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68FC8" w14:textId="73994911" w:rsidR="000A4057" w:rsidRPr="000A4057" w:rsidRDefault="000A4057" w:rsidP="00285639">
      <w:pPr>
        <w:spacing w:after="0" w:line="240" w:lineRule="auto"/>
        <w:rPr>
          <w:rFonts w:ascii="Times New Roman" w:hAnsi="Times New Roman" w:cs="Times New Roman"/>
          <w:sz w:val="24"/>
          <w:szCs w:val="24"/>
          <w:highlight w:val="yellow"/>
          <w:lang w:val="en-US"/>
        </w:rPr>
      </w:pPr>
      <w:r w:rsidRPr="000A4057">
        <w:rPr>
          <w:rFonts w:ascii="Times New Roman" w:hAnsi="Times New Roman" w:cs="Times New Roman"/>
          <w:sz w:val="24"/>
          <w:szCs w:val="24"/>
          <w:highlight w:val="yellow"/>
          <w:lang w:val="en-US"/>
        </w:rPr>
        <w:t>Carly to integrate this somewhere?</w:t>
      </w:r>
    </w:p>
    <w:p w14:paraId="2155E42E" w14:textId="00D3C6AA" w:rsidR="000A4057" w:rsidRPr="000A4057" w:rsidRDefault="000A4057" w:rsidP="00285639">
      <w:pPr>
        <w:spacing w:after="0" w:line="240" w:lineRule="auto"/>
        <w:rPr>
          <w:rFonts w:ascii="Times New Roman" w:hAnsi="Times New Roman" w:cs="Times New Roman"/>
          <w:sz w:val="24"/>
          <w:szCs w:val="24"/>
          <w:lang w:val="en-US"/>
        </w:rPr>
      </w:pPr>
      <w:hyperlink r:id="rId8" w:history="1">
        <w:r w:rsidRPr="000A4057">
          <w:rPr>
            <w:rStyle w:val="Hyperlink"/>
            <w:rFonts w:ascii="Times New Roman" w:hAnsi="Times New Roman" w:cs="Times New Roman"/>
            <w:sz w:val="24"/>
            <w:szCs w:val="24"/>
            <w:highlight w:val="yellow"/>
            <w:lang w:val="en-US"/>
          </w:rPr>
          <w:t>https://static1.squarespace.com/static/57e9ebb16a4963ef7adfafdb/t/5fcdbe2c662d5e24e0c1e5a6/1607319086673/OC+Focus+group+research+Final_.pdf</w:t>
        </w:r>
      </w:hyperlink>
    </w:p>
    <w:p w14:paraId="150F587D" w14:textId="77777777" w:rsidR="000A4057" w:rsidRDefault="000A4057" w:rsidP="00285639">
      <w:pPr>
        <w:spacing w:after="0" w:line="240" w:lineRule="auto"/>
        <w:rPr>
          <w:rFonts w:ascii="Times New Roman" w:hAnsi="Times New Roman" w:cs="Times New Roman"/>
          <w:b/>
          <w:bCs/>
          <w:sz w:val="24"/>
          <w:szCs w:val="24"/>
          <w:lang w:val="en-US"/>
        </w:rPr>
      </w:pPr>
    </w:p>
    <w:p w14:paraId="5EEEA5D2" w14:textId="330D3C7F" w:rsidR="008A08CE" w:rsidRPr="000E5A51" w:rsidRDefault="008A08CE" w:rsidP="00285639">
      <w:pPr>
        <w:spacing w:after="0" w:line="240" w:lineRule="auto"/>
        <w:rPr>
          <w:rFonts w:ascii="Times New Roman" w:hAnsi="Times New Roman" w:cs="Times New Roman"/>
          <w:b/>
          <w:bCs/>
          <w:sz w:val="24"/>
          <w:szCs w:val="24"/>
          <w:lang w:val="en-US"/>
        </w:rPr>
      </w:pPr>
      <w:r w:rsidRPr="000E5A51">
        <w:rPr>
          <w:rFonts w:ascii="Times New Roman" w:hAnsi="Times New Roman" w:cs="Times New Roman"/>
          <w:b/>
          <w:bCs/>
          <w:sz w:val="24"/>
          <w:szCs w:val="24"/>
          <w:lang w:val="en-US"/>
        </w:rPr>
        <w:t>Corpus linguistics and media guidelines – An international case study on obesity in the news</w:t>
      </w:r>
    </w:p>
    <w:p w14:paraId="6BC1EC70" w14:textId="77777777" w:rsidR="002B4A54" w:rsidRPr="000E5A51" w:rsidRDefault="002B4A54" w:rsidP="00285639">
      <w:pPr>
        <w:spacing w:after="0" w:line="240" w:lineRule="auto"/>
        <w:rPr>
          <w:rFonts w:ascii="Times New Roman" w:hAnsi="Times New Roman" w:cs="Times New Roman"/>
          <w:b/>
          <w:bCs/>
          <w:sz w:val="24"/>
          <w:szCs w:val="24"/>
          <w:lang w:val="en-US"/>
        </w:rPr>
      </w:pPr>
    </w:p>
    <w:p w14:paraId="4F6B98C9" w14:textId="68E8296C" w:rsidR="00E37A1C" w:rsidRPr="000E5A51" w:rsidRDefault="008A08CE" w:rsidP="007B1DC2">
      <w:pPr>
        <w:spacing w:after="0" w:line="240" w:lineRule="auto"/>
        <w:rPr>
          <w:rFonts w:ascii="Times New Roman" w:hAnsi="Times New Roman" w:cs="Times New Roman"/>
          <w:sz w:val="24"/>
          <w:szCs w:val="24"/>
          <w:lang w:val="en-US"/>
        </w:rPr>
      </w:pPr>
      <w:r w:rsidRPr="004A56E1">
        <w:rPr>
          <w:rFonts w:ascii="Times New Roman" w:hAnsi="Times New Roman" w:cs="Times New Roman"/>
          <w:sz w:val="24"/>
          <w:szCs w:val="24"/>
          <w:lang w:val="en-US"/>
        </w:rPr>
        <w:t xml:space="preserve">Monika Bednarek, </w:t>
      </w:r>
      <w:r w:rsidR="004A56E1" w:rsidRPr="004A56E1">
        <w:rPr>
          <w:rFonts w:ascii="Times New Roman" w:hAnsi="Times New Roman" w:cs="Times New Roman"/>
          <w:sz w:val="24"/>
          <w:szCs w:val="24"/>
          <w:lang w:val="en-US"/>
        </w:rPr>
        <w:t>Carly Bray</w:t>
      </w:r>
      <w:r w:rsidR="004A56E1">
        <w:rPr>
          <w:rFonts w:ascii="Times New Roman" w:hAnsi="Times New Roman" w:cs="Times New Roman"/>
          <w:sz w:val="24"/>
          <w:szCs w:val="24"/>
          <w:lang w:val="en-US"/>
        </w:rPr>
        <w:t>,</w:t>
      </w:r>
      <w:r w:rsidR="004A56E1" w:rsidRPr="004A56E1">
        <w:rPr>
          <w:rFonts w:ascii="Times New Roman" w:hAnsi="Times New Roman" w:cs="Times New Roman"/>
          <w:sz w:val="24"/>
          <w:szCs w:val="24"/>
          <w:lang w:val="en-US"/>
        </w:rPr>
        <w:t xml:space="preserve"> Tara Coltman-Patel</w:t>
      </w:r>
      <w:r w:rsidR="004A56E1">
        <w:rPr>
          <w:rFonts w:ascii="Times New Roman" w:hAnsi="Times New Roman" w:cs="Times New Roman"/>
          <w:sz w:val="24"/>
          <w:szCs w:val="24"/>
          <w:lang w:val="en-US"/>
        </w:rPr>
        <w:t>,</w:t>
      </w:r>
      <w:r w:rsidR="004A56E1" w:rsidRPr="004A56E1">
        <w:rPr>
          <w:rFonts w:ascii="Times New Roman" w:hAnsi="Times New Roman" w:cs="Times New Roman"/>
          <w:sz w:val="24"/>
          <w:szCs w:val="24"/>
          <w:lang w:val="en-US"/>
        </w:rPr>
        <w:t xml:space="preserve"> </w:t>
      </w:r>
      <w:r w:rsidRPr="004A56E1">
        <w:rPr>
          <w:rFonts w:ascii="Times New Roman" w:hAnsi="Times New Roman" w:cs="Times New Roman"/>
          <w:sz w:val="24"/>
          <w:szCs w:val="24"/>
          <w:lang w:val="en-US"/>
        </w:rPr>
        <w:t>Catriona Bonfiglioli</w:t>
      </w:r>
    </w:p>
    <w:p w14:paraId="2398DD86" w14:textId="77777777" w:rsidR="007B1DC2" w:rsidRPr="000E5A51" w:rsidRDefault="007B1DC2" w:rsidP="007B1DC2">
      <w:pPr>
        <w:spacing w:after="0" w:line="240" w:lineRule="auto"/>
        <w:rPr>
          <w:rFonts w:ascii="Times New Roman" w:hAnsi="Times New Roman" w:cs="Times New Roman"/>
          <w:sz w:val="24"/>
          <w:szCs w:val="24"/>
          <w:lang w:val="en-US"/>
        </w:rPr>
      </w:pPr>
    </w:p>
    <w:p w14:paraId="05EF164F" w14:textId="64BD541E" w:rsidR="0048776C" w:rsidRPr="000E5A51" w:rsidRDefault="007B1DC2" w:rsidP="00285639">
      <w:pPr>
        <w:spacing w:after="0" w:line="240" w:lineRule="auto"/>
        <w:rPr>
          <w:rFonts w:ascii="Times New Roman" w:hAnsi="Times New Roman" w:cs="Times New Roman"/>
          <w:sz w:val="24"/>
          <w:szCs w:val="24"/>
          <w:lang w:val="en-US"/>
        </w:rPr>
      </w:pPr>
      <w:r w:rsidRPr="004A56E1">
        <w:rPr>
          <w:rFonts w:ascii="Times New Roman" w:hAnsi="Times New Roman" w:cs="Times New Roman"/>
          <w:sz w:val="24"/>
          <w:szCs w:val="24"/>
        </w:rPr>
        <w:t xml:space="preserve">Content warning: This article includes examples of </w:t>
      </w:r>
      <w:proofErr w:type="spellStart"/>
      <w:r w:rsidR="00E20105" w:rsidRPr="004A56E1">
        <w:rPr>
          <w:rFonts w:ascii="Times New Roman" w:hAnsi="Times New Roman" w:cs="Times New Roman"/>
          <w:sz w:val="24"/>
          <w:szCs w:val="24"/>
        </w:rPr>
        <w:t>dispreferred</w:t>
      </w:r>
      <w:proofErr w:type="spellEnd"/>
      <w:r w:rsidRPr="004A56E1">
        <w:rPr>
          <w:rFonts w:ascii="Times New Roman" w:hAnsi="Times New Roman" w:cs="Times New Roman"/>
          <w:sz w:val="24"/>
          <w:szCs w:val="24"/>
        </w:rPr>
        <w:t xml:space="preserve"> language</w:t>
      </w:r>
      <w:r w:rsidR="00E20105" w:rsidRPr="004A56E1">
        <w:rPr>
          <w:rFonts w:ascii="Times New Roman" w:hAnsi="Times New Roman" w:cs="Times New Roman"/>
          <w:sz w:val="24"/>
          <w:szCs w:val="24"/>
        </w:rPr>
        <w:t xml:space="preserve"> practices</w:t>
      </w:r>
      <w:r w:rsidRPr="004A56E1">
        <w:rPr>
          <w:rFonts w:ascii="Times New Roman" w:hAnsi="Times New Roman" w:cs="Times New Roman"/>
          <w:sz w:val="24"/>
          <w:szCs w:val="24"/>
        </w:rPr>
        <w:t xml:space="preserve"> in relation to people with obesity.</w:t>
      </w:r>
    </w:p>
    <w:p w14:paraId="08842DB1" w14:textId="77777777" w:rsidR="00173DB7" w:rsidRPr="000E5A51" w:rsidRDefault="00173DB7" w:rsidP="00285639">
      <w:pPr>
        <w:spacing w:after="0" w:line="240" w:lineRule="auto"/>
        <w:rPr>
          <w:rFonts w:ascii="Times New Roman" w:hAnsi="Times New Roman" w:cs="Times New Roman"/>
          <w:sz w:val="24"/>
          <w:szCs w:val="24"/>
          <w:lang w:val="en-US"/>
        </w:rPr>
      </w:pPr>
    </w:p>
    <w:p w14:paraId="69DF7EC1" w14:textId="19F3D12D" w:rsidR="00EC0547" w:rsidRPr="000E5A51" w:rsidRDefault="00EC0547" w:rsidP="00285639">
      <w:pPr>
        <w:pStyle w:val="ListParagraph"/>
        <w:numPr>
          <w:ilvl w:val="0"/>
          <w:numId w:val="3"/>
        </w:numPr>
        <w:spacing w:after="0" w:line="240" w:lineRule="auto"/>
        <w:rPr>
          <w:rFonts w:ascii="Times New Roman" w:hAnsi="Times New Roman" w:cs="Times New Roman"/>
          <w:b/>
          <w:bCs/>
          <w:sz w:val="24"/>
          <w:szCs w:val="24"/>
          <w:lang w:val="en-US"/>
        </w:rPr>
      </w:pPr>
      <w:r w:rsidRPr="000E5A51">
        <w:rPr>
          <w:rFonts w:ascii="Times New Roman" w:hAnsi="Times New Roman" w:cs="Times New Roman"/>
          <w:b/>
          <w:bCs/>
          <w:sz w:val="24"/>
          <w:szCs w:val="24"/>
          <w:lang w:val="en-US"/>
        </w:rPr>
        <w:t>Introduction</w:t>
      </w:r>
    </w:p>
    <w:p w14:paraId="11553FA1" w14:textId="77777777" w:rsidR="00173DB7" w:rsidRPr="000E5A51" w:rsidRDefault="00173DB7" w:rsidP="00285639">
      <w:pPr>
        <w:spacing w:after="0" w:line="240" w:lineRule="auto"/>
        <w:ind w:left="360"/>
        <w:rPr>
          <w:rFonts w:ascii="Times New Roman" w:hAnsi="Times New Roman" w:cs="Times New Roman"/>
          <w:b/>
          <w:bCs/>
          <w:sz w:val="24"/>
          <w:szCs w:val="24"/>
          <w:lang w:val="en-US"/>
        </w:rPr>
      </w:pPr>
    </w:p>
    <w:p w14:paraId="7FCF8BD2" w14:textId="4AA706B7" w:rsidR="008A08CE" w:rsidRPr="000E5A51" w:rsidRDefault="00D5022E" w:rsidP="00285639">
      <w:pPr>
        <w:pStyle w:val="dcr-go4h8e"/>
        <w:spacing w:before="0" w:beforeAutospacing="0" w:after="0" w:afterAutospacing="0"/>
        <w:ind w:left="360"/>
      </w:pPr>
      <w:r w:rsidRPr="000E5A51">
        <w:t>‘</w:t>
      </w:r>
      <w:r w:rsidR="00736B6B" w:rsidRPr="000E5A51">
        <w:t xml:space="preserve">Whenever a newspaper carried a headline about the </w:t>
      </w:r>
      <w:r w:rsidRPr="000E5A51">
        <w:t>“</w:t>
      </w:r>
      <w:r w:rsidR="00736B6B" w:rsidRPr="000E5A51">
        <w:t>obesity crisis</w:t>
      </w:r>
      <w:r w:rsidRPr="000E5A51">
        <w:t>”</w:t>
      </w:r>
      <w:r w:rsidR="00736B6B" w:rsidRPr="000E5A51">
        <w:t xml:space="preserve"> and how much it costs the NHS, I would think </w:t>
      </w:r>
      <w:r w:rsidRPr="000E5A51">
        <w:t>“</w:t>
      </w:r>
      <w:r w:rsidR="00736B6B" w:rsidRPr="000E5A51">
        <w:t>not only am I fat and ugly, like everyone says, I am also a burden to the state</w:t>
      </w:r>
      <w:r w:rsidRPr="000E5A51">
        <w:t>”</w:t>
      </w:r>
      <w:r w:rsidR="00736B6B" w:rsidRPr="000E5A51">
        <w:t>. On the news there were pictures of people like me wandering past the camera, which zoomed in on rubbing thighs and muffin tops. Meanwhile a thin, perfectly coiffed newsreader would describe how obesity meant an increased risk of cancer, lower fertility, heightened risk of diabetes.</w:t>
      </w:r>
      <w:r w:rsidR="008A08CE" w:rsidRPr="000E5A51">
        <w:t xml:space="preserve"> </w:t>
      </w:r>
      <w:r w:rsidR="00736B6B" w:rsidRPr="000E5A51">
        <w:t>Every time I saw one of these reports, I felt my heart puncture. Try harder, they seemed to say to me – and if you fail, you fail society not just yourself. There was no recognition that the images and the tone of the debate itself were hurtful – and setting me, and others like me, back.</w:t>
      </w:r>
      <w:r w:rsidRPr="000E5A51">
        <w:t>’</w:t>
      </w:r>
    </w:p>
    <w:p w14:paraId="6843DF80" w14:textId="7F7B781A" w:rsidR="00736B6B" w:rsidRPr="000E5A51" w:rsidRDefault="00736B6B" w:rsidP="00285639">
      <w:pPr>
        <w:pStyle w:val="dcr-go4h8e"/>
        <w:spacing w:before="0" w:beforeAutospacing="0" w:after="0" w:afterAutospacing="0"/>
        <w:ind w:left="360"/>
      </w:pPr>
      <w:r w:rsidRPr="000E5A51">
        <w:t>(Moran 2019)</w:t>
      </w:r>
    </w:p>
    <w:p w14:paraId="3EBB6C1D" w14:textId="77777777" w:rsidR="00173DB7" w:rsidRPr="000E5A51" w:rsidRDefault="00173DB7" w:rsidP="00285639">
      <w:pPr>
        <w:pStyle w:val="dcr-go4h8e"/>
        <w:spacing w:before="0" w:beforeAutospacing="0" w:after="0" w:afterAutospacing="0"/>
      </w:pPr>
    </w:p>
    <w:p w14:paraId="40903D24" w14:textId="0B65C3D0" w:rsidR="003F1164" w:rsidRPr="000E5A51" w:rsidRDefault="00EC0547" w:rsidP="00285639">
      <w:pPr>
        <w:spacing w:after="0" w:line="240" w:lineRule="auto"/>
        <w:rPr>
          <w:rFonts w:ascii="Times New Roman" w:hAnsi="Times New Roman" w:cs="Times New Roman"/>
          <w:sz w:val="24"/>
          <w:szCs w:val="24"/>
        </w:rPr>
      </w:pPr>
      <w:r w:rsidRPr="000E5A51">
        <w:rPr>
          <w:rFonts w:ascii="Times New Roman" w:hAnsi="Times New Roman" w:cs="Times New Roman"/>
          <w:sz w:val="24"/>
          <w:szCs w:val="24"/>
        </w:rPr>
        <w:t>It is widely recognised that weight stigma in news media is a problem</w:t>
      </w:r>
      <w:r w:rsidR="008A08CE" w:rsidRPr="000E5A51">
        <w:rPr>
          <w:rFonts w:ascii="Times New Roman" w:hAnsi="Times New Roman" w:cs="Times New Roman"/>
          <w:sz w:val="24"/>
          <w:szCs w:val="24"/>
        </w:rPr>
        <w:t>, as</w:t>
      </w:r>
      <w:r w:rsidR="00F26576" w:rsidRPr="000E5A51">
        <w:rPr>
          <w:rFonts w:ascii="Times New Roman" w:hAnsi="Times New Roman" w:cs="Times New Roman"/>
          <w:sz w:val="24"/>
          <w:szCs w:val="24"/>
        </w:rPr>
        <w:t xml:space="preserve"> also</w:t>
      </w:r>
      <w:r w:rsidR="008A08CE" w:rsidRPr="000E5A51">
        <w:rPr>
          <w:rFonts w:ascii="Times New Roman" w:hAnsi="Times New Roman" w:cs="Times New Roman"/>
          <w:sz w:val="24"/>
          <w:szCs w:val="24"/>
        </w:rPr>
        <w:t xml:space="preserve"> </w:t>
      </w:r>
      <w:r w:rsidR="00F26576" w:rsidRPr="000E5A51">
        <w:rPr>
          <w:rFonts w:ascii="Times New Roman" w:hAnsi="Times New Roman" w:cs="Times New Roman"/>
          <w:sz w:val="24"/>
          <w:szCs w:val="24"/>
        </w:rPr>
        <w:t>illustrated</w:t>
      </w:r>
      <w:r w:rsidR="008A08CE" w:rsidRPr="000E5A51">
        <w:rPr>
          <w:rFonts w:ascii="Times New Roman" w:hAnsi="Times New Roman" w:cs="Times New Roman"/>
          <w:sz w:val="24"/>
          <w:szCs w:val="24"/>
        </w:rPr>
        <w:t xml:space="preserve"> in the above statement </w:t>
      </w:r>
      <w:r w:rsidR="004107C2" w:rsidRPr="000E5A51">
        <w:rPr>
          <w:rFonts w:ascii="Times New Roman" w:hAnsi="Times New Roman" w:cs="Times New Roman"/>
          <w:sz w:val="24"/>
          <w:szCs w:val="24"/>
        </w:rPr>
        <w:t>from</w:t>
      </w:r>
      <w:r w:rsidR="008A08CE" w:rsidRPr="000E5A51">
        <w:rPr>
          <w:rFonts w:ascii="Times New Roman" w:hAnsi="Times New Roman" w:cs="Times New Roman"/>
          <w:sz w:val="24"/>
          <w:szCs w:val="24"/>
        </w:rPr>
        <w:t xml:space="preserve"> a person with lived experience</w:t>
      </w:r>
      <w:r w:rsidRPr="000E5A51">
        <w:rPr>
          <w:rFonts w:ascii="Times New Roman" w:hAnsi="Times New Roman" w:cs="Times New Roman"/>
          <w:sz w:val="24"/>
          <w:szCs w:val="24"/>
        </w:rPr>
        <w:t xml:space="preserve">. </w:t>
      </w:r>
      <w:r w:rsidR="0087114B" w:rsidRPr="000E5A51">
        <w:rPr>
          <w:rFonts w:ascii="Times New Roman" w:hAnsi="Times New Roman" w:cs="Times New Roman"/>
          <w:sz w:val="24"/>
          <w:szCs w:val="24"/>
        </w:rPr>
        <w:t xml:space="preserve">The selection of images, language, and news frames has been shown to contribute to negative and stereotypical representations of people with obesity, both in Australia (e.g. </w:t>
      </w:r>
      <w:r w:rsidR="0087114B" w:rsidRPr="000E5A51">
        <w:rPr>
          <w:rFonts w:ascii="Times New Roman" w:hAnsi="Times New Roman" w:cs="Times New Roman"/>
          <w:noProof/>
          <w:sz w:val="24"/>
          <w:szCs w:val="24"/>
        </w:rPr>
        <w:t xml:space="preserve">Bonfiglioli et al. 2007, Bonfiglioli 2020, Cain et al. 2017, </w:t>
      </w:r>
      <w:r w:rsidR="0087114B" w:rsidRPr="000E5A51">
        <w:rPr>
          <w:rFonts w:ascii="Times New Roman" w:hAnsi="Times New Roman" w:cs="Times New Roman"/>
          <w:sz w:val="24"/>
          <w:szCs w:val="24"/>
        </w:rPr>
        <w:t xml:space="preserve">Islam and Fitzgerald </w:t>
      </w:r>
      <w:r w:rsidR="0087114B" w:rsidRPr="000E5A51">
        <w:rPr>
          <w:rFonts w:ascii="Times New Roman" w:hAnsi="Times New Roman" w:cs="Times New Roman"/>
          <w:sz w:val="24"/>
          <w:szCs w:val="24"/>
        </w:rPr>
        <w:fldChar w:fldCharType="begin"/>
      </w:r>
      <w:r w:rsidR="0087114B" w:rsidRPr="000E5A51">
        <w:rPr>
          <w:rFonts w:ascii="Times New Roman" w:hAnsi="Times New Roman" w:cs="Times New Roman"/>
          <w:sz w:val="24"/>
          <w:szCs w:val="24"/>
        </w:rPr>
        <w:instrText xml:space="preserve"> ADDIN EN.CITE &lt;EndNote&gt;&lt;Cite&gt;&lt;Author&gt;Islam&lt;/Author&gt;&lt;Year&gt;2016&lt;/Year&gt;&lt;RecNum&gt;7716&lt;/RecNum&gt;&lt;DisplayText&gt;(Islam and Fitzgerald 2016)&lt;/DisplayText&gt;&lt;record&gt;&lt;rec-number&gt;7716&lt;/rec-number&gt;&lt;foreign-keys&gt;&lt;key app="EN" db-id="axzt02dz3zepr9efwpv52a9y5avzx2pfrevw" timestamp="1636616829"&gt;7716&lt;/key&gt;&lt;/foreign-keys&gt;&lt;ref-type name="Journal Article"&gt;17&lt;/ref-type&gt;&lt;contributors&gt;&lt;authors&gt;&lt;author&gt;Islam, Salwa&lt;/author&gt;&lt;author&gt;Fitzgerald, Lisa&lt;/author&gt;&lt;/authors&gt;&lt;/contributors&gt;&lt;titles&gt;&lt;title&gt;Indigenous obesity in the news: a media analysis of news representation of obesity in Australia’s Indigenous population&lt;/title&gt;&lt;secondary-title&gt;BMC obesity&lt;/secondary-title&gt;&lt;/titles&gt;&lt;periodical&gt;&lt;full-title&gt;BMC obesity&lt;/full-title&gt;&lt;/periodical&gt;&lt;pages&gt;1-10&lt;/pages&gt;&lt;volume&gt;3&lt;/volume&gt;&lt;number&gt;1&lt;/number&gt;&lt;keywords&gt;&lt;keyword&gt;indigenous&lt;/keyword&gt;&lt;keyword&gt;koori mail&lt;/keyword&gt;&lt;keyword&gt;aboriginal&lt;/keyword&gt;&lt;keyword&gt;australia&lt;/keyword&gt;&lt;keyword&gt;print media&lt;/keyword&gt;&lt;keyword&gt;newspapers&lt;/keyword&gt;&lt;keyword&gt;obesity&lt;/keyword&gt;&lt;keyword&gt;Bednarek et al. New project&lt;/keyword&gt;&lt;keyword&gt;you have pdf&lt;/keyword&gt;&lt;/keywords&gt;&lt;dates&gt;&lt;year&gt;2016&lt;/year&gt;&lt;/dates&gt;&lt;isbn&gt;2052-9538&lt;/isbn&gt;&lt;urls&gt;&lt;/urls&gt;&lt;/record&gt;&lt;/Cite&gt;&lt;/EndNote&gt;</w:instrText>
      </w:r>
      <w:r w:rsidR="0087114B" w:rsidRPr="000E5A51">
        <w:rPr>
          <w:rFonts w:ascii="Times New Roman" w:hAnsi="Times New Roman" w:cs="Times New Roman"/>
          <w:sz w:val="24"/>
          <w:szCs w:val="24"/>
        </w:rPr>
        <w:fldChar w:fldCharType="separate"/>
      </w:r>
      <w:r w:rsidR="0087114B" w:rsidRPr="000E5A51">
        <w:rPr>
          <w:rFonts w:ascii="Times New Roman" w:hAnsi="Times New Roman" w:cs="Times New Roman"/>
          <w:noProof/>
          <w:sz w:val="24"/>
          <w:szCs w:val="24"/>
        </w:rPr>
        <w:t>2016)</w:t>
      </w:r>
      <w:r w:rsidR="0087114B" w:rsidRPr="000E5A51">
        <w:rPr>
          <w:rFonts w:ascii="Times New Roman" w:hAnsi="Times New Roman" w:cs="Times New Roman"/>
          <w:sz w:val="24"/>
          <w:szCs w:val="24"/>
        </w:rPr>
        <w:fldChar w:fldCharType="end"/>
      </w:r>
      <w:r w:rsidR="0087114B" w:rsidRPr="000E5A51">
        <w:rPr>
          <w:rFonts w:ascii="Times New Roman" w:hAnsi="Times New Roman" w:cs="Times New Roman"/>
          <w:sz w:val="24"/>
          <w:szCs w:val="24"/>
        </w:rPr>
        <w:t xml:space="preserve"> and in the UK (e.g. Atanasova and </w:t>
      </w:r>
      <w:proofErr w:type="spellStart"/>
      <w:r w:rsidR="0087114B" w:rsidRPr="000E5A51">
        <w:rPr>
          <w:rFonts w:ascii="Times New Roman" w:hAnsi="Times New Roman" w:cs="Times New Roman"/>
          <w:sz w:val="24"/>
          <w:szCs w:val="24"/>
        </w:rPr>
        <w:t>Koteyko</w:t>
      </w:r>
      <w:proofErr w:type="spellEnd"/>
      <w:r w:rsidR="0087114B" w:rsidRPr="000E5A51">
        <w:rPr>
          <w:rFonts w:ascii="Times New Roman" w:hAnsi="Times New Roman" w:cs="Times New Roman"/>
          <w:sz w:val="24"/>
          <w:szCs w:val="24"/>
        </w:rPr>
        <w:t xml:space="preserve"> 2017, Brookes &amp; Baker 2021, Coltman-Patel 2020, </w:t>
      </w:r>
      <w:r w:rsidR="0087114B" w:rsidRPr="000E5A51">
        <w:rPr>
          <w:rFonts w:ascii="Times New Roman" w:hAnsi="Times New Roman" w:cs="Times New Roman"/>
          <w:sz w:val="24"/>
          <w:szCs w:val="24"/>
          <w:highlight w:val="yellow"/>
        </w:rPr>
        <w:t>add ref?</w:t>
      </w:r>
      <w:r w:rsidR="0087114B" w:rsidRPr="000E5A51">
        <w:rPr>
          <w:rFonts w:ascii="Times New Roman" w:hAnsi="Times New Roman" w:cs="Times New Roman"/>
          <w:sz w:val="24"/>
          <w:szCs w:val="24"/>
        </w:rPr>
        <w:t xml:space="preserve">). </w:t>
      </w:r>
      <w:r w:rsidR="00E90F56" w:rsidRPr="000E5A51">
        <w:rPr>
          <w:rFonts w:ascii="Times New Roman" w:hAnsi="Times New Roman" w:cs="Times New Roman"/>
          <w:sz w:val="24"/>
          <w:szCs w:val="24"/>
        </w:rPr>
        <w:t xml:space="preserve">The Australian Health Promotion Charity </w:t>
      </w:r>
      <w:r w:rsidR="00E90F56" w:rsidRPr="000E5A51">
        <w:rPr>
          <w:rFonts w:ascii="Times New Roman" w:hAnsi="Times New Roman" w:cs="Times New Roman"/>
          <w:i/>
          <w:iCs/>
          <w:sz w:val="24"/>
          <w:szCs w:val="24"/>
        </w:rPr>
        <w:t>Weight Issues Network</w:t>
      </w:r>
      <w:r w:rsidR="00E90F56" w:rsidRPr="000E5A51">
        <w:rPr>
          <w:rFonts w:ascii="Times New Roman" w:hAnsi="Times New Roman" w:cs="Times New Roman"/>
          <w:sz w:val="24"/>
          <w:szCs w:val="24"/>
        </w:rPr>
        <w:t xml:space="preserve"> (WIN) – a network of people </w:t>
      </w:r>
      <w:r w:rsidR="00DE10D9" w:rsidRPr="000E5A51">
        <w:rPr>
          <w:rFonts w:ascii="Times New Roman" w:hAnsi="Times New Roman" w:cs="Times New Roman"/>
          <w:sz w:val="24"/>
          <w:szCs w:val="24"/>
        </w:rPr>
        <w:t xml:space="preserve">affected by obesity or overweight – </w:t>
      </w:r>
      <w:r w:rsidR="007A0F1B" w:rsidRPr="000E5A51">
        <w:rPr>
          <w:rFonts w:ascii="Times New Roman" w:hAnsi="Times New Roman" w:cs="Times New Roman"/>
          <w:sz w:val="24"/>
          <w:szCs w:val="24"/>
        </w:rPr>
        <w:t>argues that for weight stigma to stop, ‘[p]</w:t>
      </w:r>
      <w:proofErr w:type="spellStart"/>
      <w:r w:rsidR="007A0F1B" w:rsidRPr="000E5A51">
        <w:rPr>
          <w:rFonts w:ascii="Times New Roman" w:hAnsi="Times New Roman" w:cs="Times New Roman"/>
          <w:sz w:val="24"/>
          <w:szCs w:val="24"/>
        </w:rPr>
        <w:t>ortrayal</w:t>
      </w:r>
      <w:proofErr w:type="spellEnd"/>
      <w:r w:rsidR="007A0F1B" w:rsidRPr="000E5A51">
        <w:rPr>
          <w:rFonts w:ascii="Times New Roman" w:hAnsi="Times New Roman" w:cs="Times New Roman"/>
          <w:sz w:val="24"/>
          <w:szCs w:val="24"/>
        </w:rPr>
        <w:t xml:space="preserve"> of people with obesity in the media to be respectful. Framing and images with stereotypes perpetuate and reinforce stigma.’ (Weight Issues Network 2020: 6).</w:t>
      </w:r>
      <w:r w:rsidR="0087114B" w:rsidRPr="000E5A51">
        <w:rPr>
          <w:rFonts w:ascii="Times New Roman" w:hAnsi="Times New Roman" w:cs="Times New Roman"/>
          <w:sz w:val="24"/>
          <w:szCs w:val="24"/>
        </w:rPr>
        <w:t xml:space="preserve"> </w:t>
      </w:r>
      <w:r w:rsidR="008414FC" w:rsidRPr="000E5A51">
        <w:rPr>
          <w:rFonts w:ascii="Times New Roman" w:hAnsi="Times New Roman" w:cs="Times New Roman"/>
          <w:sz w:val="24"/>
          <w:szCs w:val="24"/>
        </w:rPr>
        <w:t>W</w:t>
      </w:r>
      <w:r w:rsidR="00E60AAA" w:rsidRPr="000E5A51">
        <w:rPr>
          <w:rFonts w:ascii="Times New Roman" w:hAnsi="Times New Roman" w:cs="Times New Roman"/>
          <w:sz w:val="24"/>
          <w:szCs w:val="24"/>
        </w:rPr>
        <w:t>eight stigma</w:t>
      </w:r>
      <w:r w:rsidR="008414FC" w:rsidRPr="000E5A51">
        <w:rPr>
          <w:rFonts w:ascii="Times New Roman" w:hAnsi="Times New Roman" w:cs="Times New Roman"/>
          <w:sz w:val="24"/>
          <w:szCs w:val="24"/>
        </w:rPr>
        <w:t>, in turn,</w:t>
      </w:r>
      <w:r w:rsidR="008A08CE" w:rsidRPr="000E5A51">
        <w:rPr>
          <w:rFonts w:ascii="Times New Roman" w:hAnsi="Times New Roman" w:cs="Times New Roman"/>
          <w:sz w:val="24"/>
          <w:szCs w:val="24"/>
        </w:rPr>
        <w:t xml:space="preserve"> is </w:t>
      </w:r>
      <w:r w:rsidR="00C500EB" w:rsidRPr="000E5A51">
        <w:rPr>
          <w:rFonts w:ascii="Times New Roman" w:hAnsi="Times New Roman" w:cs="Times New Roman"/>
          <w:sz w:val="24"/>
          <w:szCs w:val="24"/>
        </w:rPr>
        <w:t>clearly</w:t>
      </w:r>
      <w:r w:rsidR="008A08CE" w:rsidRPr="000E5A51">
        <w:rPr>
          <w:rFonts w:ascii="Times New Roman" w:hAnsi="Times New Roman" w:cs="Times New Roman"/>
          <w:sz w:val="24"/>
          <w:szCs w:val="24"/>
        </w:rPr>
        <w:t xml:space="preserve"> harmful</w:t>
      </w:r>
      <w:r w:rsidR="003F1164" w:rsidRPr="000E5A51">
        <w:rPr>
          <w:rFonts w:ascii="Times New Roman" w:hAnsi="Times New Roman" w:cs="Times New Roman"/>
          <w:sz w:val="24"/>
          <w:szCs w:val="24"/>
        </w:rPr>
        <w:t>: Potential effects of weight stigma on individual wellbeing range from increased likelihood of anxiety, depression, substance abuse and suicidal thoughts and behaviours, to reduced motivation to engage in weight-related health behaviours (see</w:t>
      </w:r>
      <w:r w:rsidR="002613BA" w:rsidRPr="000E5A51">
        <w:rPr>
          <w:rFonts w:ascii="Times New Roman" w:hAnsi="Times New Roman" w:cs="Times New Roman"/>
          <w:sz w:val="24"/>
          <w:szCs w:val="24"/>
        </w:rPr>
        <w:t xml:space="preserve"> Bellew et al 2020</w:t>
      </w:r>
      <w:r w:rsidR="00C33621" w:rsidRPr="000E5A51">
        <w:rPr>
          <w:rFonts w:ascii="Times New Roman" w:hAnsi="Times New Roman" w:cs="Times New Roman"/>
          <w:sz w:val="24"/>
          <w:szCs w:val="24"/>
        </w:rPr>
        <w:t>, Weight Issues Network 2020</w:t>
      </w:r>
      <w:r w:rsidR="002613BA" w:rsidRPr="000E5A51">
        <w:rPr>
          <w:rFonts w:ascii="Times New Roman" w:hAnsi="Times New Roman" w:cs="Times New Roman"/>
          <w:sz w:val="24"/>
          <w:szCs w:val="24"/>
        </w:rPr>
        <w:t>)</w:t>
      </w:r>
      <w:r w:rsidR="003F1164" w:rsidRPr="000E5A51">
        <w:rPr>
          <w:rFonts w:ascii="Times New Roman" w:hAnsi="Times New Roman" w:cs="Times New Roman"/>
          <w:sz w:val="24"/>
          <w:szCs w:val="24"/>
        </w:rPr>
        <w:t>.</w:t>
      </w:r>
    </w:p>
    <w:p w14:paraId="5386FF1F" w14:textId="0A2EBE3C" w:rsidR="003C61F1" w:rsidRPr="000E5A51" w:rsidRDefault="00EC0547" w:rsidP="00285639">
      <w:pPr>
        <w:spacing w:after="0" w:line="240" w:lineRule="auto"/>
        <w:ind w:firstLine="360"/>
        <w:rPr>
          <w:rFonts w:ascii="Times New Roman" w:hAnsi="Times New Roman" w:cs="Times New Roman"/>
          <w:sz w:val="24"/>
          <w:szCs w:val="24"/>
        </w:rPr>
      </w:pPr>
      <w:r w:rsidRPr="000E5A51">
        <w:rPr>
          <w:rFonts w:ascii="Times New Roman" w:hAnsi="Times New Roman" w:cs="Times New Roman"/>
          <w:sz w:val="24"/>
          <w:szCs w:val="24"/>
        </w:rPr>
        <w:t>As a response, several Australian and international organisations, which are active in improving perceptions and treatment of people with obesity, have published reporting or media guidelines. Similar guidelines have been developed to address coverage of other important social issues (for example, reporting on mental health, suicide,</w:t>
      </w:r>
      <w:r w:rsidR="008414FC" w:rsidRPr="000E5A51">
        <w:rPr>
          <w:rFonts w:ascii="Times New Roman" w:hAnsi="Times New Roman" w:cs="Times New Roman"/>
          <w:sz w:val="24"/>
          <w:szCs w:val="24"/>
        </w:rPr>
        <w:t xml:space="preserve"> violence against women,</w:t>
      </w:r>
      <w:r w:rsidRPr="000E5A51">
        <w:rPr>
          <w:rFonts w:ascii="Times New Roman" w:hAnsi="Times New Roman" w:cs="Times New Roman"/>
          <w:sz w:val="24"/>
          <w:szCs w:val="24"/>
        </w:rPr>
        <w:t xml:space="preserve"> etc). </w:t>
      </w:r>
      <w:r w:rsidR="00736B6B" w:rsidRPr="000E5A51">
        <w:rPr>
          <w:rFonts w:ascii="Times New Roman" w:hAnsi="Times New Roman" w:cs="Times New Roman"/>
          <w:sz w:val="24"/>
          <w:szCs w:val="24"/>
        </w:rPr>
        <w:t>Media guidelines</w:t>
      </w:r>
      <w:r w:rsidR="00444716" w:rsidRPr="000E5A51">
        <w:rPr>
          <w:rFonts w:ascii="Times New Roman" w:hAnsi="Times New Roman" w:cs="Times New Roman"/>
          <w:sz w:val="24"/>
          <w:szCs w:val="24"/>
        </w:rPr>
        <w:t xml:space="preserve"> or style guides now</w:t>
      </w:r>
      <w:r w:rsidR="00736B6B" w:rsidRPr="000E5A51">
        <w:rPr>
          <w:rFonts w:ascii="Times New Roman" w:hAnsi="Times New Roman" w:cs="Times New Roman"/>
          <w:sz w:val="24"/>
          <w:szCs w:val="24"/>
        </w:rPr>
        <w:t xml:space="preserve"> also exist for reporting on </w:t>
      </w:r>
      <w:r w:rsidR="00444716" w:rsidRPr="000E5A51">
        <w:rPr>
          <w:rFonts w:ascii="Times New Roman" w:hAnsi="Times New Roman" w:cs="Times New Roman"/>
          <w:sz w:val="24"/>
          <w:szCs w:val="24"/>
        </w:rPr>
        <w:t xml:space="preserve">marginalised groups, for </w:t>
      </w:r>
      <w:r w:rsidR="004107C2" w:rsidRPr="000E5A51">
        <w:rPr>
          <w:rFonts w:ascii="Times New Roman" w:hAnsi="Times New Roman" w:cs="Times New Roman"/>
          <w:sz w:val="24"/>
          <w:szCs w:val="24"/>
        </w:rPr>
        <w:t xml:space="preserve">instance </w:t>
      </w:r>
      <w:r w:rsidR="00444716" w:rsidRPr="000E5A51">
        <w:rPr>
          <w:rFonts w:ascii="Times New Roman" w:hAnsi="Times New Roman" w:cs="Times New Roman"/>
          <w:sz w:val="24"/>
          <w:szCs w:val="24"/>
        </w:rPr>
        <w:t>on trans people and issues (e.g. Trans Journalist Association n.d.)</w:t>
      </w:r>
      <w:r w:rsidR="00C024B0" w:rsidRPr="000E5A51">
        <w:rPr>
          <w:rFonts w:ascii="Times New Roman" w:hAnsi="Times New Roman" w:cs="Times New Roman"/>
          <w:sz w:val="24"/>
          <w:szCs w:val="24"/>
        </w:rPr>
        <w:t xml:space="preserve"> or on</w:t>
      </w:r>
      <w:r w:rsidR="00444716" w:rsidRPr="000E5A51">
        <w:rPr>
          <w:rFonts w:ascii="Times New Roman" w:hAnsi="Times New Roman" w:cs="Times New Roman"/>
          <w:sz w:val="24"/>
          <w:szCs w:val="24"/>
        </w:rPr>
        <w:t xml:space="preserve"> intersex people </w:t>
      </w:r>
      <w:r w:rsidR="00F26576" w:rsidRPr="000E5A51">
        <w:rPr>
          <w:rFonts w:ascii="Times New Roman" w:hAnsi="Times New Roman" w:cs="Times New Roman"/>
          <w:sz w:val="24"/>
          <w:szCs w:val="24"/>
        </w:rPr>
        <w:t xml:space="preserve">and issues </w:t>
      </w:r>
      <w:r w:rsidR="00444716" w:rsidRPr="000E5A51">
        <w:rPr>
          <w:rFonts w:ascii="Times New Roman" w:hAnsi="Times New Roman" w:cs="Times New Roman"/>
          <w:sz w:val="24"/>
          <w:szCs w:val="24"/>
        </w:rPr>
        <w:t>(</w:t>
      </w:r>
      <w:r w:rsidR="00C024B0" w:rsidRPr="000E5A51">
        <w:rPr>
          <w:rFonts w:ascii="Times New Roman" w:hAnsi="Times New Roman" w:cs="Times New Roman"/>
          <w:sz w:val="24"/>
          <w:szCs w:val="24"/>
        </w:rPr>
        <w:t>e.g. Intersex Human Rights Australia 2009/2021)</w:t>
      </w:r>
      <w:r w:rsidR="008A08CE" w:rsidRPr="000E5A51">
        <w:rPr>
          <w:rFonts w:ascii="Times New Roman" w:hAnsi="Times New Roman" w:cs="Times New Roman"/>
          <w:sz w:val="24"/>
          <w:szCs w:val="24"/>
        </w:rPr>
        <w:t xml:space="preserve">. </w:t>
      </w:r>
    </w:p>
    <w:p w14:paraId="37960A67" w14:textId="73065F44" w:rsidR="00435C07" w:rsidRPr="000E5A51" w:rsidRDefault="00E77794" w:rsidP="00285639">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In general, </w:t>
      </w:r>
      <w:r w:rsidR="000A192A">
        <w:rPr>
          <w:rFonts w:ascii="Times New Roman" w:hAnsi="Times New Roman" w:cs="Times New Roman"/>
          <w:sz w:val="24"/>
          <w:szCs w:val="24"/>
        </w:rPr>
        <w:t xml:space="preserve">such </w:t>
      </w:r>
      <w:r w:rsidR="00B83B0F">
        <w:rPr>
          <w:rFonts w:ascii="Times New Roman" w:hAnsi="Times New Roman" w:cs="Times New Roman"/>
          <w:sz w:val="24"/>
          <w:szCs w:val="24"/>
        </w:rPr>
        <w:t>media</w:t>
      </w:r>
      <w:r w:rsidR="008A08CE" w:rsidRPr="000E5A51">
        <w:rPr>
          <w:rFonts w:ascii="Times New Roman" w:hAnsi="Times New Roman" w:cs="Times New Roman"/>
          <w:sz w:val="24"/>
          <w:szCs w:val="24"/>
        </w:rPr>
        <w:t xml:space="preserve"> guidelines</w:t>
      </w:r>
      <w:r w:rsidR="00C024B0" w:rsidRPr="000E5A51">
        <w:rPr>
          <w:rFonts w:ascii="Times New Roman" w:hAnsi="Times New Roman" w:cs="Times New Roman"/>
          <w:sz w:val="24"/>
          <w:szCs w:val="24"/>
        </w:rPr>
        <w:t xml:space="preserve"> are created or published by organisations</w:t>
      </w:r>
      <w:r w:rsidR="008A08CE" w:rsidRPr="000E5A51">
        <w:rPr>
          <w:rFonts w:ascii="Times New Roman" w:hAnsi="Times New Roman" w:cs="Times New Roman"/>
          <w:sz w:val="24"/>
          <w:szCs w:val="24"/>
        </w:rPr>
        <w:t xml:space="preserve"> who recognise the importance of language use in the media and beyond</w:t>
      </w:r>
      <w:r w:rsidR="00C024B0" w:rsidRPr="000E5A51">
        <w:rPr>
          <w:rFonts w:ascii="Times New Roman" w:hAnsi="Times New Roman" w:cs="Times New Roman"/>
          <w:sz w:val="24"/>
          <w:szCs w:val="24"/>
        </w:rPr>
        <w:t xml:space="preserve"> – for example, in 2011 Diabetes Australia published </w:t>
      </w:r>
      <w:r w:rsidR="00D5022E" w:rsidRPr="000E5A51">
        <w:rPr>
          <w:rFonts w:ascii="Times New Roman" w:hAnsi="Times New Roman" w:cs="Times New Roman"/>
          <w:sz w:val="24"/>
          <w:szCs w:val="24"/>
        </w:rPr>
        <w:t>‘</w:t>
      </w:r>
      <w:r w:rsidR="00C024B0" w:rsidRPr="000E5A51">
        <w:rPr>
          <w:rStyle w:val="markedcontent"/>
          <w:rFonts w:ascii="Times New Roman" w:hAnsi="Times New Roman" w:cs="Times New Roman"/>
          <w:sz w:val="24"/>
          <w:szCs w:val="24"/>
        </w:rPr>
        <w:t>a world</w:t>
      </w:r>
      <w:r w:rsidR="00C024B0" w:rsidRPr="000E5A51">
        <w:rPr>
          <w:rFonts w:ascii="Times New Roman" w:hAnsi="Times New Roman" w:cs="Times New Roman"/>
          <w:sz w:val="24"/>
          <w:szCs w:val="24"/>
        </w:rPr>
        <w:t xml:space="preserve"> </w:t>
      </w:r>
      <w:r w:rsidR="00C024B0" w:rsidRPr="000E5A51">
        <w:rPr>
          <w:rStyle w:val="markedcontent"/>
          <w:rFonts w:ascii="Times New Roman" w:hAnsi="Times New Roman" w:cs="Times New Roman"/>
          <w:sz w:val="24"/>
          <w:szCs w:val="24"/>
        </w:rPr>
        <w:t xml:space="preserve">first position statement calling for </w:t>
      </w:r>
      <w:r w:rsidR="00D5022E" w:rsidRPr="000E5A51">
        <w:rPr>
          <w:rStyle w:val="markedcontent"/>
          <w:rFonts w:ascii="Times New Roman" w:hAnsi="Times New Roman" w:cs="Times New Roman"/>
          <w:sz w:val="24"/>
          <w:szCs w:val="24"/>
        </w:rPr>
        <w:t>“</w:t>
      </w:r>
      <w:r w:rsidR="00C024B0" w:rsidRPr="000E5A51">
        <w:rPr>
          <w:rStyle w:val="markedcontent"/>
          <w:rFonts w:ascii="Times New Roman" w:hAnsi="Times New Roman" w:cs="Times New Roman"/>
          <w:sz w:val="24"/>
          <w:szCs w:val="24"/>
        </w:rPr>
        <w:t>a new language</w:t>
      </w:r>
      <w:r w:rsidR="00C024B0" w:rsidRPr="000E5A51">
        <w:rPr>
          <w:rFonts w:ascii="Times New Roman" w:hAnsi="Times New Roman" w:cs="Times New Roman"/>
          <w:sz w:val="24"/>
          <w:szCs w:val="24"/>
        </w:rPr>
        <w:t xml:space="preserve"> </w:t>
      </w:r>
      <w:r w:rsidR="00C024B0" w:rsidRPr="000E5A51">
        <w:rPr>
          <w:rStyle w:val="markedcontent"/>
          <w:rFonts w:ascii="Times New Roman" w:hAnsi="Times New Roman" w:cs="Times New Roman"/>
          <w:sz w:val="24"/>
          <w:szCs w:val="24"/>
        </w:rPr>
        <w:t>for diabetes</w:t>
      </w:r>
      <w:r w:rsidR="00D5022E" w:rsidRPr="000E5A51">
        <w:rPr>
          <w:rStyle w:val="markedcontent"/>
          <w:rFonts w:ascii="Times New Roman" w:hAnsi="Times New Roman" w:cs="Times New Roman"/>
          <w:sz w:val="24"/>
          <w:szCs w:val="24"/>
        </w:rPr>
        <w:t>”</w:t>
      </w:r>
      <w:r w:rsidR="0038210F" w:rsidRPr="000E5A51">
        <w:rPr>
          <w:rStyle w:val="markedcontent"/>
          <w:rFonts w:ascii="Times New Roman" w:hAnsi="Times New Roman" w:cs="Times New Roman"/>
          <w:sz w:val="24"/>
          <w:szCs w:val="24"/>
        </w:rPr>
        <w:t xml:space="preserve">’ </w:t>
      </w:r>
      <w:r w:rsidR="00C024B0" w:rsidRPr="000E5A51">
        <w:rPr>
          <w:rStyle w:val="markedcontent"/>
          <w:rFonts w:ascii="Times New Roman" w:hAnsi="Times New Roman" w:cs="Times New Roman"/>
          <w:sz w:val="24"/>
          <w:szCs w:val="24"/>
        </w:rPr>
        <w:t xml:space="preserve">(Diabetes Australia 2021: 1), which was followed by similar statements from </w:t>
      </w:r>
      <w:r w:rsidR="00C024B0" w:rsidRPr="000E5A51">
        <w:rPr>
          <w:rStyle w:val="markedcontent"/>
          <w:rFonts w:ascii="Times New Roman" w:hAnsi="Times New Roman" w:cs="Times New Roman"/>
          <w:sz w:val="24"/>
          <w:szCs w:val="24"/>
        </w:rPr>
        <w:lastRenderedPageBreak/>
        <w:t>international diabetes organisations and a #LanguageMatters movement (Diabetes Australia 2021: 1).</w:t>
      </w:r>
      <w:r w:rsidR="00E60AAA" w:rsidRPr="000E5A51">
        <w:rPr>
          <w:rStyle w:val="markedcontent"/>
          <w:rFonts w:ascii="Times New Roman" w:hAnsi="Times New Roman" w:cs="Times New Roman"/>
          <w:sz w:val="24"/>
          <w:szCs w:val="24"/>
        </w:rPr>
        <w:t xml:space="preserve"> Similarly, the Obesity Action Coalition (OAC) states that</w:t>
      </w:r>
      <w:r w:rsidR="00435C07" w:rsidRPr="000E5A51">
        <w:rPr>
          <w:rStyle w:val="markedcontent"/>
          <w:rFonts w:ascii="Times New Roman" w:hAnsi="Times New Roman" w:cs="Times New Roman"/>
          <w:sz w:val="24"/>
          <w:szCs w:val="24"/>
        </w:rPr>
        <w:t xml:space="preserve"> </w:t>
      </w:r>
      <w:r w:rsidR="00D5022E" w:rsidRPr="000E5A51">
        <w:rPr>
          <w:rFonts w:ascii="Times New Roman" w:hAnsi="Times New Roman" w:cs="Times New Roman"/>
          <w:sz w:val="24"/>
          <w:szCs w:val="24"/>
        </w:rPr>
        <w:t>‘</w:t>
      </w:r>
      <w:r w:rsidR="00435C07" w:rsidRPr="000E5A51">
        <w:rPr>
          <w:rFonts w:ascii="Times New Roman" w:hAnsi="Times New Roman" w:cs="Times New Roman"/>
          <w:sz w:val="24"/>
          <w:szCs w:val="24"/>
        </w:rPr>
        <w:t>one of the most prevalent areas that the OAC is now tackling to eradicate weight bias and stigma is language</w:t>
      </w:r>
      <w:r w:rsidR="00D5022E" w:rsidRPr="000E5A51">
        <w:rPr>
          <w:rFonts w:ascii="Times New Roman" w:hAnsi="Times New Roman" w:cs="Times New Roman"/>
          <w:sz w:val="24"/>
          <w:szCs w:val="24"/>
        </w:rPr>
        <w:t>’</w:t>
      </w:r>
      <w:r w:rsidR="00435C07" w:rsidRPr="000E5A51">
        <w:rPr>
          <w:rFonts w:ascii="Times New Roman" w:hAnsi="Times New Roman" w:cs="Times New Roman"/>
          <w:sz w:val="24"/>
          <w:szCs w:val="24"/>
        </w:rPr>
        <w:t xml:space="preserve"> (Obesity Action Coalition n.d.)</w:t>
      </w:r>
      <w:r w:rsidR="003C61F1" w:rsidRPr="000E5A51">
        <w:rPr>
          <w:rFonts w:ascii="Times New Roman" w:hAnsi="Times New Roman" w:cs="Times New Roman"/>
          <w:sz w:val="24"/>
          <w:szCs w:val="24"/>
        </w:rPr>
        <w:t>.</w:t>
      </w:r>
      <w:r w:rsidR="00B83B0F" w:rsidRPr="00B83B0F">
        <w:rPr>
          <w:rStyle w:val="markedcontent"/>
          <w:rFonts w:ascii="Times New Roman" w:hAnsi="Times New Roman" w:cs="Times New Roman"/>
          <w:sz w:val="24"/>
          <w:szCs w:val="24"/>
        </w:rPr>
        <w:t xml:space="preserve"> </w:t>
      </w:r>
      <w:r w:rsidR="00B83B0F" w:rsidRPr="000E5A51">
        <w:rPr>
          <w:rStyle w:val="markedcontent"/>
          <w:rFonts w:ascii="Times New Roman" w:hAnsi="Times New Roman" w:cs="Times New Roman"/>
          <w:sz w:val="24"/>
          <w:szCs w:val="24"/>
        </w:rPr>
        <w:t xml:space="preserve">Importantly, some media guidelines </w:t>
      </w:r>
      <w:r w:rsidR="00B83B0F">
        <w:rPr>
          <w:rStyle w:val="markedcontent"/>
          <w:rFonts w:ascii="Times New Roman" w:hAnsi="Times New Roman" w:cs="Times New Roman"/>
          <w:sz w:val="24"/>
          <w:szCs w:val="24"/>
        </w:rPr>
        <w:t>a</w:t>
      </w:r>
      <w:r w:rsidR="00B83B0F" w:rsidRPr="000E5A51">
        <w:rPr>
          <w:rStyle w:val="markedcontent"/>
          <w:rFonts w:ascii="Times New Roman" w:hAnsi="Times New Roman" w:cs="Times New Roman"/>
          <w:sz w:val="24"/>
          <w:szCs w:val="24"/>
        </w:rPr>
        <w:t xml:space="preserve">re </w:t>
      </w:r>
      <w:r w:rsidR="00B83B0F" w:rsidRPr="000E5A51">
        <w:rPr>
          <w:rFonts w:ascii="Times New Roman" w:hAnsi="Times New Roman" w:cs="Times New Roman"/>
          <w:sz w:val="24"/>
          <w:szCs w:val="24"/>
        </w:rPr>
        <w:t>developed drawing on linguistic expertise (e.g. for diabetes, see Charles Perkins Centre 2019) and thus represent clear attempts at societal impact, i.e. changes in journalism practices, with presumed flow-on effects on policy-making, public perception, discourse, etc.</w:t>
      </w:r>
    </w:p>
    <w:p w14:paraId="164FB919" w14:textId="06D0D781" w:rsidR="003C61F1" w:rsidRPr="000E5A51" w:rsidRDefault="00E959B4" w:rsidP="00285639">
      <w:pPr>
        <w:autoSpaceDE w:val="0"/>
        <w:autoSpaceDN w:val="0"/>
        <w:adjustRightInd w:val="0"/>
        <w:spacing w:after="0" w:line="240" w:lineRule="auto"/>
        <w:ind w:firstLine="360"/>
        <w:rPr>
          <w:rFonts w:ascii="Times New Roman" w:hAnsi="Times New Roman" w:cs="Times New Roman"/>
          <w:sz w:val="24"/>
          <w:szCs w:val="24"/>
        </w:rPr>
      </w:pPr>
      <w:r w:rsidRPr="000E5A51">
        <w:rPr>
          <w:rFonts w:ascii="Times New Roman" w:hAnsi="Times New Roman" w:cs="Times New Roman"/>
          <w:sz w:val="24"/>
          <w:szCs w:val="24"/>
        </w:rPr>
        <w:t>It is often the case that multiple guidelines exist</w:t>
      </w:r>
      <w:r w:rsidR="00F26576" w:rsidRPr="000E5A51">
        <w:rPr>
          <w:rFonts w:ascii="Times New Roman" w:hAnsi="Times New Roman" w:cs="Times New Roman"/>
          <w:sz w:val="24"/>
          <w:szCs w:val="24"/>
        </w:rPr>
        <w:t xml:space="preserve"> </w:t>
      </w:r>
      <w:r w:rsidR="005F5B19" w:rsidRPr="000E5A51">
        <w:rPr>
          <w:rFonts w:ascii="Times New Roman" w:hAnsi="Times New Roman" w:cs="Times New Roman"/>
          <w:sz w:val="24"/>
          <w:szCs w:val="24"/>
        </w:rPr>
        <w:t xml:space="preserve">– for instance in relation to </w:t>
      </w:r>
      <w:r w:rsidR="003C61F1" w:rsidRPr="000E5A51">
        <w:rPr>
          <w:rFonts w:ascii="Times New Roman" w:hAnsi="Times New Roman" w:cs="Times New Roman"/>
          <w:sz w:val="24"/>
          <w:szCs w:val="24"/>
        </w:rPr>
        <w:t>r</w:t>
      </w:r>
      <w:r w:rsidR="005F5B19" w:rsidRPr="000E5A51">
        <w:rPr>
          <w:rFonts w:ascii="Times New Roman" w:hAnsi="Times New Roman" w:cs="Times New Roman"/>
          <w:sz w:val="24"/>
          <w:szCs w:val="24"/>
        </w:rPr>
        <w:t xml:space="preserve">eporting on Aboriginal and Torres Strait Islander </w:t>
      </w:r>
      <w:r w:rsidR="003C61F1" w:rsidRPr="000E5A51">
        <w:rPr>
          <w:rFonts w:ascii="Times New Roman" w:hAnsi="Times New Roman" w:cs="Times New Roman"/>
          <w:sz w:val="24"/>
          <w:szCs w:val="24"/>
        </w:rPr>
        <w:t>p</w:t>
      </w:r>
      <w:r w:rsidR="005F5B19" w:rsidRPr="000E5A51">
        <w:rPr>
          <w:rFonts w:ascii="Times New Roman" w:hAnsi="Times New Roman" w:cs="Times New Roman"/>
          <w:sz w:val="24"/>
          <w:szCs w:val="24"/>
        </w:rPr>
        <w:t xml:space="preserve">eoples and </w:t>
      </w:r>
      <w:r w:rsidR="003C61F1" w:rsidRPr="000E5A51">
        <w:rPr>
          <w:rFonts w:ascii="Times New Roman" w:hAnsi="Times New Roman" w:cs="Times New Roman"/>
          <w:sz w:val="24"/>
          <w:szCs w:val="24"/>
        </w:rPr>
        <w:t>i</w:t>
      </w:r>
      <w:r w:rsidR="005F5B19" w:rsidRPr="000E5A51">
        <w:rPr>
          <w:rFonts w:ascii="Times New Roman" w:hAnsi="Times New Roman" w:cs="Times New Roman"/>
          <w:sz w:val="24"/>
          <w:szCs w:val="24"/>
        </w:rPr>
        <w:t>ssues</w:t>
      </w:r>
      <w:r w:rsidR="003C61F1" w:rsidRPr="000E5A51">
        <w:rPr>
          <w:rFonts w:ascii="Times New Roman" w:hAnsi="Times New Roman" w:cs="Times New Roman"/>
          <w:sz w:val="24"/>
          <w:szCs w:val="24"/>
        </w:rPr>
        <w:t xml:space="preserve"> in Australia</w:t>
      </w:r>
      <w:r w:rsidR="005F5B19" w:rsidRPr="000E5A51">
        <w:rPr>
          <w:rFonts w:ascii="Times New Roman" w:hAnsi="Times New Roman" w:cs="Times New Roman"/>
          <w:sz w:val="24"/>
          <w:szCs w:val="24"/>
        </w:rPr>
        <w:t xml:space="preserve"> (see e.g. Media Diversity Australia 2018, </w:t>
      </w:r>
      <w:r w:rsidR="00871D78" w:rsidRPr="000E5A51">
        <w:rPr>
          <w:rFonts w:ascii="Times New Roman" w:hAnsi="Times New Roman" w:cs="Times New Roman"/>
          <w:sz w:val="24"/>
          <w:szCs w:val="24"/>
        </w:rPr>
        <w:t>Public Health Association Australia 2017, Roberts et al 2021)</w:t>
      </w:r>
      <w:r w:rsidR="00E311B5" w:rsidRPr="000E5A51">
        <w:rPr>
          <w:rFonts w:ascii="Times New Roman" w:hAnsi="Times New Roman" w:cs="Times New Roman"/>
          <w:sz w:val="24"/>
          <w:szCs w:val="24"/>
        </w:rPr>
        <w:t xml:space="preserve"> or in relation </w:t>
      </w:r>
      <w:r w:rsidR="008414FC" w:rsidRPr="000E5A51">
        <w:rPr>
          <w:rFonts w:ascii="Times New Roman" w:hAnsi="Times New Roman" w:cs="Times New Roman"/>
          <w:sz w:val="24"/>
          <w:szCs w:val="24"/>
        </w:rPr>
        <w:t>to</w:t>
      </w:r>
      <w:r w:rsidR="00E311B5" w:rsidRPr="000E5A51">
        <w:rPr>
          <w:rFonts w:ascii="Times New Roman" w:hAnsi="Times New Roman" w:cs="Times New Roman"/>
          <w:sz w:val="24"/>
          <w:szCs w:val="24"/>
        </w:rPr>
        <w:t xml:space="preserve"> media portrayals of violence against women (Sutherland et al 2017: 22). </w:t>
      </w:r>
      <w:r w:rsidR="00871D78" w:rsidRPr="000E5A51">
        <w:rPr>
          <w:rFonts w:ascii="Times New Roman" w:hAnsi="Times New Roman" w:cs="Times New Roman"/>
          <w:sz w:val="24"/>
          <w:szCs w:val="24"/>
        </w:rPr>
        <w:t xml:space="preserve">This is also the case with the topic that we study in this </w:t>
      </w:r>
      <w:r w:rsidR="002D6983" w:rsidRPr="000E5A51">
        <w:rPr>
          <w:rFonts w:ascii="Times New Roman" w:hAnsi="Times New Roman" w:cs="Times New Roman"/>
          <w:sz w:val="24"/>
          <w:szCs w:val="24"/>
        </w:rPr>
        <w:t>chapter,</w:t>
      </w:r>
      <w:r w:rsidR="00871D78" w:rsidRPr="000E5A51">
        <w:rPr>
          <w:rFonts w:ascii="Times New Roman" w:hAnsi="Times New Roman" w:cs="Times New Roman"/>
          <w:sz w:val="24"/>
          <w:szCs w:val="24"/>
        </w:rPr>
        <w:t xml:space="preserve"> namely obesity</w:t>
      </w:r>
      <w:r w:rsidR="002D6983" w:rsidRPr="000E5A51">
        <w:rPr>
          <w:rFonts w:ascii="Times New Roman" w:hAnsi="Times New Roman" w:cs="Times New Roman"/>
          <w:sz w:val="24"/>
          <w:szCs w:val="24"/>
        </w:rPr>
        <w:t>, where at least six guidelines exist for English-language media coverage alone</w:t>
      </w:r>
      <w:r w:rsidR="003C61F1" w:rsidRPr="000E5A51">
        <w:rPr>
          <w:rFonts w:ascii="Times New Roman" w:hAnsi="Times New Roman" w:cs="Times New Roman"/>
          <w:sz w:val="24"/>
          <w:szCs w:val="24"/>
        </w:rPr>
        <w:t xml:space="preserve"> (Australian, UK, US, and global context)</w:t>
      </w:r>
      <w:r w:rsidR="002D6983" w:rsidRPr="000E5A51">
        <w:rPr>
          <w:rFonts w:ascii="Times New Roman" w:hAnsi="Times New Roman" w:cs="Times New Roman"/>
          <w:sz w:val="24"/>
          <w:szCs w:val="24"/>
        </w:rPr>
        <w:t xml:space="preserve">. In this chapter, we focus on these guidelines, by first </w:t>
      </w:r>
      <w:r w:rsidR="008A08CE" w:rsidRPr="000E5A51">
        <w:rPr>
          <w:rFonts w:ascii="Times New Roman" w:hAnsi="Times New Roman" w:cs="Times New Roman"/>
          <w:sz w:val="24"/>
          <w:szCs w:val="24"/>
        </w:rPr>
        <w:t xml:space="preserve">summarising the experience of two of the authors who were involved in the drafting of two </w:t>
      </w:r>
      <w:r w:rsidR="003C61F1" w:rsidRPr="000E5A51">
        <w:rPr>
          <w:rFonts w:ascii="Times New Roman" w:hAnsi="Times New Roman" w:cs="Times New Roman"/>
          <w:sz w:val="24"/>
          <w:szCs w:val="24"/>
        </w:rPr>
        <w:t>of these</w:t>
      </w:r>
      <w:r w:rsidR="008A08CE" w:rsidRPr="000E5A51">
        <w:rPr>
          <w:rFonts w:ascii="Times New Roman" w:hAnsi="Times New Roman" w:cs="Times New Roman"/>
          <w:sz w:val="24"/>
          <w:szCs w:val="24"/>
        </w:rPr>
        <w:t xml:space="preserve"> guidelines. Following this, we </w:t>
      </w:r>
      <w:r w:rsidR="002D6983" w:rsidRPr="000E5A51">
        <w:rPr>
          <w:rFonts w:ascii="Times New Roman" w:hAnsi="Times New Roman" w:cs="Times New Roman"/>
          <w:sz w:val="24"/>
          <w:szCs w:val="24"/>
        </w:rPr>
        <w:t>review the recommendations that</w:t>
      </w:r>
      <w:r w:rsidR="003C61F1" w:rsidRPr="000E5A51">
        <w:rPr>
          <w:rFonts w:ascii="Times New Roman" w:hAnsi="Times New Roman" w:cs="Times New Roman"/>
          <w:sz w:val="24"/>
          <w:szCs w:val="24"/>
        </w:rPr>
        <w:t xml:space="preserve"> the six</w:t>
      </w:r>
      <w:r w:rsidR="002D6983" w:rsidRPr="000E5A51">
        <w:rPr>
          <w:rFonts w:ascii="Times New Roman" w:hAnsi="Times New Roman" w:cs="Times New Roman"/>
          <w:sz w:val="24"/>
          <w:szCs w:val="24"/>
        </w:rPr>
        <w:t xml:space="preserve"> obesity media guidelines make</w:t>
      </w:r>
      <w:r w:rsidR="00F26576" w:rsidRPr="000E5A51">
        <w:rPr>
          <w:rFonts w:ascii="Times New Roman" w:hAnsi="Times New Roman" w:cs="Times New Roman"/>
          <w:sz w:val="24"/>
          <w:szCs w:val="24"/>
        </w:rPr>
        <w:t>,</w:t>
      </w:r>
      <w:r w:rsidR="002D6983" w:rsidRPr="000E5A51">
        <w:rPr>
          <w:rFonts w:ascii="Times New Roman" w:hAnsi="Times New Roman" w:cs="Times New Roman"/>
          <w:sz w:val="24"/>
          <w:szCs w:val="24"/>
        </w:rPr>
        <w:t xml:space="preserve"> with a specific focus on language use</w:t>
      </w:r>
      <w:r w:rsidR="003C61F1" w:rsidRPr="000E5A51">
        <w:rPr>
          <w:rFonts w:ascii="Times New Roman" w:hAnsi="Times New Roman" w:cs="Times New Roman"/>
          <w:sz w:val="24"/>
          <w:szCs w:val="24"/>
        </w:rPr>
        <w:t>, drawing out similarities and differences</w:t>
      </w:r>
      <w:r w:rsidR="002D6983" w:rsidRPr="000E5A51">
        <w:rPr>
          <w:rFonts w:ascii="Times New Roman" w:hAnsi="Times New Roman" w:cs="Times New Roman"/>
          <w:sz w:val="24"/>
          <w:szCs w:val="24"/>
        </w:rPr>
        <w:t xml:space="preserve">. Taking a corpus linguistic approach, we then examine the extent to which selected </w:t>
      </w:r>
      <w:r w:rsidR="003C61F1" w:rsidRPr="000E5A51">
        <w:rPr>
          <w:rFonts w:ascii="Times New Roman" w:hAnsi="Times New Roman" w:cs="Times New Roman"/>
          <w:sz w:val="24"/>
          <w:szCs w:val="24"/>
        </w:rPr>
        <w:t>recommendations</w:t>
      </w:r>
      <w:r w:rsidR="002D6983" w:rsidRPr="000E5A51">
        <w:rPr>
          <w:rFonts w:ascii="Times New Roman" w:hAnsi="Times New Roman" w:cs="Times New Roman"/>
          <w:sz w:val="24"/>
          <w:szCs w:val="24"/>
        </w:rPr>
        <w:t xml:space="preserve"> on language choices from the guidelines has been adhered to in journalism in Australia, and whether any changes over time can be identified.</w:t>
      </w:r>
      <w:r w:rsidR="0023506A" w:rsidRPr="000E5A51">
        <w:rPr>
          <w:rFonts w:ascii="Times New Roman" w:hAnsi="Times New Roman" w:cs="Times New Roman"/>
          <w:sz w:val="24"/>
          <w:szCs w:val="24"/>
        </w:rPr>
        <w:t xml:space="preserve"> </w:t>
      </w:r>
      <w:r w:rsidR="0038166F" w:rsidRPr="000E5A51">
        <w:rPr>
          <w:rFonts w:ascii="Times New Roman" w:hAnsi="Times New Roman" w:cs="Times New Roman"/>
          <w:sz w:val="24"/>
          <w:szCs w:val="24"/>
        </w:rPr>
        <w:t>This analysis is based on a subset of the Australian Obesity Corpus (</w:t>
      </w:r>
      <w:r w:rsidR="00857D9F" w:rsidRPr="000E5A51">
        <w:rPr>
          <w:rFonts w:ascii="Times New Roman" w:hAnsi="Times New Roman" w:cs="Times New Roman"/>
          <w:sz w:val="24"/>
          <w:szCs w:val="24"/>
        </w:rPr>
        <w:t>Vanichkina &amp; Bednarek 2022</w:t>
      </w:r>
      <w:r w:rsidR="0038166F" w:rsidRPr="000E5A51">
        <w:rPr>
          <w:rFonts w:ascii="Times New Roman" w:hAnsi="Times New Roman" w:cs="Times New Roman"/>
          <w:sz w:val="24"/>
          <w:szCs w:val="24"/>
        </w:rPr>
        <w:t xml:space="preserve">), introduced in section </w:t>
      </w:r>
      <w:r w:rsidR="0038166F" w:rsidRPr="000E5A51">
        <w:rPr>
          <w:rFonts w:ascii="Times New Roman" w:hAnsi="Times New Roman" w:cs="Times New Roman"/>
          <w:sz w:val="24"/>
          <w:szCs w:val="24"/>
          <w:highlight w:val="yellow"/>
        </w:rPr>
        <w:t>x</w:t>
      </w:r>
      <w:r w:rsidR="0038166F" w:rsidRPr="000E5A51">
        <w:rPr>
          <w:rFonts w:ascii="Times New Roman" w:hAnsi="Times New Roman" w:cs="Times New Roman"/>
          <w:sz w:val="24"/>
          <w:szCs w:val="24"/>
        </w:rPr>
        <w:t xml:space="preserve">. </w:t>
      </w:r>
      <w:r w:rsidR="0023506A" w:rsidRPr="000E5A51">
        <w:rPr>
          <w:rFonts w:ascii="Times New Roman" w:hAnsi="Times New Roman" w:cs="Times New Roman"/>
          <w:sz w:val="24"/>
          <w:szCs w:val="24"/>
        </w:rPr>
        <w:t xml:space="preserve">We </w:t>
      </w:r>
      <w:r w:rsidR="00024B31">
        <w:rPr>
          <w:rFonts w:ascii="Times New Roman" w:hAnsi="Times New Roman" w:cs="Times New Roman"/>
          <w:sz w:val="24"/>
          <w:szCs w:val="24"/>
        </w:rPr>
        <w:t>then</w:t>
      </w:r>
      <w:r w:rsidR="0023506A" w:rsidRPr="000E5A51">
        <w:rPr>
          <w:rFonts w:ascii="Times New Roman" w:hAnsi="Times New Roman" w:cs="Times New Roman"/>
          <w:sz w:val="24"/>
          <w:szCs w:val="24"/>
        </w:rPr>
        <w:t xml:space="preserve"> include a brief comparison</w:t>
      </w:r>
      <w:r w:rsidR="006F2816">
        <w:rPr>
          <w:rFonts w:ascii="Times New Roman" w:hAnsi="Times New Roman" w:cs="Times New Roman"/>
          <w:sz w:val="24"/>
          <w:szCs w:val="24"/>
        </w:rPr>
        <w:t xml:space="preserve"> </w:t>
      </w:r>
      <w:r w:rsidR="0023506A" w:rsidRPr="000E5A51">
        <w:rPr>
          <w:rFonts w:ascii="Times New Roman" w:hAnsi="Times New Roman" w:cs="Times New Roman"/>
          <w:sz w:val="24"/>
          <w:szCs w:val="24"/>
        </w:rPr>
        <w:t>with journalism from the UK</w:t>
      </w:r>
      <w:r w:rsidR="003C567A" w:rsidRPr="000E5A51">
        <w:rPr>
          <w:rFonts w:ascii="Times New Roman" w:hAnsi="Times New Roman" w:cs="Times New Roman"/>
          <w:sz w:val="24"/>
          <w:szCs w:val="24"/>
        </w:rPr>
        <w:t xml:space="preserve">, using </w:t>
      </w:r>
      <w:proofErr w:type="spellStart"/>
      <w:r w:rsidR="00857D9F" w:rsidRPr="000E5A51">
        <w:rPr>
          <w:rFonts w:ascii="Times New Roman" w:hAnsi="Times New Roman" w:cs="Times New Roman"/>
          <w:sz w:val="24"/>
          <w:szCs w:val="24"/>
        </w:rPr>
        <w:t>Coltman</w:t>
      </w:r>
      <w:proofErr w:type="spellEnd"/>
      <w:r w:rsidR="00857D9F" w:rsidRPr="000E5A51">
        <w:rPr>
          <w:rFonts w:ascii="Times New Roman" w:hAnsi="Times New Roman" w:cs="Times New Roman"/>
          <w:sz w:val="24"/>
          <w:szCs w:val="24"/>
        </w:rPr>
        <w:t>-Patel’s (2020) Obesity in the British Press</w:t>
      </w:r>
      <w:r w:rsidR="006F2816">
        <w:rPr>
          <w:rFonts w:ascii="Times New Roman" w:hAnsi="Times New Roman" w:cs="Times New Roman"/>
          <w:sz w:val="24"/>
          <w:szCs w:val="24"/>
        </w:rPr>
        <w:t xml:space="preserve"> corpus</w:t>
      </w:r>
      <w:r w:rsidR="0023506A" w:rsidRPr="000E5A51">
        <w:rPr>
          <w:rFonts w:ascii="Times New Roman" w:hAnsi="Times New Roman" w:cs="Times New Roman"/>
          <w:sz w:val="24"/>
          <w:szCs w:val="24"/>
        </w:rPr>
        <w:t>.</w:t>
      </w:r>
      <w:r w:rsidR="00BC0D5B" w:rsidRPr="000E5A51">
        <w:rPr>
          <w:rFonts w:ascii="Times New Roman" w:hAnsi="Times New Roman" w:cs="Times New Roman"/>
          <w:sz w:val="24"/>
          <w:szCs w:val="24"/>
        </w:rPr>
        <w:t xml:space="preserve"> </w:t>
      </w:r>
      <w:r w:rsidR="008414FC" w:rsidRPr="000E5A51">
        <w:rPr>
          <w:rFonts w:ascii="Times New Roman" w:hAnsi="Times New Roman" w:cs="Times New Roman"/>
          <w:sz w:val="24"/>
          <w:szCs w:val="24"/>
        </w:rPr>
        <w:t>Finally</w:t>
      </w:r>
      <w:r w:rsidR="00F26576" w:rsidRPr="000E5A51">
        <w:rPr>
          <w:rFonts w:ascii="Times New Roman" w:hAnsi="Times New Roman" w:cs="Times New Roman"/>
          <w:sz w:val="24"/>
          <w:szCs w:val="24"/>
        </w:rPr>
        <w:t>, we discuss whether the guidelines have had a</w:t>
      </w:r>
      <w:r w:rsidR="008414FC" w:rsidRPr="000E5A51">
        <w:rPr>
          <w:rFonts w:ascii="Times New Roman" w:hAnsi="Times New Roman" w:cs="Times New Roman"/>
          <w:sz w:val="24"/>
          <w:szCs w:val="24"/>
        </w:rPr>
        <w:t>ny measurable</w:t>
      </w:r>
      <w:r w:rsidR="00F26576" w:rsidRPr="000E5A51">
        <w:rPr>
          <w:rFonts w:ascii="Times New Roman" w:hAnsi="Times New Roman" w:cs="Times New Roman"/>
          <w:sz w:val="24"/>
          <w:szCs w:val="24"/>
        </w:rPr>
        <w:t xml:space="preserve"> impact on journalism and</w:t>
      </w:r>
      <w:r w:rsidR="00E33767" w:rsidRPr="000E5A51">
        <w:rPr>
          <w:rFonts w:ascii="Times New Roman" w:hAnsi="Times New Roman" w:cs="Times New Roman"/>
          <w:sz w:val="24"/>
          <w:szCs w:val="24"/>
        </w:rPr>
        <w:t xml:space="preserve"> reflect on how this could be improved.</w:t>
      </w:r>
    </w:p>
    <w:p w14:paraId="358029AF" w14:textId="10CBDDF7" w:rsidR="00871D78" w:rsidRPr="000E5A51" w:rsidRDefault="00871D78" w:rsidP="00285639">
      <w:pPr>
        <w:autoSpaceDE w:val="0"/>
        <w:autoSpaceDN w:val="0"/>
        <w:adjustRightInd w:val="0"/>
        <w:spacing w:after="0" w:line="240" w:lineRule="auto"/>
        <w:rPr>
          <w:rFonts w:ascii="Times New Roman" w:hAnsi="Times New Roman" w:cs="Times New Roman"/>
          <w:sz w:val="24"/>
          <w:szCs w:val="24"/>
        </w:rPr>
      </w:pPr>
    </w:p>
    <w:p w14:paraId="780F19D4" w14:textId="77777777" w:rsidR="00871D78" w:rsidRPr="000E5A51" w:rsidRDefault="00871D78" w:rsidP="00285639">
      <w:pPr>
        <w:autoSpaceDE w:val="0"/>
        <w:autoSpaceDN w:val="0"/>
        <w:adjustRightInd w:val="0"/>
        <w:spacing w:after="0" w:line="240" w:lineRule="auto"/>
        <w:rPr>
          <w:rFonts w:ascii="Times New Roman" w:hAnsi="Times New Roman" w:cs="Times New Roman"/>
          <w:sz w:val="24"/>
          <w:szCs w:val="24"/>
        </w:rPr>
      </w:pPr>
    </w:p>
    <w:p w14:paraId="6ABC02DF" w14:textId="26FD7C76" w:rsidR="00EC0547" w:rsidRPr="000E5A51" w:rsidRDefault="00EC0547" w:rsidP="00285639">
      <w:pPr>
        <w:pStyle w:val="ListParagraph"/>
        <w:numPr>
          <w:ilvl w:val="0"/>
          <w:numId w:val="3"/>
        </w:numPr>
        <w:spacing w:after="0" w:line="240" w:lineRule="auto"/>
        <w:rPr>
          <w:rFonts w:ascii="Times New Roman" w:hAnsi="Times New Roman" w:cs="Times New Roman"/>
          <w:b/>
          <w:bCs/>
          <w:sz w:val="24"/>
          <w:szCs w:val="24"/>
          <w:lang w:val="en-US"/>
        </w:rPr>
      </w:pPr>
      <w:r w:rsidRPr="000E5A51">
        <w:rPr>
          <w:rFonts w:ascii="Times New Roman" w:hAnsi="Times New Roman" w:cs="Times New Roman"/>
          <w:b/>
          <w:bCs/>
          <w:sz w:val="24"/>
          <w:szCs w:val="24"/>
          <w:lang w:val="en-US"/>
        </w:rPr>
        <w:t xml:space="preserve">Linguistics, journalism, and media guidelines: Personal </w:t>
      </w:r>
      <w:r w:rsidR="00F75E9D" w:rsidRPr="000E5A51">
        <w:rPr>
          <w:rFonts w:ascii="Times New Roman" w:hAnsi="Times New Roman" w:cs="Times New Roman"/>
          <w:b/>
          <w:bCs/>
          <w:sz w:val="24"/>
          <w:szCs w:val="24"/>
          <w:lang w:val="en-US"/>
        </w:rPr>
        <w:t>experiences</w:t>
      </w:r>
    </w:p>
    <w:p w14:paraId="78E5CC38" w14:textId="4DB6D51D" w:rsidR="00173DB7" w:rsidRPr="000E5A51" w:rsidRDefault="00173DB7" w:rsidP="00285639">
      <w:pPr>
        <w:spacing w:after="0" w:line="240" w:lineRule="auto"/>
        <w:rPr>
          <w:rFonts w:ascii="Times New Roman" w:hAnsi="Times New Roman" w:cs="Times New Roman"/>
          <w:sz w:val="24"/>
          <w:szCs w:val="24"/>
          <w:lang w:val="en-US"/>
        </w:rPr>
      </w:pPr>
    </w:p>
    <w:p w14:paraId="79D92EF0" w14:textId="5ABDD436" w:rsidR="00E73625" w:rsidRPr="000E5A51" w:rsidRDefault="003C61F1" w:rsidP="00285639">
      <w:pPr>
        <w:spacing w:after="0" w:line="240" w:lineRule="auto"/>
        <w:rPr>
          <w:rFonts w:ascii="Times New Roman" w:hAnsi="Times New Roman" w:cs="Times New Roman"/>
          <w:sz w:val="24"/>
          <w:szCs w:val="24"/>
          <w:lang w:val="en-US"/>
        </w:rPr>
      </w:pPr>
      <w:r w:rsidRPr="000E5A51">
        <w:rPr>
          <w:rFonts w:ascii="Times New Roman" w:hAnsi="Times New Roman" w:cs="Times New Roman"/>
          <w:sz w:val="24"/>
          <w:szCs w:val="24"/>
        </w:rPr>
        <w:t xml:space="preserve">This project is part of an international research collaboration which involves an interdisciplinary team of linguists/journalism scholars from Australian and UK universities as well as the Australian Obesity Collective, </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a platform for committed individuals and organisations from across the community to take on the obesity challenge together, with empathy and a whole of society perspective</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 xml:space="preserve"> (Obesity Collective, n.d.</w:t>
      </w:r>
      <w:r w:rsidR="001B15A0" w:rsidRPr="000E5A51">
        <w:rPr>
          <w:rFonts w:ascii="Times New Roman" w:hAnsi="Times New Roman" w:cs="Times New Roman"/>
          <w:sz w:val="24"/>
          <w:szCs w:val="24"/>
        </w:rPr>
        <w:t>, a</w:t>
      </w:r>
      <w:r w:rsidRPr="000E5A51">
        <w:rPr>
          <w:rFonts w:ascii="Times New Roman" w:hAnsi="Times New Roman" w:cs="Times New Roman"/>
          <w:sz w:val="24"/>
          <w:szCs w:val="24"/>
        </w:rPr>
        <w:t xml:space="preserve">). </w:t>
      </w:r>
      <w:r w:rsidR="00E73625" w:rsidRPr="000E5A51">
        <w:rPr>
          <w:rFonts w:ascii="Times New Roman" w:hAnsi="Times New Roman" w:cs="Times New Roman"/>
          <w:sz w:val="24"/>
          <w:szCs w:val="24"/>
          <w:lang w:val="en-US"/>
        </w:rPr>
        <w:t xml:space="preserve">They take an active approach to improving news media coverage on obesity. </w:t>
      </w:r>
      <w:r w:rsidR="00CF45A8" w:rsidRPr="000E5A51">
        <w:rPr>
          <w:rFonts w:ascii="Times New Roman" w:hAnsi="Times New Roman" w:cs="Times New Roman"/>
          <w:sz w:val="24"/>
          <w:szCs w:val="24"/>
          <w:lang w:val="en-US"/>
        </w:rPr>
        <w:t xml:space="preserve">In addition to a very short (1-page) media guide (Obesity Collective, n.d., b), this </w:t>
      </w:r>
      <w:r w:rsidR="00E73625" w:rsidRPr="000E5A51">
        <w:rPr>
          <w:rFonts w:ascii="Times New Roman" w:hAnsi="Times New Roman" w:cs="Times New Roman"/>
          <w:sz w:val="24"/>
          <w:szCs w:val="24"/>
          <w:lang w:val="en-US"/>
        </w:rPr>
        <w:t xml:space="preserve">consists of conversations with journalists via phone and/or email, mostly about their problematic use of </w:t>
      </w:r>
      <w:r w:rsidR="00CF45A8" w:rsidRPr="000E5A51">
        <w:rPr>
          <w:rFonts w:ascii="Times New Roman" w:hAnsi="Times New Roman" w:cs="Times New Roman"/>
          <w:sz w:val="24"/>
          <w:szCs w:val="24"/>
          <w:lang w:val="en-US"/>
        </w:rPr>
        <w:t>language or images</w:t>
      </w:r>
      <w:r w:rsidR="00E73625" w:rsidRPr="000E5A51">
        <w:rPr>
          <w:rFonts w:ascii="Times New Roman" w:hAnsi="Times New Roman" w:cs="Times New Roman"/>
          <w:sz w:val="24"/>
          <w:szCs w:val="24"/>
          <w:lang w:val="en-US"/>
        </w:rPr>
        <w:t xml:space="preserve">. </w:t>
      </w:r>
    </w:p>
    <w:p w14:paraId="510F5F79" w14:textId="30234E4D" w:rsidR="00EE15FB" w:rsidRPr="000E5A51" w:rsidRDefault="003C61F1" w:rsidP="00285639">
      <w:pPr>
        <w:spacing w:after="0" w:line="240" w:lineRule="auto"/>
        <w:ind w:firstLine="720"/>
        <w:rPr>
          <w:rFonts w:ascii="Times New Roman" w:hAnsi="Times New Roman" w:cs="Times New Roman"/>
          <w:sz w:val="24"/>
          <w:szCs w:val="24"/>
          <w:lang w:val="en-US"/>
        </w:rPr>
      </w:pPr>
      <w:r w:rsidRPr="000E5A51">
        <w:rPr>
          <w:rFonts w:ascii="Times New Roman" w:hAnsi="Times New Roman" w:cs="Times New Roman"/>
          <w:sz w:val="24"/>
          <w:szCs w:val="24"/>
          <w:lang w:val="en-US"/>
        </w:rPr>
        <w:t xml:space="preserve">Two team members, </w:t>
      </w:r>
      <w:r w:rsidR="00EE15FB" w:rsidRPr="000E5A51">
        <w:rPr>
          <w:rFonts w:ascii="Times New Roman" w:hAnsi="Times New Roman" w:cs="Times New Roman"/>
          <w:sz w:val="24"/>
          <w:szCs w:val="24"/>
          <w:lang w:val="en-US"/>
        </w:rPr>
        <w:t>Catriona Bonfiglioli (</w:t>
      </w:r>
      <w:r w:rsidR="00C06538">
        <w:rPr>
          <w:rFonts w:ascii="Times New Roman" w:hAnsi="Times New Roman" w:cs="Times New Roman"/>
          <w:sz w:val="24"/>
          <w:szCs w:val="24"/>
          <w:lang w:val="en-US"/>
        </w:rPr>
        <w:t xml:space="preserve">Australian </w:t>
      </w:r>
      <w:r w:rsidR="00EE15FB" w:rsidRPr="000E5A51">
        <w:rPr>
          <w:rFonts w:ascii="Times New Roman" w:hAnsi="Times New Roman" w:cs="Times New Roman"/>
          <w:sz w:val="24"/>
          <w:szCs w:val="24"/>
          <w:lang w:val="en-US"/>
        </w:rPr>
        <w:t xml:space="preserve">journalism scholar and former </w:t>
      </w:r>
      <w:r w:rsidR="00EE15FB" w:rsidRPr="000E5A51">
        <w:rPr>
          <w:rFonts w:ascii="Times New Roman" w:hAnsi="Times New Roman" w:cs="Times New Roman"/>
          <w:sz w:val="24"/>
          <w:szCs w:val="24"/>
        </w:rPr>
        <w:t>professional journalist</w:t>
      </w:r>
      <w:r w:rsidR="00EE15FB" w:rsidRPr="000E5A51">
        <w:rPr>
          <w:rFonts w:ascii="Times New Roman" w:hAnsi="Times New Roman" w:cs="Times New Roman"/>
          <w:sz w:val="24"/>
          <w:szCs w:val="24"/>
          <w:lang w:val="en-US"/>
        </w:rPr>
        <w:t>) and Tara Coltman-Patel (</w:t>
      </w:r>
      <w:r w:rsidR="00C06538">
        <w:rPr>
          <w:rFonts w:ascii="Times New Roman" w:hAnsi="Times New Roman" w:cs="Times New Roman"/>
          <w:sz w:val="24"/>
          <w:szCs w:val="24"/>
          <w:lang w:val="en-US"/>
        </w:rPr>
        <w:t xml:space="preserve">UK </w:t>
      </w:r>
      <w:r w:rsidR="001772C1" w:rsidRPr="000E5A51">
        <w:rPr>
          <w:rFonts w:ascii="Times New Roman" w:hAnsi="Times New Roman" w:cs="Times New Roman"/>
          <w:sz w:val="24"/>
          <w:szCs w:val="24"/>
          <w:lang w:val="en-US"/>
        </w:rPr>
        <w:t xml:space="preserve">corpus </w:t>
      </w:r>
      <w:r w:rsidR="00EE15FB" w:rsidRPr="000E5A51">
        <w:rPr>
          <w:rFonts w:ascii="Times New Roman" w:hAnsi="Times New Roman" w:cs="Times New Roman"/>
          <w:sz w:val="24"/>
          <w:szCs w:val="24"/>
          <w:lang w:val="en-US"/>
        </w:rPr>
        <w:t>linguist)</w:t>
      </w:r>
      <w:r w:rsidRPr="000E5A51">
        <w:rPr>
          <w:rFonts w:ascii="Times New Roman" w:hAnsi="Times New Roman" w:cs="Times New Roman"/>
          <w:sz w:val="24"/>
          <w:szCs w:val="24"/>
          <w:lang w:val="en-US"/>
        </w:rPr>
        <w:t>,</w:t>
      </w:r>
      <w:r w:rsidR="00EE15FB" w:rsidRPr="000E5A51">
        <w:rPr>
          <w:rFonts w:ascii="Times New Roman" w:hAnsi="Times New Roman" w:cs="Times New Roman"/>
          <w:sz w:val="24"/>
          <w:szCs w:val="24"/>
          <w:lang w:val="en-US"/>
        </w:rPr>
        <w:t xml:space="preserve"> have relevant experience in</w:t>
      </w:r>
      <w:r w:rsidR="003B560E" w:rsidRPr="000E5A51">
        <w:rPr>
          <w:rFonts w:ascii="Times New Roman" w:hAnsi="Times New Roman" w:cs="Times New Roman"/>
          <w:sz w:val="24"/>
          <w:szCs w:val="24"/>
          <w:lang w:val="en-US"/>
        </w:rPr>
        <w:t xml:space="preserve"> drafting</w:t>
      </w:r>
      <w:r w:rsidR="00EE15FB" w:rsidRPr="000E5A51">
        <w:rPr>
          <w:rFonts w:ascii="Times New Roman" w:hAnsi="Times New Roman" w:cs="Times New Roman"/>
          <w:sz w:val="24"/>
          <w:szCs w:val="24"/>
          <w:lang w:val="en-US"/>
        </w:rPr>
        <w:t xml:space="preserve"> obesity media guidelines</w:t>
      </w:r>
      <w:r w:rsidR="001772C1" w:rsidRPr="000E5A51">
        <w:rPr>
          <w:rFonts w:ascii="Times New Roman" w:hAnsi="Times New Roman" w:cs="Times New Roman"/>
          <w:sz w:val="24"/>
          <w:szCs w:val="24"/>
          <w:lang w:val="en-US"/>
        </w:rPr>
        <w:t xml:space="preserve">. In addition, Bonfiglioli has widely published on obesity in Australian news (e.g. Bonfiglioli 2015, 2020), and Coltman-Patel wrote her PhD thesis on </w:t>
      </w:r>
      <w:r w:rsidR="00804C7B" w:rsidRPr="000E5A51">
        <w:rPr>
          <w:rFonts w:ascii="Times New Roman" w:hAnsi="Times New Roman" w:cs="Times New Roman"/>
          <w:sz w:val="24"/>
          <w:szCs w:val="24"/>
          <w:lang w:val="en-US"/>
        </w:rPr>
        <w:t xml:space="preserve">the linguistic representation of obesity in British newspapers </w:t>
      </w:r>
      <w:r w:rsidR="001772C1" w:rsidRPr="000E5A51">
        <w:rPr>
          <w:rFonts w:ascii="Times New Roman" w:hAnsi="Times New Roman" w:cs="Times New Roman"/>
          <w:sz w:val="24"/>
          <w:szCs w:val="24"/>
          <w:lang w:val="en-US"/>
        </w:rPr>
        <w:t>(</w:t>
      </w:r>
      <w:r w:rsidR="00804C7B" w:rsidRPr="000E5A51">
        <w:rPr>
          <w:rFonts w:ascii="Times New Roman" w:hAnsi="Times New Roman" w:cs="Times New Roman"/>
          <w:sz w:val="24"/>
          <w:szCs w:val="24"/>
          <w:lang w:val="en-US"/>
        </w:rPr>
        <w:t>Coltman-Patel 2020</w:t>
      </w:r>
      <w:r w:rsidR="001772C1" w:rsidRPr="000E5A51">
        <w:rPr>
          <w:rFonts w:ascii="Times New Roman" w:hAnsi="Times New Roman" w:cs="Times New Roman"/>
          <w:sz w:val="24"/>
          <w:szCs w:val="24"/>
          <w:lang w:val="en-US"/>
        </w:rPr>
        <w:t xml:space="preserve">). </w:t>
      </w:r>
      <w:r w:rsidR="001772C1" w:rsidRPr="000E5A51">
        <w:rPr>
          <w:rFonts w:ascii="Times New Roman" w:hAnsi="Times New Roman" w:cs="Times New Roman"/>
          <w:sz w:val="24"/>
          <w:szCs w:val="24"/>
          <w:highlight w:val="yellow"/>
          <w:lang w:val="en-US"/>
        </w:rPr>
        <w:t>Both also have lived experience with obesity – ok to say and phrase like this?</w:t>
      </w:r>
      <w:r w:rsidR="00F75E9D" w:rsidRPr="000E5A51">
        <w:rPr>
          <w:rFonts w:ascii="Times New Roman" w:hAnsi="Times New Roman" w:cs="Times New Roman"/>
          <w:sz w:val="24"/>
          <w:szCs w:val="24"/>
          <w:lang w:val="en-US"/>
        </w:rPr>
        <w:t xml:space="preserve"> </w:t>
      </w:r>
      <w:r w:rsidR="00AD6DCD">
        <w:rPr>
          <w:rFonts w:ascii="Times New Roman" w:hAnsi="Times New Roman" w:cs="Times New Roman"/>
          <w:sz w:val="24"/>
          <w:szCs w:val="24"/>
          <w:lang w:val="en-US"/>
        </w:rPr>
        <w:t>In this section, we</w:t>
      </w:r>
      <w:r w:rsidR="00460250">
        <w:rPr>
          <w:rFonts w:ascii="Times New Roman" w:hAnsi="Times New Roman" w:cs="Times New Roman"/>
          <w:sz w:val="24"/>
          <w:szCs w:val="24"/>
          <w:lang w:val="en-US"/>
        </w:rPr>
        <w:t xml:space="preserve"> briefly</w:t>
      </w:r>
      <w:r w:rsidR="00AD6DCD">
        <w:rPr>
          <w:rFonts w:ascii="Times New Roman" w:hAnsi="Times New Roman" w:cs="Times New Roman"/>
          <w:sz w:val="24"/>
          <w:szCs w:val="24"/>
          <w:lang w:val="en-US"/>
        </w:rPr>
        <w:t xml:space="preserve"> </w:t>
      </w:r>
      <w:proofErr w:type="spellStart"/>
      <w:r w:rsidR="007C639F">
        <w:rPr>
          <w:rFonts w:ascii="Times New Roman" w:hAnsi="Times New Roman" w:cs="Times New Roman"/>
          <w:sz w:val="24"/>
          <w:szCs w:val="24"/>
          <w:lang w:val="en-US"/>
        </w:rPr>
        <w:t>summarise</w:t>
      </w:r>
      <w:proofErr w:type="spellEnd"/>
      <w:r w:rsidR="007C639F">
        <w:rPr>
          <w:rFonts w:ascii="Times New Roman" w:hAnsi="Times New Roman" w:cs="Times New Roman"/>
          <w:sz w:val="24"/>
          <w:szCs w:val="24"/>
          <w:lang w:val="en-US"/>
        </w:rPr>
        <w:t xml:space="preserve"> their involvement in </w:t>
      </w:r>
      <w:r w:rsidR="00460250">
        <w:rPr>
          <w:rFonts w:ascii="Times New Roman" w:hAnsi="Times New Roman" w:cs="Times New Roman"/>
          <w:sz w:val="24"/>
          <w:szCs w:val="24"/>
          <w:lang w:val="en-US"/>
        </w:rPr>
        <w:t xml:space="preserve">international </w:t>
      </w:r>
      <w:r w:rsidR="007C639F">
        <w:rPr>
          <w:rFonts w:ascii="Times New Roman" w:hAnsi="Times New Roman" w:cs="Times New Roman"/>
          <w:sz w:val="24"/>
          <w:szCs w:val="24"/>
          <w:lang w:val="en-US"/>
        </w:rPr>
        <w:t>media guidelines on obesity.</w:t>
      </w:r>
    </w:p>
    <w:p w14:paraId="45AC0983" w14:textId="173130CC" w:rsidR="00EE15FB" w:rsidRPr="000E5A51" w:rsidRDefault="00EE15FB" w:rsidP="00285639">
      <w:pPr>
        <w:spacing w:after="0" w:line="240" w:lineRule="auto"/>
        <w:ind w:firstLine="720"/>
        <w:rPr>
          <w:rFonts w:ascii="Times New Roman" w:hAnsi="Times New Roman" w:cs="Times New Roman"/>
          <w:sz w:val="24"/>
          <w:szCs w:val="24"/>
        </w:rPr>
      </w:pPr>
      <w:r w:rsidRPr="000E5A51">
        <w:rPr>
          <w:rFonts w:ascii="Times New Roman" w:hAnsi="Times New Roman" w:cs="Times New Roman"/>
          <w:sz w:val="24"/>
          <w:szCs w:val="24"/>
          <w:lang w:val="en-US"/>
        </w:rPr>
        <w:t>For Catriona</w:t>
      </w:r>
      <w:r w:rsidR="000C4037" w:rsidRPr="000E5A51">
        <w:rPr>
          <w:rFonts w:ascii="Times New Roman" w:hAnsi="Times New Roman" w:cs="Times New Roman"/>
          <w:sz w:val="24"/>
          <w:szCs w:val="24"/>
          <w:lang w:val="en-US"/>
        </w:rPr>
        <w:t xml:space="preserve"> Bonfiglioli</w:t>
      </w:r>
      <w:r w:rsidRPr="000E5A51">
        <w:rPr>
          <w:rFonts w:ascii="Times New Roman" w:hAnsi="Times New Roman" w:cs="Times New Roman"/>
          <w:sz w:val="24"/>
          <w:szCs w:val="24"/>
          <w:lang w:val="en-US"/>
        </w:rPr>
        <w:t>, the creation of the relevant Australian media guidelines</w:t>
      </w:r>
      <w:r w:rsidR="0021062A">
        <w:rPr>
          <w:rFonts w:ascii="Times New Roman" w:hAnsi="Times New Roman" w:cs="Times New Roman"/>
          <w:sz w:val="24"/>
          <w:szCs w:val="24"/>
          <w:lang w:val="en-US"/>
        </w:rPr>
        <w:t xml:space="preserve"> </w:t>
      </w:r>
      <w:r w:rsidRPr="000E5A51">
        <w:rPr>
          <w:rFonts w:ascii="Times New Roman" w:hAnsi="Times New Roman" w:cs="Times New Roman"/>
          <w:sz w:val="24"/>
          <w:szCs w:val="24"/>
          <w:lang w:val="en-US"/>
        </w:rPr>
        <w:t xml:space="preserve">arose out of her role as a Research Coordinator at the </w:t>
      </w:r>
      <w:r w:rsidRPr="000E5A51">
        <w:rPr>
          <w:rFonts w:ascii="Times New Roman" w:hAnsi="Times New Roman" w:cs="Times New Roman"/>
          <w:sz w:val="24"/>
          <w:szCs w:val="24"/>
        </w:rPr>
        <w:t>NSW Centre for Overweight and Obesity (COO) from 2005-2008. Following her research on obesity and physical activity</w:t>
      </w:r>
      <w:r w:rsidR="001772C1" w:rsidRPr="000E5A51">
        <w:rPr>
          <w:rFonts w:ascii="Times New Roman" w:hAnsi="Times New Roman" w:cs="Times New Roman"/>
          <w:sz w:val="24"/>
          <w:szCs w:val="24"/>
        </w:rPr>
        <w:t xml:space="preserve"> </w:t>
      </w:r>
      <w:r w:rsidRPr="000E5A51">
        <w:rPr>
          <w:rFonts w:ascii="Times New Roman" w:hAnsi="Times New Roman" w:cs="Times New Roman"/>
          <w:sz w:val="24"/>
          <w:szCs w:val="24"/>
        </w:rPr>
        <w:t xml:space="preserve">in </w:t>
      </w:r>
      <w:r w:rsidR="001772C1" w:rsidRPr="000E5A51">
        <w:rPr>
          <w:rFonts w:ascii="Times New Roman" w:hAnsi="Times New Roman" w:cs="Times New Roman"/>
          <w:sz w:val="24"/>
          <w:szCs w:val="24"/>
        </w:rPr>
        <w:t xml:space="preserve">Australian </w:t>
      </w:r>
      <w:r w:rsidRPr="000E5A51">
        <w:rPr>
          <w:rFonts w:ascii="Times New Roman" w:hAnsi="Times New Roman" w:cs="Times New Roman"/>
          <w:sz w:val="24"/>
          <w:szCs w:val="24"/>
        </w:rPr>
        <w:t xml:space="preserve">television news and current affairs </w:t>
      </w:r>
      <w:r w:rsidRPr="000E5A51">
        <w:rPr>
          <w:rFonts w:ascii="Times New Roman" w:hAnsi="Times New Roman" w:cs="Times New Roman"/>
          <w:sz w:val="24"/>
          <w:szCs w:val="24"/>
        </w:rPr>
        <w:fldChar w:fldCharType="begin">
          <w:fldData xml:space="preserve">PEVuZE5vdGU+PENpdGU+PEF1dGhvcj5Cb25maWdsaW9saTwvQXV0aG9yPjxZZWFyPjIwMDc8L1ll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</w:fldData>
        </w:fldChar>
      </w:r>
      <w:r w:rsidRPr="000E5A51">
        <w:rPr>
          <w:rFonts w:ascii="Times New Roman" w:hAnsi="Times New Roman" w:cs="Times New Roman"/>
          <w:sz w:val="24"/>
          <w:szCs w:val="24"/>
        </w:rPr>
        <w:instrText xml:space="preserve"> ADDIN EN.CITE </w:instrText>
      </w:r>
      <w:r w:rsidRPr="000E5A51">
        <w:rPr>
          <w:rFonts w:ascii="Times New Roman" w:hAnsi="Times New Roman" w:cs="Times New Roman"/>
          <w:sz w:val="24"/>
          <w:szCs w:val="24"/>
        </w:rPr>
        <w:fldChar w:fldCharType="begin">
          <w:fldData xml:space="preserve">PEVuZE5vdGU+PENpdGU+PEF1dGhvcj5Cb25maWdsaW9saTwvQXV0aG9yPjxZZWFyPjIwMDc8L1ll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</w:fldData>
        </w:fldChar>
      </w:r>
      <w:r w:rsidRPr="000E5A51">
        <w:rPr>
          <w:rFonts w:ascii="Times New Roman" w:hAnsi="Times New Roman" w:cs="Times New Roman"/>
          <w:sz w:val="24"/>
          <w:szCs w:val="24"/>
        </w:rPr>
        <w:instrText xml:space="preserve"> ADDIN EN.CITE.DATA </w:instrText>
      </w:r>
      <w:r w:rsidRPr="000E5A51">
        <w:rPr>
          <w:rFonts w:ascii="Times New Roman" w:hAnsi="Times New Roman" w:cs="Times New Roman"/>
          <w:sz w:val="24"/>
          <w:szCs w:val="24"/>
        </w:rPr>
      </w:r>
      <w:r w:rsidRPr="000E5A51">
        <w:rPr>
          <w:rFonts w:ascii="Times New Roman" w:hAnsi="Times New Roman" w:cs="Times New Roman"/>
          <w:sz w:val="24"/>
          <w:szCs w:val="24"/>
        </w:rPr>
        <w:fldChar w:fldCharType="end"/>
      </w:r>
      <w:r w:rsidRPr="000E5A51">
        <w:rPr>
          <w:rFonts w:ascii="Times New Roman" w:hAnsi="Times New Roman" w:cs="Times New Roman"/>
          <w:sz w:val="24"/>
          <w:szCs w:val="24"/>
        </w:rPr>
      </w:r>
      <w:r w:rsidRPr="000E5A51">
        <w:rPr>
          <w:rFonts w:ascii="Times New Roman" w:hAnsi="Times New Roman" w:cs="Times New Roman"/>
          <w:sz w:val="24"/>
          <w:szCs w:val="24"/>
        </w:rPr>
        <w:fldChar w:fldCharType="separate"/>
      </w:r>
      <w:r w:rsidRPr="000E5A51">
        <w:rPr>
          <w:rFonts w:ascii="Times New Roman" w:hAnsi="Times New Roman" w:cs="Times New Roman"/>
          <w:noProof/>
          <w:sz w:val="24"/>
          <w:szCs w:val="24"/>
        </w:rPr>
        <w:t>(Bonfiglioli, King et al. 2007, Bonfiglioli, Smith et al. 2007, Bonfiglioli, Smith et al. 2011)</w:t>
      </w:r>
      <w:r w:rsidRPr="000E5A51">
        <w:rPr>
          <w:rFonts w:ascii="Times New Roman" w:hAnsi="Times New Roman" w:cs="Times New Roman"/>
          <w:sz w:val="24"/>
          <w:szCs w:val="24"/>
        </w:rPr>
        <w:fldChar w:fldCharType="end"/>
      </w:r>
      <w:r w:rsidRPr="000E5A51">
        <w:rPr>
          <w:rFonts w:ascii="Times New Roman" w:hAnsi="Times New Roman" w:cs="Times New Roman"/>
          <w:sz w:val="24"/>
          <w:szCs w:val="24"/>
        </w:rPr>
        <w:t xml:space="preserve"> and motivated by the</w:t>
      </w:r>
      <w:r w:rsidR="001772C1" w:rsidRPr="000E5A51">
        <w:rPr>
          <w:rFonts w:ascii="Times New Roman" w:hAnsi="Times New Roman" w:cs="Times New Roman"/>
          <w:sz w:val="24"/>
          <w:szCs w:val="24"/>
        </w:rPr>
        <w:t xml:space="preserve"> </w:t>
      </w:r>
      <w:r w:rsidRPr="000E5A51">
        <w:rPr>
          <w:rFonts w:ascii="Times New Roman" w:hAnsi="Times New Roman" w:cs="Times New Roman"/>
          <w:sz w:val="24"/>
          <w:szCs w:val="24"/>
        </w:rPr>
        <w:t xml:space="preserve">desire to improve </w:t>
      </w:r>
      <w:r w:rsidR="001772C1" w:rsidRPr="000E5A51">
        <w:rPr>
          <w:rFonts w:ascii="Times New Roman" w:hAnsi="Times New Roman" w:cs="Times New Roman"/>
          <w:sz w:val="24"/>
          <w:szCs w:val="24"/>
        </w:rPr>
        <w:t>such coverage</w:t>
      </w:r>
      <w:r w:rsidRPr="000E5A51">
        <w:rPr>
          <w:rFonts w:ascii="Times New Roman" w:hAnsi="Times New Roman" w:cs="Times New Roman"/>
          <w:sz w:val="24"/>
          <w:szCs w:val="24"/>
        </w:rPr>
        <w:t xml:space="preserve">, a resource was created to encourage journalists to look at additional types of evidence, reflect on their patterns of coverage, and diversify their news sources </w:t>
      </w:r>
      <w:r w:rsidRPr="000E5A51">
        <w:rPr>
          <w:rFonts w:ascii="Times New Roman" w:hAnsi="Times New Roman" w:cs="Times New Roman"/>
          <w:sz w:val="24"/>
          <w:szCs w:val="24"/>
        </w:rPr>
        <w:fldChar w:fldCharType="begin"/>
      </w:r>
      <w:r w:rsidRPr="000E5A51">
        <w:rPr>
          <w:rFonts w:ascii="Times New Roman" w:hAnsi="Times New Roman" w:cs="Times New Roman"/>
          <w:sz w:val="24"/>
          <w:szCs w:val="24"/>
        </w:rPr>
        <w:instrText xml:space="preserve"> ADDIN EN.CITE &lt;EndNote&gt;&lt;Cite&gt;&lt;Author&gt;Bonfiglioli&lt;/Author&gt;&lt;Year&gt;2007&lt;/Year&gt;&lt;RecNum&gt;1424&lt;/RecNum&gt;&lt;DisplayText&gt;(Bonfiglioli 2007)&lt;/DisplayText&gt;&lt;record&gt;&lt;rec-number&gt;1424&lt;/rec-number&gt;&lt;foreign-keys&gt;&lt;key app="EN" db-id="axzt02dz3zepr9efwpv52a9y5avzx2pfrevw" timestamp="0"&gt;1424&lt;/key&gt;&lt;/foreign-keys&gt;&lt;ref-type name="Book"&gt;6&lt;/ref-type&gt;&lt;contributors&gt;&lt;authors&gt;&lt;author&gt;Bonfiglioli, Catriona&lt;/author&gt;&lt;/authors&gt;&lt;/contributors&gt;&lt;titles&gt;&lt;title&gt;Reporting obesity: a resource for journalists&lt;/title&gt;&lt;/titles&gt;&lt;dates&gt;&lt;year&gt;2007&lt;/year&gt;&lt;/dates&gt;&lt;pub-location&gt;Sydney, NSW&lt;/pub-location&gt;&lt;publisher&gt;NSW Centre for Overweight and Obesity&lt;/publisher&gt;&lt;isbn&gt;978-1-921186-04-2&lt;/isbn&gt;&lt;urls&gt;&lt;related-urls&gt;&lt;url&gt;http://www.coo.health.usyd.edu.au/pdf/2007_reporting_obesity.pdf&lt;/url&gt;&lt;/related-urls&gt;&lt;/urls&gt;&lt;research-notes&gt;Bibliographic information&amp;#xD;QR code for Reporting Obesity&amp;#xD;Title&amp;#x9;Reporting Obesity: A Resource for Journalists&amp;#xD;Author&amp;#x9;Catriona Bonfiglioli&amp;#xD;Contributor&amp;#x9;NSW Centre for Overweight and Obesity&amp;#xD;Edition&amp;#x9;illustrated&amp;#xD;Publisher&amp;#x9;New South Wales Centre for Overweight &amp;amp; Obesity, 2007&amp;#xD;ISBN&amp;#x9;1921186046, 9781921186042&amp;#xD;Length&amp;#x9;20 pages&amp;#xD;Subjects&amp;#x9;&amp;#xD;Health &amp;amp; Fitness&amp;#xD; › &amp;#xD;General&amp;#xD;&amp;#xD;&amp;#xD;Health &amp;amp; Fitness / General&amp;#xD;Language Arts &amp;amp; Disciplines / Journalism&amp;#xD;Obesity&amp;#xD;Obesity in mass media&amp;#xD;Social Science / Media Studies&amp;#xD; &amp;#x9; &amp;#xD;Export Citation&amp;#x9;  &amp;#xD;&amp;#xD;reviewed on Google books by a weight loss person 2/5 stars&lt;/research-notes&gt;&lt;/record&gt;&lt;/Cite&gt;&lt;/EndNote&gt;</w:instrText>
      </w:r>
      <w:r w:rsidRPr="000E5A51">
        <w:rPr>
          <w:rFonts w:ascii="Times New Roman" w:hAnsi="Times New Roman" w:cs="Times New Roman"/>
          <w:sz w:val="24"/>
          <w:szCs w:val="24"/>
        </w:rPr>
        <w:fldChar w:fldCharType="separate"/>
      </w:r>
      <w:r w:rsidRPr="000E5A51">
        <w:rPr>
          <w:rFonts w:ascii="Times New Roman" w:hAnsi="Times New Roman" w:cs="Times New Roman"/>
          <w:noProof/>
          <w:sz w:val="24"/>
          <w:szCs w:val="24"/>
        </w:rPr>
        <w:t xml:space="preserve">(Bonfiglioli </w:t>
      </w:r>
      <w:r w:rsidRPr="000E5A51">
        <w:rPr>
          <w:rFonts w:ascii="Times New Roman" w:hAnsi="Times New Roman" w:cs="Times New Roman"/>
          <w:noProof/>
          <w:sz w:val="24"/>
          <w:szCs w:val="24"/>
        </w:rPr>
        <w:lastRenderedPageBreak/>
        <w:t>2007)</w:t>
      </w:r>
      <w:r w:rsidRPr="000E5A51">
        <w:rPr>
          <w:rFonts w:ascii="Times New Roman" w:hAnsi="Times New Roman" w:cs="Times New Roman"/>
          <w:sz w:val="24"/>
          <w:szCs w:val="24"/>
        </w:rPr>
        <w:fldChar w:fldCharType="end"/>
      </w:r>
      <w:r w:rsidRPr="000E5A51">
        <w:rPr>
          <w:rFonts w:ascii="Times New Roman" w:hAnsi="Times New Roman" w:cs="Times New Roman"/>
          <w:sz w:val="24"/>
          <w:szCs w:val="24"/>
        </w:rPr>
        <w:t xml:space="preserve">. This was seen as necessary given that </w:t>
      </w:r>
      <w:r w:rsidR="003B560E" w:rsidRPr="000E5A51">
        <w:rPr>
          <w:rFonts w:ascii="Times New Roman" w:hAnsi="Times New Roman" w:cs="Times New Roman"/>
          <w:sz w:val="24"/>
          <w:szCs w:val="24"/>
        </w:rPr>
        <w:t xml:space="preserve">Australian </w:t>
      </w:r>
      <w:r w:rsidRPr="000E5A51">
        <w:rPr>
          <w:rFonts w:ascii="Times New Roman" w:hAnsi="Times New Roman" w:cs="Times New Roman"/>
          <w:sz w:val="24"/>
          <w:szCs w:val="24"/>
        </w:rPr>
        <w:t xml:space="preserve">news tended to highlight personal responsibility, neglect environmental drivers of weight gain and inactivity, convey stigmatising messages and rarely hold industry to account </w:t>
      </w:r>
      <w:r w:rsidRPr="000E5A51">
        <w:rPr>
          <w:rFonts w:ascii="Times New Roman" w:hAnsi="Times New Roman" w:cs="Times New Roman"/>
          <w:sz w:val="24"/>
          <w:szCs w:val="24"/>
        </w:rPr>
        <w:fldChar w:fldCharType="begin">
          <w:fldData xml:space="preserve">PEVuZE5vdGU+PENpdGU+PEF1dGhvcj5Cb25maWdsaW9saTwvQXV0aG9yPjxZZWFyPjIwMDc8L1ll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</w:fldData>
        </w:fldChar>
      </w:r>
      <w:r w:rsidRPr="000E5A51">
        <w:rPr>
          <w:rFonts w:ascii="Times New Roman" w:hAnsi="Times New Roman" w:cs="Times New Roman"/>
          <w:sz w:val="24"/>
          <w:szCs w:val="24"/>
        </w:rPr>
        <w:instrText xml:space="preserve"> ADDIN EN.CITE </w:instrText>
      </w:r>
      <w:r w:rsidRPr="000E5A51">
        <w:rPr>
          <w:rFonts w:ascii="Times New Roman" w:hAnsi="Times New Roman" w:cs="Times New Roman"/>
          <w:sz w:val="24"/>
          <w:szCs w:val="24"/>
        </w:rPr>
        <w:fldChar w:fldCharType="begin">
          <w:fldData xml:space="preserve">PEVuZE5vdGU+PENpdGU+PEF1dGhvcj5Cb25maWdsaW9saTwvQXV0aG9yPjxZZWFyPjIwMDc8L1ll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</w:fldData>
        </w:fldChar>
      </w:r>
      <w:r w:rsidRPr="000E5A51">
        <w:rPr>
          <w:rFonts w:ascii="Times New Roman" w:hAnsi="Times New Roman" w:cs="Times New Roman"/>
          <w:sz w:val="24"/>
          <w:szCs w:val="24"/>
        </w:rPr>
        <w:instrText xml:space="preserve"> ADDIN EN.CITE.DATA </w:instrText>
      </w:r>
      <w:r w:rsidRPr="000E5A51">
        <w:rPr>
          <w:rFonts w:ascii="Times New Roman" w:hAnsi="Times New Roman" w:cs="Times New Roman"/>
          <w:sz w:val="24"/>
          <w:szCs w:val="24"/>
        </w:rPr>
      </w:r>
      <w:r w:rsidRPr="000E5A51">
        <w:rPr>
          <w:rFonts w:ascii="Times New Roman" w:hAnsi="Times New Roman" w:cs="Times New Roman"/>
          <w:sz w:val="24"/>
          <w:szCs w:val="24"/>
        </w:rPr>
        <w:fldChar w:fldCharType="end"/>
      </w:r>
      <w:r w:rsidRPr="000E5A51">
        <w:rPr>
          <w:rFonts w:ascii="Times New Roman" w:hAnsi="Times New Roman" w:cs="Times New Roman"/>
          <w:sz w:val="24"/>
          <w:szCs w:val="24"/>
        </w:rPr>
      </w:r>
      <w:r w:rsidRPr="000E5A51">
        <w:rPr>
          <w:rFonts w:ascii="Times New Roman" w:hAnsi="Times New Roman" w:cs="Times New Roman"/>
          <w:sz w:val="24"/>
          <w:szCs w:val="24"/>
        </w:rPr>
        <w:fldChar w:fldCharType="separate"/>
      </w:r>
      <w:r w:rsidRPr="000E5A51">
        <w:rPr>
          <w:rFonts w:ascii="Times New Roman" w:hAnsi="Times New Roman" w:cs="Times New Roman"/>
          <w:noProof/>
          <w:sz w:val="24"/>
          <w:szCs w:val="24"/>
        </w:rPr>
        <w:t>(Bonfiglioli, Smith et al. 2007)</w:t>
      </w:r>
      <w:r w:rsidRPr="000E5A51">
        <w:rPr>
          <w:rFonts w:ascii="Times New Roman" w:hAnsi="Times New Roman" w:cs="Times New Roman"/>
          <w:sz w:val="24"/>
          <w:szCs w:val="24"/>
        </w:rPr>
        <w:fldChar w:fldCharType="end"/>
      </w:r>
      <w:r w:rsidRPr="000E5A51">
        <w:rPr>
          <w:rFonts w:ascii="Times New Roman" w:hAnsi="Times New Roman" w:cs="Times New Roman"/>
          <w:sz w:val="24"/>
          <w:szCs w:val="24"/>
        </w:rPr>
        <w:t>.</w:t>
      </w:r>
      <w:r w:rsidR="001772C1" w:rsidRPr="000E5A51">
        <w:rPr>
          <w:rFonts w:ascii="Times New Roman" w:hAnsi="Times New Roman" w:cs="Times New Roman"/>
          <w:sz w:val="24"/>
          <w:szCs w:val="24"/>
        </w:rPr>
        <w:t xml:space="preserve"> </w:t>
      </w:r>
      <w:r w:rsidRPr="000E5A51">
        <w:rPr>
          <w:rFonts w:ascii="Times New Roman" w:hAnsi="Times New Roman" w:cs="Times New Roman"/>
          <w:sz w:val="24"/>
          <w:szCs w:val="24"/>
        </w:rPr>
        <w:t xml:space="preserve">The resource was based on evidence about obesity and inactivity, previous studies of media, and </w:t>
      </w:r>
      <w:r w:rsidR="003B560E" w:rsidRPr="000E5A51">
        <w:rPr>
          <w:rFonts w:ascii="Times New Roman" w:hAnsi="Times New Roman" w:cs="Times New Roman"/>
          <w:sz w:val="24"/>
          <w:szCs w:val="24"/>
        </w:rPr>
        <w:t>their</w:t>
      </w:r>
      <w:r w:rsidRPr="000E5A51">
        <w:rPr>
          <w:rFonts w:ascii="Times New Roman" w:hAnsi="Times New Roman" w:cs="Times New Roman"/>
          <w:sz w:val="24"/>
          <w:szCs w:val="24"/>
        </w:rPr>
        <w:t xml:space="preserve"> </w:t>
      </w:r>
      <w:r w:rsidR="003B560E" w:rsidRPr="000E5A51">
        <w:rPr>
          <w:rFonts w:ascii="Times New Roman" w:hAnsi="Times New Roman" w:cs="Times New Roman"/>
          <w:sz w:val="24"/>
          <w:szCs w:val="24"/>
        </w:rPr>
        <w:t xml:space="preserve">own </w:t>
      </w:r>
      <w:r w:rsidRPr="000E5A51">
        <w:rPr>
          <w:rFonts w:ascii="Times New Roman" w:hAnsi="Times New Roman" w:cs="Times New Roman"/>
          <w:sz w:val="24"/>
          <w:szCs w:val="24"/>
        </w:rPr>
        <w:t>research analysing TV news media coverage of overweight and obesity drawing on a dataset of TV news and current affairs generated by the Australian Health news Research Collaboration at the University of Sydney led by Professor Simon Chapman.</w:t>
      </w:r>
      <w:r w:rsidR="001772C1" w:rsidRPr="000E5A51">
        <w:rPr>
          <w:rFonts w:ascii="Times New Roman" w:hAnsi="Times New Roman" w:cs="Times New Roman"/>
          <w:sz w:val="24"/>
          <w:szCs w:val="24"/>
        </w:rPr>
        <w:t xml:space="preserve"> </w:t>
      </w:r>
      <w:r w:rsidRPr="000E5A51">
        <w:rPr>
          <w:rFonts w:ascii="Times New Roman" w:hAnsi="Times New Roman" w:cs="Times New Roman"/>
          <w:sz w:val="24"/>
          <w:szCs w:val="24"/>
        </w:rPr>
        <w:t xml:space="preserve">The draft </w:t>
      </w:r>
      <w:r w:rsidR="000C4037" w:rsidRPr="000E5A51">
        <w:rPr>
          <w:rFonts w:ascii="Times New Roman" w:hAnsi="Times New Roman" w:cs="Times New Roman"/>
          <w:sz w:val="24"/>
          <w:szCs w:val="24"/>
        </w:rPr>
        <w:t>guidelines</w:t>
      </w:r>
      <w:r w:rsidRPr="000E5A51">
        <w:rPr>
          <w:rFonts w:ascii="Times New Roman" w:hAnsi="Times New Roman" w:cs="Times New Roman"/>
          <w:sz w:val="24"/>
          <w:szCs w:val="24"/>
        </w:rPr>
        <w:t xml:space="preserve"> w</w:t>
      </w:r>
      <w:r w:rsidR="000C4037" w:rsidRPr="000E5A51">
        <w:rPr>
          <w:rFonts w:ascii="Times New Roman" w:hAnsi="Times New Roman" w:cs="Times New Roman"/>
          <w:sz w:val="24"/>
          <w:szCs w:val="24"/>
        </w:rPr>
        <w:t>ere</w:t>
      </w:r>
      <w:r w:rsidRPr="000E5A51">
        <w:rPr>
          <w:rFonts w:ascii="Times New Roman" w:hAnsi="Times New Roman" w:cs="Times New Roman"/>
          <w:sz w:val="24"/>
          <w:szCs w:val="24"/>
        </w:rPr>
        <w:t xml:space="preserve"> revised after review by a panel of experts including a health journalist, a clinical obesity specialist, a health promotion professional</w:t>
      </w:r>
      <w:r w:rsidR="000C4037" w:rsidRPr="000E5A51">
        <w:rPr>
          <w:rFonts w:ascii="Times New Roman" w:hAnsi="Times New Roman" w:cs="Times New Roman"/>
          <w:sz w:val="24"/>
          <w:szCs w:val="24"/>
        </w:rPr>
        <w:t>,</w:t>
      </w:r>
      <w:r w:rsidRPr="000E5A51">
        <w:rPr>
          <w:rFonts w:ascii="Times New Roman" w:hAnsi="Times New Roman" w:cs="Times New Roman"/>
          <w:sz w:val="24"/>
          <w:szCs w:val="24"/>
        </w:rPr>
        <w:t xml:space="preserve"> and a nutritionist.</w:t>
      </w:r>
    </w:p>
    <w:p w14:paraId="0B930722" w14:textId="5EFB7972" w:rsidR="00F26576" w:rsidRPr="000E5A51" w:rsidRDefault="003B560E" w:rsidP="00285639">
      <w:pPr>
        <w:spacing w:after="0" w:line="240" w:lineRule="auto"/>
        <w:ind w:firstLine="720"/>
        <w:rPr>
          <w:rFonts w:ascii="Times New Roman" w:hAnsi="Times New Roman" w:cs="Times New Roman"/>
          <w:sz w:val="24"/>
          <w:szCs w:val="24"/>
        </w:rPr>
      </w:pPr>
      <w:r w:rsidRPr="000E5A51">
        <w:rPr>
          <w:rFonts w:ascii="Times New Roman" w:hAnsi="Times New Roman" w:cs="Times New Roman"/>
          <w:sz w:val="24"/>
          <w:szCs w:val="24"/>
        </w:rPr>
        <w:t>Tara</w:t>
      </w:r>
      <w:r w:rsidR="000C4037" w:rsidRPr="000E5A51">
        <w:rPr>
          <w:rFonts w:ascii="Times New Roman" w:hAnsi="Times New Roman" w:cs="Times New Roman"/>
          <w:sz w:val="24"/>
          <w:szCs w:val="24"/>
        </w:rPr>
        <w:t xml:space="preserve"> </w:t>
      </w:r>
      <w:proofErr w:type="spellStart"/>
      <w:r w:rsidR="000C4037" w:rsidRPr="000E5A51">
        <w:rPr>
          <w:rFonts w:ascii="Times New Roman" w:hAnsi="Times New Roman" w:cs="Times New Roman"/>
          <w:sz w:val="24"/>
          <w:szCs w:val="24"/>
        </w:rPr>
        <w:t>Coltman</w:t>
      </w:r>
      <w:proofErr w:type="spellEnd"/>
      <w:r w:rsidR="000C4037" w:rsidRPr="000E5A51">
        <w:rPr>
          <w:rFonts w:ascii="Times New Roman" w:hAnsi="Times New Roman" w:cs="Times New Roman"/>
          <w:sz w:val="24"/>
          <w:szCs w:val="24"/>
        </w:rPr>
        <w:t>-Patel</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s</w:t>
      </w:r>
      <w:r w:rsidR="00B874BB" w:rsidRPr="000E5A51">
        <w:rPr>
          <w:rFonts w:ascii="Times New Roman" w:hAnsi="Times New Roman" w:cs="Times New Roman"/>
          <w:sz w:val="24"/>
          <w:szCs w:val="24"/>
        </w:rPr>
        <w:t xml:space="preserve"> involvement started in June 2018 as an intern for World Obesity, </w:t>
      </w:r>
      <w:r w:rsidRPr="000E5A51">
        <w:rPr>
          <w:rFonts w:ascii="Times New Roman" w:hAnsi="Times New Roman" w:cs="Times New Roman"/>
          <w:sz w:val="24"/>
          <w:szCs w:val="24"/>
        </w:rPr>
        <w:t>followed by a 6-month role</w:t>
      </w:r>
      <w:r w:rsidR="00B874BB" w:rsidRPr="000E5A51">
        <w:rPr>
          <w:rFonts w:ascii="Times New Roman" w:hAnsi="Times New Roman" w:cs="Times New Roman"/>
          <w:sz w:val="24"/>
          <w:szCs w:val="24"/>
        </w:rPr>
        <w:t xml:space="preserve"> as a language and weight stigma consultant for a campaign centred around weight stigma. In this role, she wrote an advocacy guide, a media report highlighting the pervasive use of stigmatising imagery and language currently used in news reports, </w:t>
      </w:r>
      <w:r w:rsidR="0090106A" w:rsidRPr="000E5A51">
        <w:rPr>
          <w:rFonts w:ascii="Times New Roman" w:hAnsi="Times New Roman" w:cs="Times New Roman"/>
          <w:sz w:val="24"/>
          <w:szCs w:val="24"/>
        </w:rPr>
        <w:t>and</w:t>
      </w:r>
      <w:r w:rsidR="00B874BB" w:rsidRPr="000E5A51">
        <w:rPr>
          <w:rFonts w:ascii="Times New Roman" w:hAnsi="Times New Roman" w:cs="Times New Roman"/>
          <w:sz w:val="24"/>
          <w:szCs w:val="24"/>
        </w:rPr>
        <w:t xml:space="preserve"> the language guidelines</w:t>
      </w:r>
      <w:r w:rsidR="0090106A" w:rsidRPr="000E5A51">
        <w:rPr>
          <w:rFonts w:ascii="Times New Roman" w:hAnsi="Times New Roman" w:cs="Times New Roman"/>
          <w:sz w:val="24"/>
          <w:szCs w:val="24"/>
        </w:rPr>
        <w:t>, which were first written independently and then given to the rest of the team for input. In this case, the guidelines were a component of a larger campaign to raise awareness around stigmatising language and motivated by the desire to offer alternatives. It was important to</w:t>
      </w:r>
      <w:r w:rsidRPr="000E5A51">
        <w:rPr>
          <w:rFonts w:ascii="Times New Roman" w:hAnsi="Times New Roman" w:cs="Times New Roman"/>
          <w:sz w:val="24"/>
          <w:szCs w:val="24"/>
        </w:rPr>
        <w:t xml:space="preserve"> the campaign to</w:t>
      </w:r>
      <w:r w:rsidR="0090106A" w:rsidRPr="000E5A51">
        <w:rPr>
          <w:rFonts w:ascii="Times New Roman" w:hAnsi="Times New Roman" w:cs="Times New Roman"/>
          <w:sz w:val="24"/>
          <w:szCs w:val="24"/>
        </w:rPr>
        <w:t xml:space="preserve"> not just condemn media outlets for their shortcomings in their reporting of obesity, but also to provide them with a solution. The resource was based on Tara</w:t>
      </w:r>
      <w:r w:rsidR="00D5022E" w:rsidRPr="000E5A51">
        <w:rPr>
          <w:rFonts w:ascii="Times New Roman" w:hAnsi="Times New Roman" w:cs="Times New Roman"/>
          <w:sz w:val="24"/>
          <w:szCs w:val="24"/>
        </w:rPr>
        <w:t>’</w:t>
      </w:r>
      <w:r w:rsidR="0090106A" w:rsidRPr="000E5A51">
        <w:rPr>
          <w:rFonts w:ascii="Times New Roman" w:hAnsi="Times New Roman" w:cs="Times New Roman"/>
          <w:sz w:val="24"/>
          <w:szCs w:val="24"/>
        </w:rPr>
        <w:t xml:space="preserve">s </w:t>
      </w:r>
      <w:r w:rsidRPr="000E5A51">
        <w:rPr>
          <w:rFonts w:ascii="Times New Roman" w:hAnsi="Times New Roman" w:cs="Times New Roman"/>
          <w:sz w:val="24"/>
          <w:szCs w:val="24"/>
        </w:rPr>
        <w:t xml:space="preserve">own </w:t>
      </w:r>
      <w:r w:rsidR="0090106A" w:rsidRPr="000E5A51">
        <w:rPr>
          <w:rFonts w:ascii="Times New Roman" w:hAnsi="Times New Roman" w:cs="Times New Roman"/>
          <w:sz w:val="24"/>
          <w:szCs w:val="24"/>
        </w:rPr>
        <w:t xml:space="preserve">PhD research as well as existing guidelines, with the aim to extend them. </w:t>
      </w:r>
    </w:p>
    <w:p w14:paraId="244350FF" w14:textId="266012E6" w:rsidR="003A01DC" w:rsidRPr="000E5A51" w:rsidRDefault="00F75E9D" w:rsidP="00285639">
      <w:pPr>
        <w:spacing w:after="0" w:line="240" w:lineRule="auto"/>
        <w:ind w:firstLine="360"/>
        <w:rPr>
          <w:rFonts w:ascii="Times New Roman" w:hAnsi="Times New Roman" w:cs="Times New Roman"/>
          <w:sz w:val="24"/>
          <w:szCs w:val="24"/>
          <w:lang w:val="en-US"/>
        </w:rPr>
      </w:pPr>
      <w:r w:rsidRPr="000E5A51">
        <w:rPr>
          <w:rFonts w:ascii="Times New Roman" w:hAnsi="Times New Roman" w:cs="Times New Roman"/>
          <w:sz w:val="24"/>
          <w:szCs w:val="24"/>
        </w:rPr>
        <w:t xml:space="preserve">For this chapter, we asked both authors to </w:t>
      </w:r>
      <w:r w:rsidR="00173DB7" w:rsidRPr="000E5A51">
        <w:rPr>
          <w:rFonts w:ascii="Times New Roman" w:hAnsi="Times New Roman" w:cs="Times New Roman"/>
          <w:sz w:val="24"/>
          <w:szCs w:val="24"/>
        </w:rPr>
        <w:t>not only tell us about their experiences and motivations</w:t>
      </w:r>
      <w:r w:rsidR="00592CF2">
        <w:rPr>
          <w:rFonts w:ascii="Times New Roman" w:hAnsi="Times New Roman" w:cs="Times New Roman"/>
          <w:sz w:val="24"/>
          <w:szCs w:val="24"/>
        </w:rPr>
        <w:t xml:space="preserve"> as summarised above</w:t>
      </w:r>
      <w:r w:rsidR="00173DB7" w:rsidRPr="000E5A51">
        <w:rPr>
          <w:rFonts w:ascii="Times New Roman" w:hAnsi="Times New Roman" w:cs="Times New Roman"/>
          <w:sz w:val="24"/>
          <w:szCs w:val="24"/>
        </w:rPr>
        <w:t xml:space="preserve">, but to </w:t>
      </w:r>
      <w:r w:rsidR="003A01DC" w:rsidRPr="000E5A51">
        <w:rPr>
          <w:rFonts w:ascii="Times New Roman" w:hAnsi="Times New Roman" w:cs="Times New Roman"/>
          <w:sz w:val="24"/>
          <w:szCs w:val="24"/>
        </w:rPr>
        <w:t xml:space="preserve">also </w:t>
      </w:r>
      <w:r w:rsidRPr="000E5A51">
        <w:rPr>
          <w:rFonts w:ascii="Times New Roman" w:hAnsi="Times New Roman" w:cs="Times New Roman"/>
          <w:sz w:val="24"/>
          <w:szCs w:val="24"/>
        </w:rPr>
        <w:t>reflect upon the impact of these guidelines</w:t>
      </w:r>
      <w:r w:rsidR="003B560E" w:rsidRPr="000E5A51">
        <w:rPr>
          <w:rFonts w:ascii="Times New Roman" w:hAnsi="Times New Roman" w:cs="Times New Roman"/>
          <w:sz w:val="24"/>
          <w:szCs w:val="24"/>
        </w:rPr>
        <w:t>.</w:t>
      </w:r>
      <w:r w:rsidRPr="000E5A51">
        <w:rPr>
          <w:rFonts w:ascii="Times New Roman" w:hAnsi="Times New Roman" w:cs="Times New Roman"/>
          <w:sz w:val="24"/>
          <w:szCs w:val="24"/>
        </w:rPr>
        <w:t xml:space="preserve"> </w:t>
      </w:r>
      <w:r w:rsidR="003B560E" w:rsidRPr="000E5A51">
        <w:rPr>
          <w:rFonts w:ascii="Times New Roman" w:hAnsi="Times New Roman" w:cs="Times New Roman"/>
          <w:sz w:val="24"/>
          <w:szCs w:val="24"/>
        </w:rPr>
        <w:t>We</w:t>
      </w:r>
      <w:r w:rsidRPr="000E5A51">
        <w:rPr>
          <w:rFonts w:ascii="Times New Roman" w:hAnsi="Times New Roman" w:cs="Times New Roman"/>
          <w:sz w:val="24"/>
          <w:szCs w:val="24"/>
        </w:rPr>
        <w:t xml:space="preserve"> will retu</w:t>
      </w:r>
      <w:r w:rsidR="003A01DC" w:rsidRPr="000E5A51">
        <w:rPr>
          <w:rFonts w:ascii="Times New Roman" w:hAnsi="Times New Roman" w:cs="Times New Roman"/>
          <w:sz w:val="24"/>
          <w:szCs w:val="24"/>
        </w:rPr>
        <w:t xml:space="preserve">rn to these reflections in </w:t>
      </w:r>
      <w:r w:rsidR="003A01DC" w:rsidRPr="000E5A51">
        <w:rPr>
          <w:rFonts w:ascii="Times New Roman" w:hAnsi="Times New Roman" w:cs="Times New Roman"/>
          <w:sz w:val="24"/>
          <w:szCs w:val="24"/>
          <w:highlight w:val="yellow"/>
        </w:rPr>
        <w:t xml:space="preserve">section </w:t>
      </w:r>
      <w:r w:rsidR="00E33767" w:rsidRPr="000E5A51">
        <w:rPr>
          <w:rFonts w:ascii="Times New Roman" w:hAnsi="Times New Roman" w:cs="Times New Roman"/>
          <w:sz w:val="24"/>
          <w:szCs w:val="24"/>
          <w:highlight w:val="yellow"/>
        </w:rPr>
        <w:t>5</w:t>
      </w:r>
      <w:r w:rsidR="003A01DC" w:rsidRPr="000E5A51">
        <w:rPr>
          <w:rFonts w:ascii="Times New Roman" w:hAnsi="Times New Roman" w:cs="Times New Roman"/>
          <w:sz w:val="24"/>
          <w:szCs w:val="24"/>
        </w:rPr>
        <w:t>. First, we review what the</w:t>
      </w:r>
      <w:r w:rsidR="00173DB7" w:rsidRPr="000E5A51">
        <w:rPr>
          <w:rFonts w:ascii="Times New Roman" w:hAnsi="Times New Roman" w:cs="Times New Roman"/>
          <w:sz w:val="24"/>
          <w:szCs w:val="24"/>
        </w:rPr>
        <w:t>se</w:t>
      </w:r>
      <w:r w:rsidR="003A01DC" w:rsidRPr="000E5A51">
        <w:rPr>
          <w:rFonts w:ascii="Times New Roman" w:hAnsi="Times New Roman" w:cs="Times New Roman"/>
          <w:sz w:val="24"/>
          <w:szCs w:val="24"/>
        </w:rPr>
        <w:t xml:space="preserve"> two guidelines</w:t>
      </w:r>
      <w:r w:rsidR="00173DB7" w:rsidRPr="000E5A51">
        <w:rPr>
          <w:rFonts w:ascii="Times New Roman" w:hAnsi="Times New Roman" w:cs="Times New Roman"/>
          <w:sz w:val="24"/>
          <w:szCs w:val="24"/>
        </w:rPr>
        <w:t xml:space="preserve"> –</w:t>
      </w:r>
      <w:r w:rsidR="003A01DC" w:rsidRPr="000E5A51">
        <w:rPr>
          <w:rFonts w:ascii="Times New Roman" w:hAnsi="Times New Roman" w:cs="Times New Roman"/>
          <w:sz w:val="24"/>
          <w:szCs w:val="24"/>
        </w:rPr>
        <w:t xml:space="preserve"> as well as four other English-language guidelines </w:t>
      </w:r>
      <w:r w:rsidR="00173DB7" w:rsidRPr="000E5A51">
        <w:rPr>
          <w:rFonts w:ascii="Times New Roman" w:hAnsi="Times New Roman" w:cs="Times New Roman"/>
          <w:sz w:val="24"/>
          <w:szCs w:val="24"/>
        </w:rPr>
        <w:t xml:space="preserve">– actually </w:t>
      </w:r>
      <w:r w:rsidR="003A01DC" w:rsidRPr="000E5A51">
        <w:rPr>
          <w:rFonts w:ascii="Times New Roman" w:hAnsi="Times New Roman" w:cs="Times New Roman"/>
          <w:sz w:val="24"/>
          <w:szCs w:val="24"/>
        </w:rPr>
        <w:t>say about language use in relation to obesity news coverage.</w:t>
      </w:r>
      <w:r w:rsidR="003A01DC" w:rsidRPr="000E5A51">
        <w:rPr>
          <w:rFonts w:ascii="Times New Roman" w:hAnsi="Times New Roman" w:cs="Times New Roman"/>
          <w:sz w:val="24"/>
          <w:szCs w:val="24"/>
          <w:lang w:val="en-US"/>
        </w:rPr>
        <w:t xml:space="preserve"> Note that we do not review guidelines for talking about weight outside </w:t>
      </w:r>
      <w:r w:rsidR="003B560E" w:rsidRPr="000E5A51">
        <w:rPr>
          <w:rFonts w:ascii="Times New Roman" w:hAnsi="Times New Roman" w:cs="Times New Roman"/>
          <w:sz w:val="24"/>
          <w:szCs w:val="24"/>
          <w:lang w:val="en-US"/>
        </w:rPr>
        <w:t>news media contexts</w:t>
      </w:r>
      <w:r w:rsidR="003A01DC" w:rsidRPr="000E5A51">
        <w:rPr>
          <w:rFonts w:ascii="Times New Roman" w:hAnsi="Times New Roman" w:cs="Times New Roman"/>
          <w:sz w:val="24"/>
          <w:szCs w:val="24"/>
          <w:lang w:val="en-US"/>
        </w:rPr>
        <w:t xml:space="preserve">, </w:t>
      </w:r>
      <w:r w:rsidR="000C4037" w:rsidRPr="000E5A51">
        <w:rPr>
          <w:rFonts w:ascii="Times New Roman" w:hAnsi="Times New Roman" w:cs="Times New Roman"/>
          <w:sz w:val="24"/>
          <w:szCs w:val="24"/>
          <w:lang w:val="en-US"/>
        </w:rPr>
        <w:t>such as</w:t>
      </w:r>
      <w:r w:rsidR="003A01DC" w:rsidRPr="000E5A51">
        <w:rPr>
          <w:rFonts w:ascii="Times New Roman" w:hAnsi="Times New Roman" w:cs="Times New Roman"/>
          <w:sz w:val="24"/>
          <w:szCs w:val="24"/>
          <w:lang w:val="en-US"/>
        </w:rPr>
        <w:t xml:space="preserve"> guidelines for doctors and healthcare professionals (see e.g. Crotty 2021).</w:t>
      </w:r>
    </w:p>
    <w:p w14:paraId="45FB8B54" w14:textId="4586FE62" w:rsidR="00F75E9D" w:rsidRPr="000E5A51" w:rsidRDefault="00F75E9D" w:rsidP="00285639">
      <w:pPr>
        <w:spacing w:after="0" w:line="240" w:lineRule="auto"/>
        <w:rPr>
          <w:rFonts w:ascii="Times New Roman" w:hAnsi="Times New Roman" w:cs="Times New Roman"/>
          <w:sz w:val="24"/>
          <w:szCs w:val="24"/>
        </w:rPr>
      </w:pPr>
    </w:p>
    <w:p w14:paraId="3911DA37" w14:textId="43CDA1AE" w:rsidR="00EC0547" w:rsidRPr="000E5A51" w:rsidRDefault="00EC0547" w:rsidP="00285639">
      <w:pPr>
        <w:pStyle w:val="ListParagraph"/>
        <w:numPr>
          <w:ilvl w:val="0"/>
          <w:numId w:val="3"/>
        </w:numPr>
        <w:spacing w:after="0" w:line="240" w:lineRule="auto"/>
        <w:rPr>
          <w:rFonts w:ascii="Times New Roman" w:hAnsi="Times New Roman" w:cs="Times New Roman"/>
          <w:b/>
          <w:bCs/>
          <w:sz w:val="24"/>
          <w:szCs w:val="24"/>
          <w:lang w:val="en-US"/>
        </w:rPr>
      </w:pPr>
      <w:r w:rsidRPr="000E5A51">
        <w:rPr>
          <w:rFonts w:ascii="Times New Roman" w:hAnsi="Times New Roman" w:cs="Times New Roman"/>
          <w:b/>
          <w:bCs/>
          <w:sz w:val="24"/>
          <w:szCs w:val="24"/>
          <w:lang w:val="en-US"/>
        </w:rPr>
        <w:t>Media guidelines on obesity</w:t>
      </w:r>
    </w:p>
    <w:p w14:paraId="15A2C541" w14:textId="77777777" w:rsidR="002B4A54" w:rsidRPr="000E5A51" w:rsidRDefault="002B4A54" w:rsidP="00285639">
      <w:pPr>
        <w:spacing w:after="0" w:line="240" w:lineRule="auto"/>
        <w:rPr>
          <w:rFonts w:ascii="Times New Roman" w:hAnsi="Times New Roman" w:cs="Times New Roman"/>
          <w:sz w:val="24"/>
          <w:szCs w:val="24"/>
          <w:lang w:val="en-US"/>
        </w:rPr>
      </w:pPr>
    </w:p>
    <w:p w14:paraId="552FE008" w14:textId="00C82326" w:rsidR="00A61112" w:rsidRPr="000E5A51" w:rsidRDefault="00A61112" w:rsidP="00285639">
      <w:pPr>
        <w:spacing w:after="0" w:line="240" w:lineRule="auto"/>
        <w:rPr>
          <w:rFonts w:ascii="Times New Roman" w:hAnsi="Times New Roman" w:cs="Times New Roman"/>
          <w:sz w:val="24"/>
          <w:szCs w:val="24"/>
        </w:rPr>
      </w:pPr>
      <w:r w:rsidRPr="000E5A51">
        <w:rPr>
          <w:rFonts w:ascii="Times New Roman" w:hAnsi="Times New Roman" w:cs="Times New Roman"/>
          <w:sz w:val="24"/>
          <w:szCs w:val="24"/>
          <w:lang w:val="en-US"/>
        </w:rPr>
        <w:t xml:space="preserve">For our review, we identified six </w:t>
      </w:r>
      <w:r w:rsidRPr="000E5A51">
        <w:rPr>
          <w:rFonts w:ascii="Times New Roman" w:hAnsi="Times New Roman" w:cs="Times New Roman"/>
          <w:sz w:val="24"/>
          <w:szCs w:val="24"/>
        </w:rPr>
        <w:t xml:space="preserve">English-language media guides for obesity news coverage, which were published by organisations in Australia, the UK and the US, which are working to reduce weight stigma in the media (see Table 1). In general, these guides aim to raise awareness of journalistic practices which perpetuate weight stigma and suggest alternatives, sometimes providing lists of practices to be avoided and adopted. </w:t>
      </w:r>
      <w:r w:rsidR="002B4A54" w:rsidRPr="000E5A51">
        <w:rPr>
          <w:rFonts w:ascii="Times New Roman" w:hAnsi="Times New Roman" w:cs="Times New Roman"/>
          <w:sz w:val="24"/>
          <w:szCs w:val="24"/>
        </w:rPr>
        <w:t>Our</w:t>
      </w:r>
      <w:r w:rsidRPr="000E5A51">
        <w:rPr>
          <w:rFonts w:ascii="Times New Roman" w:hAnsi="Times New Roman" w:cs="Times New Roman"/>
          <w:sz w:val="24"/>
          <w:szCs w:val="24"/>
        </w:rPr>
        <w:t xml:space="preserve"> review </w:t>
      </w:r>
      <w:r w:rsidR="002B4A54" w:rsidRPr="000E5A51">
        <w:rPr>
          <w:rFonts w:ascii="Times New Roman" w:hAnsi="Times New Roman" w:cs="Times New Roman"/>
          <w:sz w:val="24"/>
          <w:szCs w:val="24"/>
        </w:rPr>
        <w:t xml:space="preserve">here </w:t>
      </w:r>
      <w:r w:rsidRPr="000E5A51">
        <w:rPr>
          <w:rFonts w:ascii="Times New Roman" w:hAnsi="Times New Roman" w:cs="Times New Roman"/>
          <w:sz w:val="24"/>
          <w:szCs w:val="24"/>
        </w:rPr>
        <w:t>focusses on practices most closely related to language use, i.e. lexi</w:t>
      </w:r>
      <w:r w:rsidR="002B4A54" w:rsidRPr="000E5A51">
        <w:rPr>
          <w:rFonts w:ascii="Times New Roman" w:hAnsi="Times New Roman" w:cs="Times New Roman"/>
          <w:sz w:val="24"/>
          <w:szCs w:val="24"/>
        </w:rPr>
        <w:t xml:space="preserve">s – </w:t>
      </w:r>
      <w:r w:rsidRPr="000E5A51">
        <w:rPr>
          <w:rFonts w:ascii="Times New Roman" w:hAnsi="Times New Roman" w:cs="Times New Roman"/>
          <w:sz w:val="24"/>
          <w:szCs w:val="24"/>
        </w:rPr>
        <w:t xml:space="preserve">for the full review, also including </w:t>
      </w:r>
      <w:r w:rsidR="00E33767" w:rsidRPr="000E5A51">
        <w:rPr>
          <w:rFonts w:ascii="Times New Roman" w:hAnsi="Times New Roman" w:cs="Times New Roman"/>
          <w:sz w:val="24"/>
          <w:szCs w:val="24"/>
        </w:rPr>
        <w:t xml:space="preserve">themes/frames and </w:t>
      </w:r>
      <w:r w:rsidRPr="000E5A51">
        <w:rPr>
          <w:rFonts w:ascii="Times New Roman" w:hAnsi="Times New Roman" w:cs="Times New Roman"/>
          <w:sz w:val="24"/>
          <w:szCs w:val="24"/>
        </w:rPr>
        <w:t xml:space="preserve">images, see Bray &amp; Bednarek </w:t>
      </w:r>
      <w:r w:rsidR="002B4A54" w:rsidRPr="000E5A51">
        <w:rPr>
          <w:rFonts w:ascii="Times New Roman" w:hAnsi="Times New Roman" w:cs="Times New Roman"/>
          <w:sz w:val="24"/>
          <w:szCs w:val="24"/>
        </w:rPr>
        <w:t>(</w:t>
      </w:r>
      <w:r w:rsidRPr="000E5A51">
        <w:rPr>
          <w:rFonts w:ascii="Times New Roman" w:hAnsi="Times New Roman" w:cs="Times New Roman"/>
          <w:sz w:val="24"/>
          <w:szCs w:val="24"/>
        </w:rPr>
        <w:t>2021).</w:t>
      </w:r>
    </w:p>
    <w:p w14:paraId="2BB845BA" w14:textId="5757CDA1" w:rsidR="00A61112" w:rsidRPr="000E5A51" w:rsidRDefault="00A61112" w:rsidP="00285639">
      <w:pPr>
        <w:spacing w:after="0" w:line="240" w:lineRule="auto"/>
        <w:rPr>
          <w:rFonts w:ascii="Times New Roman" w:hAnsi="Times New Roman" w:cs="Times New Roman"/>
          <w:sz w:val="24"/>
          <w:szCs w:val="24"/>
        </w:rPr>
      </w:pPr>
    </w:p>
    <w:tbl>
      <w:tblPr>
        <w:tblW w:w="906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19"/>
        <w:gridCol w:w="850"/>
        <w:gridCol w:w="992"/>
        <w:gridCol w:w="1701"/>
        <w:gridCol w:w="3402"/>
      </w:tblGrid>
      <w:tr w:rsidR="00A61112" w:rsidRPr="000E5A51" w14:paraId="1725F272" w14:textId="77777777" w:rsidTr="00853602">
        <w:trPr>
          <w:trHeight w:val="405"/>
        </w:trPr>
        <w:tc>
          <w:tcPr>
            <w:tcW w:w="211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119B76" w14:textId="77777777" w:rsidR="00A61112" w:rsidRPr="000E5A51" w:rsidRDefault="00A61112" w:rsidP="00285639">
            <w:pPr>
              <w:spacing w:after="0" w:line="240" w:lineRule="auto"/>
              <w:ind w:left="129"/>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b/>
                <w:bCs/>
                <w:sz w:val="24"/>
                <w:szCs w:val="24"/>
              </w:rPr>
              <w:t>Organisation</w:t>
            </w:r>
            <w:r w:rsidRPr="000E5A51">
              <w:rPr>
                <w:rFonts w:ascii="Times New Roman" w:eastAsia="Times New Roman" w:hAnsi="Times New Roman" w:cs="Times New Roman"/>
                <w:sz w:val="24"/>
                <w:szCs w:val="24"/>
              </w:rPr>
              <w:t> </w:t>
            </w:r>
          </w:p>
        </w:tc>
        <w:tc>
          <w:tcPr>
            <w:tcW w:w="850" w:type="dxa"/>
            <w:tcBorders>
              <w:top w:val="single" w:sz="6" w:space="0" w:color="auto"/>
              <w:left w:val="nil"/>
              <w:bottom w:val="single" w:sz="6" w:space="0" w:color="auto"/>
              <w:right w:val="single" w:sz="6" w:space="0" w:color="auto"/>
            </w:tcBorders>
            <w:shd w:val="clear" w:color="auto" w:fill="auto"/>
            <w:vAlign w:val="center"/>
            <w:hideMark/>
          </w:tcPr>
          <w:p w14:paraId="1A85C6DA" w14:textId="77777777" w:rsidR="00A61112" w:rsidRPr="000E5A51" w:rsidRDefault="00A61112" w:rsidP="00285639">
            <w:pPr>
              <w:spacing w:after="0" w:line="240" w:lineRule="auto"/>
              <w:jc w:val="center"/>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b/>
                <w:bCs/>
                <w:sz w:val="24"/>
                <w:szCs w:val="24"/>
              </w:rPr>
              <w:t>Year</w:t>
            </w:r>
            <w:r w:rsidRPr="000E5A51">
              <w:rPr>
                <w:rFonts w:ascii="Times New Roman" w:eastAsia="Times New Roman" w:hAnsi="Times New Roman" w:cs="Times New Roman"/>
                <w:sz w:val="24"/>
                <w:szCs w:val="24"/>
              </w:rPr>
              <w:t> </w:t>
            </w:r>
          </w:p>
        </w:tc>
        <w:tc>
          <w:tcPr>
            <w:tcW w:w="992" w:type="dxa"/>
            <w:tcBorders>
              <w:top w:val="single" w:sz="6" w:space="0" w:color="auto"/>
              <w:left w:val="nil"/>
              <w:bottom w:val="single" w:sz="6" w:space="0" w:color="auto"/>
              <w:right w:val="single" w:sz="6" w:space="0" w:color="auto"/>
            </w:tcBorders>
            <w:shd w:val="clear" w:color="auto" w:fill="auto"/>
            <w:vAlign w:val="center"/>
            <w:hideMark/>
          </w:tcPr>
          <w:p w14:paraId="192A4987" w14:textId="77777777" w:rsidR="00A61112" w:rsidRPr="000E5A51" w:rsidRDefault="00A61112" w:rsidP="00285639">
            <w:pPr>
              <w:spacing w:after="0" w:line="240" w:lineRule="auto"/>
              <w:jc w:val="center"/>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b/>
                <w:bCs/>
                <w:sz w:val="24"/>
                <w:szCs w:val="24"/>
              </w:rPr>
              <w:t>Country</w:t>
            </w:r>
            <w:r w:rsidRPr="000E5A51">
              <w:rPr>
                <w:rFonts w:ascii="Times New Roman" w:eastAsia="Times New Roman" w:hAnsi="Times New Roman" w:cs="Times New Roman"/>
                <w:sz w:val="24"/>
                <w:szCs w:val="24"/>
              </w:rPr>
              <w:t> </w:t>
            </w:r>
          </w:p>
        </w:tc>
        <w:tc>
          <w:tcPr>
            <w:tcW w:w="1701" w:type="dxa"/>
            <w:tcBorders>
              <w:top w:val="single" w:sz="6" w:space="0" w:color="auto"/>
              <w:left w:val="nil"/>
              <w:bottom w:val="single" w:sz="6" w:space="0" w:color="auto"/>
              <w:right w:val="outset" w:sz="6" w:space="0" w:color="000000" w:themeColor="text1"/>
            </w:tcBorders>
            <w:vAlign w:val="center"/>
          </w:tcPr>
          <w:p w14:paraId="06537997" w14:textId="77777777" w:rsidR="00A61112" w:rsidRPr="000E5A51" w:rsidRDefault="00A61112" w:rsidP="00285639">
            <w:pPr>
              <w:spacing w:after="0" w:line="240" w:lineRule="auto"/>
              <w:ind w:left="-141"/>
              <w:jc w:val="center"/>
              <w:textAlignment w:val="baseline"/>
              <w:rPr>
                <w:rFonts w:ascii="Times New Roman" w:eastAsia="Times New Roman" w:hAnsi="Times New Roman" w:cs="Times New Roman"/>
                <w:b/>
                <w:bCs/>
                <w:sz w:val="24"/>
                <w:szCs w:val="24"/>
              </w:rPr>
            </w:pPr>
            <w:r w:rsidRPr="000E5A51">
              <w:rPr>
                <w:rFonts w:ascii="Times New Roman" w:eastAsia="Times New Roman" w:hAnsi="Times New Roman" w:cs="Times New Roman"/>
                <w:b/>
                <w:bCs/>
                <w:sz w:val="24"/>
                <w:szCs w:val="24"/>
              </w:rPr>
              <w:t>Title</w:t>
            </w:r>
          </w:p>
        </w:tc>
        <w:tc>
          <w:tcPr>
            <w:tcW w:w="3402" w:type="dxa"/>
            <w:tcBorders>
              <w:top w:val="single" w:sz="6" w:space="0" w:color="auto"/>
              <w:left w:val="outset" w:sz="6" w:space="0" w:color="000000" w:themeColor="text1"/>
              <w:bottom w:val="single" w:sz="6" w:space="0" w:color="auto"/>
              <w:right w:val="single" w:sz="6" w:space="0" w:color="auto"/>
            </w:tcBorders>
            <w:shd w:val="clear" w:color="auto" w:fill="auto"/>
            <w:vAlign w:val="center"/>
            <w:hideMark/>
          </w:tcPr>
          <w:p w14:paraId="4B6C5C83" w14:textId="77777777" w:rsidR="00A61112" w:rsidRPr="000E5A51" w:rsidRDefault="00A61112" w:rsidP="00285639">
            <w:pPr>
              <w:spacing w:after="0" w:line="240" w:lineRule="auto"/>
              <w:ind w:left="139" w:right="137"/>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b/>
                <w:bCs/>
                <w:sz w:val="24"/>
                <w:szCs w:val="24"/>
              </w:rPr>
              <w:t>Link</w:t>
            </w:r>
            <w:r w:rsidRPr="000E5A51">
              <w:rPr>
                <w:rFonts w:ascii="Times New Roman" w:eastAsia="Times New Roman" w:hAnsi="Times New Roman" w:cs="Times New Roman"/>
                <w:sz w:val="24"/>
                <w:szCs w:val="24"/>
              </w:rPr>
              <w:t> </w:t>
            </w:r>
          </w:p>
        </w:tc>
      </w:tr>
      <w:tr w:rsidR="00A61112" w:rsidRPr="000E5A51" w14:paraId="61776720" w14:textId="77777777" w:rsidTr="00853602">
        <w:trPr>
          <w:trHeight w:val="405"/>
        </w:trPr>
        <w:tc>
          <w:tcPr>
            <w:tcW w:w="2119" w:type="dxa"/>
            <w:tcBorders>
              <w:top w:val="nil"/>
              <w:left w:val="single" w:sz="6" w:space="0" w:color="auto"/>
              <w:bottom w:val="single" w:sz="6" w:space="0" w:color="auto"/>
              <w:right w:val="single" w:sz="6" w:space="0" w:color="auto"/>
            </w:tcBorders>
            <w:shd w:val="clear" w:color="auto" w:fill="auto"/>
            <w:vAlign w:val="center"/>
            <w:hideMark/>
          </w:tcPr>
          <w:p w14:paraId="25D2C5A0" w14:textId="77777777" w:rsidR="00A61112" w:rsidRPr="000E5A51" w:rsidRDefault="00A61112" w:rsidP="00285639">
            <w:pPr>
              <w:spacing w:after="0" w:line="240" w:lineRule="auto"/>
              <w:ind w:left="129"/>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sz w:val="24"/>
                <w:szCs w:val="24"/>
              </w:rPr>
              <w:t>Obesity Australia </w:t>
            </w:r>
          </w:p>
        </w:tc>
        <w:tc>
          <w:tcPr>
            <w:tcW w:w="850" w:type="dxa"/>
            <w:tcBorders>
              <w:top w:val="nil"/>
              <w:left w:val="nil"/>
              <w:bottom w:val="single" w:sz="6" w:space="0" w:color="auto"/>
              <w:right w:val="single" w:sz="6" w:space="0" w:color="auto"/>
            </w:tcBorders>
            <w:shd w:val="clear" w:color="auto" w:fill="auto"/>
            <w:vAlign w:val="center"/>
            <w:hideMark/>
          </w:tcPr>
          <w:p w14:paraId="21F4462C" w14:textId="77777777" w:rsidR="00A61112" w:rsidRPr="000E5A51" w:rsidRDefault="00A61112" w:rsidP="00285639">
            <w:pPr>
              <w:spacing w:after="0" w:line="240" w:lineRule="auto"/>
              <w:jc w:val="center"/>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sz w:val="24"/>
                <w:szCs w:val="24"/>
              </w:rPr>
              <w:t>2015 </w:t>
            </w:r>
          </w:p>
        </w:tc>
        <w:tc>
          <w:tcPr>
            <w:tcW w:w="992" w:type="dxa"/>
            <w:tcBorders>
              <w:top w:val="nil"/>
              <w:left w:val="nil"/>
              <w:bottom w:val="single" w:sz="6" w:space="0" w:color="auto"/>
              <w:right w:val="single" w:sz="6" w:space="0" w:color="auto"/>
            </w:tcBorders>
            <w:shd w:val="clear" w:color="auto" w:fill="auto"/>
            <w:vAlign w:val="center"/>
            <w:hideMark/>
          </w:tcPr>
          <w:p w14:paraId="3334BE8E" w14:textId="77777777" w:rsidR="00A61112" w:rsidRPr="000E5A51" w:rsidRDefault="00A61112" w:rsidP="00285639">
            <w:pPr>
              <w:spacing w:after="0" w:line="240" w:lineRule="auto"/>
              <w:jc w:val="center"/>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sz w:val="24"/>
                <w:szCs w:val="24"/>
              </w:rPr>
              <w:t>Australia </w:t>
            </w:r>
          </w:p>
        </w:tc>
        <w:tc>
          <w:tcPr>
            <w:tcW w:w="1701" w:type="dxa"/>
            <w:tcBorders>
              <w:top w:val="single" w:sz="6" w:space="0" w:color="auto"/>
              <w:left w:val="nil"/>
              <w:bottom w:val="single" w:sz="6" w:space="0" w:color="auto"/>
              <w:right w:val="outset" w:sz="6" w:space="0" w:color="000000" w:themeColor="text1"/>
            </w:tcBorders>
            <w:vAlign w:val="center"/>
          </w:tcPr>
          <w:p w14:paraId="097F2CC0" w14:textId="77777777" w:rsidR="00A61112" w:rsidRPr="000E5A51" w:rsidRDefault="00A61112" w:rsidP="00285639">
            <w:pPr>
              <w:spacing w:after="0" w:line="240" w:lineRule="auto"/>
              <w:ind w:left="139"/>
              <w:textAlignment w:val="baseline"/>
              <w:rPr>
                <w:rFonts w:ascii="Times New Roman" w:eastAsia="Times New Roman" w:hAnsi="Times New Roman" w:cs="Times New Roman"/>
                <w:sz w:val="24"/>
                <w:szCs w:val="24"/>
                <w:lang w:val="en-US"/>
              </w:rPr>
            </w:pPr>
            <w:r w:rsidRPr="000E5A51">
              <w:rPr>
                <w:rFonts w:ascii="Times New Roman" w:eastAsia="Times New Roman" w:hAnsi="Times New Roman" w:cs="Times New Roman"/>
                <w:sz w:val="24"/>
                <w:szCs w:val="24"/>
                <w:lang w:val="en-US"/>
              </w:rPr>
              <w:t xml:space="preserve">Rethink obesity: </w:t>
            </w:r>
          </w:p>
          <w:p w14:paraId="6EE46916" w14:textId="77777777" w:rsidR="00A61112" w:rsidRPr="000E5A51" w:rsidRDefault="00A61112" w:rsidP="00285639">
            <w:pPr>
              <w:spacing w:after="0" w:line="240" w:lineRule="auto"/>
              <w:ind w:left="139"/>
              <w:textAlignment w:val="baseline"/>
              <w:rPr>
                <w:rFonts w:ascii="Times New Roman" w:eastAsia="Times New Roman" w:hAnsi="Times New Roman" w:cs="Times New Roman"/>
                <w:sz w:val="24"/>
                <w:szCs w:val="24"/>
                <w:lang w:val="en-US"/>
              </w:rPr>
            </w:pPr>
            <w:r w:rsidRPr="000E5A51">
              <w:rPr>
                <w:rFonts w:ascii="Times New Roman" w:eastAsia="Times New Roman" w:hAnsi="Times New Roman" w:cs="Times New Roman"/>
                <w:sz w:val="24"/>
                <w:szCs w:val="24"/>
                <w:lang w:val="en-US"/>
              </w:rPr>
              <w:t>A media guide on how to report on obesity</w:t>
            </w:r>
          </w:p>
        </w:tc>
        <w:tc>
          <w:tcPr>
            <w:tcW w:w="3402" w:type="dxa"/>
            <w:tcBorders>
              <w:top w:val="nil"/>
              <w:left w:val="outset" w:sz="6" w:space="0" w:color="000000" w:themeColor="text1"/>
              <w:bottom w:val="single" w:sz="6" w:space="0" w:color="auto"/>
              <w:right w:val="single" w:sz="6" w:space="0" w:color="auto"/>
            </w:tcBorders>
            <w:shd w:val="clear" w:color="auto" w:fill="auto"/>
            <w:vAlign w:val="center"/>
            <w:hideMark/>
          </w:tcPr>
          <w:p w14:paraId="4BA058B1" w14:textId="77777777" w:rsidR="00A61112" w:rsidRPr="000E5A51" w:rsidRDefault="000A4057" w:rsidP="00285639">
            <w:pPr>
              <w:spacing w:after="0" w:line="240" w:lineRule="auto"/>
              <w:ind w:left="139" w:right="137"/>
              <w:textAlignment w:val="baseline"/>
              <w:rPr>
                <w:rFonts w:ascii="Times New Roman" w:eastAsia="Times New Roman" w:hAnsi="Times New Roman" w:cs="Times New Roman"/>
                <w:sz w:val="24"/>
                <w:szCs w:val="24"/>
                <w:lang w:val="en-US"/>
              </w:rPr>
            </w:pPr>
            <w:hyperlink r:id="rId9" w:history="1">
              <w:r w:rsidR="00A61112" w:rsidRPr="000E5A51">
                <w:rPr>
                  <w:rStyle w:val="Hyperlink"/>
                  <w:rFonts w:ascii="Times New Roman" w:eastAsia="Times New Roman" w:hAnsi="Times New Roman" w:cs="Times New Roman"/>
                  <w:sz w:val="24"/>
                  <w:szCs w:val="24"/>
                  <w:lang w:val="en-US"/>
                </w:rPr>
                <w:t>https://static1.squarespace.com/static/57e9ebb16a4963ef7adfafdb/t/57ea17b0f7e0ab1a3449ef1b/1474959285344/A-media-guide-on-how-to-report-on-obesity.pdf</w:t>
              </w:r>
            </w:hyperlink>
          </w:p>
        </w:tc>
      </w:tr>
      <w:tr w:rsidR="00A61112" w:rsidRPr="000E5A51" w14:paraId="4B0202A7" w14:textId="77777777" w:rsidTr="00853602">
        <w:trPr>
          <w:trHeight w:val="420"/>
        </w:trPr>
        <w:tc>
          <w:tcPr>
            <w:tcW w:w="2119" w:type="dxa"/>
            <w:tcBorders>
              <w:top w:val="nil"/>
              <w:left w:val="single" w:sz="6" w:space="0" w:color="auto"/>
              <w:bottom w:val="single" w:sz="6" w:space="0" w:color="auto"/>
              <w:right w:val="single" w:sz="6" w:space="0" w:color="auto"/>
            </w:tcBorders>
            <w:shd w:val="clear" w:color="auto" w:fill="auto"/>
            <w:vAlign w:val="center"/>
            <w:hideMark/>
          </w:tcPr>
          <w:p w14:paraId="3CBC14E3" w14:textId="77777777" w:rsidR="00A61112" w:rsidRPr="000E5A51" w:rsidRDefault="00A61112" w:rsidP="00285639">
            <w:pPr>
              <w:spacing w:after="0" w:line="240" w:lineRule="auto"/>
              <w:ind w:left="129"/>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sz w:val="24"/>
                <w:szCs w:val="24"/>
              </w:rPr>
              <w:t>World Obesity Federation </w:t>
            </w:r>
          </w:p>
        </w:tc>
        <w:tc>
          <w:tcPr>
            <w:tcW w:w="850" w:type="dxa"/>
            <w:tcBorders>
              <w:top w:val="nil"/>
              <w:left w:val="nil"/>
              <w:bottom w:val="single" w:sz="6" w:space="0" w:color="auto"/>
              <w:right w:val="single" w:sz="6" w:space="0" w:color="auto"/>
            </w:tcBorders>
            <w:shd w:val="clear" w:color="auto" w:fill="auto"/>
            <w:vAlign w:val="center"/>
            <w:hideMark/>
          </w:tcPr>
          <w:p w14:paraId="167A0F46" w14:textId="77777777" w:rsidR="00A61112" w:rsidRPr="000E5A51" w:rsidRDefault="00A61112" w:rsidP="00285639">
            <w:pPr>
              <w:spacing w:after="0" w:line="240" w:lineRule="auto"/>
              <w:jc w:val="center"/>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sz w:val="24"/>
                <w:szCs w:val="24"/>
              </w:rPr>
              <w:t>2018 </w:t>
            </w:r>
          </w:p>
        </w:tc>
        <w:tc>
          <w:tcPr>
            <w:tcW w:w="992" w:type="dxa"/>
            <w:tcBorders>
              <w:top w:val="nil"/>
              <w:left w:val="nil"/>
              <w:bottom w:val="single" w:sz="6" w:space="0" w:color="auto"/>
              <w:right w:val="single" w:sz="6" w:space="0" w:color="auto"/>
            </w:tcBorders>
            <w:shd w:val="clear" w:color="auto" w:fill="auto"/>
            <w:vAlign w:val="center"/>
            <w:hideMark/>
          </w:tcPr>
          <w:p w14:paraId="63A8BCDB" w14:textId="77777777" w:rsidR="00A61112" w:rsidRPr="000E5A51" w:rsidRDefault="00A61112" w:rsidP="00285639">
            <w:pPr>
              <w:spacing w:after="0" w:line="240" w:lineRule="auto"/>
              <w:jc w:val="center"/>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sz w:val="24"/>
                <w:szCs w:val="24"/>
              </w:rPr>
              <w:t>Global </w:t>
            </w:r>
          </w:p>
        </w:tc>
        <w:tc>
          <w:tcPr>
            <w:tcW w:w="1701" w:type="dxa"/>
            <w:tcBorders>
              <w:top w:val="single" w:sz="6" w:space="0" w:color="auto"/>
              <w:left w:val="nil"/>
              <w:bottom w:val="single" w:sz="6" w:space="0" w:color="auto"/>
              <w:right w:val="outset" w:sz="6" w:space="0" w:color="000000" w:themeColor="text1"/>
            </w:tcBorders>
            <w:vAlign w:val="center"/>
          </w:tcPr>
          <w:p w14:paraId="5B6201E3" w14:textId="77777777" w:rsidR="00A61112" w:rsidRPr="000E5A51" w:rsidRDefault="00A61112" w:rsidP="00285639">
            <w:pPr>
              <w:spacing w:after="0" w:line="240" w:lineRule="auto"/>
              <w:ind w:left="139" w:right="127"/>
              <w:textAlignment w:val="baseline"/>
              <w:rPr>
                <w:rFonts w:ascii="Times New Roman" w:hAnsi="Times New Roman" w:cs="Times New Roman"/>
                <w:sz w:val="24"/>
                <w:szCs w:val="24"/>
              </w:rPr>
            </w:pPr>
            <w:r w:rsidRPr="000E5A51">
              <w:rPr>
                <w:rFonts w:ascii="Times New Roman" w:hAnsi="Times New Roman" w:cs="Times New Roman"/>
                <w:sz w:val="24"/>
                <w:szCs w:val="24"/>
              </w:rPr>
              <w:t>Weight stigma in the media</w:t>
            </w:r>
          </w:p>
        </w:tc>
        <w:tc>
          <w:tcPr>
            <w:tcW w:w="3402" w:type="dxa"/>
            <w:tcBorders>
              <w:top w:val="nil"/>
              <w:left w:val="outset" w:sz="6" w:space="0" w:color="000000" w:themeColor="text1"/>
              <w:bottom w:val="single" w:sz="6" w:space="0" w:color="auto"/>
              <w:right w:val="single" w:sz="6" w:space="0" w:color="auto"/>
            </w:tcBorders>
            <w:shd w:val="clear" w:color="auto" w:fill="auto"/>
            <w:vAlign w:val="center"/>
            <w:hideMark/>
          </w:tcPr>
          <w:p w14:paraId="59EF439F" w14:textId="77777777" w:rsidR="00A61112" w:rsidRPr="000E5A51" w:rsidRDefault="000A4057" w:rsidP="00285639">
            <w:pPr>
              <w:spacing w:after="0" w:line="240" w:lineRule="auto"/>
              <w:ind w:left="139" w:right="137"/>
              <w:textAlignment w:val="baseline"/>
              <w:rPr>
                <w:rFonts w:ascii="Times New Roman" w:eastAsia="Times New Roman" w:hAnsi="Times New Roman" w:cs="Times New Roman"/>
                <w:sz w:val="24"/>
                <w:szCs w:val="24"/>
              </w:rPr>
            </w:pPr>
            <w:hyperlink r:id="rId10" w:tgtFrame="_blank" w:history="1">
              <w:r w:rsidR="00A61112" w:rsidRPr="000E5A51">
                <w:rPr>
                  <w:rFonts w:ascii="Times New Roman" w:eastAsia="Times New Roman" w:hAnsi="Times New Roman" w:cs="Times New Roman"/>
                  <w:color w:val="0563C1"/>
                  <w:sz w:val="24"/>
                  <w:szCs w:val="24"/>
                  <w:u w:val="single"/>
                </w:rPr>
                <w:t>https://www.worldobesity.org/resources/resource-library/world-obesity-day-2018-media-report</w:t>
              </w:r>
            </w:hyperlink>
            <w:r w:rsidR="00A61112" w:rsidRPr="000E5A51">
              <w:rPr>
                <w:rFonts w:ascii="Times New Roman" w:eastAsia="Times New Roman" w:hAnsi="Times New Roman" w:cs="Times New Roman"/>
                <w:sz w:val="24"/>
                <w:szCs w:val="24"/>
              </w:rPr>
              <w:t> </w:t>
            </w:r>
          </w:p>
        </w:tc>
      </w:tr>
      <w:tr w:rsidR="00A61112" w:rsidRPr="000E5A51" w14:paraId="7E872471" w14:textId="77777777" w:rsidTr="00853602">
        <w:trPr>
          <w:trHeight w:val="405"/>
        </w:trPr>
        <w:tc>
          <w:tcPr>
            <w:tcW w:w="2119" w:type="dxa"/>
            <w:tcBorders>
              <w:top w:val="nil"/>
              <w:left w:val="single" w:sz="6" w:space="0" w:color="auto"/>
              <w:bottom w:val="single" w:sz="6" w:space="0" w:color="auto"/>
              <w:right w:val="single" w:sz="6" w:space="0" w:color="auto"/>
            </w:tcBorders>
            <w:shd w:val="clear" w:color="auto" w:fill="auto"/>
            <w:vAlign w:val="center"/>
            <w:hideMark/>
          </w:tcPr>
          <w:p w14:paraId="272C9CFB" w14:textId="77777777" w:rsidR="00A61112" w:rsidRPr="000E5A51" w:rsidRDefault="00A61112" w:rsidP="00285639">
            <w:pPr>
              <w:spacing w:after="0" w:line="240" w:lineRule="auto"/>
              <w:ind w:left="129"/>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sz w:val="24"/>
                <w:szCs w:val="24"/>
              </w:rPr>
              <w:lastRenderedPageBreak/>
              <w:t>Western Australia</w:t>
            </w:r>
          </w:p>
          <w:p w14:paraId="758F1AA1" w14:textId="77777777" w:rsidR="00A61112" w:rsidRPr="000E5A51" w:rsidRDefault="00A61112" w:rsidP="00285639">
            <w:pPr>
              <w:spacing w:after="0" w:line="240" w:lineRule="auto"/>
              <w:ind w:left="129"/>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sz w:val="24"/>
                <w:szCs w:val="24"/>
              </w:rPr>
              <w:t>Department of Health </w:t>
            </w:r>
          </w:p>
        </w:tc>
        <w:tc>
          <w:tcPr>
            <w:tcW w:w="850" w:type="dxa"/>
            <w:tcBorders>
              <w:top w:val="nil"/>
              <w:left w:val="nil"/>
              <w:bottom w:val="single" w:sz="6" w:space="0" w:color="auto"/>
              <w:right w:val="single" w:sz="6" w:space="0" w:color="auto"/>
            </w:tcBorders>
            <w:shd w:val="clear" w:color="auto" w:fill="auto"/>
            <w:vAlign w:val="center"/>
            <w:hideMark/>
          </w:tcPr>
          <w:p w14:paraId="0DFD7D57" w14:textId="77777777" w:rsidR="00A61112" w:rsidRPr="000E5A51" w:rsidRDefault="00A61112" w:rsidP="00285639">
            <w:pPr>
              <w:spacing w:after="0" w:line="240" w:lineRule="auto"/>
              <w:jc w:val="center"/>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sz w:val="24"/>
                <w:szCs w:val="24"/>
              </w:rPr>
              <w:t>2020 </w:t>
            </w:r>
          </w:p>
        </w:tc>
        <w:tc>
          <w:tcPr>
            <w:tcW w:w="992" w:type="dxa"/>
            <w:tcBorders>
              <w:top w:val="nil"/>
              <w:left w:val="nil"/>
              <w:bottom w:val="single" w:sz="6" w:space="0" w:color="auto"/>
              <w:right w:val="single" w:sz="6" w:space="0" w:color="auto"/>
            </w:tcBorders>
            <w:shd w:val="clear" w:color="auto" w:fill="auto"/>
            <w:vAlign w:val="center"/>
            <w:hideMark/>
          </w:tcPr>
          <w:p w14:paraId="50BE26FB" w14:textId="77777777" w:rsidR="00A61112" w:rsidRPr="000E5A51" w:rsidRDefault="00A61112" w:rsidP="00285639">
            <w:pPr>
              <w:spacing w:after="0" w:line="240" w:lineRule="auto"/>
              <w:jc w:val="center"/>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sz w:val="24"/>
                <w:szCs w:val="24"/>
              </w:rPr>
              <w:t>Australia </w:t>
            </w:r>
          </w:p>
        </w:tc>
        <w:tc>
          <w:tcPr>
            <w:tcW w:w="1701" w:type="dxa"/>
            <w:tcBorders>
              <w:top w:val="single" w:sz="6" w:space="0" w:color="auto"/>
              <w:left w:val="nil"/>
              <w:bottom w:val="single" w:sz="6" w:space="0" w:color="auto"/>
              <w:right w:val="outset" w:sz="6" w:space="0" w:color="000000" w:themeColor="text1"/>
            </w:tcBorders>
            <w:vAlign w:val="center"/>
          </w:tcPr>
          <w:p w14:paraId="29EA43C0" w14:textId="77777777" w:rsidR="00A61112" w:rsidRPr="000E5A51" w:rsidRDefault="00A61112" w:rsidP="00285639">
            <w:pPr>
              <w:spacing w:after="0" w:line="240" w:lineRule="auto"/>
              <w:ind w:left="139"/>
              <w:textAlignment w:val="baseline"/>
              <w:rPr>
                <w:rFonts w:ascii="Times New Roman" w:hAnsi="Times New Roman" w:cs="Times New Roman"/>
                <w:sz w:val="24"/>
                <w:szCs w:val="24"/>
              </w:rPr>
            </w:pPr>
            <w:r w:rsidRPr="000E5A51">
              <w:rPr>
                <w:rFonts w:ascii="Times New Roman" w:hAnsi="Times New Roman" w:cs="Times New Roman"/>
                <w:sz w:val="24"/>
                <w:szCs w:val="24"/>
              </w:rPr>
              <w:t>Shift: A guide for media and communications professionals</w:t>
            </w:r>
          </w:p>
        </w:tc>
        <w:tc>
          <w:tcPr>
            <w:tcW w:w="3402" w:type="dxa"/>
            <w:tcBorders>
              <w:top w:val="nil"/>
              <w:left w:val="outset" w:sz="6" w:space="0" w:color="000000" w:themeColor="text1"/>
              <w:bottom w:val="single" w:sz="6" w:space="0" w:color="auto"/>
              <w:right w:val="single" w:sz="6" w:space="0" w:color="auto"/>
            </w:tcBorders>
            <w:shd w:val="clear" w:color="auto" w:fill="auto"/>
            <w:vAlign w:val="center"/>
            <w:hideMark/>
          </w:tcPr>
          <w:p w14:paraId="1B35EB0D" w14:textId="77777777" w:rsidR="00A61112" w:rsidRPr="000E5A51" w:rsidRDefault="000A4057" w:rsidP="00285639">
            <w:pPr>
              <w:spacing w:after="0" w:line="240" w:lineRule="auto"/>
              <w:ind w:left="139" w:right="137"/>
              <w:textAlignment w:val="baseline"/>
              <w:rPr>
                <w:rFonts w:ascii="Times New Roman" w:eastAsia="Times New Roman" w:hAnsi="Times New Roman" w:cs="Times New Roman"/>
                <w:sz w:val="24"/>
                <w:szCs w:val="24"/>
              </w:rPr>
            </w:pPr>
            <w:hyperlink r:id="rId11" w:tgtFrame="_blank" w:history="1">
              <w:r w:rsidR="00A61112" w:rsidRPr="000E5A51">
                <w:rPr>
                  <w:rFonts w:ascii="Times New Roman" w:eastAsia="Times New Roman" w:hAnsi="Times New Roman" w:cs="Times New Roman"/>
                  <w:color w:val="0563C1"/>
                  <w:sz w:val="24"/>
                  <w:szCs w:val="24"/>
                  <w:u w:val="single"/>
                </w:rPr>
                <w:t>https://ww2.health.wa.gov.au/~/media/Corp/Documents/Health-for/Health-Networks/Healthy-Weight-Action-Plan/Shift-A-guide-for-media-and-communications-professionals.pdf</w:t>
              </w:r>
            </w:hyperlink>
            <w:r w:rsidR="00A61112" w:rsidRPr="000E5A51">
              <w:rPr>
                <w:rFonts w:ascii="Times New Roman" w:eastAsia="Times New Roman" w:hAnsi="Times New Roman" w:cs="Times New Roman"/>
                <w:sz w:val="24"/>
                <w:szCs w:val="24"/>
              </w:rPr>
              <w:t> </w:t>
            </w:r>
          </w:p>
        </w:tc>
      </w:tr>
      <w:tr w:rsidR="00A61112" w:rsidRPr="000E5A51" w14:paraId="1628D202" w14:textId="77777777" w:rsidTr="00853602">
        <w:trPr>
          <w:trHeight w:val="1104"/>
        </w:trPr>
        <w:tc>
          <w:tcPr>
            <w:tcW w:w="2119" w:type="dxa"/>
            <w:tcBorders>
              <w:top w:val="nil"/>
              <w:left w:val="single" w:sz="6" w:space="0" w:color="auto"/>
              <w:bottom w:val="single" w:sz="6" w:space="0" w:color="auto"/>
              <w:right w:val="single" w:sz="6" w:space="0" w:color="auto"/>
            </w:tcBorders>
            <w:shd w:val="clear" w:color="auto" w:fill="auto"/>
            <w:vAlign w:val="center"/>
            <w:hideMark/>
          </w:tcPr>
          <w:p w14:paraId="218DF146" w14:textId="77777777" w:rsidR="00A61112" w:rsidRPr="000E5A51" w:rsidRDefault="00A61112" w:rsidP="00285639">
            <w:pPr>
              <w:spacing w:after="0" w:line="240" w:lineRule="auto"/>
              <w:ind w:left="129"/>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sz w:val="24"/>
                <w:szCs w:val="24"/>
              </w:rPr>
              <w:t>Rudd Centre, Obesity Society &amp; Obesity Action Coalition </w:t>
            </w:r>
          </w:p>
        </w:tc>
        <w:tc>
          <w:tcPr>
            <w:tcW w:w="850" w:type="dxa"/>
            <w:tcBorders>
              <w:top w:val="nil"/>
              <w:left w:val="nil"/>
              <w:bottom w:val="single" w:sz="6" w:space="0" w:color="auto"/>
              <w:right w:val="single" w:sz="6" w:space="0" w:color="auto"/>
            </w:tcBorders>
            <w:shd w:val="clear" w:color="auto" w:fill="auto"/>
            <w:vAlign w:val="center"/>
            <w:hideMark/>
          </w:tcPr>
          <w:p w14:paraId="5D6DC566" w14:textId="77777777" w:rsidR="00A61112" w:rsidRPr="000E5A51" w:rsidRDefault="00A61112" w:rsidP="00285639">
            <w:pPr>
              <w:spacing w:after="0" w:line="240" w:lineRule="auto"/>
              <w:jc w:val="center"/>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sz w:val="24"/>
                <w:szCs w:val="24"/>
              </w:rPr>
              <w:t>2014 </w:t>
            </w:r>
          </w:p>
        </w:tc>
        <w:tc>
          <w:tcPr>
            <w:tcW w:w="992" w:type="dxa"/>
            <w:tcBorders>
              <w:top w:val="nil"/>
              <w:left w:val="nil"/>
              <w:bottom w:val="single" w:sz="6" w:space="0" w:color="auto"/>
              <w:right w:val="single" w:sz="6" w:space="0" w:color="auto"/>
            </w:tcBorders>
            <w:shd w:val="clear" w:color="auto" w:fill="auto"/>
            <w:vAlign w:val="center"/>
            <w:hideMark/>
          </w:tcPr>
          <w:p w14:paraId="573AB205" w14:textId="77777777" w:rsidR="00A61112" w:rsidRPr="000E5A51" w:rsidRDefault="00A61112" w:rsidP="00285639">
            <w:pPr>
              <w:spacing w:after="0" w:line="240" w:lineRule="auto"/>
              <w:jc w:val="center"/>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sz w:val="24"/>
                <w:szCs w:val="24"/>
              </w:rPr>
              <w:t>USA </w:t>
            </w:r>
          </w:p>
        </w:tc>
        <w:tc>
          <w:tcPr>
            <w:tcW w:w="1701" w:type="dxa"/>
            <w:tcBorders>
              <w:top w:val="single" w:sz="6" w:space="0" w:color="auto"/>
              <w:left w:val="nil"/>
              <w:bottom w:val="single" w:sz="6" w:space="0" w:color="auto"/>
              <w:right w:val="outset" w:sz="6" w:space="0" w:color="000000" w:themeColor="text1"/>
            </w:tcBorders>
            <w:vAlign w:val="center"/>
          </w:tcPr>
          <w:p w14:paraId="01CC4D1A" w14:textId="77777777" w:rsidR="00A61112" w:rsidRPr="000E5A51" w:rsidRDefault="00A61112" w:rsidP="00285639">
            <w:pPr>
              <w:spacing w:after="0" w:line="240" w:lineRule="auto"/>
              <w:ind w:left="139"/>
              <w:textAlignment w:val="baseline"/>
              <w:rPr>
                <w:rFonts w:ascii="Times New Roman" w:hAnsi="Times New Roman" w:cs="Times New Roman"/>
                <w:sz w:val="24"/>
                <w:szCs w:val="24"/>
              </w:rPr>
            </w:pPr>
            <w:r w:rsidRPr="000E5A51">
              <w:rPr>
                <w:rFonts w:ascii="Times New Roman" w:hAnsi="Times New Roman" w:cs="Times New Roman"/>
                <w:sz w:val="24"/>
                <w:szCs w:val="24"/>
              </w:rPr>
              <w:t>Guideline for media portrayals of individuals affected by obesity</w:t>
            </w:r>
          </w:p>
        </w:tc>
        <w:tc>
          <w:tcPr>
            <w:tcW w:w="3402" w:type="dxa"/>
            <w:tcBorders>
              <w:top w:val="nil"/>
              <w:left w:val="outset" w:sz="6" w:space="0" w:color="000000" w:themeColor="text1"/>
              <w:bottom w:val="single" w:sz="6" w:space="0" w:color="auto"/>
              <w:right w:val="single" w:sz="6" w:space="0" w:color="auto"/>
            </w:tcBorders>
            <w:shd w:val="clear" w:color="auto" w:fill="auto"/>
            <w:vAlign w:val="center"/>
            <w:hideMark/>
          </w:tcPr>
          <w:p w14:paraId="15B68569" w14:textId="77777777" w:rsidR="00A61112" w:rsidRPr="000E5A51" w:rsidRDefault="000A4057" w:rsidP="00285639">
            <w:pPr>
              <w:spacing w:after="0" w:line="240" w:lineRule="auto"/>
              <w:ind w:left="139" w:right="137"/>
              <w:textAlignment w:val="baseline"/>
              <w:rPr>
                <w:rFonts w:ascii="Times New Roman" w:eastAsia="Times New Roman" w:hAnsi="Times New Roman" w:cs="Times New Roman"/>
                <w:sz w:val="24"/>
                <w:szCs w:val="24"/>
              </w:rPr>
            </w:pPr>
            <w:hyperlink r:id="rId12" w:tgtFrame="_blank" w:history="1">
              <w:r w:rsidR="00A61112" w:rsidRPr="000E5A51">
                <w:rPr>
                  <w:rFonts w:ascii="Times New Roman" w:eastAsia="Times New Roman" w:hAnsi="Times New Roman" w:cs="Times New Roman"/>
                  <w:color w:val="0563C1"/>
                  <w:sz w:val="24"/>
                  <w:szCs w:val="24"/>
                  <w:u w:val="single"/>
                </w:rPr>
                <w:t>https://uconnruddcenter.org/wp-content/uploads/sites/2909/2020/07/MediaGuidelines_PortrayalObese.pdf</w:t>
              </w:r>
            </w:hyperlink>
            <w:r w:rsidR="00A61112" w:rsidRPr="000E5A51">
              <w:rPr>
                <w:rFonts w:ascii="Times New Roman" w:eastAsia="Times New Roman" w:hAnsi="Times New Roman" w:cs="Times New Roman"/>
                <w:sz w:val="24"/>
                <w:szCs w:val="24"/>
              </w:rPr>
              <w:t> </w:t>
            </w:r>
          </w:p>
        </w:tc>
      </w:tr>
      <w:tr w:rsidR="00A61112" w:rsidRPr="000E5A51" w14:paraId="25503107" w14:textId="77777777" w:rsidTr="00853602">
        <w:trPr>
          <w:trHeight w:val="851"/>
        </w:trPr>
        <w:tc>
          <w:tcPr>
            <w:tcW w:w="2119" w:type="dxa"/>
            <w:tcBorders>
              <w:top w:val="nil"/>
              <w:left w:val="single" w:sz="6" w:space="0" w:color="auto"/>
              <w:bottom w:val="outset" w:sz="6" w:space="0" w:color="000000" w:themeColor="text1"/>
              <w:right w:val="single" w:sz="6" w:space="0" w:color="auto"/>
            </w:tcBorders>
            <w:shd w:val="clear" w:color="auto" w:fill="auto"/>
            <w:vAlign w:val="center"/>
            <w:hideMark/>
          </w:tcPr>
          <w:p w14:paraId="370D5E6F" w14:textId="77777777" w:rsidR="00A61112" w:rsidRPr="000E5A51" w:rsidRDefault="00A61112" w:rsidP="00285639">
            <w:pPr>
              <w:spacing w:after="0" w:line="240" w:lineRule="auto"/>
              <w:ind w:left="129"/>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sz w:val="24"/>
                <w:szCs w:val="24"/>
              </w:rPr>
              <w:t>NSW Centre for Overweight and Obesity </w:t>
            </w:r>
          </w:p>
        </w:tc>
        <w:tc>
          <w:tcPr>
            <w:tcW w:w="850" w:type="dxa"/>
            <w:tcBorders>
              <w:top w:val="nil"/>
              <w:left w:val="nil"/>
              <w:bottom w:val="outset" w:sz="6" w:space="0" w:color="000000" w:themeColor="text1"/>
              <w:right w:val="single" w:sz="6" w:space="0" w:color="auto"/>
            </w:tcBorders>
            <w:shd w:val="clear" w:color="auto" w:fill="auto"/>
            <w:vAlign w:val="center"/>
            <w:hideMark/>
          </w:tcPr>
          <w:p w14:paraId="16EC9BA6" w14:textId="77777777" w:rsidR="00A61112" w:rsidRPr="000E5A51" w:rsidRDefault="00A61112" w:rsidP="00285639">
            <w:pPr>
              <w:spacing w:after="0" w:line="240" w:lineRule="auto"/>
              <w:jc w:val="center"/>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sz w:val="24"/>
                <w:szCs w:val="24"/>
              </w:rPr>
              <w:t>2007 </w:t>
            </w:r>
          </w:p>
        </w:tc>
        <w:tc>
          <w:tcPr>
            <w:tcW w:w="992" w:type="dxa"/>
            <w:tcBorders>
              <w:top w:val="nil"/>
              <w:left w:val="nil"/>
              <w:bottom w:val="outset" w:sz="6" w:space="0" w:color="000000" w:themeColor="text1"/>
              <w:right w:val="single" w:sz="6" w:space="0" w:color="auto"/>
            </w:tcBorders>
            <w:shd w:val="clear" w:color="auto" w:fill="auto"/>
            <w:vAlign w:val="center"/>
            <w:hideMark/>
          </w:tcPr>
          <w:p w14:paraId="0E1BE22F" w14:textId="77777777" w:rsidR="00A61112" w:rsidRPr="000E5A51" w:rsidRDefault="00A61112" w:rsidP="00285639">
            <w:pPr>
              <w:spacing w:after="0" w:line="240" w:lineRule="auto"/>
              <w:jc w:val="center"/>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sz w:val="24"/>
                <w:szCs w:val="24"/>
              </w:rPr>
              <w:t>Australia </w:t>
            </w:r>
          </w:p>
        </w:tc>
        <w:tc>
          <w:tcPr>
            <w:tcW w:w="1701" w:type="dxa"/>
            <w:tcBorders>
              <w:top w:val="single" w:sz="6" w:space="0" w:color="auto"/>
              <w:left w:val="nil"/>
              <w:bottom w:val="outset" w:sz="6" w:space="0" w:color="000000" w:themeColor="text1"/>
              <w:right w:val="outset" w:sz="6" w:space="0" w:color="000000" w:themeColor="text1"/>
            </w:tcBorders>
            <w:vAlign w:val="center"/>
          </w:tcPr>
          <w:p w14:paraId="5EC0E55C" w14:textId="77777777" w:rsidR="00A61112" w:rsidRPr="000E5A51" w:rsidRDefault="00A61112" w:rsidP="00285639">
            <w:pPr>
              <w:spacing w:after="0" w:line="240" w:lineRule="auto"/>
              <w:ind w:left="139"/>
              <w:textAlignment w:val="baseline"/>
              <w:rPr>
                <w:rFonts w:ascii="Times New Roman" w:eastAsia="Times New Roman" w:hAnsi="Times New Roman" w:cs="Times New Roman"/>
                <w:sz w:val="24"/>
                <w:szCs w:val="24"/>
                <w:lang w:val="en-US"/>
              </w:rPr>
            </w:pPr>
            <w:r w:rsidRPr="000E5A51">
              <w:rPr>
                <w:rFonts w:ascii="Times New Roman" w:eastAsia="Times New Roman" w:hAnsi="Times New Roman" w:cs="Times New Roman"/>
                <w:sz w:val="24"/>
                <w:szCs w:val="24"/>
                <w:lang w:val="en-US"/>
              </w:rPr>
              <w:t xml:space="preserve">Reporting obesity: </w:t>
            </w:r>
          </w:p>
          <w:p w14:paraId="292BF4C8" w14:textId="77777777" w:rsidR="00A61112" w:rsidRPr="000E5A51" w:rsidRDefault="00A61112" w:rsidP="00285639">
            <w:pPr>
              <w:spacing w:after="0" w:line="240" w:lineRule="auto"/>
              <w:ind w:left="139"/>
              <w:textAlignment w:val="baseline"/>
              <w:rPr>
                <w:rFonts w:ascii="Times New Roman" w:eastAsia="Times New Roman" w:hAnsi="Times New Roman" w:cs="Times New Roman"/>
                <w:sz w:val="24"/>
                <w:szCs w:val="24"/>
                <w:lang w:val="en-US"/>
              </w:rPr>
            </w:pPr>
            <w:r w:rsidRPr="000E5A51">
              <w:rPr>
                <w:rFonts w:ascii="Times New Roman" w:eastAsia="Times New Roman" w:hAnsi="Times New Roman" w:cs="Times New Roman"/>
                <w:sz w:val="24"/>
                <w:szCs w:val="24"/>
                <w:lang w:val="en-US"/>
              </w:rPr>
              <w:t>A resource for journalists</w:t>
            </w:r>
          </w:p>
        </w:tc>
        <w:tc>
          <w:tcPr>
            <w:tcW w:w="3402" w:type="dxa"/>
            <w:tcBorders>
              <w:top w:val="nil"/>
              <w:left w:val="outset" w:sz="6" w:space="0" w:color="000000" w:themeColor="text1"/>
              <w:bottom w:val="outset" w:sz="6" w:space="0" w:color="000000" w:themeColor="text1"/>
              <w:right w:val="single" w:sz="6" w:space="0" w:color="auto"/>
            </w:tcBorders>
            <w:shd w:val="clear" w:color="auto" w:fill="auto"/>
            <w:vAlign w:val="center"/>
            <w:hideMark/>
          </w:tcPr>
          <w:p w14:paraId="165A67E3" w14:textId="77777777" w:rsidR="00A61112" w:rsidRPr="000E5A51" w:rsidRDefault="000A4057" w:rsidP="00285639">
            <w:pPr>
              <w:spacing w:after="0" w:line="240" w:lineRule="auto"/>
              <w:ind w:left="139" w:right="137"/>
              <w:textAlignment w:val="baseline"/>
              <w:rPr>
                <w:rFonts w:ascii="Times New Roman" w:eastAsia="Times New Roman" w:hAnsi="Times New Roman" w:cs="Times New Roman"/>
                <w:sz w:val="24"/>
                <w:szCs w:val="24"/>
              </w:rPr>
            </w:pPr>
            <w:hyperlink r:id="rId13" w:history="1">
              <w:r w:rsidR="00A61112" w:rsidRPr="000E5A51">
                <w:rPr>
                  <w:rStyle w:val="Hyperlink"/>
                  <w:rFonts w:ascii="Times New Roman" w:eastAsia="Times New Roman" w:hAnsi="Times New Roman" w:cs="Times New Roman"/>
                  <w:sz w:val="24"/>
                  <w:szCs w:val="24"/>
                  <w:lang w:val="en-US"/>
                </w:rPr>
                <w:t>https://ses.library.usyd.edu.au/bitstream/handle/2123/16807/2007_reporting_obesity.pdf?sequence=1&amp;isAllowed=y</w:t>
              </w:r>
            </w:hyperlink>
          </w:p>
        </w:tc>
      </w:tr>
      <w:tr w:rsidR="00A61112" w:rsidRPr="000E5A51" w14:paraId="037C5ED3" w14:textId="77777777" w:rsidTr="00853602">
        <w:trPr>
          <w:trHeight w:val="1105"/>
        </w:trPr>
        <w:tc>
          <w:tcPr>
            <w:tcW w:w="2119" w:type="dxa"/>
            <w:tcBorders>
              <w:top w:val="outset" w:sz="6" w:space="0" w:color="000000" w:themeColor="text1"/>
              <w:left w:val="single" w:sz="6" w:space="0" w:color="auto"/>
              <w:bottom w:val="single" w:sz="6" w:space="0" w:color="auto"/>
              <w:right w:val="single" w:sz="6" w:space="0" w:color="auto"/>
            </w:tcBorders>
            <w:shd w:val="clear" w:color="auto" w:fill="auto"/>
            <w:vAlign w:val="center"/>
          </w:tcPr>
          <w:p w14:paraId="1075B0EA" w14:textId="77777777" w:rsidR="00A61112" w:rsidRPr="000E5A51" w:rsidRDefault="00A61112" w:rsidP="00285639">
            <w:pPr>
              <w:spacing w:after="0" w:line="240" w:lineRule="auto"/>
              <w:ind w:left="129"/>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sz w:val="24"/>
                <w:szCs w:val="24"/>
              </w:rPr>
              <w:t>One Life Suffolk, Suffolk County Council &amp; Leeds Beckett University</w:t>
            </w:r>
          </w:p>
        </w:tc>
        <w:tc>
          <w:tcPr>
            <w:tcW w:w="850" w:type="dxa"/>
            <w:tcBorders>
              <w:top w:val="outset" w:sz="6" w:space="0" w:color="000000" w:themeColor="text1"/>
              <w:left w:val="nil"/>
              <w:bottom w:val="single" w:sz="6" w:space="0" w:color="auto"/>
              <w:right w:val="single" w:sz="6" w:space="0" w:color="auto"/>
            </w:tcBorders>
            <w:shd w:val="clear" w:color="auto" w:fill="auto"/>
            <w:vAlign w:val="center"/>
          </w:tcPr>
          <w:p w14:paraId="0E10AC8B" w14:textId="77777777" w:rsidR="00A61112" w:rsidRPr="000E5A51" w:rsidRDefault="00A61112" w:rsidP="00285639">
            <w:pPr>
              <w:spacing w:after="0" w:line="240" w:lineRule="auto"/>
              <w:jc w:val="center"/>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sz w:val="24"/>
                <w:szCs w:val="24"/>
              </w:rPr>
              <w:t>2020 (?)</w:t>
            </w:r>
          </w:p>
        </w:tc>
        <w:tc>
          <w:tcPr>
            <w:tcW w:w="992" w:type="dxa"/>
            <w:tcBorders>
              <w:top w:val="outset" w:sz="6" w:space="0" w:color="000000" w:themeColor="text1"/>
              <w:left w:val="nil"/>
              <w:bottom w:val="single" w:sz="6" w:space="0" w:color="auto"/>
              <w:right w:val="single" w:sz="6" w:space="0" w:color="auto"/>
            </w:tcBorders>
            <w:shd w:val="clear" w:color="auto" w:fill="auto"/>
            <w:vAlign w:val="center"/>
          </w:tcPr>
          <w:p w14:paraId="30B8186E" w14:textId="77777777" w:rsidR="00A61112" w:rsidRPr="000E5A51" w:rsidRDefault="00A61112" w:rsidP="00285639">
            <w:pPr>
              <w:spacing w:after="0" w:line="240" w:lineRule="auto"/>
              <w:jc w:val="center"/>
              <w:textAlignment w:val="baseline"/>
              <w:rPr>
                <w:rFonts w:ascii="Times New Roman" w:eastAsia="Times New Roman" w:hAnsi="Times New Roman" w:cs="Times New Roman"/>
                <w:sz w:val="24"/>
                <w:szCs w:val="24"/>
              </w:rPr>
            </w:pPr>
            <w:r w:rsidRPr="000E5A51">
              <w:rPr>
                <w:rFonts w:ascii="Times New Roman" w:eastAsia="Times New Roman" w:hAnsi="Times New Roman" w:cs="Times New Roman"/>
                <w:sz w:val="24"/>
                <w:szCs w:val="24"/>
              </w:rPr>
              <w:t>UK</w:t>
            </w:r>
          </w:p>
        </w:tc>
        <w:tc>
          <w:tcPr>
            <w:tcW w:w="1701" w:type="dxa"/>
            <w:tcBorders>
              <w:top w:val="outset" w:sz="6" w:space="0" w:color="000000" w:themeColor="text1"/>
              <w:left w:val="nil"/>
              <w:bottom w:val="single" w:sz="6" w:space="0" w:color="auto"/>
              <w:right w:val="outset" w:sz="6" w:space="0" w:color="000000" w:themeColor="text1"/>
            </w:tcBorders>
            <w:vAlign w:val="center"/>
          </w:tcPr>
          <w:p w14:paraId="218DF5D3" w14:textId="77777777" w:rsidR="00A61112" w:rsidRPr="000E5A51" w:rsidRDefault="00A61112" w:rsidP="00285639">
            <w:pPr>
              <w:spacing w:after="0" w:line="240" w:lineRule="auto"/>
              <w:ind w:left="139"/>
              <w:textAlignment w:val="baseline"/>
              <w:rPr>
                <w:rFonts w:ascii="Times New Roman" w:eastAsia="Times New Roman" w:hAnsi="Times New Roman" w:cs="Times New Roman"/>
                <w:sz w:val="24"/>
                <w:szCs w:val="24"/>
                <w:lang w:val="en-US"/>
              </w:rPr>
            </w:pPr>
            <w:r w:rsidRPr="000E5A51">
              <w:rPr>
                <w:rFonts w:ascii="Times New Roman" w:eastAsia="Times New Roman" w:hAnsi="Times New Roman" w:cs="Times New Roman"/>
                <w:sz w:val="24"/>
                <w:szCs w:val="24"/>
                <w:lang w:val="en-US"/>
              </w:rPr>
              <w:t>Media guidelines: Avoiding weight stigma and discrimination</w:t>
            </w:r>
          </w:p>
        </w:tc>
        <w:tc>
          <w:tcPr>
            <w:tcW w:w="3402" w:type="dxa"/>
            <w:tcBorders>
              <w:top w:val="outset" w:sz="6" w:space="0" w:color="000000" w:themeColor="text1"/>
              <w:left w:val="outset" w:sz="6" w:space="0" w:color="000000" w:themeColor="text1"/>
              <w:bottom w:val="single" w:sz="6" w:space="0" w:color="auto"/>
              <w:right w:val="single" w:sz="6" w:space="0" w:color="auto"/>
            </w:tcBorders>
            <w:shd w:val="clear" w:color="auto" w:fill="auto"/>
            <w:vAlign w:val="center"/>
          </w:tcPr>
          <w:p w14:paraId="5E1C6C87" w14:textId="77777777" w:rsidR="00A61112" w:rsidRPr="000E5A51" w:rsidRDefault="000A4057" w:rsidP="00285639">
            <w:pPr>
              <w:spacing w:after="0" w:line="240" w:lineRule="auto"/>
              <w:ind w:left="139" w:right="137"/>
              <w:textAlignment w:val="baseline"/>
              <w:rPr>
                <w:rFonts w:ascii="Times New Roman" w:eastAsia="Times New Roman" w:hAnsi="Times New Roman" w:cs="Times New Roman"/>
                <w:sz w:val="24"/>
                <w:szCs w:val="24"/>
                <w:lang w:val="en-US"/>
              </w:rPr>
            </w:pPr>
            <w:hyperlink r:id="rId14" w:history="1">
              <w:r w:rsidR="00A61112" w:rsidRPr="000E5A51">
                <w:rPr>
                  <w:rStyle w:val="Hyperlink"/>
                  <w:rFonts w:ascii="Times New Roman" w:eastAsia="Times New Roman" w:hAnsi="Times New Roman" w:cs="Times New Roman"/>
                  <w:sz w:val="24"/>
                  <w:szCs w:val="24"/>
                  <w:lang w:val="en-US"/>
                </w:rPr>
                <w:t>http://obesitycanada.ca/wp-content/uploads/2020/02/WOF_Media_guidelinesDev1-1.pdf</w:t>
              </w:r>
            </w:hyperlink>
          </w:p>
        </w:tc>
      </w:tr>
    </w:tbl>
    <w:p w14:paraId="5E788A41" w14:textId="11BDB652" w:rsidR="00A61112" w:rsidRPr="000E5A51" w:rsidRDefault="00A61112" w:rsidP="00285639">
      <w:pPr>
        <w:spacing w:after="0" w:line="240" w:lineRule="auto"/>
        <w:rPr>
          <w:rFonts w:ascii="Times New Roman" w:hAnsi="Times New Roman" w:cs="Times New Roman"/>
          <w:sz w:val="24"/>
          <w:szCs w:val="24"/>
        </w:rPr>
      </w:pPr>
      <w:r w:rsidRPr="000E5A51">
        <w:rPr>
          <w:rFonts w:ascii="Times New Roman" w:hAnsi="Times New Roman" w:cs="Times New Roman"/>
          <w:sz w:val="24"/>
          <w:szCs w:val="24"/>
        </w:rPr>
        <w:t>Table 1 The surveyed guidelines</w:t>
      </w:r>
    </w:p>
    <w:p w14:paraId="62790DDF" w14:textId="77777777" w:rsidR="00A61112" w:rsidRPr="000E5A51" w:rsidRDefault="00A61112" w:rsidP="00285639">
      <w:pPr>
        <w:spacing w:after="0" w:line="240" w:lineRule="auto"/>
        <w:rPr>
          <w:rFonts w:ascii="Times New Roman" w:hAnsi="Times New Roman" w:cs="Times New Roman"/>
          <w:sz w:val="24"/>
          <w:szCs w:val="24"/>
          <w:lang w:val="en-US"/>
        </w:rPr>
      </w:pPr>
    </w:p>
    <w:p w14:paraId="230B2FE1" w14:textId="58510949" w:rsidR="00A61112" w:rsidRPr="000E5A51" w:rsidRDefault="00A61112" w:rsidP="00285639">
      <w:pPr>
        <w:spacing w:after="0" w:line="240" w:lineRule="auto"/>
        <w:rPr>
          <w:rFonts w:ascii="Times New Roman" w:hAnsi="Times New Roman" w:cs="Times New Roman"/>
          <w:sz w:val="24"/>
          <w:szCs w:val="24"/>
          <w:lang w:val="en-US"/>
        </w:rPr>
      </w:pPr>
      <w:r w:rsidRPr="000E5A51">
        <w:rPr>
          <w:rFonts w:ascii="Times New Roman" w:hAnsi="Times New Roman" w:cs="Times New Roman"/>
          <w:sz w:val="24"/>
          <w:szCs w:val="24"/>
          <w:highlight w:val="yellow"/>
          <w:lang w:val="en-US"/>
        </w:rPr>
        <w:t xml:space="preserve">Copy-pasted from journal article – </w:t>
      </w:r>
      <w:proofErr w:type="spellStart"/>
      <w:r w:rsidRPr="000E5A51">
        <w:rPr>
          <w:rFonts w:ascii="Times New Roman" w:hAnsi="Times New Roman" w:cs="Times New Roman"/>
          <w:sz w:val="24"/>
          <w:szCs w:val="24"/>
          <w:highlight w:val="yellow"/>
          <w:lang w:val="en-US"/>
        </w:rPr>
        <w:t>carly</w:t>
      </w:r>
      <w:proofErr w:type="spellEnd"/>
      <w:r w:rsidRPr="000E5A51">
        <w:rPr>
          <w:rFonts w:ascii="Times New Roman" w:hAnsi="Times New Roman" w:cs="Times New Roman"/>
          <w:sz w:val="24"/>
          <w:szCs w:val="24"/>
          <w:highlight w:val="yellow"/>
          <w:lang w:val="en-US"/>
        </w:rPr>
        <w:t xml:space="preserve"> to rewrite the next </w:t>
      </w:r>
      <w:r w:rsidR="002B4A54" w:rsidRPr="000E5A51">
        <w:rPr>
          <w:rFonts w:ascii="Times New Roman" w:hAnsi="Times New Roman" w:cs="Times New Roman"/>
          <w:sz w:val="24"/>
          <w:szCs w:val="24"/>
          <w:highlight w:val="yellow"/>
          <w:lang w:val="en-US"/>
        </w:rPr>
        <w:t>section highlighted in yellow</w:t>
      </w:r>
      <w:r w:rsidR="00A16926">
        <w:rPr>
          <w:rFonts w:ascii="Times New Roman" w:hAnsi="Times New Roman" w:cs="Times New Roman"/>
          <w:sz w:val="24"/>
          <w:szCs w:val="24"/>
          <w:lang w:val="en-US"/>
        </w:rPr>
        <w:t xml:space="preserve">, </w:t>
      </w:r>
      <w:r w:rsidR="00A16926" w:rsidRPr="00A16926">
        <w:rPr>
          <w:rFonts w:ascii="Times New Roman" w:hAnsi="Times New Roman" w:cs="Times New Roman"/>
          <w:sz w:val="24"/>
          <w:szCs w:val="24"/>
          <w:highlight w:val="yellow"/>
          <w:lang w:val="en-US"/>
        </w:rPr>
        <w:t>include a ref to Table 2</w:t>
      </w:r>
      <w:r w:rsidR="00BA31FE" w:rsidRPr="00A16926">
        <w:rPr>
          <w:rFonts w:ascii="Times New Roman" w:hAnsi="Times New Roman" w:cs="Times New Roman"/>
          <w:sz w:val="24"/>
          <w:szCs w:val="24"/>
          <w:highlight w:val="yellow"/>
          <w:lang w:val="en-US"/>
        </w:rPr>
        <w:t xml:space="preserve">, </w:t>
      </w:r>
      <w:r w:rsidR="00A16926" w:rsidRPr="00A16926">
        <w:rPr>
          <w:rFonts w:ascii="Times New Roman" w:hAnsi="Times New Roman" w:cs="Times New Roman"/>
          <w:sz w:val="24"/>
          <w:szCs w:val="24"/>
          <w:highlight w:val="yellow"/>
          <w:lang w:val="en-US"/>
        </w:rPr>
        <w:t xml:space="preserve"> also </w:t>
      </w:r>
      <w:r w:rsidR="00BA31FE" w:rsidRPr="00A16926">
        <w:rPr>
          <w:rFonts w:ascii="Times New Roman" w:hAnsi="Times New Roman" w:cs="Times New Roman"/>
          <w:sz w:val="24"/>
          <w:szCs w:val="24"/>
          <w:highlight w:val="yellow"/>
          <w:lang w:val="en-US"/>
        </w:rPr>
        <w:t>integrating the new explainer on people-first language.</w:t>
      </w:r>
    </w:p>
    <w:p w14:paraId="75E9BD2C" w14:textId="77777777" w:rsidR="00A61112" w:rsidRPr="000E5A51" w:rsidRDefault="00A61112" w:rsidP="00285639">
      <w:pPr>
        <w:spacing w:after="0" w:line="240" w:lineRule="auto"/>
        <w:rPr>
          <w:rFonts w:ascii="Times New Roman" w:hAnsi="Times New Roman" w:cs="Times New Roman"/>
          <w:sz w:val="24"/>
          <w:szCs w:val="24"/>
        </w:rPr>
      </w:pPr>
    </w:p>
    <w:p w14:paraId="3762ECCC" w14:textId="4D1325C1" w:rsidR="00E60AAA" w:rsidRPr="000E5A51" w:rsidRDefault="00A61112" w:rsidP="00285639">
      <w:pPr>
        <w:spacing w:after="0" w:line="240" w:lineRule="auto"/>
        <w:rPr>
          <w:rFonts w:ascii="Times New Roman" w:hAnsi="Times New Roman" w:cs="Times New Roman"/>
          <w:sz w:val="24"/>
          <w:szCs w:val="24"/>
        </w:rPr>
      </w:pPr>
      <w:r w:rsidRPr="000E5A51">
        <w:rPr>
          <w:rFonts w:ascii="Times New Roman" w:hAnsi="Times New Roman" w:cs="Times New Roman"/>
          <w:sz w:val="24"/>
          <w:szCs w:val="24"/>
          <w:highlight w:val="yellow"/>
        </w:rPr>
        <w:t xml:space="preserve">At the level of lexis, support for people-first language such as </w:t>
      </w:r>
      <w:r w:rsidRPr="000E5A51">
        <w:rPr>
          <w:rFonts w:ascii="Times New Roman" w:hAnsi="Times New Roman" w:cs="Times New Roman"/>
          <w:i/>
          <w:iCs/>
          <w:sz w:val="24"/>
          <w:szCs w:val="24"/>
          <w:highlight w:val="yellow"/>
        </w:rPr>
        <w:t>people with obesity</w:t>
      </w:r>
      <w:r w:rsidRPr="000E5A51">
        <w:rPr>
          <w:rFonts w:ascii="Times New Roman" w:hAnsi="Times New Roman" w:cs="Times New Roman"/>
          <w:sz w:val="24"/>
          <w:szCs w:val="24"/>
          <w:highlight w:val="yellow"/>
        </w:rPr>
        <w:t xml:space="preserve"> is universal. </w:t>
      </w:r>
      <w:r w:rsidR="003F1164" w:rsidRPr="000E5A51">
        <w:rPr>
          <w:rFonts w:ascii="Times New Roman" w:hAnsi="Times New Roman" w:cs="Times New Roman"/>
          <w:sz w:val="24"/>
          <w:szCs w:val="24"/>
        </w:rPr>
        <w:t>People-first language can be explained as follows:</w:t>
      </w:r>
    </w:p>
    <w:p w14:paraId="1E6CBC7E" w14:textId="77777777" w:rsidR="00E60AAA" w:rsidRPr="000E5A51" w:rsidRDefault="00E60AAA" w:rsidP="00285639">
      <w:pPr>
        <w:spacing w:after="0" w:line="240" w:lineRule="auto"/>
        <w:ind w:left="720"/>
        <w:rPr>
          <w:rFonts w:ascii="Times New Roman" w:hAnsi="Times New Roman" w:cs="Times New Roman"/>
          <w:sz w:val="24"/>
          <w:szCs w:val="24"/>
        </w:rPr>
      </w:pPr>
    </w:p>
    <w:p w14:paraId="4CD76B8B" w14:textId="4E2C6C11" w:rsidR="00E60AAA" w:rsidRPr="000E5A51" w:rsidRDefault="00D5022E" w:rsidP="00285639">
      <w:pPr>
        <w:spacing w:after="0" w:line="240" w:lineRule="auto"/>
        <w:ind w:left="720"/>
        <w:rPr>
          <w:rFonts w:ascii="Times New Roman" w:hAnsi="Times New Roman" w:cs="Times New Roman"/>
          <w:sz w:val="24"/>
          <w:szCs w:val="24"/>
        </w:rPr>
      </w:pPr>
      <w:r w:rsidRPr="000E5A51">
        <w:rPr>
          <w:rFonts w:ascii="Times New Roman" w:hAnsi="Times New Roman" w:cs="Times New Roman"/>
          <w:sz w:val="24"/>
          <w:szCs w:val="24"/>
        </w:rPr>
        <w:t>“</w:t>
      </w:r>
      <w:r w:rsidR="00E60AAA" w:rsidRPr="000E5A51">
        <w:rPr>
          <w:rFonts w:ascii="Times New Roman" w:hAnsi="Times New Roman" w:cs="Times New Roman"/>
          <w:sz w:val="24"/>
          <w:szCs w:val="24"/>
        </w:rPr>
        <w:t>People-first language involves putting people first, rather than labelling them by their disease or disability, and it has become an established standard for respectfully addressing people with diseases or illnesses, including mental illness, diabetes, autism and other chronic diseases. It has been broadly accepted as an important aspect of efforts to reduce disease stigma, but it</w:t>
      </w:r>
      <w:r w:rsidRPr="000E5A51">
        <w:rPr>
          <w:rFonts w:ascii="Times New Roman" w:hAnsi="Times New Roman" w:cs="Times New Roman"/>
          <w:sz w:val="24"/>
          <w:szCs w:val="24"/>
        </w:rPr>
        <w:t>’</w:t>
      </w:r>
      <w:r w:rsidR="00E60AAA" w:rsidRPr="000E5A51">
        <w:rPr>
          <w:rFonts w:ascii="Times New Roman" w:hAnsi="Times New Roman" w:cs="Times New Roman"/>
          <w:sz w:val="24"/>
          <w:szCs w:val="24"/>
        </w:rPr>
        <w:t xml:space="preserve">s fairly recent to the obesity field […] What this would mean is instead of referring to someone as an </w:t>
      </w:r>
      <w:r w:rsidRPr="000E5A51">
        <w:rPr>
          <w:rFonts w:ascii="Times New Roman" w:hAnsi="Times New Roman" w:cs="Times New Roman"/>
          <w:sz w:val="24"/>
          <w:szCs w:val="24"/>
        </w:rPr>
        <w:t>“</w:t>
      </w:r>
      <w:r w:rsidR="00E60AAA" w:rsidRPr="000E5A51">
        <w:rPr>
          <w:rFonts w:ascii="Times New Roman" w:hAnsi="Times New Roman" w:cs="Times New Roman"/>
          <w:sz w:val="24"/>
          <w:szCs w:val="24"/>
        </w:rPr>
        <w:t>obese</w:t>
      </w:r>
      <w:r w:rsidRPr="000E5A51">
        <w:rPr>
          <w:rFonts w:ascii="Times New Roman" w:hAnsi="Times New Roman" w:cs="Times New Roman"/>
          <w:sz w:val="24"/>
          <w:szCs w:val="24"/>
        </w:rPr>
        <w:t>”</w:t>
      </w:r>
      <w:r w:rsidR="00E60AAA" w:rsidRPr="000E5A51">
        <w:rPr>
          <w:rFonts w:ascii="Times New Roman" w:hAnsi="Times New Roman" w:cs="Times New Roman"/>
          <w:sz w:val="24"/>
          <w:szCs w:val="24"/>
        </w:rPr>
        <w:t xml:space="preserve"> person, we would talk about a person who </w:t>
      </w:r>
      <w:r w:rsidRPr="000E5A51">
        <w:rPr>
          <w:rFonts w:ascii="Times New Roman" w:hAnsi="Times New Roman" w:cs="Times New Roman"/>
          <w:sz w:val="24"/>
          <w:szCs w:val="24"/>
        </w:rPr>
        <w:t>“</w:t>
      </w:r>
      <w:r w:rsidR="00E60AAA" w:rsidRPr="000E5A51">
        <w:rPr>
          <w:rFonts w:ascii="Times New Roman" w:hAnsi="Times New Roman" w:cs="Times New Roman"/>
          <w:sz w:val="24"/>
          <w:szCs w:val="24"/>
        </w:rPr>
        <w:t>has obesity</w:t>
      </w:r>
      <w:r w:rsidRPr="000E5A51">
        <w:rPr>
          <w:rFonts w:ascii="Times New Roman" w:hAnsi="Times New Roman" w:cs="Times New Roman"/>
          <w:sz w:val="24"/>
          <w:szCs w:val="24"/>
        </w:rPr>
        <w:t>”</w:t>
      </w:r>
      <w:r w:rsidR="00E60AAA" w:rsidRPr="000E5A51">
        <w:rPr>
          <w:rFonts w:ascii="Times New Roman" w:hAnsi="Times New Roman" w:cs="Times New Roman"/>
          <w:sz w:val="24"/>
          <w:szCs w:val="24"/>
        </w:rPr>
        <w:t xml:space="preserve">, or a person </w:t>
      </w:r>
      <w:r w:rsidRPr="000E5A51">
        <w:rPr>
          <w:rFonts w:ascii="Times New Roman" w:hAnsi="Times New Roman" w:cs="Times New Roman"/>
          <w:sz w:val="24"/>
          <w:szCs w:val="24"/>
        </w:rPr>
        <w:t>“</w:t>
      </w:r>
      <w:r w:rsidR="00E60AAA" w:rsidRPr="000E5A51">
        <w:rPr>
          <w:rFonts w:ascii="Times New Roman" w:hAnsi="Times New Roman" w:cs="Times New Roman"/>
          <w:sz w:val="24"/>
          <w:szCs w:val="24"/>
        </w:rPr>
        <w:t>with obesity</w:t>
      </w:r>
      <w:r w:rsidRPr="000E5A51">
        <w:rPr>
          <w:rFonts w:ascii="Times New Roman" w:hAnsi="Times New Roman" w:cs="Times New Roman"/>
          <w:sz w:val="24"/>
          <w:szCs w:val="24"/>
        </w:rPr>
        <w:t>”</w:t>
      </w:r>
      <w:r w:rsidR="00E60AAA" w:rsidRPr="000E5A51">
        <w:rPr>
          <w:rFonts w:ascii="Times New Roman" w:hAnsi="Times New Roman" w:cs="Times New Roman"/>
          <w:sz w:val="24"/>
          <w:szCs w:val="24"/>
        </w:rPr>
        <w:t xml:space="preserve">, or a person </w:t>
      </w:r>
      <w:r w:rsidRPr="000E5A51">
        <w:rPr>
          <w:rFonts w:ascii="Times New Roman" w:hAnsi="Times New Roman" w:cs="Times New Roman"/>
          <w:sz w:val="24"/>
          <w:szCs w:val="24"/>
        </w:rPr>
        <w:t>“</w:t>
      </w:r>
      <w:r w:rsidR="00E60AAA" w:rsidRPr="000E5A51">
        <w:rPr>
          <w:rFonts w:ascii="Times New Roman" w:hAnsi="Times New Roman" w:cs="Times New Roman"/>
          <w:sz w:val="24"/>
          <w:szCs w:val="24"/>
        </w:rPr>
        <w:t>affected by obesity</w:t>
      </w:r>
      <w:r w:rsidRPr="000E5A51">
        <w:rPr>
          <w:rFonts w:ascii="Times New Roman" w:hAnsi="Times New Roman" w:cs="Times New Roman"/>
          <w:sz w:val="24"/>
          <w:szCs w:val="24"/>
        </w:rPr>
        <w:t>”</w:t>
      </w:r>
      <w:r w:rsidR="00E60AAA" w:rsidRPr="000E5A51">
        <w:rPr>
          <w:rFonts w:ascii="Times New Roman" w:hAnsi="Times New Roman" w:cs="Times New Roman"/>
          <w:sz w:val="24"/>
          <w:szCs w:val="24"/>
        </w:rPr>
        <w:t>. This is becoming an accepted standard by a number of health organisations, as well as research journals.</w:t>
      </w:r>
      <w:r w:rsidRPr="000E5A51">
        <w:rPr>
          <w:rFonts w:ascii="Times New Roman" w:hAnsi="Times New Roman" w:cs="Times New Roman"/>
          <w:sz w:val="24"/>
          <w:szCs w:val="24"/>
        </w:rPr>
        <w:t>”</w:t>
      </w:r>
    </w:p>
    <w:p w14:paraId="7F458E02" w14:textId="77777777" w:rsidR="00E60AAA" w:rsidRPr="000E5A51" w:rsidRDefault="00E60AAA" w:rsidP="00285639">
      <w:pPr>
        <w:spacing w:after="0" w:line="240" w:lineRule="auto"/>
        <w:ind w:left="720"/>
        <w:rPr>
          <w:rFonts w:ascii="Times New Roman" w:hAnsi="Times New Roman" w:cs="Times New Roman"/>
          <w:sz w:val="24"/>
          <w:szCs w:val="24"/>
          <w:lang w:val="en-US"/>
        </w:rPr>
      </w:pPr>
      <w:r w:rsidRPr="000E5A51">
        <w:rPr>
          <w:rFonts w:ascii="Times New Roman" w:hAnsi="Times New Roman" w:cs="Times New Roman"/>
          <w:sz w:val="24"/>
          <w:szCs w:val="24"/>
        </w:rPr>
        <w:t xml:space="preserve">(Rebecca </w:t>
      </w:r>
      <w:proofErr w:type="spellStart"/>
      <w:r w:rsidRPr="000E5A51">
        <w:rPr>
          <w:rFonts w:ascii="Times New Roman" w:hAnsi="Times New Roman" w:cs="Times New Roman"/>
          <w:sz w:val="24"/>
          <w:szCs w:val="24"/>
        </w:rPr>
        <w:t>Puhl</w:t>
      </w:r>
      <w:proofErr w:type="spellEnd"/>
      <w:r w:rsidRPr="000E5A51">
        <w:rPr>
          <w:rFonts w:ascii="Times New Roman" w:hAnsi="Times New Roman" w:cs="Times New Roman"/>
          <w:sz w:val="24"/>
          <w:szCs w:val="24"/>
        </w:rPr>
        <w:t>, cited in World Obesity n.d.)</w:t>
      </w:r>
    </w:p>
    <w:p w14:paraId="036D3637" w14:textId="0FC58292" w:rsidR="00E60AAA" w:rsidRPr="000E5A51" w:rsidRDefault="00E60AAA" w:rsidP="00285639">
      <w:pPr>
        <w:spacing w:after="0" w:line="240" w:lineRule="auto"/>
        <w:ind w:firstLine="720"/>
        <w:rPr>
          <w:rFonts w:ascii="Times New Roman" w:hAnsi="Times New Roman" w:cs="Times New Roman"/>
          <w:sz w:val="24"/>
          <w:szCs w:val="24"/>
        </w:rPr>
      </w:pPr>
    </w:p>
    <w:p w14:paraId="15FC69BF" w14:textId="69231F1B" w:rsidR="002B4A54" w:rsidRPr="000E5A51" w:rsidRDefault="002B4A54" w:rsidP="00285639">
      <w:pPr>
        <w:spacing w:after="0" w:line="240" w:lineRule="auto"/>
        <w:ind w:firstLine="720"/>
        <w:rPr>
          <w:rFonts w:ascii="Times New Roman" w:hAnsi="Times New Roman" w:cs="Times New Roman"/>
          <w:sz w:val="24"/>
          <w:szCs w:val="24"/>
        </w:rPr>
      </w:pPr>
      <w:r w:rsidRPr="000E5A51">
        <w:rPr>
          <w:rFonts w:ascii="Times New Roman" w:hAnsi="Times New Roman" w:cs="Times New Roman"/>
          <w:sz w:val="24"/>
          <w:szCs w:val="24"/>
          <w:highlight w:val="yellow"/>
        </w:rPr>
        <w:t xml:space="preserve">All guides problematise condition-first terms like </w:t>
      </w:r>
      <w:r w:rsidRPr="000E5A51">
        <w:rPr>
          <w:rFonts w:ascii="Times New Roman" w:hAnsi="Times New Roman" w:cs="Times New Roman"/>
          <w:i/>
          <w:iCs/>
          <w:sz w:val="24"/>
          <w:szCs w:val="24"/>
          <w:highlight w:val="yellow"/>
        </w:rPr>
        <w:t>obese people</w:t>
      </w:r>
      <w:r w:rsidRPr="000E5A51">
        <w:rPr>
          <w:rFonts w:ascii="Times New Roman" w:hAnsi="Times New Roman" w:cs="Times New Roman"/>
          <w:sz w:val="24"/>
          <w:szCs w:val="24"/>
          <w:highlight w:val="yellow"/>
        </w:rPr>
        <w:t xml:space="preserve"> and some draw comparisons with equivalent references to other conditions—such as </w:t>
      </w:r>
      <w:r w:rsidRPr="000E5A51">
        <w:rPr>
          <w:rFonts w:ascii="Times New Roman" w:hAnsi="Times New Roman" w:cs="Times New Roman"/>
          <w:i/>
          <w:iCs/>
          <w:sz w:val="24"/>
          <w:szCs w:val="24"/>
          <w:highlight w:val="yellow"/>
        </w:rPr>
        <w:t>cancerous people</w:t>
      </w:r>
      <w:r w:rsidRPr="000E5A51">
        <w:rPr>
          <w:rFonts w:ascii="Times New Roman" w:hAnsi="Times New Roman" w:cs="Times New Roman"/>
          <w:sz w:val="24"/>
          <w:szCs w:val="24"/>
          <w:highlight w:val="yellow"/>
        </w:rPr>
        <w:t>, for example—which would be regarded as inappropriate (Obesity Australia, 2015; Rudd Centre for Food Policy and Obesity, n.d.).</w:t>
      </w:r>
    </w:p>
    <w:p w14:paraId="4DE0F585" w14:textId="2A16C747" w:rsidR="00A61112" w:rsidRPr="000E5A51" w:rsidRDefault="00A61112" w:rsidP="00285639">
      <w:pPr>
        <w:spacing w:after="0" w:line="240" w:lineRule="auto"/>
        <w:ind w:firstLine="720"/>
        <w:rPr>
          <w:rFonts w:ascii="Times New Roman" w:hAnsi="Times New Roman" w:cs="Times New Roman"/>
          <w:sz w:val="24"/>
          <w:szCs w:val="24"/>
        </w:rPr>
      </w:pPr>
      <w:r w:rsidRPr="000E5A51">
        <w:rPr>
          <w:rFonts w:ascii="Times New Roman" w:hAnsi="Times New Roman" w:cs="Times New Roman"/>
          <w:sz w:val="24"/>
          <w:szCs w:val="24"/>
          <w:highlight w:val="yellow"/>
        </w:rPr>
        <w:t xml:space="preserve">The practice of using scientific descriptors such as BMI scores or obesity classes in place of pejorative adjectives such as </w:t>
      </w:r>
      <w:r w:rsidRPr="000E5A51">
        <w:rPr>
          <w:rFonts w:ascii="Times New Roman" w:hAnsi="Times New Roman" w:cs="Times New Roman"/>
          <w:i/>
          <w:iCs/>
          <w:sz w:val="24"/>
          <w:szCs w:val="24"/>
          <w:highlight w:val="yellow"/>
        </w:rPr>
        <w:t xml:space="preserve">fat </w:t>
      </w:r>
      <w:r w:rsidRPr="000E5A51">
        <w:rPr>
          <w:rFonts w:ascii="Times New Roman" w:hAnsi="Times New Roman" w:cs="Times New Roman"/>
          <w:sz w:val="24"/>
          <w:szCs w:val="24"/>
          <w:highlight w:val="yellow"/>
        </w:rPr>
        <w:t xml:space="preserve">and </w:t>
      </w:r>
      <w:r w:rsidRPr="000E5A51">
        <w:rPr>
          <w:rFonts w:ascii="Times New Roman" w:hAnsi="Times New Roman" w:cs="Times New Roman"/>
          <w:i/>
          <w:iCs/>
          <w:sz w:val="24"/>
          <w:szCs w:val="24"/>
          <w:highlight w:val="yellow"/>
        </w:rPr>
        <w:t xml:space="preserve">obese </w:t>
      </w:r>
      <w:r w:rsidRPr="000E5A51">
        <w:rPr>
          <w:rFonts w:ascii="Times New Roman" w:hAnsi="Times New Roman" w:cs="Times New Roman"/>
          <w:sz w:val="24"/>
          <w:szCs w:val="24"/>
          <w:highlight w:val="yellow"/>
        </w:rPr>
        <w:t xml:space="preserve">is also widely supported, though the limitations of the BMI metric have also been noted (Obesity Australia, 2015; Bonfiglioli, 2007). The negative adverbs </w:t>
      </w:r>
      <w:r w:rsidRPr="000E5A51">
        <w:rPr>
          <w:rFonts w:ascii="Times New Roman" w:hAnsi="Times New Roman" w:cs="Times New Roman"/>
          <w:i/>
          <w:iCs/>
          <w:sz w:val="24"/>
          <w:szCs w:val="24"/>
          <w:highlight w:val="yellow"/>
        </w:rPr>
        <w:t>severely</w:t>
      </w:r>
      <w:r w:rsidRPr="000E5A51">
        <w:rPr>
          <w:rFonts w:ascii="Times New Roman" w:hAnsi="Times New Roman" w:cs="Times New Roman"/>
          <w:sz w:val="24"/>
          <w:szCs w:val="24"/>
          <w:highlight w:val="yellow"/>
        </w:rPr>
        <w:t xml:space="preserve"> and </w:t>
      </w:r>
      <w:r w:rsidRPr="000E5A51">
        <w:rPr>
          <w:rFonts w:ascii="Times New Roman" w:hAnsi="Times New Roman" w:cs="Times New Roman"/>
          <w:i/>
          <w:iCs/>
          <w:sz w:val="24"/>
          <w:szCs w:val="24"/>
          <w:highlight w:val="yellow"/>
        </w:rPr>
        <w:t>morbidly</w:t>
      </w:r>
      <w:r w:rsidRPr="000E5A51">
        <w:rPr>
          <w:rFonts w:ascii="Times New Roman" w:hAnsi="Times New Roman" w:cs="Times New Roman"/>
          <w:sz w:val="24"/>
          <w:szCs w:val="24"/>
          <w:highlight w:val="yellow"/>
        </w:rPr>
        <w:t xml:space="preserve"> which denote outdated classification </w:t>
      </w:r>
      <w:r w:rsidRPr="000E5A51">
        <w:rPr>
          <w:rFonts w:ascii="Times New Roman" w:hAnsi="Times New Roman" w:cs="Times New Roman"/>
          <w:sz w:val="24"/>
          <w:szCs w:val="24"/>
          <w:highlight w:val="yellow"/>
        </w:rPr>
        <w:lastRenderedPageBreak/>
        <w:t xml:space="preserve">labels also receive criticism, as do pejorative nominal items like </w:t>
      </w:r>
      <w:r w:rsidRPr="000E5A51">
        <w:rPr>
          <w:rFonts w:ascii="Times New Roman" w:hAnsi="Times New Roman" w:cs="Times New Roman"/>
          <w:i/>
          <w:iCs/>
          <w:sz w:val="24"/>
          <w:szCs w:val="24"/>
          <w:highlight w:val="yellow"/>
        </w:rPr>
        <w:t>fatty</w:t>
      </w:r>
      <w:r w:rsidRPr="000E5A51">
        <w:rPr>
          <w:rFonts w:ascii="Times New Roman" w:hAnsi="Times New Roman" w:cs="Times New Roman"/>
          <w:sz w:val="24"/>
          <w:szCs w:val="24"/>
          <w:highlight w:val="yellow"/>
        </w:rPr>
        <w:t xml:space="preserve"> and </w:t>
      </w:r>
      <w:proofErr w:type="spellStart"/>
      <w:r w:rsidRPr="000E5A51">
        <w:rPr>
          <w:rFonts w:ascii="Times New Roman" w:hAnsi="Times New Roman" w:cs="Times New Roman"/>
          <w:i/>
          <w:iCs/>
          <w:sz w:val="24"/>
          <w:szCs w:val="24"/>
          <w:highlight w:val="yellow"/>
        </w:rPr>
        <w:t>chubster</w:t>
      </w:r>
      <w:proofErr w:type="spellEnd"/>
      <w:r w:rsidRPr="000E5A51">
        <w:rPr>
          <w:rFonts w:ascii="Times New Roman" w:hAnsi="Times New Roman" w:cs="Times New Roman"/>
          <w:sz w:val="24"/>
          <w:szCs w:val="24"/>
          <w:highlight w:val="yellow"/>
        </w:rPr>
        <w:t xml:space="preserve">. Negative references to obesity itself are similarly discouraged. These include such generally negative terms as </w:t>
      </w:r>
      <w:r w:rsidRPr="000E5A51">
        <w:rPr>
          <w:rFonts w:ascii="Times New Roman" w:hAnsi="Times New Roman" w:cs="Times New Roman"/>
          <w:i/>
          <w:iCs/>
          <w:sz w:val="24"/>
          <w:szCs w:val="24"/>
          <w:highlight w:val="yellow"/>
        </w:rPr>
        <w:t>suffer</w:t>
      </w:r>
      <w:r w:rsidRPr="000E5A51">
        <w:rPr>
          <w:rFonts w:ascii="Times New Roman" w:hAnsi="Times New Roman" w:cs="Times New Roman"/>
          <w:sz w:val="24"/>
          <w:szCs w:val="24"/>
          <w:highlight w:val="yellow"/>
        </w:rPr>
        <w:t xml:space="preserve">, </w:t>
      </w:r>
      <w:r w:rsidRPr="000E5A51">
        <w:rPr>
          <w:rFonts w:ascii="Times New Roman" w:hAnsi="Times New Roman" w:cs="Times New Roman"/>
          <w:i/>
          <w:iCs/>
          <w:sz w:val="24"/>
          <w:szCs w:val="24"/>
          <w:highlight w:val="yellow"/>
        </w:rPr>
        <w:t>epidemic</w:t>
      </w:r>
      <w:r w:rsidRPr="000E5A51">
        <w:rPr>
          <w:rFonts w:ascii="Times New Roman" w:hAnsi="Times New Roman" w:cs="Times New Roman"/>
          <w:sz w:val="24"/>
          <w:szCs w:val="24"/>
          <w:highlight w:val="yellow"/>
        </w:rPr>
        <w:t xml:space="preserve"> or </w:t>
      </w:r>
      <w:r w:rsidRPr="000E5A51">
        <w:rPr>
          <w:rFonts w:ascii="Times New Roman" w:hAnsi="Times New Roman" w:cs="Times New Roman"/>
          <w:i/>
          <w:iCs/>
          <w:sz w:val="24"/>
          <w:szCs w:val="24"/>
          <w:highlight w:val="yellow"/>
        </w:rPr>
        <w:t>strain</w:t>
      </w:r>
      <w:r w:rsidRPr="000E5A51">
        <w:rPr>
          <w:rFonts w:ascii="Times New Roman" w:hAnsi="Times New Roman" w:cs="Times New Roman"/>
          <w:sz w:val="24"/>
          <w:szCs w:val="24"/>
          <w:highlight w:val="yellow"/>
        </w:rPr>
        <w:t xml:space="preserve">; combative metaphorical language including </w:t>
      </w:r>
      <w:r w:rsidRPr="000E5A51">
        <w:rPr>
          <w:rFonts w:ascii="Times New Roman" w:hAnsi="Times New Roman" w:cs="Times New Roman"/>
          <w:i/>
          <w:iCs/>
          <w:sz w:val="24"/>
          <w:szCs w:val="24"/>
          <w:highlight w:val="yellow"/>
        </w:rPr>
        <w:t>war on obesity</w:t>
      </w:r>
      <w:r w:rsidRPr="000E5A51">
        <w:rPr>
          <w:rFonts w:ascii="Times New Roman" w:hAnsi="Times New Roman" w:cs="Times New Roman"/>
          <w:sz w:val="24"/>
          <w:szCs w:val="24"/>
          <w:highlight w:val="yellow"/>
        </w:rPr>
        <w:t xml:space="preserve"> or </w:t>
      </w:r>
      <w:r w:rsidRPr="000E5A51">
        <w:rPr>
          <w:rFonts w:ascii="Times New Roman" w:hAnsi="Times New Roman" w:cs="Times New Roman"/>
          <w:i/>
          <w:iCs/>
          <w:sz w:val="24"/>
          <w:szCs w:val="24"/>
          <w:highlight w:val="yellow"/>
        </w:rPr>
        <w:t>fight obesity</w:t>
      </w:r>
      <w:r w:rsidRPr="000E5A51">
        <w:rPr>
          <w:rFonts w:ascii="Times New Roman" w:hAnsi="Times New Roman" w:cs="Times New Roman"/>
          <w:sz w:val="24"/>
          <w:szCs w:val="24"/>
          <w:highlight w:val="yellow"/>
        </w:rPr>
        <w:t xml:space="preserve">; and prohibitive language regarding public health efforts such as </w:t>
      </w:r>
      <w:r w:rsidRPr="000E5A51">
        <w:rPr>
          <w:rFonts w:ascii="Times New Roman" w:hAnsi="Times New Roman" w:cs="Times New Roman"/>
          <w:i/>
          <w:iCs/>
          <w:sz w:val="24"/>
          <w:szCs w:val="24"/>
          <w:highlight w:val="yellow"/>
        </w:rPr>
        <w:t>police</w:t>
      </w:r>
      <w:r w:rsidRPr="000E5A51">
        <w:rPr>
          <w:rFonts w:ascii="Times New Roman" w:hAnsi="Times New Roman" w:cs="Times New Roman"/>
          <w:sz w:val="24"/>
          <w:szCs w:val="24"/>
          <w:highlight w:val="yellow"/>
        </w:rPr>
        <w:t xml:space="preserve">, </w:t>
      </w:r>
      <w:r w:rsidRPr="000E5A51">
        <w:rPr>
          <w:rFonts w:ascii="Times New Roman" w:hAnsi="Times New Roman" w:cs="Times New Roman"/>
          <w:i/>
          <w:iCs/>
          <w:sz w:val="24"/>
          <w:szCs w:val="24"/>
          <w:highlight w:val="yellow"/>
        </w:rPr>
        <w:t>banning</w:t>
      </w:r>
      <w:r w:rsidR="008E3CA5" w:rsidRPr="000E5A51">
        <w:rPr>
          <w:rFonts w:ascii="Times New Roman" w:hAnsi="Times New Roman" w:cs="Times New Roman"/>
          <w:iCs/>
          <w:sz w:val="24"/>
          <w:szCs w:val="24"/>
          <w:highlight w:val="yellow"/>
        </w:rPr>
        <w:t>,</w:t>
      </w:r>
      <w:r w:rsidRPr="000E5A51">
        <w:rPr>
          <w:rFonts w:ascii="Times New Roman" w:hAnsi="Times New Roman" w:cs="Times New Roman"/>
          <w:sz w:val="24"/>
          <w:szCs w:val="24"/>
          <w:highlight w:val="yellow"/>
        </w:rPr>
        <w:t xml:space="preserve"> or </w:t>
      </w:r>
      <w:r w:rsidRPr="000E5A51">
        <w:rPr>
          <w:rFonts w:ascii="Times New Roman" w:hAnsi="Times New Roman" w:cs="Times New Roman"/>
          <w:i/>
          <w:iCs/>
          <w:sz w:val="24"/>
          <w:szCs w:val="24"/>
          <w:highlight w:val="yellow"/>
        </w:rPr>
        <w:t>nanny state</w:t>
      </w:r>
      <w:r w:rsidRPr="000E5A51">
        <w:rPr>
          <w:rFonts w:ascii="Times New Roman" w:hAnsi="Times New Roman" w:cs="Times New Roman"/>
          <w:sz w:val="24"/>
          <w:szCs w:val="24"/>
          <w:highlight w:val="yellow"/>
        </w:rPr>
        <w:t xml:space="preserve">. </w:t>
      </w:r>
    </w:p>
    <w:p w14:paraId="0BA6FA26" w14:textId="3C780E48" w:rsidR="006B375B" w:rsidRDefault="006B6CAC" w:rsidP="00285639">
      <w:pPr>
        <w:spacing w:after="0" w:line="240" w:lineRule="auto"/>
        <w:ind w:firstLine="720"/>
        <w:rPr>
          <w:rStyle w:val="markedcontent"/>
          <w:rFonts w:ascii="Times New Roman" w:hAnsi="Times New Roman" w:cs="Times New Roman"/>
          <w:sz w:val="24"/>
          <w:szCs w:val="24"/>
        </w:rPr>
      </w:pPr>
      <w:r w:rsidRPr="000E5A51">
        <w:rPr>
          <w:rFonts w:ascii="Times New Roman" w:hAnsi="Times New Roman" w:cs="Times New Roman"/>
          <w:sz w:val="24"/>
          <w:szCs w:val="24"/>
          <w:lang w:val="en-US"/>
        </w:rPr>
        <w:t xml:space="preserve">In </w:t>
      </w:r>
      <w:r w:rsidR="00890C92" w:rsidRPr="000E5A51">
        <w:rPr>
          <w:rFonts w:ascii="Times New Roman" w:hAnsi="Times New Roman" w:cs="Times New Roman"/>
          <w:sz w:val="24"/>
          <w:szCs w:val="24"/>
          <w:lang w:val="en-US"/>
        </w:rPr>
        <w:t xml:space="preserve">our </w:t>
      </w:r>
      <w:r w:rsidR="000C4037" w:rsidRPr="000E5A51">
        <w:rPr>
          <w:rFonts w:ascii="Times New Roman" w:hAnsi="Times New Roman" w:cs="Times New Roman"/>
          <w:sz w:val="24"/>
          <w:szCs w:val="24"/>
          <w:lang w:val="en-US"/>
        </w:rPr>
        <w:t>corpus linguistic analyses</w:t>
      </w:r>
      <w:r w:rsidR="002B4A54" w:rsidRPr="000E5A51">
        <w:rPr>
          <w:rFonts w:ascii="Times New Roman" w:hAnsi="Times New Roman" w:cs="Times New Roman"/>
          <w:sz w:val="24"/>
          <w:szCs w:val="24"/>
          <w:lang w:val="en-US"/>
        </w:rPr>
        <w:t>,</w:t>
      </w:r>
      <w:r w:rsidRPr="000E5A51">
        <w:rPr>
          <w:rFonts w:ascii="Times New Roman" w:hAnsi="Times New Roman" w:cs="Times New Roman"/>
          <w:sz w:val="24"/>
          <w:szCs w:val="24"/>
          <w:lang w:val="en-US"/>
        </w:rPr>
        <w:t xml:space="preserve"> we </w:t>
      </w:r>
      <w:r w:rsidR="000307D3">
        <w:rPr>
          <w:rFonts w:ascii="Times New Roman" w:hAnsi="Times New Roman" w:cs="Times New Roman"/>
          <w:sz w:val="24"/>
          <w:szCs w:val="24"/>
          <w:lang w:val="en-US"/>
        </w:rPr>
        <w:t xml:space="preserve">largely </w:t>
      </w:r>
      <w:r w:rsidRPr="000E5A51">
        <w:rPr>
          <w:rFonts w:ascii="Times New Roman" w:hAnsi="Times New Roman" w:cs="Times New Roman"/>
          <w:sz w:val="24"/>
          <w:szCs w:val="24"/>
          <w:lang w:val="en-US"/>
        </w:rPr>
        <w:t xml:space="preserve">focus on </w:t>
      </w:r>
      <w:r w:rsidR="002B4A54" w:rsidRPr="000E5A51">
        <w:rPr>
          <w:rFonts w:ascii="Times New Roman" w:hAnsi="Times New Roman" w:cs="Times New Roman"/>
          <w:sz w:val="24"/>
          <w:szCs w:val="24"/>
          <w:lang w:val="en-US"/>
        </w:rPr>
        <w:t>pejorative</w:t>
      </w:r>
      <w:r w:rsidR="007B1AD5">
        <w:rPr>
          <w:rFonts w:ascii="Times New Roman" w:hAnsi="Times New Roman" w:cs="Times New Roman"/>
          <w:sz w:val="24"/>
          <w:szCs w:val="24"/>
          <w:lang w:val="en-US"/>
        </w:rPr>
        <w:t xml:space="preserve"> labels</w:t>
      </w:r>
      <w:r w:rsidR="002B4A54" w:rsidRPr="000E5A51">
        <w:rPr>
          <w:rFonts w:ascii="Times New Roman" w:hAnsi="Times New Roman" w:cs="Times New Roman"/>
          <w:sz w:val="24"/>
          <w:szCs w:val="24"/>
          <w:lang w:val="en-US"/>
        </w:rPr>
        <w:t xml:space="preserve"> and condition-first language, which are widespread concerns within the </w:t>
      </w:r>
      <w:r w:rsidR="001A5291">
        <w:rPr>
          <w:rFonts w:ascii="Times New Roman" w:hAnsi="Times New Roman" w:cs="Times New Roman"/>
          <w:sz w:val="24"/>
          <w:szCs w:val="24"/>
          <w:lang w:val="en-US"/>
        </w:rPr>
        <w:t xml:space="preserve">media </w:t>
      </w:r>
      <w:r w:rsidR="002B4A54" w:rsidRPr="000E5A51">
        <w:rPr>
          <w:rFonts w:ascii="Times New Roman" w:hAnsi="Times New Roman" w:cs="Times New Roman"/>
          <w:sz w:val="24"/>
          <w:szCs w:val="24"/>
          <w:lang w:val="en-US"/>
        </w:rPr>
        <w:t>guidelines</w:t>
      </w:r>
      <w:r w:rsidR="000C4037" w:rsidRPr="000E5A51">
        <w:rPr>
          <w:rFonts w:ascii="Times New Roman" w:hAnsi="Times New Roman" w:cs="Times New Roman"/>
          <w:sz w:val="24"/>
          <w:szCs w:val="24"/>
          <w:lang w:val="en-US"/>
        </w:rPr>
        <w:t xml:space="preserve"> (see Table 2)</w:t>
      </w:r>
      <w:r w:rsidR="002B4A54" w:rsidRPr="000E5A51">
        <w:rPr>
          <w:rFonts w:ascii="Times New Roman" w:hAnsi="Times New Roman" w:cs="Times New Roman"/>
          <w:sz w:val="24"/>
          <w:szCs w:val="24"/>
          <w:lang w:val="en-US"/>
        </w:rPr>
        <w:t>.</w:t>
      </w:r>
      <w:r w:rsidR="002B4A54" w:rsidRPr="000E5A51">
        <w:rPr>
          <w:rFonts w:ascii="Times New Roman" w:hAnsi="Times New Roman" w:cs="Times New Roman"/>
          <w:sz w:val="24"/>
          <w:szCs w:val="24"/>
        </w:rPr>
        <w:t xml:space="preserve"> It is important to note that th</w:t>
      </w:r>
      <w:r w:rsidR="00E60AAA" w:rsidRPr="000E5A51">
        <w:rPr>
          <w:rFonts w:ascii="Times New Roman" w:hAnsi="Times New Roman" w:cs="Times New Roman"/>
          <w:sz w:val="24"/>
          <w:szCs w:val="24"/>
        </w:rPr>
        <w:t>e</w:t>
      </w:r>
      <w:r w:rsidR="002B4A54" w:rsidRPr="000E5A51">
        <w:rPr>
          <w:rFonts w:ascii="Times New Roman" w:hAnsi="Times New Roman" w:cs="Times New Roman"/>
          <w:sz w:val="24"/>
          <w:szCs w:val="24"/>
        </w:rPr>
        <w:t xml:space="preserve"> review only </w:t>
      </w:r>
      <w:r w:rsidR="003F1164" w:rsidRPr="000E5A51">
        <w:rPr>
          <w:rFonts w:ascii="Times New Roman" w:hAnsi="Times New Roman" w:cs="Times New Roman"/>
          <w:sz w:val="24"/>
          <w:szCs w:val="24"/>
        </w:rPr>
        <w:t>identified</w:t>
      </w:r>
      <w:r w:rsidR="002B4A54" w:rsidRPr="000E5A51">
        <w:rPr>
          <w:rFonts w:ascii="Times New Roman" w:hAnsi="Times New Roman" w:cs="Times New Roman"/>
          <w:sz w:val="24"/>
          <w:szCs w:val="24"/>
        </w:rPr>
        <w:t xml:space="preserve"> the consensus in published guidelines, as opposed to </w:t>
      </w:r>
      <w:r w:rsidR="003F1164" w:rsidRPr="000E5A51">
        <w:rPr>
          <w:rFonts w:ascii="Times New Roman" w:hAnsi="Times New Roman" w:cs="Times New Roman"/>
          <w:sz w:val="24"/>
          <w:szCs w:val="24"/>
        </w:rPr>
        <w:t>any</w:t>
      </w:r>
      <w:r w:rsidR="002B4A54" w:rsidRPr="000E5A51">
        <w:rPr>
          <w:rFonts w:ascii="Times New Roman" w:hAnsi="Times New Roman" w:cs="Times New Roman"/>
          <w:sz w:val="24"/>
          <w:szCs w:val="24"/>
        </w:rPr>
        <w:t xml:space="preserve"> consensus in people with lived experience of obesity. There is likely to be diversity of opinion, </w:t>
      </w:r>
      <w:r w:rsidR="00855BE1" w:rsidRPr="002D0558">
        <w:rPr>
          <w:rFonts w:ascii="Times New Roman" w:hAnsi="Times New Roman" w:cs="Times New Roman"/>
          <w:sz w:val="24"/>
          <w:szCs w:val="24"/>
        </w:rPr>
        <w:t>as ‘people have different preferences around terminology’ (Weight Issues Network (2020: p. 9).</w:t>
      </w:r>
      <w:r w:rsidR="00855BE1">
        <w:rPr>
          <w:rFonts w:ascii="Times New Roman" w:hAnsi="Times New Roman" w:cs="Times New Roman"/>
          <w:sz w:val="24"/>
          <w:szCs w:val="24"/>
        </w:rPr>
        <w:t xml:space="preserve"> This may </w:t>
      </w:r>
      <w:r w:rsidR="003F1164" w:rsidRPr="000E5A51">
        <w:rPr>
          <w:rFonts w:ascii="Times New Roman" w:hAnsi="Times New Roman" w:cs="Times New Roman"/>
          <w:sz w:val="24"/>
          <w:szCs w:val="24"/>
        </w:rPr>
        <w:t>inclu</w:t>
      </w:r>
      <w:r w:rsidR="00855BE1">
        <w:rPr>
          <w:rFonts w:ascii="Times New Roman" w:hAnsi="Times New Roman" w:cs="Times New Roman"/>
          <w:sz w:val="24"/>
          <w:szCs w:val="24"/>
        </w:rPr>
        <w:t>de</w:t>
      </w:r>
      <w:r w:rsidR="002D0558">
        <w:rPr>
          <w:rFonts w:ascii="Times New Roman" w:hAnsi="Times New Roman" w:cs="Times New Roman"/>
          <w:sz w:val="24"/>
          <w:szCs w:val="24"/>
        </w:rPr>
        <w:t xml:space="preserve"> diverse views regarding</w:t>
      </w:r>
      <w:r w:rsidR="002B4A54" w:rsidRPr="000E5A51">
        <w:rPr>
          <w:rFonts w:ascii="Times New Roman" w:hAnsi="Times New Roman" w:cs="Times New Roman"/>
          <w:sz w:val="24"/>
          <w:szCs w:val="24"/>
        </w:rPr>
        <w:t xml:space="preserve"> </w:t>
      </w:r>
      <w:r w:rsidR="002D0558">
        <w:rPr>
          <w:rFonts w:ascii="Times New Roman" w:hAnsi="Times New Roman" w:cs="Times New Roman"/>
          <w:sz w:val="24"/>
          <w:szCs w:val="24"/>
        </w:rPr>
        <w:t>condition</w:t>
      </w:r>
      <w:r w:rsidR="002B4A54" w:rsidRPr="000E5A51">
        <w:rPr>
          <w:rFonts w:ascii="Times New Roman" w:hAnsi="Times New Roman" w:cs="Times New Roman"/>
          <w:sz w:val="24"/>
          <w:szCs w:val="24"/>
        </w:rPr>
        <w:t xml:space="preserve">-first language </w:t>
      </w:r>
      <w:r w:rsidR="00855BE1">
        <w:rPr>
          <w:rFonts w:ascii="Times New Roman" w:hAnsi="Times New Roman" w:cs="Times New Roman"/>
          <w:sz w:val="24"/>
          <w:szCs w:val="24"/>
        </w:rPr>
        <w:t>or specific</w:t>
      </w:r>
      <w:r w:rsidR="002B4A54" w:rsidRPr="000E5A51">
        <w:rPr>
          <w:rFonts w:ascii="Times New Roman" w:hAnsi="Times New Roman" w:cs="Times New Roman"/>
          <w:sz w:val="24"/>
          <w:szCs w:val="24"/>
        </w:rPr>
        <w:t xml:space="preserve"> lexis. For example, Moran (2019) </w:t>
      </w:r>
      <w:r w:rsidR="002B4A54" w:rsidRPr="000E5A51">
        <w:rPr>
          <w:rFonts w:ascii="Times New Roman" w:hAnsi="Times New Roman" w:cs="Times New Roman"/>
          <w:sz w:val="24"/>
          <w:szCs w:val="24"/>
          <w:lang w:val="en-US"/>
        </w:rPr>
        <w:t xml:space="preserve">writes how </w:t>
      </w:r>
      <w:r w:rsidR="002B4A54" w:rsidRPr="000E5A51">
        <w:rPr>
          <w:rFonts w:ascii="Times New Roman" w:hAnsi="Times New Roman" w:cs="Times New Roman"/>
          <w:i/>
          <w:iCs/>
          <w:sz w:val="24"/>
          <w:szCs w:val="24"/>
          <w:lang w:val="en-US"/>
        </w:rPr>
        <w:t>fat</w:t>
      </w:r>
      <w:r w:rsidR="002B4A54" w:rsidRPr="000E5A51">
        <w:rPr>
          <w:rFonts w:ascii="Times New Roman" w:hAnsi="Times New Roman" w:cs="Times New Roman"/>
          <w:sz w:val="24"/>
          <w:szCs w:val="24"/>
          <w:lang w:val="en-US"/>
        </w:rPr>
        <w:t xml:space="preserve"> is triggering for her, and that she prefers terms like </w:t>
      </w:r>
      <w:r w:rsidR="002B4A54" w:rsidRPr="000E5A51">
        <w:rPr>
          <w:rFonts w:ascii="Times New Roman" w:hAnsi="Times New Roman" w:cs="Times New Roman"/>
          <w:i/>
          <w:iCs/>
          <w:sz w:val="24"/>
          <w:szCs w:val="24"/>
          <w:lang w:val="en-US"/>
        </w:rPr>
        <w:t>overweight</w:t>
      </w:r>
      <w:r w:rsidR="002B4A54" w:rsidRPr="000E5A51">
        <w:rPr>
          <w:rFonts w:ascii="Times New Roman" w:hAnsi="Times New Roman" w:cs="Times New Roman"/>
          <w:sz w:val="24"/>
          <w:szCs w:val="24"/>
          <w:lang w:val="en-US"/>
        </w:rPr>
        <w:t xml:space="preserve"> or </w:t>
      </w:r>
      <w:r w:rsidR="002B4A54" w:rsidRPr="000E5A51">
        <w:rPr>
          <w:rFonts w:ascii="Times New Roman" w:hAnsi="Times New Roman" w:cs="Times New Roman"/>
          <w:i/>
          <w:iCs/>
          <w:sz w:val="24"/>
          <w:szCs w:val="24"/>
          <w:lang w:val="en-US"/>
        </w:rPr>
        <w:t>obese</w:t>
      </w:r>
      <w:r w:rsidR="002B4A54" w:rsidRPr="000E5A51">
        <w:rPr>
          <w:rFonts w:ascii="Times New Roman" w:hAnsi="Times New Roman" w:cs="Times New Roman"/>
          <w:sz w:val="24"/>
          <w:szCs w:val="24"/>
          <w:lang w:val="en-US"/>
        </w:rPr>
        <w:t xml:space="preserve">, while others have reclaimed the word </w:t>
      </w:r>
      <w:r w:rsidR="006B375B" w:rsidRPr="000E5A51">
        <w:rPr>
          <w:rFonts w:ascii="Times New Roman" w:hAnsi="Times New Roman" w:cs="Times New Roman"/>
          <w:i/>
          <w:iCs/>
          <w:sz w:val="24"/>
          <w:szCs w:val="24"/>
          <w:lang w:val="en-US"/>
        </w:rPr>
        <w:t>fat</w:t>
      </w:r>
      <w:r w:rsidR="006B375B" w:rsidRPr="000E5A51">
        <w:rPr>
          <w:rFonts w:ascii="Times New Roman" w:hAnsi="Times New Roman" w:cs="Times New Roman"/>
          <w:sz w:val="24"/>
          <w:szCs w:val="24"/>
          <w:lang w:val="en-US"/>
        </w:rPr>
        <w:t xml:space="preserve"> </w:t>
      </w:r>
      <w:r w:rsidR="002B4A54" w:rsidRPr="000E5A51">
        <w:rPr>
          <w:rFonts w:ascii="Times New Roman" w:hAnsi="Times New Roman" w:cs="Times New Roman"/>
          <w:sz w:val="24"/>
          <w:szCs w:val="24"/>
          <w:lang w:val="en-US"/>
        </w:rPr>
        <w:t>(</w:t>
      </w:r>
      <w:r w:rsidR="002B4A54" w:rsidRPr="000E5A51">
        <w:rPr>
          <w:rFonts w:ascii="Times New Roman" w:hAnsi="Times New Roman" w:cs="Times New Roman"/>
          <w:sz w:val="24"/>
          <w:szCs w:val="24"/>
          <w:highlight w:val="yellow"/>
          <w:lang w:val="en-US"/>
        </w:rPr>
        <w:t>ref</w:t>
      </w:r>
      <w:r w:rsidR="002B4A54" w:rsidRPr="000E5A51">
        <w:rPr>
          <w:rFonts w:ascii="Times New Roman" w:hAnsi="Times New Roman" w:cs="Times New Roman"/>
          <w:sz w:val="24"/>
          <w:szCs w:val="24"/>
          <w:lang w:val="en-US"/>
        </w:rPr>
        <w:t>)</w:t>
      </w:r>
      <w:r w:rsidR="003F1164" w:rsidRPr="000E5A51">
        <w:rPr>
          <w:rFonts w:ascii="Times New Roman" w:hAnsi="Times New Roman" w:cs="Times New Roman"/>
          <w:sz w:val="24"/>
          <w:szCs w:val="24"/>
          <w:lang w:val="en-US"/>
        </w:rPr>
        <w:t>,</w:t>
      </w:r>
      <w:r w:rsidR="006B375B" w:rsidRPr="000E5A51">
        <w:rPr>
          <w:rFonts w:ascii="Times New Roman" w:hAnsi="Times New Roman" w:cs="Times New Roman"/>
          <w:sz w:val="24"/>
          <w:szCs w:val="24"/>
          <w:lang w:val="en-US"/>
        </w:rPr>
        <w:t xml:space="preserve"> and many dislike the </w:t>
      </w:r>
      <w:r w:rsidR="000C4037" w:rsidRPr="000E5A51">
        <w:rPr>
          <w:rFonts w:ascii="Times New Roman" w:hAnsi="Times New Roman" w:cs="Times New Roman"/>
          <w:sz w:val="24"/>
          <w:szCs w:val="24"/>
          <w:lang w:val="en-US"/>
        </w:rPr>
        <w:t xml:space="preserve">condition-first </w:t>
      </w:r>
      <w:r w:rsidR="006B375B" w:rsidRPr="000E5A51">
        <w:rPr>
          <w:rFonts w:ascii="Times New Roman" w:hAnsi="Times New Roman" w:cs="Times New Roman"/>
          <w:sz w:val="24"/>
          <w:szCs w:val="24"/>
          <w:lang w:val="en-US"/>
        </w:rPr>
        <w:t xml:space="preserve">labelling of people as </w:t>
      </w:r>
      <w:r w:rsidR="006B375B" w:rsidRPr="000E5A51">
        <w:rPr>
          <w:rFonts w:ascii="Times New Roman" w:hAnsi="Times New Roman" w:cs="Times New Roman"/>
          <w:i/>
          <w:iCs/>
          <w:sz w:val="24"/>
          <w:szCs w:val="24"/>
          <w:lang w:val="en-US"/>
        </w:rPr>
        <w:t>obese</w:t>
      </w:r>
      <w:r w:rsidR="006B375B" w:rsidRPr="000E5A51">
        <w:rPr>
          <w:rFonts w:ascii="Times New Roman" w:hAnsi="Times New Roman" w:cs="Times New Roman"/>
          <w:sz w:val="24"/>
          <w:szCs w:val="24"/>
          <w:lang w:val="en-US"/>
        </w:rPr>
        <w:t xml:space="preserve">: </w:t>
      </w:r>
      <w:r w:rsidR="00D5022E" w:rsidRPr="000E5A51">
        <w:rPr>
          <w:rFonts w:ascii="Times New Roman" w:hAnsi="Times New Roman" w:cs="Times New Roman"/>
          <w:sz w:val="24"/>
          <w:szCs w:val="24"/>
          <w:lang w:val="en-US"/>
        </w:rPr>
        <w:t>‘</w:t>
      </w:r>
      <w:proofErr w:type="spellStart"/>
      <w:r w:rsidR="006B375B" w:rsidRPr="000E5A51">
        <w:rPr>
          <w:rStyle w:val="markedcontent"/>
          <w:rFonts w:ascii="Times New Roman" w:hAnsi="Times New Roman" w:cs="Times New Roman"/>
          <w:sz w:val="24"/>
          <w:szCs w:val="24"/>
        </w:rPr>
        <w:t>Labeling</w:t>
      </w:r>
      <w:proofErr w:type="spellEnd"/>
      <w:r w:rsidR="006B375B" w:rsidRPr="000E5A51">
        <w:rPr>
          <w:rStyle w:val="markedcontent"/>
          <w:rFonts w:ascii="Times New Roman" w:hAnsi="Times New Roman" w:cs="Times New Roman"/>
          <w:sz w:val="24"/>
          <w:szCs w:val="24"/>
        </w:rPr>
        <w:t xml:space="preserve"> individuals as </w:t>
      </w:r>
      <w:r w:rsidR="00D5022E" w:rsidRPr="000E5A51">
        <w:rPr>
          <w:rStyle w:val="markedcontent"/>
          <w:rFonts w:ascii="Times New Roman" w:hAnsi="Times New Roman" w:cs="Times New Roman"/>
          <w:sz w:val="24"/>
          <w:szCs w:val="24"/>
        </w:rPr>
        <w:t>“</w:t>
      </w:r>
      <w:r w:rsidR="006B375B" w:rsidRPr="000E5A51">
        <w:rPr>
          <w:rStyle w:val="markedcontent"/>
          <w:rFonts w:ascii="Times New Roman" w:hAnsi="Times New Roman" w:cs="Times New Roman"/>
          <w:sz w:val="24"/>
          <w:szCs w:val="24"/>
        </w:rPr>
        <w:t>obese</w:t>
      </w:r>
      <w:r w:rsidR="00D5022E" w:rsidRPr="000E5A51">
        <w:rPr>
          <w:rStyle w:val="markedcontent"/>
          <w:rFonts w:ascii="Times New Roman" w:hAnsi="Times New Roman" w:cs="Times New Roman"/>
          <w:sz w:val="24"/>
          <w:szCs w:val="24"/>
        </w:rPr>
        <w:t>”</w:t>
      </w:r>
      <w:r w:rsidR="006B375B" w:rsidRPr="000E5A51">
        <w:rPr>
          <w:rStyle w:val="markedcontent"/>
          <w:rFonts w:ascii="Times New Roman" w:hAnsi="Times New Roman" w:cs="Times New Roman"/>
          <w:sz w:val="24"/>
          <w:szCs w:val="24"/>
        </w:rPr>
        <w:t xml:space="preserve"> creates negative feelings toward individuals with obesity and perpetuates weight</w:t>
      </w:r>
      <w:r w:rsidR="006B375B" w:rsidRPr="000E5A51">
        <w:rPr>
          <w:rFonts w:ascii="Times New Roman" w:hAnsi="Times New Roman" w:cs="Times New Roman"/>
          <w:sz w:val="24"/>
          <w:szCs w:val="24"/>
        </w:rPr>
        <w:t xml:space="preserve"> </w:t>
      </w:r>
      <w:proofErr w:type="spellStart"/>
      <w:r w:rsidR="006B375B" w:rsidRPr="000E5A51">
        <w:rPr>
          <w:rStyle w:val="markedcontent"/>
          <w:rFonts w:ascii="Times New Roman" w:hAnsi="Times New Roman" w:cs="Times New Roman"/>
          <w:sz w:val="24"/>
          <w:szCs w:val="24"/>
        </w:rPr>
        <w:t>bias</w:t>
      </w:r>
      <w:r w:rsidR="00D5022E" w:rsidRPr="000E5A51">
        <w:rPr>
          <w:rStyle w:val="markedcontent"/>
          <w:rFonts w:ascii="Times New Roman" w:hAnsi="Times New Roman" w:cs="Times New Roman"/>
          <w:sz w:val="24"/>
          <w:szCs w:val="24"/>
        </w:rPr>
        <w:t>’</w:t>
      </w:r>
      <w:proofErr w:type="spellEnd"/>
      <w:r w:rsidR="006B375B" w:rsidRPr="000E5A51">
        <w:rPr>
          <w:rStyle w:val="markedcontent"/>
          <w:rFonts w:ascii="Times New Roman" w:hAnsi="Times New Roman" w:cs="Times New Roman"/>
          <w:sz w:val="24"/>
          <w:szCs w:val="24"/>
        </w:rPr>
        <w:t xml:space="preserve"> (Obesity Action Coalition 2021).</w:t>
      </w:r>
      <w:r w:rsidR="00256A88">
        <w:rPr>
          <w:rStyle w:val="markedcontent"/>
          <w:rFonts w:ascii="Times New Roman" w:hAnsi="Times New Roman" w:cs="Times New Roman"/>
          <w:sz w:val="24"/>
          <w:szCs w:val="24"/>
        </w:rPr>
        <w:t xml:space="preserve"> </w:t>
      </w:r>
    </w:p>
    <w:p w14:paraId="0A8B5F1C" w14:textId="2CD9D974" w:rsidR="00C33621" w:rsidRDefault="00E60AAA" w:rsidP="00441994">
      <w:pPr>
        <w:spacing w:after="0" w:line="240" w:lineRule="auto"/>
        <w:ind w:firstLine="720"/>
        <w:rPr>
          <w:rFonts w:ascii="Times New Roman" w:hAnsi="Times New Roman" w:cs="Times New Roman"/>
          <w:sz w:val="24"/>
          <w:szCs w:val="24"/>
        </w:rPr>
      </w:pPr>
      <w:r w:rsidRPr="000E5A51">
        <w:rPr>
          <w:rFonts w:ascii="Times New Roman" w:hAnsi="Times New Roman" w:cs="Times New Roman"/>
          <w:sz w:val="24"/>
          <w:szCs w:val="24"/>
          <w:lang w:val="en-US"/>
        </w:rPr>
        <w:t xml:space="preserve">The </w:t>
      </w:r>
      <w:r w:rsidR="00632A09">
        <w:rPr>
          <w:rFonts w:ascii="Times New Roman" w:hAnsi="Times New Roman" w:cs="Times New Roman"/>
          <w:sz w:val="24"/>
          <w:szCs w:val="24"/>
          <w:lang w:val="en-US"/>
        </w:rPr>
        <w:t>study</w:t>
      </w:r>
      <w:r w:rsidR="00D5022E" w:rsidRPr="000E5A51">
        <w:rPr>
          <w:rFonts w:ascii="Times New Roman" w:hAnsi="Times New Roman" w:cs="Times New Roman"/>
          <w:sz w:val="24"/>
          <w:szCs w:val="24"/>
          <w:lang w:val="en-US"/>
        </w:rPr>
        <w:t>’</w:t>
      </w:r>
      <w:r w:rsidRPr="000E5A51">
        <w:rPr>
          <w:rFonts w:ascii="Times New Roman" w:hAnsi="Times New Roman" w:cs="Times New Roman"/>
          <w:sz w:val="24"/>
          <w:szCs w:val="24"/>
          <w:lang w:val="en-US"/>
        </w:rPr>
        <w:t xml:space="preserve">s focus on pejorative </w:t>
      </w:r>
      <w:r w:rsidR="000307D3">
        <w:rPr>
          <w:rFonts w:ascii="Times New Roman" w:hAnsi="Times New Roman" w:cs="Times New Roman"/>
          <w:sz w:val="24"/>
          <w:szCs w:val="24"/>
          <w:lang w:val="en-US"/>
        </w:rPr>
        <w:t xml:space="preserve">labels </w:t>
      </w:r>
      <w:r w:rsidRPr="000E5A51">
        <w:rPr>
          <w:rFonts w:ascii="Times New Roman" w:hAnsi="Times New Roman" w:cs="Times New Roman"/>
          <w:sz w:val="24"/>
          <w:szCs w:val="24"/>
          <w:lang w:val="en-US"/>
        </w:rPr>
        <w:t>and condition-first vs people-first language is also supported by</w:t>
      </w:r>
      <w:r w:rsidR="003F1164" w:rsidRPr="000E5A51">
        <w:rPr>
          <w:rFonts w:ascii="Times New Roman" w:hAnsi="Times New Roman" w:cs="Times New Roman"/>
          <w:sz w:val="24"/>
          <w:szCs w:val="24"/>
          <w:lang w:val="en-US"/>
        </w:rPr>
        <w:t xml:space="preserve"> the wide-spread adoption of the latter language practice by relevant stakeholders.</w:t>
      </w:r>
      <w:r w:rsidRPr="000E5A51">
        <w:rPr>
          <w:rFonts w:ascii="Times New Roman" w:hAnsi="Times New Roman" w:cs="Times New Roman"/>
          <w:sz w:val="24"/>
          <w:szCs w:val="24"/>
          <w:lang w:val="en-US"/>
        </w:rPr>
        <w:t xml:space="preserve"> </w:t>
      </w:r>
      <w:r w:rsidR="006B6CAC" w:rsidRPr="000E5A51">
        <w:rPr>
          <w:rFonts w:ascii="Times New Roman" w:hAnsi="Times New Roman" w:cs="Times New Roman"/>
          <w:sz w:val="24"/>
          <w:szCs w:val="24"/>
          <w:lang w:val="en-US"/>
        </w:rPr>
        <w:t>According to World Obesity</w:t>
      </w:r>
      <w:r w:rsidR="002B4A54" w:rsidRPr="000E5A51">
        <w:rPr>
          <w:rFonts w:ascii="Times New Roman" w:hAnsi="Times New Roman" w:cs="Times New Roman"/>
          <w:sz w:val="24"/>
          <w:szCs w:val="24"/>
          <w:lang w:val="en-US"/>
        </w:rPr>
        <w:t xml:space="preserve"> (n.d.)</w:t>
      </w:r>
      <w:r w:rsidR="006B6CAC" w:rsidRPr="000E5A51">
        <w:rPr>
          <w:rFonts w:ascii="Times New Roman" w:hAnsi="Times New Roman" w:cs="Times New Roman"/>
          <w:sz w:val="24"/>
          <w:szCs w:val="24"/>
          <w:lang w:val="en-US"/>
        </w:rPr>
        <w:t xml:space="preserve">, </w:t>
      </w:r>
      <w:r w:rsidR="00D5022E" w:rsidRPr="000E5A51">
        <w:rPr>
          <w:rFonts w:ascii="Times New Roman" w:hAnsi="Times New Roman" w:cs="Times New Roman"/>
          <w:sz w:val="24"/>
          <w:szCs w:val="24"/>
          <w:lang w:val="en-US"/>
        </w:rPr>
        <w:t>‘</w:t>
      </w:r>
      <w:r w:rsidR="006B6CAC" w:rsidRPr="000E5A51">
        <w:rPr>
          <w:rFonts w:ascii="Times New Roman" w:hAnsi="Times New Roman" w:cs="Times New Roman"/>
          <w:sz w:val="24"/>
          <w:szCs w:val="24"/>
          <w:lang w:val="en-US"/>
        </w:rPr>
        <w:t xml:space="preserve">people-first language </w:t>
      </w:r>
      <w:r w:rsidR="006B6CAC" w:rsidRPr="000E5A51">
        <w:rPr>
          <w:rFonts w:ascii="Times New Roman" w:hAnsi="Times New Roman" w:cs="Times New Roman"/>
          <w:sz w:val="24"/>
          <w:szCs w:val="24"/>
        </w:rPr>
        <w:t>has been widely adopted [in the English-speaking obesity research community] in recent years as a means of reducing the stigma around obesity</w:t>
      </w:r>
      <w:r w:rsidR="00D5022E" w:rsidRPr="000E5A51">
        <w:rPr>
          <w:rFonts w:ascii="Times New Roman" w:hAnsi="Times New Roman" w:cs="Times New Roman"/>
          <w:sz w:val="24"/>
          <w:szCs w:val="24"/>
        </w:rPr>
        <w:t>’</w:t>
      </w:r>
      <w:r w:rsidR="006B6CAC" w:rsidRPr="000E5A51">
        <w:rPr>
          <w:rFonts w:ascii="Times New Roman" w:hAnsi="Times New Roman" w:cs="Times New Roman"/>
          <w:sz w:val="24"/>
          <w:szCs w:val="24"/>
        </w:rPr>
        <w:t xml:space="preserve">. </w:t>
      </w:r>
      <w:r w:rsidR="003F1164" w:rsidRPr="000E5A51">
        <w:rPr>
          <w:rFonts w:ascii="Times New Roman" w:hAnsi="Times New Roman" w:cs="Times New Roman"/>
          <w:sz w:val="24"/>
          <w:szCs w:val="24"/>
        </w:rPr>
        <w:t>A new campaign aimed at increasing the use of people-first language is currently in progress, and such</w:t>
      </w:r>
      <w:r w:rsidR="002B4A54" w:rsidRPr="000E5A51">
        <w:rPr>
          <w:rFonts w:ascii="Times New Roman" w:hAnsi="Times New Roman" w:cs="Times New Roman"/>
          <w:sz w:val="24"/>
          <w:szCs w:val="24"/>
        </w:rPr>
        <w:t xml:space="preserve"> language is </w:t>
      </w:r>
      <w:r w:rsidR="00435C07" w:rsidRPr="000E5A51">
        <w:rPr>
          <w:rFonts w:ascii="Times New Roman" w:hAnsi="Times New Roman" w:cs="Times New Roman"/>
          <w:sz w:val="24"/>
          <w:szCs w:val="24"/>
        </w:rPr>
        <w:t>already</w:t>
      </w:r>
      <w:r w:rsidR="002B4A54" w:rsidRPr="000E5A51">
        <w:rPr>
          <w:rFonts w:ascii="Times New Roman" w:hAnsi="Times New Roman" w:cs="Times New Roman"/>
          <w:sz w:val="24"/>
          <w:szCs w:val="24"/>
        </w:rPr>
        <w:t xml:space="preserve"> widely supported by </w:t>
      </w:r>
      <w:r w:rsidR="003F1164" w:rsidRPr="000E5A51">
        <w:rPr>
          <w:rFonts w:ascii="Times New Roman" w:hAnsi="Times New Roman" w:cs="Times New Roman"/>
          <w:sz w:val="24"/>
          <w:szCs w:val="24"/>
        </w:rPr>
        <w:t>multiple</w:t>
      </w:r>
      <w:r w:rsidR="002B4A54" w:rsidRPr="000E5A51">
        <w:rPr>
          <w:rFonts w:ascii="Times New Roman" w:hAnsi="Times New Roman" w:cs="Times New Roman"/>
          <w:sz w:val="24"/>
          <w:szCs w:val="24"/>
        </w:rPr>
        <w:t xml:space="preserve"> organisations</w:t>
      </w:r>
      <w:r w:rsidR="00E33767" w:rsidRPr="000E5A51">
        <w:rPr>
          <w:rFonts w:ascii="Times New Roman" w:hAnsi="Times New Roman" w:cs="Times New Roman"/>
          <w:sz w:val="24"/>
          <w:szCs w:val="24"/>
        </w:rPr>
        <w:t xml:space="preserve"> </w:t>
      </w:r>
      <w:r w:rsidR="002B4A54" w:rsidRPr="000E5A51">
        <w:rPr>
          <w:rFonts w:ascii="Times New Roman" w:hAnsi="Times New Roman" w:cs="Times New Roman"/>
          <w:sz w:val="24"/>
          <w:szCs w:val="24"/>
        </w:rPr>
        <w:t>(</w:t>
      </w:r>
      <w:r w:rsidR="00E33767" w:rsidRPr="000E5A51">
        <w:rPr>
          <w:rFonts w:ascii="Times New Roman" w:hAnsi="Times New Roman" w:cs="Times New Roman"/>
          <w:sz w:val="24"/>
          <w:szCs w:val="24"/>
        </w:rPr>
        <w:t>for a</w:t>
      </w:r>
      <w:r w:rsidR="000C4037" w:rsidRPr="000E5A51">
        <w:rPr>
          <w:rFonts w:ascii="Times New Roman" w:hAnsi="Times New Roman" w:cs="Times New Roman"/>
          <w:sz w:val="24"/>
          <w:szCs w:val="24"/>
        </w:rPr>
        <w:t xml:space="preserve"> relevant</w:t>
      </w:r>
      <w:r w:rsidR="00E33767" w:rsidRPr="000E5A51">
        <w:rPr>
          <w:rFonts w:ascii="Times New Roman" w:hAnsi="Times New Roman" w:cs="Times New Roman"/>
          <w:sz w:val="24"/>
          <w:szCs w:val="24"/>
        </w:rPr>
        <w:t xml:space="preserve"> list, see </w:t>
      </w:r>
      <w:r w:rsidR="0043294E" w:rsidRPr="000E5A51">
        <w:rPr>
          <w:rFonts w:ascii="Times New Roman" w:hAnsi="Times New Roman" w:cs="Times New Roman"/>
          <w:sz w:val="24"/>
          <w:szCs w:val="24"/>
        </w:rPr>
        <w:t>Obesity Action Coalition, n.d.)</w:t>
      </w:r>
      <w:r w:rsidR="00174BBA" w:rsidRPr="000E5A51">
        <w:rPr>
          <w:rFonts w:ascii="Times New Roman" w:hAnsi="Times New Roman" w:cs="Times New Roman"/>
          <w:sz w:val="24"/>
          <w:szCs w:val="24"/>
        </w:rPr>
        <w:t>.</w:t>
      </w:r>
      <w:r w:rsidR="003F1164" w:rsidRPr="000E5A51">
        <w:rPr>
          <w:rFonts w:ascii="Times New Roman" w:hAnsi="Times New Roman" w:cs="Times New Roman"/>
          <w:sz w:val="24"/>
          <w:szCs w:val="24"/>
        </w:rPr>
        <w:t xml:space="preserve"> It is also supported by our research partner, the Obesity Collective</w:t>
      </w:r>
      <w:r w:rsidR="008E3CA5" w:rsidRPr="000E5A51">
        <w:rPr>
          <w:rFonts w:ascii="Times New Roman" w:hAnsi="Times New Roman" w:cs="Times New Roman"/>
          <w:sz w:val="24"/>
          <w:szCs w:val="24"/>
        </w:rPr>
        <w:t>,</w:t>
      </w:r>
      <w:r w:rsidR="00501C97" w:rsidRPr="000E5A51">
        <w:rPr>
          <w:rFonts w:ascii="Times New Roman" w:hAnsi="Times New Roman" w:cs="Times New Roman"/>
          <w:sz w:val="24"/>
          <w:szCs w:val="24"/>
        </w:rPr>
        <w:t xml:space="preserve"> and included in their own </w:t>
      </w:r>
      <w:r w:rsidR="000C4037" w:rsidRPr="000E5A51">
        <w:rPr>
          <w:rFonts w:ascii="Times New Roman" w:hAnsi="Times New Roman" w:cs="Times New Roman"/>
          <w:sz w:val="24"/>
          <w:szCs w:val="24"/>
        </w:rPr>
        <w:t>short</w:t>
      </w:r>
      <w:r w:rsidR="00501C97" w:rsidRPr="000E5A51">
        <w:rPr>
          <w:rFonts w:ascii="Times New Roman" w:hAnsi="Times New Roman" w:cs="Times New Roman"/>
          <w:sz w:val="24"/>
          <w:szCs w:val="24"/>
        </w:rPr>
        <w:t xml:space="preserve"> </w:t>
      </w:r>
      <w:r w:rsidR="00FB170D">
        <w:rPr>
          <w:rFonts w:ascii="Times New Roman" w:hAnsi="Times New Roman" w:cs="Times New Roman"/>
          <w:sz w:val="24"/>
          <w:szCs w:val="24"/>
        </w:rPr>
        <w:t xml:space="preserve">media </w:t>
      </w:r>
      <w:r w:rsidR="00501C97" w:rsidRPr="000E5A51">
        <w:rPr>
          <w:rFonts w:ascii="Times New Roman" w:hAnsi="Times New Roman" w:cs="Times New Roman"/>
          <w:sz w:val="24"/>
          <w:szCs w:val="24"/>
        </w:rPr>
        <w:t>guide (</w:t>
      </w:r>
      <w:r w:rsidR="00DE4357" w:rsidRPr="000E5A51">
        <w:rPr>
          <w:rFonts w:ascii="Times New Roman" w:hAnsi="Times New Roman" w:cs="Times New Roman"/>
          <w:sz w:val="24"/>
          <w:szCs w:val="24"/>
        </w:rPr>
        <w:t>Obesity Collective, n.d.</w:t>
      </w:r>
      <w:r w:rsidR="001B15A0" w:rsidRPr="000E5A51">
        <w:rPr>
          <w:rFonts w:ascii="Times New Roman" w:hAnsi="Times New Roman" w:cs="Times New Roman"/>
          <w:sz w:val="24"/>
          <w:szCs w:val="24"/>
        </w:rPr>
        <w:t>, b</w:t>
      </w:r>
      <w:r w:rsidR="00501C97" w:rsidRPr="000E5A51">
        <w:rPr>
          <w:rFonts w:ascii="Times New Roman" w:hAnsi="Times New Roman" w:cs="Times New Roman"/>
          <w:sz w:val="24"/>
          <w:szCs w:val="24"/>
        </w:rPr>
        <w:t>).</w:t>
      </w:r>
      <w:r w:rsidR="00174BBA" w:rsidRPr="000E5A51">
        <w:rPr>
          <w:rFonts w:ascii="Times New Roman" w:hAnsi="Times New Roman" w:cs="Times New Roman"/>
          <w:sz w:val="24"/>
          <w:szCs w:val="24"/>
        </w:rPr>
        <w:t xml:space="preserve"> </w:t>
      </w:r>
      <w:r w:rsidR="00435C07" w:rsidRPr="000E5A51">
        <w:rPr>
          <w:rFonts w:ascii="Times New Roman" w:hAnsi="Times New Roman" w:cs="Times New Roman"/>
          <w:sz w:val="24"/>
          <w:szCs w:val="24"/>
        </w:rPr>
        <w:t>The argument for preferring such language is that condition-first language dehumanises individuals and label</w:t>
      </w:r>
      <w:r w:rsidR="008E3CA5" w:rsidRPr="000E5A51">
        <w:rPr>
          <w:rFonts w:ascii="Times New Roman" w:hAnsi="Times New Roman" w:cs="Times New Roman"/>
          <w:sz w:val="24"/>
          <w:szCs w:val="24"/>
        </w:rPr>
        <w:t>s</w:t>
      </w:r>
      <w:r w:rsidR="00435C07" w:rsidRPr="000E5A51">
        <w:rPr>
          <w:rFonts w:ascii="Times New Roman" w:hAnsi="Times New Roman" w:cs="Times New Roman"/>
          <w:sz w:val="24"/>
          <w:szCs w:val="24"/>
        </w:rPr>
        <w:t xml:space="preserve"> an individual by their condition, </w:t>
      </w:r>
      <w:r w:rsidR="000C4037" w:rsidRPr="000E5A51">
        <w:rPr>
          <w:rFonts w:ascii="Times New Roman" w:hAnsi="Times New Roman" w:cs="Times New Roman"/>
          <w:sz w:val="24"/>
          <w:szCs w:val="24"/>
        </w:rPr>
        <w:t xml:space="preserve">perpetuating </w:t>
      </w:r>
      <w:r w:rsidR="00435C07" w:rsidRPr="000E5A51">
        <w:rPr>
          <w:rFonts w:ascii="Times New Roman" w:hAnsi="Times New Roman" w:cs="Times New Roman"/>
          <w:sz w:val="24"/>
          <w:szCs w:val="24"/>
        </w:rPr>
        <w:t xml:space="preserve">weight bias and stigma </w:t>
      </w:r>
      <w:r w:rsidR="003F1164" w:rsidRPr="000E5A51">
        <w:rPr>
          <w:rFonts w:ascii="Times New Roman" w:hAnsi="Times New Roman" w:cs="Times New Roman"/>
          <w:sz w:val="24"/>
          <w:szCs w:val="24"/>
        </w:rPr>
        <w:t>(Obesity Action Coalition, n.d.).</w:t>
      </w:r>
      <w:r w:rsidR="008D1B30">
        <w:rPr>
          <w:rFonts w:ascii="Times New Roman" w:hAnsi="Times New Roman" w:cs="Times New Roman"/>
          <w:sz w:val="24"/>
          <w:szCs w:val="24"/>
        </w:rPr>
        <w:t xml:space="preserve"> Person-first language is also recommended by the </w:t>
      </w:r>
      <w:r w:rsidR="00C33621" w:rsidRPr="00441994">
        <w:rPr>
          <w:rFonts w:ascii="Times New Roman" w:hAnsi="Times New Roman" w:cs="Times New Roman"/>
          <w:sz w:val="24"/>
          <w:szCs w:val="24"/>
        </w:rPr>
        <w:t>Weight Issues Network (2020):</w:t>
      </w:r>
    </w:p>
    <w:p w14:paraId="77F78604" w14:textId="77777777" w:rsidR="00441994" w:rsidRPr="00441994" w:rsidRDefault="00441994" w:rsidP="00441994">
      <w:pPr>
        <w:spacing w:after="0" w:line="240" w:lineRule="auto"/>
        <w:ind w:firstLine="720"/>
        <w:rPr>
          <w:rFonts w:ascii="Times New Roman" w:hAnsi="Times New Roman" w:cs="Times New Roman"/>
          <w:sz w:val="24"/>
          <w:szCs w:val="24"/>
        </w:rPr>
      </w:pPr>
    </w:p>
    <w:p w14:paraId="05DD565F" w14:textId="041546F5" w:rsidR="00EC73E0" w:rsidRDefault="00C33621" w:rsidP="00944AF8">
      <w:pPr>
        <w:ind w:left="720"/>
        <w:rPr>
          <w:rFonts w:ascii="Times New Roman" w:hAnsi="Times New Roman" w:cs="Times New Roman"/>
          <w:sz w:val="24"/>
          <w:szCs w:val="24"/>
        </w:rPr>
      </w:pPr>
      <w:r w:rsidRPr="001C3522">
        <w:rPr>
          <w:rFonts w:ascii="Times New Roman" w:hAnsi="Times New Roman" w:cs="Times New Roman"/>
          <w:sz w:val="24"/>
          <w:szCs w:val="24"/>
        </w:rPr>
        <w:t>‘Please don’t […] [c]all us obese. People may prefer other terms like ‘larger bodies’ or ‘above a healthy weight’. If you are going to use the term obesity please use person first language ‘living with obesity’, not obese. Obesity is a health term that should not be a label.’ (p. 24)</w:t>
      </w:r>
    </w:p>
    <w:p w14:paraId="76A4A3FC" w14:textId="77777777" w:rsidR="00E0307E" w:rsidRDefault="00123896" w:rsidP="00285639">
      <w:pPr>
        <w:spacing w:after="0" w:line="240" w:lineRule="auto"/>
        <w:rPr>
          <w:rFonts w:ascii="Times New Roman" w:hAnsi="Times New Roman" w:cs="Times New Roman"/>
          <w:sz w:val="24"/>
          <w:szCs w:val="24"/>
        </w:rPr>
      </w:pPr>
      <w:r>
        <w:rPr>
          <w:rFonts w:ascii="Times New Roman" w:hAnsi="Times New Roman" w:cs="Times New Roman"/>
          <w:sz w:val="24"/>
          <w:szCs w:val="24"/>
        </w:rPr>
        <w:t>A final reason for focussing on</w:t>
      </w:r>
      <w:r w:rsidR="0027164D">
        <w:rPr>
          <w:rFonts w:ascii="Times New Roman" w:hAnsi="Times New Roman" w:cs="Times New Roman"/>
          <w:sz w:val="24"/>
          <w:szCs w:val="24"/>
        </w:rPr>
        <w:t xml:space="preserve"> </w:t>
      </w:r>
      <w:r w:rsidR="00397DF4">
        <w:rPr>
          <w:rFonts w:ascii="Times New Roman" w:hAnsi="Times New Roman" w:cs="Times New Roman"/>
          <w:sz w:val="24"/>
          <w:szCs w:val="24"/>
        </w:rPr>
        <w:t xml:space="preserve">condition-first language and pejorative labels is </w:t>
      </w:r>
      <w:r w:rsidR="00EC73E0">
        <w:rPr>
          <w:rFonts w:ascii="Times New Roman" w:hAnsi="Times New Roman" w:cs="Times New Roman"/>
          <w:sz w:val="24"/>
          <w:szCs w:val="24"/>
        </w:rPr>
        <w:t xml:space="preserve">feedback from </w:t>
      </w:r>
      <w:r w:rsidR="00944AF8">
        <w:rPr>
          <w:rFonts w:ascii="Times New Roman" w:hAnsi="Times New Roman" w:cs="Times New Roman"/>
          <w:sz w:val="24"/>
          <w:szCs w:val="24"/>
        </w:rPr>
        <w:t>people with lived experience from the Weight Issues Network</w:t>
      </w:r>
      <w:r w:rsidR="00EC73E0">
        <w:rPr>
          <w:rFonts w:ascii="Times New Roman" w:hAnsi="Times New Roman" w:cs="Times New Roman"/>
          <w:sz w:val="24"/>
          <w:szCs w:val="24"/>
        </w:rPr>
        <w:t xml:space="preserve"> regarding </w:t>
      </w:r>
      <w:r w:rsidR="00944AF8">
        <w:rPr>
          <w:rFonts w:ascii="Times New Roman" w:hAnsi="Times New Roman" w:cs="Times New Roman"/>
          <w:sz w:val="24"/>
          <w:szCs w:val="24"/>
        </w:rPr>
        <w:t xml:space="preserve">their interest in </w:t>
      </w:r>
      <w:r w:rsidR="00EC73E0">
        <w:rPr>
          <w:rFonts w:ascii="Times New Roman" w:hAnsi="Times New Roman" w:cs="Times New Roman"/>
          <w:sz w:val="24"/>
          <w:szCs w:val="24"/>
        </w:rPr>
        <w:t>a range of different linguistic practices</w:t>
      </w:r>
      <w:r w:rsidR="005A33AD">
        <w:rPr>
          <w:rFonts w:ascii="Times New Roman" w:hAnsi="Times New Roman" w:cs="Times New Roman"/>
          <w:sz w:val="24"/>
          <w:szCs w:val="24"/>
        </w:rPr>
        <w:t xml:space="preserve"> who nominated these as areas of interest</w:t>
      </w:r>
      <w:r w:rsidR="00EC73E0">
        <w:rPr>
          <w:rFonts w:ascii="Times New Roman" w:hAnsi="Times New Roman" w:cs="Times New Roman"/>
          <w:sz w:val="24"/>
          <w:szCs w:val="24"/>
        </w:rPr>
        <w:t xml:space="preserve"> (</w:t>
      </w:r>
      <w:r w:rsidR="005A33AD">
        <w:rPr>
          <w:rFonts w:ascii="Times New Roman" w:hAnsi="Times New Roman" w:cs="Times New Roman"/>
          <w:sz w:val="24"/>
          <w:szCs w:val="24"/>
        </w:rPr>
        <w:t>see</w:t>
      </w:r>
      <w:r w:rsidR="00EC73E0">
        <w:rPr>
          <w:rFonts w:ascii="Times New Roman" w:hAnsi="Times New Roman" w:cs="Times New Roman"/>
          <w:sz w:val="24"/>
          <w:szCs w:val="24"/>
        </w:rPr>
        <w:t xml:space="preserve"> Bednarek at </w:t>
      </w:r>
      <w:proofErr w:type="spellStart"/>
      <w:r w:rsidR="00EC73E0">
        <w:rPr>
          <w:rFonts w:ascii="Times New Roman" w:hAnsi="Times New Roman" w:cs="Times New Roman"/>
          <w:sz w:val="24"/>
          <w:szCs w:val="24"/>
        </w:rPr>
        <w:t>al</w:t>
      </w:r>
      <w:proofErr w:type="spellEnd"/>
      <w:r w:rsidR="00EC73E0">
        <w:rPr>
          <w:rFonts w:ascii="Times New Roman" w:hAnsi="Times New Roman" w:cs="Times New Roman"/>
          <w:sz w:val="24"/>
          <w:szCs w:val="24"/>
        </w:rPr>
        <w:t xml:space="preserve">, </w:t>
      </w:r>
      <w:r w:rsidR="00EC73E0" w:rsidRPr="005A33AD">
        <w:rPr>
          <w:rFonts w:ascii="Times New Roman" w:hAnsi="Times New Roman" w:cs="Times New Roman"/>
          <w:sz w:val="24"/>
          <w:szCs w:val="24"/>
          <w:highlight w:val="yellow"/>
        </w:rPr>
        <w:t>under review</w:t>
      </w:r>
      <w:r w:rsidR="00EC73E0">
        <w:rPr>
          <w:rFonts w:ascii="Times New Roman" w:hAnsi="Times New Roman" w:cs="Times New Roman"/>
          <w:sz w:val="24"/>
          <w:szCs w:val="24"/>
        </w:rPr>
        <w:t>).</w:t>
      </w:r>
      <w:r w:rsidR="005A33AD">
        <w:rPr>
          <w:rFonts w:ascii="Times New Roman" w:hAnsi="Times New Roman" w:cs="Times New Roman"/>
          <w:sz w:val="24"/>
          <w:szCs w:val="24"/>
        </w:rPr>
        <w:t xml:space="preserve"> </w:t>
      </w:r>
    </w:p>
    <w:p w14:paraId="076B5D3D" w14:textId="608DB880" w:rsidR="00B108B3" w:rsidRDefault="005A33AD" w:rsidP="00E0307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sum, our study analyses the use of pejorative labels</w:t>
      </w:r>
      <w:r w:rsidR="0064451E">
        <w:rPr>
          <w:rFonts w:ascii="Times New Roman" w:hAnsi="Times New Roman" w:cs="Times New Roman"/>
          <w:sz w:val="24"/>
          <w:szCs w:val="24"/>
        </w:rPr>
        <w:t xml:space="preserve"> (vs positive/euphemistic labels)</w:t>
      </w:r>
      <w:r>
        <w:rPr>
          <w:rFonts w:ascii="Times New Roman" w:hAnsi="Times New Roman" w:cs="Times New Roman"/>
          <w:sz w:val="24"/>
          <w:szCs w:val="24"/>
        </w:rPr>
        <w:t xml:space="preserve"> and condition-first</w:t>
      </w:r>
      <w:r w:rsidR="0064451E">
        <w:rPr>
          <w:rFonts w:ascii="Times New Roman" w:hAnsi="Times New Roman" w:cs="Times New Roman"/>
          <w:sz w:val="24"/>
          <w:szCs w:val="24"/>
        </w:rPr>
        <w:t xml:space="preserve"> (vs </w:t>
      </w:r>
      <w:r>
        <w:rPr>
          <w:rFonts w:ascii="Times New Roman" w:hAnsi="Times New Roman" w:cs="Times New Roman"/>
          <w:sz w:val="24"/>
          <w:szCs w:val="24"/>
        </w:rPr>
        <w:t>person-first</w:t>
      </w:r>
      <w:r w:rsidR="0064451E">
        <w:rPr>
          <w:rFonts w:ascii="Times New Roman" w:hAnsi="Times New Roman" w:cs="Times New Roman"/>
          <w:sz w:val="24"/>
          <w:szCs w:val="24"/>
        </w:rPr>
        <w:t>)</w:t>
      </w:r>
      <w:r>
        <w:rPr>
          <w:rFonts w:ascii="Times New Roman" w:hAnsi="Times New Roman" w:cs="Times New Roman"/>
          <w:sz w:val="24"/>
          <w:szCs w:val="24"/>
        </w:rPr>
        <w:t xml:space="preserve"> language in</w:t>
      </w:r>
      <w:r w:rsidR="00153CA4">
        <w:rPr>
          <w:rFonts w:ascii="Times New Roman" w:hAnsi="Times New Roman" w:cs="Times New Roman"/>
          <w:sz w:val="24"/>
          <w:szCs w:val="24"/>
        </w:rPr>
        <w:t xml:space="preserve"> Australian newspapers. It focusses on whether such language occurs and how frequent it is, also including a </w:t>
      </w:r>
      <w:r w:rsidR="008A631A">
        <w:rPr>
          <w:rFonts w:ascii="Times New Roman" w:hAnsi="Times New Roman" w:cs="Times New Roman"/>
          <w:sz w:val="24"/>
          <w:szCs w:val="24"/>
        </w:rPr>
        <w:t>brief comparison with UK newspapers. In so doing, we can examine the extent to which the</w:t>
      </w:r>
      <w:r w:rsidR="00E0307E">
        <w:rPr>
          <w:rFonts w:ascii="Times New Roman" w:hAnsi="Times New Roman" w:cs="Times New Roman"/>
          <w:sz w:val="24"/>
          <w:szCs w:val="24"/>
        </w:rPr>
        <w:t xml:space="preserve"> relevant </w:t>
      </w:r>
      <w:r w:rsidR="008A631A">
        <w:rPr>
          <w:rFonts w:ascii="Times New Roman" w:hAnsi="Times New Roman" w:cs="Times New Roman"/>
          <w:sz w:val="24"/>
          <w:szCs w:val="24"/>
        </w:rPr>
        <w:t xml:space="preserve">language recommendations from media guidelines have been adhered to </w:t>
      </w:r>
      <w:r w:rsidR="008A631A" w:rsidRPr="000E5A51">
        <w:rPr>
          <w:rFonts w:ascii="Times New Roman" w:hAnsi="Times New Roman" w:cs="Times New Roman"/>
          <w:sz w:val="24"/>
          <w:szCs w:val="24"/>
        </w:rPr>
        <w:t>in journalism</w:t>
      </w:r>
      <w:r w:rsidR="00136EA8">
        <w:rPr>
          <w:rFonts w:ascii="Times New Roman" w:hAnsi="Times New Roman" w:cs="Times New Roman"/>
          <w:sz w:val="24"/>
          <w:szCs w:val="24"/>
        </w:rPr>
        <w:t xml:space="preserve"> on obesity</w:t>
      </w:r>
      <w:r w:rsidR="008A631A">
        <w:rPr>
          <w:rFonts w:ascii="Times New Roman" w:hAnsi="Times New Roman" w:cs="Times New Roman"/>
          <w:sz w:val="24"/>
          <w:szCs w:val="24"/>
        </w:rPr>
        <w:t>.</w:t>
      </w:r>
      <w:r w:rsidR="00136EA8">
        <w:rPr>
          <w:rFonts w:ascii="Times New Roman" w:hAnsi="Times New Roman" w:cs="Times New Roman"/>
          <w:sz w:val="24"/>
          <w:szCs w:val="24"/>
        </w:rPr>
        <w:t xml:space="preserve"> The next section introduces the corpus and methods.</w:t>
      </w:r>
    </w:p>
    <w:p w14:paraId="35155731" w14:textId="77777777" w:rsidR="00B108B3" w:rsidRDefault="00B108B3" w:rsidP="00285639">
      <w:pPr>
        <w:spacing w:after="0" w:line="240" w:lineRule="auto"/>
        <w:rPr>
          <w:rFonts w:ascii="Times New Roman" w:hAnsi="Times New Roman" w:cs="Times New Roman"/>
          <w:sz w:val="24"/>
          <w:szCs w:val="24"/>
        </w:rPr>
      </w:pPr>
    </w:p>
    <w:p w14:paraId="29F91EA1" w14:textId="77777777" w:rsidR="00B108B3" w:rsidRDefault="00B108B3" w:rsidP="00285639">
      <w:pPr>
        <w:spacing w:after="0" w:line="240" w:lineRule="auto"/>
        <w:rPr>
          <w:rFonts w:ascii="Times New Roman" w:hAnsi="Times New Roman" w:cs="Times New Roman"/>
          <w:sz w:val="24"/>
          <w:szCs w:val="24"/>
        </w:rPr>
      </w:pPr>
    </w:p>
    <w:p w14:paraId="75D975AB" w14:textId="3CE4A0C9" w:rsidR="00B108B3" w:rsidRPr="000E5A51" w:rsidRDefault="00B108B3" w:rsidP="00285639">
      <w:pPr>
        <w:spacing w:after="0" w:line="240" w:lineRule="auto"/>
        <w:rPr>
          <w:rFonts w:ascii="Times New Roman" w:hAnsi="Times New Roman" w:cs="Times New Roman"/>
          <w:sz w:val="24"/>
          <w:szCs w:val="24"/>
        </w:rPr>
        <w:sectPr w:rsidR="00B108B3" w:rsidRPr="000E5A51">
          <w:pgSz w:w="11906" w:h="16838"/>
          <w:pgMar w:top="1440" w:right="1440" w:bottom="1440" w:left="1440" w:header="708" w:footer="708" w:gutter="0"/>
          <w:cols w:space="708"/>
          <w:docGrid w:linePitch="360"/>
        </w:sectPr>
      </w:pPr>
    </w:p>
    <w:tbl>
      <w:tblPr>
        <w:tblW w:w="13183"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843"/>
        <w:gridCol w:w="1134"/>
        <w:gridCol w:w="1134"/>
        <w:gridCol w:w="1134"/>
        <w:gridCol w:w="1134"/>
        <w:gridCol w:w="1134"/>
        <w:gridCol w:w="1134"/>
        <w:gridCol w:w="1134"/>
        <w:gridCol w:w="1134"/>
        <w:gridCol w:w="1134"/>
        <w:gridCol w:w="1134"/>
      </w:tblGrid>
      <w:tr w:rsidR="000343D2" w:rsidRPr="00E823A9" w14:paraId="6D78294B" w14:textId="77777777" w:rsidTr="00853602">
        <w:trPr>
          <w:trHeight w:val="454"/>
        </w:trPr>
        <w:tc>
          <w:tcPr>
            <w:tcW w:w="1843" w:type="dxa"/>
            <w:tcBorders>
              <w:top w:val="nil"/>
              <w:left w:val="single" w:sz="6" w:space="0" w:color="FFFFFF"/>
              <w:bottom w:val="single" w:sz="6" w:space="0" w:color="FFFFFF"/>
              <w:right w:val="single" w:sz="6" w:space="0" w:color="FFFFFF"/>
            </w:tcBorders>
            <w:shd w:val="clear" w:color="auto" w:fill="auto"/>
            <w:vAlign w:val="center"/>
          </w:tcPr>
          <w:p w14:paraId="5A624180" w14:textId="77777777" w:rsidR="000343D2" w:rsidRPr="00E823A9" w:rsidRDefault="000343D2" w:rsidP="00285639">
            <w:pPr>
              <w:spacing w:after="0" w:line="240" w:lineRule="auto"/>
              <w:textAlignment w:val="baseline"/>
              <w:rPr>
                <w:rFonts w:ascii="Times New Roman" w:eastAsia="Times New Roman" w:hAnsi="Times New Roman" w:cs="Times New Roman"/>
              </w:rPr>
            </w:pPr>
          </w:p>
        </w:tc>
        <w:tc>
          <w:tcPr>
            <w:tcW w:w="1134" w:type="dxa"/>
            <w:tcBorders>
              <w:top w:val="nil"/>
              <w:left w:val="single" w:sz="6" w:space="0" w:color="FFFFFF"/>
              <w:bottom w:val="nil"/>
              <w:right w:val="nil"/>
            </w:tcBorders>
            <w:shd w:val="clear" w:color="auto" w:fill="EFFDEC"/>
            <w:vAlign w:val="center"/>
          </w:tcPr>
          <w:p w14:paraId="0677BB99" w14:textId="77777777" w:rsidR="000343D2" w:rsidRPr="00E823A9" w:rsidRDefault="000343D2" w:rsidP="00285639">
            <w:pPr>
              <w:spacing w:after="0" w:line="240" w:lineRule="auto"/>
              <w:ind w:left="137" w:right="-129"/>
              <w:textAlignment w:val="baseline"/>
              <w:rPr>
                <w:rFonts w:ascii="Times New Roman" w:eastAsia="Times New Roman" w:hAnsi="Times New Roman" w:cs="Times New Roman"/>
                <w:b/>
                <w:bCs/>
              </w:rPr>
            </w:pPr>
            <w:r w:rsidRPr="00E823A9">
              <w:rPr>
                <w:rFonts w:ascii="Times New Roman" w:eastAsia="Times New Roman" w:hAnsi="Times New Roman" w:cs="Times New Roman"/>
                <w:b/>
                <w:bCs/>
              </w:rPr>
              <w:t>ADOPT</w:t>
            </w:r>
          </w:p>
        </w:tc>
        <w:tc>
          <w:tcPr>
            <w:tcW w:w="1134" w:type="dxa"/>
            <w:tcBorders>
              <w:top w:val="nil"/>
              <w:left w:val="nil"/>
              <w:bottom w:val="nil"/>
              <w:right w:val="nil"/>
            </w:tcBorders>
            <w:shd w:val="clear" w:color="auto" w:fill="EFFDEC"/>
            <w:vAlign w:val="center"/>
          </w:tcPr>
          <w:p w14:paraId="3A649CDF" w14:textId="77777777" w:rsidR="000343D2" w:rsidRPr="00E823A9" w:rsidRDefault="000343D2" w:rsidP="00285639">
            <w:pPr>
              <w:spacing w:after="0" w:line="240" w:lineRule="auto"/>
              <w:textAlignment w:val="baseline"/>
              <w:rPr>
                <w:rFonts w:ascii="Times New Roman" w:eastAsia="Times New Roman" w:hAnsi="Times New Roman" w:cs="Times New Roman"/>
              </w:rPr>
            </w:pPr>
          </w:p>
        </w:tc>
        <w:tc>
          <w:tcPr>
            <w:tcW w:w="1134" w:type="dxa"/>
            <w:tcBorders>
              <w:top w:val="nil"/>
              <w:left w:val="nil"/>
              <w:bottom w:val="nil"/>
              <w:right w:val="nil"/>
            </w:tcBorders>
            <w:shd w:val="clear" w:color="auto" w:fill="EFFDEC"/>
            <w:vAlign w:val="center"/>
          </w:tcPr>
          <w:p w14:paraId="40E2EB02" w14:textId="77777777" w:rsidR="000343D2" w:rsidRPr="00E823A9" w:rsidRDefault="000343D2" w:rsidP="00285639">
            <w:pPr>
              <w:spacing w:after="0" w:line="240" w:lineRule="auto"/>
              <w:textAlignment w:val="baseline"/>
              <w:rPr>
                <w:rFonts w:ascii="Times New Roman" w:eastAsia="Times New Roman" w:hAnsi="Times New Roman" w:cs="Times New Roman"/>
              </w:rPr>
            </w:pPr>
          </w:p>
        </w:tc>
        <w:tc>
          <w:tcPr>
            <w:tcW w:w="1134" w:type="dxa"/>
            <w:tcBorders>
              <w:top w:val="nil"/>
              <w:left w:val="nil"/>
              <w:bottom w:val="nil"/>
              <w:right w:val="nil"/>
            </w:tcBorders>
            <w:shd w:val="clear" w:color="auto" w:fill="EFFDEC"/>
            <w:vAlign w:val="center"/>
          </w:tcPr>
          <w:p w14:paraId="5C5E76F4" w14:textId="77777777" w:rsidR="000343D2" w:rsidRPr="00E823A9" w:rsidRDefault="000343D2" w:rsidP="00285639">
            <w:pPr>
              <w:spacing w:after="0" w:line="240" w:lineRule="auto"/>
              <w:textAlignment w:val="baseline"/>
              <w:rPr>
                <w:rFonts w:ascii="Times New Roman" w:eastAsia="Times New Roman" w:hAnsi="Times New Roman" w:cs="Times New Roman"/>
              </w:rPr>
            </w:pPr>
          </w:p>
        </w:tc>
        <w:tc>
          <w:tcPr>
            <w:tcW w:w="1134" w:type="dxa"/>
            <w:tcBorders>
              <w:top w:val="nil"/>
              <w:left w:val="nil"/>
              <w:bottom w:val="nil"/>
              <w:right w:val="nil"/>
            </w:tcBorders>
            <w:shd w:val="clear" w:color="auto" w:fill="FDF1EF"/>
            <w:vAlign w:val="center"/>
          </w:tcPr>
          <w:p w14:paraId="2F065691" w14:textId="77777777" w:rsidR="000343D2" w:rsidRPr="00E823A9" w:rsidRDefault="000343D2" w:rsidP="00285639">
            <w:pPr>
              <w:spacing w:after="0" w:line="240" w:lineRule="auto"/>
              <w:ind w:left="137"/>
              <w:textAlignment w:val="baseline"/>
              <w:rPr>
                <w:rFonts w:ascii="Times New Roman" w:eastAsia="Times New Roman" w:hAnsi="Times New Roman" w:cs="Times New Roman"/>
                <w:b/>
                <w:bCs/>
              </w:rPr>
            </w:pPr>
            <w:r w:rsidRPr="00E823A9">
              <w:rPr>
                <w:rFonts w:ascii="Times New Roman" w:eastAsia="Times New Roman" w:hAnsi="Times New Roman" w:cs="Times New Roman"/>
                <w:b/>
                <w:bCs/>
              </w:rPr>
              <w:t>AVOID</w:t>
            </w:r>
          </w:p>
        </w:tc>
        <w:tc>
          <w:tcPr>
            <w:tcW w:w="1134" w:type="dxa"/>
            <w:tcBorders>
              <w:top w:val="nil"/>
              <w:left w:val="nil"/>
              <w:bottom w:val="nil"/>
              <w:right w:val="nil"/>
            </w:tcBorders>
            <w:shd w:val="clear" w:color="auto" w:fill="FDF1EF"/>
            <w:vAlign w:val="center"/>
          </w:tcPr>
          <w:p w14:paraId="2133D00B" w14:textId="77777777" w:rsidR="000343D2" w:rsidRPr="00E823A9" w:rsidRDefault="000343D2" w:rsidP="00285639">
            <w:pPr>
              <w:spacing w:after="0" w:line="240" w:lineRule="auto"/>
              <w:textAlignment w:val="baseline"/>
              <w:rPr>
                <w:rFonts w:ascii="Times New Roman" w:eastAsia="Times New Roman" w:hAnsi="Times New Roman" w:cs="Times New Roman"/>
              </w:rPr>
            </w:pPr>
          </w:p>
        </w:tc>
        <w:tc>
          <w:tcPr>
            <w:tcW w:w="1134" w:type="dxa"/>
            <w:tcBorders>
              <w:top w:val="nil"/>
              <w:left w:val="nil"/>
              <w:bottom w:val="nil"/>
              <w:right w:val="nil"/>
            </w:tcBorders>
            <w:shd w:val="clear" w:color="auto" w:fill="FDF1EF"/>
            <w:vAlign w:val="center"/>
          </w:tcPr>
          <w:p w14:paraId="5BC107E4" w14:textId="77777777" w:rsidR="000343D2" w:rsidRPr="00E823A9" w:rsidRDefault="000343D2" w:rsidP="00285639">
            <w:pPr>
              <w:spacing w:after="0" w:line="240" w:lineRule="auto"/>
              <w:ind w:right="-129"/>
              <w:textAlignment w:val="baseline"/>
              <w:rPr>
                <w:rFonts w:ascii="Times New Roman" w:eastAsia="Times New Roman" w:hAnsi="Times New Roman" w:cs="Times New Roman"/>
              </w:rPr>
            </w:pPr>
          </w:p>
        </w:tc>
        <w:tc>
          <w:tcPr>
            <w:tcW w:w="1134" w:type="dxa"/>
            <w:tcBorders>
              <w:top w:val="nil"/>
              <w:left w:val="nil"/>
              <w:bottom w:val="nil"/>
              <w:right w:val="nil"/>
            </w:tcBorders>
            <w:shd w:val="clear" w:color="auto" w:fill="FDF1EF"/>
            <w:vAlign w:val="center"/>
          </w:tcPr>
          <w:p w14:paraId="1758A420" w14:textId="77777777" w:rsidR="000343D2" w:rsidRPr="00E823A9" w:rsidRDefault="000343D2" w:rsidP="00285639">
            <w:pPr>
              <w:spacing w:after="0" w:line="240" w:lineRule="auto"/>
              <w:ind w:right="-129"/>
              <w:textAlignment w:val="baseline"/>
              <w:rPr>
                <w:rFonts w:ascii="Times New Roman" w:eastAsia="Times New Roman" w:hAnsi="Times New Roman" w:cs="Times New Roman"/>
              </w:rPr>
            </w:pPr>
          </w:p>
        </w:tc>
        <w:tc>
          <w:tcPr>
            <w:tcW w:w="1134" w:type="dxa"/>
            <w:tcBorders>
              <w:top w:val="nil"/>
              <w:left w:val="nil"/>
              <w:bottom w:val="nil"/>
              <w:right w:val="nil"/>
            </w:tcBorders>
            <w:shd w:val="clear" w:color="auto" w:fill="FDF1EF"/>
            <w:vAlign w:val="center"/>
          </w:tcPr>
          <w:p w14:paraId="3E9D217D" w14:textId="77777777" w:rsidR="000343D2" w:rsidRPr="00E823A9" w:rsidRDefault="000343D2" w:rsidP="00285639">
            <w:pPr>
              <w:spacing w:after="0" w:line="240" w:lineRule="auto"/>
              <w:ind w:right="-129"/>
              <w:textAlignment w:val="baseline"/>
              <w:rPr>
                <w:rFonts w:ascii="Times New Roman" w:eastAsia="Times New Roman" w:hAnsi="Times New Roman" w:cs="Times New Roman"/>
              </w:rPr>
            </w:pPr>
          </w:p>
        </w:tc>
        <w:tc>
          <w:tcPr>
            <w:tcW w:w="1134" w:type="dxa"/>
            <w:tcBorders>
              <w:top w:val="nil"/>
              <w:left w:val="nil"/>
              <w:bottom w:val="nil"/>
              <w:right w:val="single" w:sz="6" w:space="0" w:color="FFFFFF"/>
            </w:tcBorders>
            <w:shd w:val="clear" w:color="auto" w:fill="FDF1EF"/>
            <w:vAlign w:val="center"/>
          </w:tcPr>
          <w:p w14:paraId="2D1A854A" w14:textId="77777777" w:rsidR="000343D2" w:rsidRPr="00E823A9" w:rsidRDefault="000343D2" w:rsidP="00285639">
            <w:pPr>
              <w:spacing w:after="0" w:line="240" w:lineRule="auto"/>
              <w:textAlignment w:val="baseline"/>
              <w:rPr>
                <w:rFonts w:ascii="Times New Roman" w:eastAsia="Times New Roman" w:hAnsi="Times New Roman" w:cs="Times New Roman"/>
              </w:rPr>
            </w:pPr>
          </w:p>
        </w:tc>
      </w:tr>
      <w:tr w:rsidR="000343D2" w:rsidRPr="00E823A9" w14:paraId="3AED644E" w14:textId="77777777" w:rsidTr="00853602">
        <w:tc>
          <w:tcPr>
            <w:tcW w:w="1843" w:type="dxa"/>
            <w:tcBorders>
              <w:top w:val="nil"/>
              <w:left w:val="single" w:sz="6" w:space="0" w:color="FFFFFF"/>
              <w:bottom w:val="single" w:sz="6" w:space="0" w:color="FFFFFF"/>
              <w:right w:val="single" w:sz="6" w:space="0" w:color="FFFFFF"/>
            </w:tcBorders>
            <w:shd w:val="clear" w:color="auto" w:fill="auto"/>
            <w:vAlign w:val="bottom"/>
            <w:hideMark/>
          </w:tcPr>
          <w:p w14:paraId="35D5120A" w14:textId="77777777" w:rsidR="000343D2" w:rsidRPr="00E823A9" w:rsidRDefault="000343D2" w:rsidP="00285639">
            <w:pPr>
              <w:spacing w:after="0" w:line="240" w:lineRule="auto"/>
              <w:textAlignment w:val="baseline"/>
              <w:rPr>
                <w:rFonts w:ascii="Times New Roman" w:eastAsia="Times New Roman" w:hAnsi="Times New Roman" w:cs="Times New Roman"/>
              </w:rPr>
            </w:pPr>
            <w:r w:rsidRPr="00E823A9">
              <w:rPr>
                <w:rFonts w:ascii="Times New Roman" w:eastAsia="Times New Roman" w:hAnsi="Times New Roman" w:cs="Times New Roman"/>
              </w:rPr>
              <w:t> </w:t>
            </w:r>
          </w:p>
        </w:tc>
        <w:tc>
          <w:tcPr>
            <w:tcW w:w="1134" w:type="dxa"/>
            <w:tcBorders>
              <w:top w:val="nil"/>
              <w:left w:val="single" w:sz="6" w:space="0" w:color="FFFFFF"/>
              <w:bottom w:val="single" w:sz="6" w:space="0" w:color="FFFFFF"/>
              <w:right w:val="nil"/>
            </w:tcBorders>
            <w:shd w:val="clear" w:color="auto" w:fill="EFFDEC"/>
            <w:vAlign w:val="bottom"/>
            <w:hideMark/>
          </w:tcPr>
          <w:p w14:paraId="4A21E3C5" w14:textId="77777777" w:rsidR="000343D2" w:rsidRPr="00E823A9" w:rsidRDefault="000343D2" w:rsidP="00285639">
            <w:pPr>
              <w:spacing w:after="0" w:line="240" w:lineRule="auto"/>
              <w:ind w:right="-129"/>
              <w:textAlignment w:val="baseline"/>
              <w:rPr>
                <w:rFonts w:ascii="Times New Roman" w:eastAsia="Times New Roman" w:hAnsi="Times New Roman" w:cs="Times New Roman"/>
              </w:rPr>
            </w:pPr>
            <w:r w:rsidRPr="00E823A9">
              <w:rPr>
                <w:rFonts w:ascii="Times New Roman" w:eastAsia="Times New Roman" w:hAnsi="Times New Roman" w:cs="Times New Roman"/>
              </w:rPr>
              <w:t>People-first language </w:t>
            </w:r>
          </w:p>
        </w:tc>
        <w:tc>
          <w:tcPr>
            <w:tcW w:w="1134" w:type="dxa"/>
            <w:tcBorders>
              <w:top w:val="nil"/>
              <w:left w:val="nil"/>
              <w:bottom w:val="single" w:sz="6" w:space="0" w:color="FFFFFF"/>
              <w:right w:val="nil"/>
            </w:tcBorders>
            <w:shd w:val="clear" w:color="auto" w:fill="EFFDEC"/>
            <w:vAlign w:val="bottom"/>
            <w:hideMark/>
          </w:tcPr>
          <w:p w14:paraId="112BEA1D" w14:textId="77777777" w:rsidR="000343D2" w:rsidRPr="00E823A9" w:rsidRDefault="000343D2" w:rsidP="00285639">
            <w:pPr>
              <w:spacing w:after="0" w:line="240" w:lineRule="auto"/>
              <w:textAlignment w:val="baseline"/>
              <w:rPr>
                <w:rFonts w:ascii="Times New Roman" w:eastAsia="Times New Roman" w:hAnsi="Times New Roman" w:cs="Times New Roman"/>
              </w:rPr>
            </w:pPr>
            <w:r w:rsidRPr="00E823A9">
              <w:rPr>
                <w:rFonts w:ascii="Times New Roman" w:eastAsia="Times New Roman" w:hAnsi="Times New Roman" w:cs="Times New Roman"/>
              </w:rPr>
              <w:t>Scientific descriptors </w:t>
            </w:r>
          </w:p>
        </w:tc>
        <w:tc>
          <w:tcPr>
            <w:tcW w:w="1134" w:type="dxa"/>
            <w:tcBorders>
              <w:top w:val="nil"/>
              <w:left w:val="nil"/>
              <w:bottom w:val="single" w:sz="6" w:space="0" w:color="FFFFFF"/>
              <w:right w:val="nil"/>
            </w:tcBorders>
            <w:shd w:val="clear" w:color="auto" w:fill="EFFDEC"/>
            <w:vAlign w:val="bottom"/>
            <w:hideMark/>
          </w:tcPr>
          <w:p w14:paraId="5CC12370" w14:textId="5611D8F0" w:rsidR="000343D2" w:rsidRPr="00E823A9" w:rsidRDefault="000343D2" w:rsidP="00285639">
            <w:pPr>
              <w:spacing w:after="0" w:line="240" w:lineRule="auto"/>
              <w:textAlignment w:val="baseline"/>
              <w:rPr>
                <w:rFonts w:ascii="Times New Roman" w:eastAsia="Times New Roman" w:hAnsi="Times New Roman" w:cs="Times New Roman"/>
              </w:rPr>
            </w:pPr>
            <w:r w:rsidRPr="00E823A9">
              <w:rPr>
                <w:rFonts w:ascii="Times New Roman" w:eastAsia="Times New Roman" w:hAnsi="Times New Roman" w:cs="Times New Roman"/>
              </w:rPr>
              <w:t>Individuals</w:t>
            </w:r>
            <w:r w:rsidR="00D5022E" w:rsidRPr="00E823A9">
              <w:rPr>
                <w:rFonts w:ascii="Times New Roman" w:eastAsia="Times New Roman" w:hAnsi="Times New Roman" w:cs="Times New Roman"/>
              </w:rPr>
              <w:t>’</w:t>
            </w:r>
            <w:r w:rsidRPr="00E823A9">
              <w:rPr>
                <w:rFonts w:ascii="Times New Roman" w:eastAsia="Times New Roman" w:hAnsi="Times New Roman" w:cs="Times New Roman"/>
              </w:rPr>
              <w:t xml:space="preserve"> preferred</w:t>
            </w:r>
          </w:p>
          <w:p w14:paraId="787975C5" w14:textId="77777777" w:rsidR="000343D2" w:rsidRPr="00E823A9" w:rsidRDefault="000343D2" w:rsidP="00285639">
            <w:pPr>
              <w:spacing w:after="0" w:line="240" w:lineRule="auto"/>
              <w:textAlignment w:val="baseline"/>
              <w:rPr>
                <w:rFonts w:ascii="Times New Roman" w:eastAsia="Times New Roman" w:hAnsi="Times New Roman" w:cs="Times New Roman"/>
              </w:rPr>
            </w:pPr>
            <w:r w:rsidRPr="00E823A9">
              <w:rPr>
                <w:rFonts w:ascii="Times New Roman" w:eastAsia="Times New Roman" w:hAnsi="Times New Roman" w:cs="Times New Roman"/>
              </w:rPr>
              <w:t>descriptors</w:t>
            </w:r>
          </w:p>
        </w:tc>
        <w:tc>
          <w:tcPr>
            <w:tcW w:w="1134" w:type="dxa"/>
            <w:tcBorders>
              <w:top w:val="nil"/>
              <w:left w:val="nil"/>
              <w:bottom w:val="single" w:sz="6" w:space="0" w:color="FFFFFF"/>
              <w:right w:val="nil"/>
            </w:tcBorders>
            <w:shd w:val="clear" w:color="auto" w:fill="EFFDEC"/>
            <w:vAlign w:val="bottom"/>
            <w:hideMark/>
          </w:tcPr>
          <w:p w14:paraId="66A810F5" w14:textId="77777777" w:rsidR="000343D2" w:rsidRPr="00E823A9" w:rsidRDefault="000343D2" w:rsidP="00285639">
            <w:pPr>
              <w:spacing w:after="0" w:line="240" w:lineRule="auto"/>
              <w:textAlignment w:val="baseline"/>
              <w:rPr>
                <w:rFonts w:ascii="Times New Roman" w:eastAsia="Times New Roman" w:hAnsi="Times New Roman" w:cs="Times New Roman"/>
              </w:rPr>
            </w:pPr>
            <w:r w:rsidRPr="00E823A9">
              <w:rPr>
                <w:rFonts w:ascii="Times New Roman" w:eastAsia="Times New Roman" w:hAnsi="Times New Roman" w:cs="Times New Roman"/>
              </w:rPr>
              <w:t>Accurate, specific </w:t>
            </w:r>
          </w:p>
          <w:p w14:paraId="589F73B9" w14:textId="77777777" w:rsidR="000343D2" w:rsidRPr="00E823A9" w:rsidRDefault="000343D2" w:rsidP="00285639">
            <w:pPr>
              <w:spacing w:after="0" w:line="240" w:lineRule="auto"/>
              <w:textAlignment w:val="baseline"/>
              <w:rPr>
                <w:rFonts w:ascii="Times New Roman" w:eastAsia="Times New Roman" w:hAnsi="Times New Roman" w:cs="Times New Roman"/>
              </w:rPr>
            </w:pPr>
            <w:r w:rsidRPr="00E823A9">
              <w:rPr>
                <w:rFonts w:ascii="Times New Roman" w:eastAsia="Times New Roman" w:hAnsi="Times New Roman" w:cs="Times New Roman"/>
              </w:rPr>
              <w:t>language </w:t>
            </w:r>
          </w:p>
        </w:tc>
        <w:tc>
          <w:tcPr>
            <w:tcW w:w="1134" w:type="dxa"/>
            <w:tcBorders>
              <w:top w:val="nil"/>
              <w:left w:val="nil"/>
              <w:bottom w:val="single" w:sz="6" w:space="0" w:color="FFFFFF"/>
              <w:right w:val="nil"/>
            </w:tcBorders>
            <w:shd w:val="clear" w:color="auto" w:fill="FDF1EF"/>
            <w:vAlign w:val="bottom"/>
            <w:hideMark/>
          </w:tcPr>
          <w:p w14:paraId="78276F8C" w14:textId="77777777" w:rsidR="000343D2" w:rsidRPr="00E823A9" w:rsidRDefault="000343D2" w:rsidP="00285639">
            <w:pPr>
              <w:spacing w:after="0" w:line="240" w:lineRule="auto"/>
              <w:textAlignment w:val="baseline"/>
              <w:rPr>
                <w:rFonts w:ascii="Times New Roman" w:eastAsia="Times New Roman" w:hAnsi="Times New Roman" w:cs="Times New Roman"/>
              </w:rPr>
            </w:pPr>
            <w:r w:rsidRPr="00E823A9">
              <w:rPr>
                <w:rFonts w:ascii="Times New Roman" w:eastAsia="Times New Roman" w:hAnsi="Times New Roman" w:cs="Times New Roman"/>
              </w:rPr>
              <w:t>Pejorative </w:t>
            </w:r>
          </w:p>
          <w:p w14:paraId="1BEF4AEB" w14:textId="77777777" w:rsidR="000343D2" w:rsidRPr="00E823A9" w:rsidRDefault="000343D2" w:rsidP="00285639">
            <w:pPr>
              <w:spacing w:after="0" w:line="240" w:lineRule="auto"/>
              <w:textAlignment w:val="baseline"/>
              <w:rPr>
                <w:rFonts w:ascii="Times New Roman" w:eastAsia="Times New Roman" w:hAnsi="Times New Roman" w:cs="Times New Roman"/>
              </w:rPr>
            </w:pPr>
            <w:r w:rsidRPr="00E823A9">
              <w:rPr>
                <w:rFonts w:ascii="Times New Roman" w:eastAsia="Times New Roman" w:hAnsi="Times New Roman" w:cs="Times New Roman"/>
              </w:rPr>
              <w:t>language  </w:t>
            </w:r>
          </w:p>
        </w:tc>
        <w:tc>
          <w:tcPr>
            <w:tcW w:w="1134" w:type="dxa"/>
            <w:tcBorders>
              <w:top w:val="nil"/>
              <w:left w:val="nil"/>
              <w:bottom w:val="single" w:sz="6" w:space="0" w:color="FFFFFF"/>
              <w:right w:val="nil"/>
            </w:tcBorders>
            <w:shd w:val="clear" w:color="auto" w:fill="FDF1EF"/>
            <w:vAlign w:val="bottom"/>
            <w:hideMark/>
          </w:tcPr>
          <w:p w14:paraId="4619D2FE" w14:textId="77777777" w:rsidR="000343D2" w:rsidRPr="00E823A9" w:rsidRDefault="000343D2" w:rsidP="00285639">
            <w:pPr>
              <w:spacing w:after="0" w:line="240" w:lineRule="auto"/>
              <w:textAlignment w:val="baseline"/>
              <w:rPr>
                <w:rFonts w:ascii="Times New Roman" w:eastAsia="Times New Roman" w:hAnsi="Times New Roman" w:cs="Times New Roman"/>
              </w:rPr>
            </w:pPr>
            <w:r w:rsidRPr="00E823A9">
              <w:rPr>
                <w:rFonts w:ascii="Times New Roman" w:eastAsia="Times New Roman" w:hAnsi="Times New Roman" w:cs="Times New Roman"/>
              </w:rPr>
              <w:t>Negative adjectives and adverbs</w:t>
            </w:r>
          </w:p>
        </w:tc>
        <w:tc>
          <w:tcPr>
            <w:tcW w:w="1134" w:type="dxa"/>
            <w:tcBorders>
              <w:top w:val="nil"/>
              <w:left w:val="nil"/>
              <w:bottom w:val="single" w:sz="6" w:space="0" w:color="FFFFFF"/>
              <w:right w:val="nil"/>
            </w:tcBorders>
            <w:shd w:val="clear" w:color="auto" w:fill="FDF1EF"/>
            <w:vAlign w:val="bottom"/>
            <w:hideMark/>
          </w:tcPr>
          <w:p w14:paraId="67C027E6" w14:textId="77777777" w:rsidR="000343D2" w:rsidRPr="00E823A9" w:rsidRDefault="000343D2" w:rsidP="00285639">
            <w:pPr>
              <w:spacing w:after="0" w:line="240" w:lineRule="auto"/>
              <w:ind w:right="-129"/>
              <w:textAlignment w:val="baseline"/>
              <w:rPr>
                <w:rFonts w:ascii="Times New Roman" w:eastAsia="Times New Roman" w:hAnsi="Times New Roman" w:cs="Times New Roman"/>
              </w:rPr>
            </w:pPr>
            <w:r w:rsidRPr="00E823A9">
              <w:rPr>
                <w:rFonts w:ascii="Times New Roman" w:eastAsia="Times New Roman" w:hAnsi="Times New Roman" w:cs="Times New Roman"/>
              </w:rPr>
              <w:t>Negative reference to obesity</w:t>
            </w:r>
          </w:p>
        </w:tc>
        <w:tc>
          <w:tcPr>
            <w:tcW w:w="1134" w:type="dxa"/>
            <w:tcBorders>
              <w:top w:val="nil"/>
              <w:left w:val="nil"/>
              <w:bottom w:val="single" w:sz="6" w:space="0" w:color="FFFFFF"/>
              <w:right w:val="nil"/>
            </w:tcBorders>
            <w:shd w:val="clear" w:color="auto" w:fill="FDF1EF"/>
            <w:vAlign w:val="bottom"/>
            <w:hideMark/>
          </w:tcPr>
          <w:p w14:paraId="51C78349" w14:textId="77777777" w:rsidR="000343D2" w:rsidRPr="00E823A9" w:rsidRDefault="000343D2" w:rsidP="00285639">
            <w:pPr>
              <w:spacing w:after="0" w:line="240" w:lineRule="auto"/>
              <w:ind w:right="-129"/>
              <w:textAlignment w:val="baseline"/>
              <w:rPr>
                <w:rFonts w:ascii="Times New Roman" w:eastAsia="Times New Roman" w:hAnsi="Times New Roman" w:cs="Times New Roman"/>
              </w:rPr>
            </w:pPr>
            <w:r w:rsidRPr="00E823A9">
              <w:rPr>
                <w:rFonts w:ascii="Times New Roman" w:eastAsia="Times New Roman" w:hAnsi="Times New Roman" w:cs="Times New Roman"/>
              </w:rPr>
              <w:t>Combative language</w:t>
            </w:r>
          </w:p>
        </w:tc>
        <w:tc>
          <w:tcPr>
            <w:tcW w:w="1134" w:type="dxa"/>
            <w:tcBorders>
              <w:top w:val="nil"/>
              <w:left w:val="nil"/>
              <w:bottom w:val="single" w:sz="6" w:space="0" w:color="FFFFFF"/>
              <w:right w:val="nil"/>
            </w:tcBorders>
            <w:shd w:val="clear" w:color="auto" w:fill="FDF1EF"/>
            <w:vAlign w:val="bottom"/>
            <w:hideMark/>
          </w:tcPr>
          <w:p w14:paraId="6E047476" w14:textId="77777777" w:rsidR="000343D2" w:rsidRPr="00E823A9" w:rsidRDefault="000343D2" w:rsidP="00285639">
            <w:pPr>
              <w:spacing w:after="0" w:line="240" w:lineRule="auto"/>
              <w:ind w:right="-129"/>
              <w:textAlignment w:val="baseline"/>
              <w:rPr>
                <w:rFonts w:ascii="Times New Roman" w:eastAsia="Times New Roman" w:hAnsi="Times New Roman" w:cs="Times New Roman"/>
              </w:rPr>
            </w:pPr>
            <w:r w:rsidRPr="00E823A9">
              <w:rPr>
                <w:rFonts w:ascii="Times New Roman" w:eastAsia="Times New Roman" w:hAnsi="Times New Roman" w:cs="Times New Roman"/>
              </w:rPr>
              <w:t>Prohibitive language</w:t>
            </w:r>
          </w:p>
        </w:tc>
        <w:tc>
          <w:tcPr>
            <w:tcW w:w="1134" w:type="dxa"/>
            <w:tcBorders>
              <w:top w:val="nil"/>
              <w:left w:val="nil"/>
              <w:bottom w:val="single" w:sz="6" w:space="0" w:color="FFFFFF"/>
              <w:right w:val="single" w:sz="6" w:space="0" w:color="FFFFFF"/>
            </w:tcBorders>
            <w:shd w:val="clear" w:color="auto" w:fill="FDF1EF"/>
            <w:vAlign w:val="bottom"/>
            <w:hideMark/>
          </w:tcPr>
          <w:p w14:paraId="3BF4D71E" w14:textId="77777777" w:rsidR="000343D2" w:rsidRPr="00E823A9" w:rsidRDefault="000343D2" w:rsidP="00285639">
            <w:pPr>
              <w:spacing w:after="0" w:line="240" w:lineRule="auto"/>
              <w:textAlignment w:val="baseline"/>
              <w:rPr>
                <w:rFonts w:ascii="Times New Roman" w:eastAsia="Times New Roman" w:hAnsi="Times New Roman" w:cs="Times New Roman"/>
              </w:rPr>
            </w:pPr>
            <w:r w:rsidRPr="00E823A9">
              <w:rPr>
                <w:rFonts w:ascii="Times New Roman" w:eastAsia="Times New Roman" w:hAnsi="Times New Roman" w:cs="Times New Roman"/>
              </w:rPr>
              <w:t xml:space="preserve">Excessive medical jargon </w:t>
            </w:r>
          </w:p>
        </w:tc>
      </w:tr>
      <w:tr w:rsidR="000343D2" w:rsidRPr="00E823A9" w14:paraId="0D74FD40" w14:textId="77777777" w:rsidTr="00853602">
        <w:trPr>
          <w:trHeight w:val="1134"/>
        </w:trPr>
        <w:tc>
          <w:tcPr>
            <w:tcW w:w="1843" w:type="dxa"/>
            <w:tcBorders>
              <w:top w:val="single" w:sz="6" w:space="0" w:color="FFFFFF"/>
              <w:left w:val="single" w:sz="6" w:space="0" w:color="FFFFFF"/>
              <w:bottom w:val="single" w:sz="6" w:space="0" w:color="FFFFFF"/>
              <w:right w:val="single" w:sz="6" w:space="0" w:color="FFFFFF"/>
            </w:tcBorders>
            <w:shd w:val="clear" w:color="auto" w:fill="auto"/>
            <w:vAlign w:val="center"/>
            <w:hideMark/>
          </w:tcPr>
          <w:p w14:paraId="402DC5F9" w14:textId="77777777" w:rsidR="000343D2" w:rsidRPr="00E823A9" w:rsidRDefault="000343D2" w:rsidP="00285639">
            <w:pPr>
              <w:spacing w:after="0" w:line="240" w:lineRule="auto"/>
              <w:ind w:right="144"/>
              <w:jc w:val="right"/>
              <w:textAlignment w:val="baseline"/>
              <w:rPr>
                <w:rFonts w:ascii="Times New Roman" w:eastAsia="Times New Roman" w:hAnsi="Times New Roman" w:cs="Times New Roman"/>
              </w:rPr>
            </w:pPr>
            <w:r w:rsidRPr="00E823A9">
              <w:rPr>
                <w:rFonts w:ascii="Times New Roman" w:eastAsia="Times New Roman" w:hAnsi="Times New Roman" w:cs="Times New Roman"/>
              </w:rPr>
              <w:t>Obesity Australia </w:t>
            </w: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hideMark/>
          </w:tcPr>
          <w:p w14:paraId="3710BFCB"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Segoe UI Symbol" w:eastAsia="Times New Roman" w:hAnsi="Segoe UI Symbol" w:cs="Segoe UI Symbol"/>
                <w:color w:val="538135"/>
              </w:rPr>
              <w:t>✓</w:t>
            </w:r>
            <w:r w:rsidRPr="00E823A9">
              <w:rPr>
                <w:rFonts w:ascii="Times New Roman" w:eastAsia="Times New Roman" w:hAnsi="Times New Roman" w:cs="Times New Roman"/>
                <w:color w:val="538135"/>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hideMark/>
          </w:tcPr>
          <w:p w14:paraId="189A9C86"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Segoe UI Symbol" w:eastAsia="Times New Roman" w:hAnsi="Segoe UI Symbol" w:cs="Segoe UI Symbol"/>
                <w:color w:val="538135"/>
              </w:rPr>
              <w:t>✓</w:t>
            </w:r>
            <w:r w:rsidRPr="00E823A9">
              <w:rPr>
                <w:rFonts w:ascii="Times New Roman" w:eastAsia="Times New Roman" w:hAnsi="Times New Roman" w:cs="Times New Roman"/>
                <w:color w:val="538135"/>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hideMark/>
          </w:tcPr>
          <w:p w14:paraId="7E7388FB"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Segoe UI Symbol" w:eastAsia="Times New Roman" w:hAnsi="Segoe UI Symbol" w:cs="Segoe UI Symbol"/>
                <w:color w:val="538135"/>
              </w:rPr>
              <w:t>✓</w:t>
            </w:r>
            <w:r w:rsidRPr="00E823A9">
              <w:rPr>
                <w:rFonts w:ascii="Times New Roman" w:eastAsia="Times New Roman" w:hAnsi="Times New Roman" w:cs="Times New Roman"/>
                <w:color w:val="538135"/>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hideMark/>
          </w:tcPr>
          <w:p w14:paraId="315B1040"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538135"/>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0D8B45E3"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C00000"/>
              </w:rPr>
              <w:t>X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3304D8C0"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C00000"/>
              </w:rPr>
              <w:t>X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5BFC1BEF"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000000"/>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71C88606"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000000"/>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34CA8B18"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000000"/>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5946D562"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000000"/>
              </w:rPr>
              <w:t> </w:t>
            </w:r>
          </w:p>
        </w:tc>
      </w:tr>
      <w:tr w:rsidR="000343D2" w:rsidRPr="00E823A9" w14:paraId="4C36D0C9" w14:textId="77777777" w:rsidTr="00853602">
        <w:trPr>
          <w:trHeight w:val="1134"/>
        </w:trPr>
        <w:tc>
          <w:tcPr>
            <w:tcW w:w="1843" w:type="dxa"/>
            <w:tcBorders>
              <w:top w:val="single" w:sz="6" w:space="0" w:color="FFFFFF"/>
              <w:left w:val="single" w:sz="6" w:space="0" w:color="FFFFFF"/>
              <w:bottom w:val="single" w:sz="6" w:space="0" w:color="FFFFFF"/>
              <w:right w:val="single" w:sz="6" w:space="0" w:color="FFFFFF"/>
            </w:tcBorders>
            <w:shd w:val="clear" w:color="auto" w:fill="auto"/>
            <w:vAlign w:val="center"/>
            <w:hideMark/>
          </w:tcPr>
          <w:p w14:paraId="5C244243" w14:textId="77777777" w:rsidR="000343D2" w:rsidRPr="00E823A9" w:rsidRDefault="000343D2" w:rsidP="00285639">
            <w:pPr>
              <w:spacing w:after="0" w:line="240" w:lineRule="auto"/>
              <w:ind w:right="144"/>
              <w:jc w:val="right"/>
              <w:textAlignment w:val="baseline"/>
              <w:rPr>
                <w:rFonts w:ascii="Times New Roman" w:eastAsia="Times New Roman" w:hAnsi="Times New Roman" w:cs="Times New Roman"/>
              </w:rPr>
            </w:pPr>
            <w:r w:rsidRPr="00E823A9">
              <w:rPr>
                <w:rFonts w:ascii="Times New Roman" w:eastAsia="Times New Roman" w:hAnsi="Times New Roman" w:cs="Times New Roman"/>
              </w:rPr>
              <w:t>World Obesity Federation </w:t>
            </w: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hideMark/>
          </w:tcPr>
          <w:p w14:paraId="760EDF26"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Segoe UI Symbol" w:eastAsia="Times New Roman" w:hAnsi="Segoe UI Symbol" w:cs="Segoe UI Symbol"/>
                <w:color w:val="538135"/>
              </w:rPr>
              <w:t>✓</w:t>
            </w:r>
            <w:r w:rsidRPr="00E823A9">
              <w:rPr>
                <w:rFonts w:ascii="Times New Roman" w:eastAsia="Times New Roman" w:hAnsi="Times New Roman" w:cs="Times New Roman"/>
                <w:color w:val="538135"/>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hideMark/>
          </w:tcPr>
          <w:p w14:paraId="3393BAB4"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Segoe UI Symbol" w:eastAsia="Times New Roman" w:hAnsi="Segoe UI Symbol" w:cs="Segoe UI Symbol"/>
                <w:color w:val="538135"/>
              </w:rPr>
              <w:t>✓</w:t>
            </w:r>
            <w:r w:rsidRPr="00E823A9">
              <w:rPr>
                <w:rFonts w:ascii="Times New Roman" w:eastAsia="Times New Roman" w:hAnsi="Times New Roman" w:cs="Times New Roman"/>
                <w:color w:val="538135"/>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hideMark/>
          </w:tcPr>
          <w:p w14:paraId="456E55A5"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538135"/>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hideMark/>
          </w:tcPr>
          <w:p w14:paraId="34D87502" w14:textId="77777777" w:rsidR="000343D2" w:rsidRPr="00E823A9" w:rsidRDefault="000343D2" w:rsidP="00285639">
            <w:pPr>
              <w:spacing w:after="0" w:line="240" w:lineRule="auto"/>
              <w:ind w:left="-150" w:right="-129"/>
              <w:jc w:val="center"/>
              <w:textAlignment w:val="baseline"/>
              <w:rPr>
                <w:rFonts w:ascii="Times New Roman" w:eastAsia="Times New Roman" w:hAnsi="Times New Roman" w:cs="Times New Roman"/>
              </w:rPr>
            </w:pPr>
            <w:r w:rsidRPr="00E823A9">
              <w:rPr>
                <w:rFonts w:ascii="Segoe UI Symbol" w:eastAsia="Times New Roman" w:hAnsi="Segoe UI Symbol" w:cs="Segoe UI Symbol"/>
                <w:color w:val="538135"/>
              </w:rPr>
              <w:t>✓</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6F0D8DF0"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C00000"/>
              </w:rPr>
              <w:t>X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760B2393"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C00000"/>
              </w:rPr>
              <w:t>X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2460B41E"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C00000"/>
              </w:rPr>
              <w:t>X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2CEAA42A"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000000"/>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40A89AC0"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000000"/>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1F459A22"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C00000"/>
              </w:rPr>
              <w:t>X </w:t>
            </w:r>
          </w:p>
        </w:tc>
      </w:tr>
      <w:tr w:rsidR="000343D2" w:rsidRPr="00E823A9" w14:paraId="72F29A5F" w14:textId="77777777" w:rsidTr="00853602">
        <w:trPr>
          <w:trHeight w:val="1134"/>
        </w:trPr>
        <w:tc>
          <w:tcPr>
            <w:tcW w:w="1843" w:type="dxa"/>
            <w:tcBorders>
              <w:top w:val="single" w:sz="6" w:space="0" w:color="FFFFFF"/>
              <w:left w:val="single" w:sz="6" w:space="0" w:color="FFFFFF"/>
              <w:bottom w:val="single" w:sz="6" w:space="0" w:color="FFFFFF"/>
              <w:right w:val="single" w:sz="6" w:space="0" w:color="FFFFFF"/>
            </w:tcBorders>
            <w:shd w:val="clear" w:color="auto" w:fill="auto"/>
            <w:vAlign w:val="center"/>
            <w:hideMark/>
          </w:tcPr>
          <w:p w14:paraId="6DF47EF7" w14:textId="77777777" w:rsidR="000343D2" w:rsidRPr="00E823A9" w:rsidRDefault="000343D2" w:rsidP="00285639">
            <w:pPr>
              <w:spacing w:after="0" w:line="240" w:lineRule="auto"/>
              <w:ind w:right="144"/>
              <w:jc w:val="right"/>
              <w:textAlignment w:val="baseline"/>
              <w:rPr>
                <w:rFonts w:ascii="Times New Roman" w:eastAsia="Times New Roman" w:hAnsi="Times New Roman" w:cs="Times New Roman"/>
              </w:rPr>
            </w:pPr>
            <w:r w:rsidRPr="00E823A9">
              <w:rPr>
                <w:rFonts w:ascii="Times New Roman" w:eastAsia="Times New Roman" w:hAnsi="Times New Roman" w:cs="Times New Roman"/>
              </w:rPr>
              <w:t>Western Australia Department of Health </w:t>
            </w: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hideMark/>
          </w:tcPr>
          <w:p w14:paraId="57B7C2AA"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Segoe UI Symbol" w:eastAsia="Times New Roman" w:hAnsi="Segoe UI Symbol" w:cs="Segoe UI Symbol"/>
                <w:color w:val="538135"/>
              </w:rPr>
              <w:t>✓</w:t>
            </w:r>
            <w:r w:rsidRPr="00E823A9">
              <w:rPr>
                <w:rFonts w:ascii="Times New Roman" w:eastAsia="Times New Roman" w:hAnsi="Times New Roman" w:cs="Times New Roman"/>
                <w:color w:val="538135"/>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hideMark/>
          </w:tcPr>
          <w:p w14:paraId="3FB3D431"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Segoe UI Symbol" w:eastAsia="Times New Roman" w:hAnsi="Segoe UI Symbol" w:cs="Segoe UI Symbol"/>
                <w:color w:val="538135"/>
              </w:rPr>
              <w:t>✓</w:t>
            </w:r>
            <w:r w:rsidRPr="00E823A9">
              <w:rPr>
                <w:rFonts w:ascii="Times New Roman" w:eastAsia="Times New Roman" w:hAnsi="Times New Roman" w:cs="Times New Roman"/>
                <w:color w:val="538135"/>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hideMark/>
          </w:tcPr>
          <w:p w14:paraId="70E02CDF"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Segoe UI Symbol" w:eastAsia="Times New Roman" w:hAnsi="Segoe UI Symbol" w:cs="Segoe UI Symbol"/>
                <w:color w:val="538135"/>
              </w:rPr>
              <w:t>✓</w:t>
            </w:r>
            <w:r w:rsidRPr="00E823A9">
              <w:rPr>
                <w:rFonts w:ascii="Times New Roman" w:eastAsia="Times New Roman" w:hAnsi="Times New Roman" w:cs="Times New Roman"/>
                <w:color w:val="538135"/>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hideMark/>
          </w:tcPr>
          <w:p w14:paraId="63265561"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538135"/>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50A65982"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C00000"/>
              </w:rPr>
              <w:t>X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18C49FF4"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C00000"/>
              </w:rPr>
              <w:t>X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4A39114E"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000000"/>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0A59C9FC"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C00000"/>
              </w:rPr>
              <w:t>X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31A68A8F"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C00000"/>
              </w:rPr>
              <w:t>X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5D1E6AC3"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000000"/>
              </w:rPr>
              <w:t> </w:t>
            </w:r>
          </w:p>
        </w:tc>
      </w:tr>
      <w:tr w:rsidR="000343D2" w:rsidRPr="00E823A9" w14:paraId="1EAD763E" w14:textId="77777777" w:rsidTr="00853602">
        <w:trPr>
          <w:trHeight w:val="1134"/>
        </w:trPr>
        <w:tc>
          <w:tcPr>
            <w:tcW w:w="1843" w:type="dxa"/>
            <w:tcBorders>
              <w:top w:val="single" w:sz="6" w:space="0" w:color="FFFFFF"/>
              <w:left w:val="single" w:sz="6" w:space="0" w:color="FFFFFF"/>
              <w:bottom w:val="single" w:sz="6" w:space="0" w:color="FFFFFF"/>
              <w:right w:val="single" w:sz="6" w:space="0" w:color="FFFFFF"/>
            </w:tcBorders>
            <w:shd w:val="clear" w:color="auto" w:fill="auto"/>
            <w:vAlign w:val="center"/>
            <w:hideMark/>
          </w:tcPr>
          <w:p w14:paraId="60191F0D" w14:textId="77777777" w:rsidR="000343D2" w:rsidRPr="00E823A9" w:rsidRDefault="000343D2" w:rsidP="00285639">
            <w:pPr>
              <w:spacing w:after="0" w:line="240" w:lineRule="auto"/>
              <w:ind w:right="144"/>
              <w:jc w:val="right"/>
              <w:textAlignment w:val="baseline"/>
              <w:rPr>
                <w:rFonts w:ascii="Times New Roman" w:eastAsia="Times New Roman" w:hAnsi="Times New Roman" w:cs="Times New Roman"/>
              </w:rPr>
            </w:pPr>
            <w:r w:rsidRPr="00E823A9">
              <w:rPr>
                <w:rFonts w:ascii="Times New Roman" w:eastAsia="Times New Roman" w:hAnsi="Times New Roman" w:cs="Times New Roman"/>
              </w:rPr>
              <w:t>Rudd Centre, Obesity Society &amp; Obesity Action Coalition </w:t>
            </w: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hideMark/>
          </w:tcPr>
          <w:p w14:paraId="3EC92F55"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Segoe UI Symbol" w:eastAsia="Times New Roman" w:hAnsi="Segoe UI Symbol" w:cs="Segoe UI Symbol"/>
                <w:color w:val="538135"/>
              </w:rPr>
              <w:t>✓</w:t>
            </w:r>
            <w:r w:rsidRPr="00E823A9">
              <w:rPr>
                <w:rFonts w:ascii="Times New Roman" w:eastAsia="Times New Roman" w:hAnsi="Times New Roman" w:cs="Times New Roman"/>
                <w:color w:val="538135"/>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hideMark/>
          </w:tcPr>
          <w:p w14:paraId="4729A226"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Segoe UI Symbol" w:eastAsia="Times New Roman" w:hAnsi="Segoe UI Symbol" w:cs="Segoe UI Symbol"/>
                <w:color w:val="538135"/>
              </w:rPr>
              <w:t>✓</w:t>
            </w:r>
            <w:r w:rsidRPr="00E823A9">
              <w:rPr>
                <w:rFonts w:ascii="Times New Roman" w:eastAsia="Times New Roman" w:hAnsi="Times New Roman" w:cs="Times New Roman"/>
                <w:color w:val="538135"/>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hideMark/>
          </w:tcPr>
          <w:p w14:paraId="233E7694"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Segoe UI Symbol" w:eastAsia="Times New Roman" w:hAnsi="Segoe UI Symbol" w:cs="Segoe UI Symbol"/>
                <w:color w:val="538135"/>
              </w:rPr>
              <w:t>✓</w:t>
            </w:r>
            <w:r w:rsidRPr="00E823A9">
              <w:rPr>
                <w:rFonts w:ascii="Times New Roman" w:eastAsia="Times New Roman" w:hAnsi="Times New Roman" w:cs="Times New Roman"/>
                <w:color w:val="538135"/>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hideMark/>
          </w:tcPr>
          <w:p w14:paraId="2E57DF63"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538135"/>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7C21A7B6"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C00000"/>
              </w:rPr>
              <w:t>X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322BEDA6"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C00000"/>
              </w:rPr>
              <w:t>X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5A48CEF2"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000000"/>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36380B5B"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000000"/>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1F187C0D"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000000"/>
              </w:rPr>
              <w:t> </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hideMark/>
          </w:tcPr>
          <w:p w14:paraId="095BB7F9"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rPr>
            </w:pPr>
            <w:r w:rsidRPr="00E823A9">
              <w:rPr>
                <w:rFonts w:ascii="Times New Roman" w:eastAsia="Times New Roman" w:hAnsi="Times New Roman" w:cs="Times New Roman"/>
                <w:color w:val="000000"/>
              </w:rPr>
              <w:t> </w:t>
            </w:r>
          </w:p>
        </w:tc>
      </w:tr>
      <w:tr w:rsidR="000343D2" w:rsidRPr="00E823A9" w14:paraId="76A52927" w14:textId="77777777" w:rsidTr="00853602">
        <w:trPr>
          <w:trHeight w:val="1134"/>
        </w:trPr>
        <w:tc>
          <w:tcPr>
            <w:tcW w:w="1843" w:type="dxa"/>
            <w:tcBorders>
              <w:top w:val="single" w:sz="6" w:space="0" w:color="FFFFFF"/>
              <w:left w:val="single" w:sz="6" w:space="0" w:color="FFFFFF"/>
              <w:bottom w:val="single" w:sz="6" w:space="0" w:color="FFFFFF"/>
              <w:right w:val="single" w:sz="6" w:space="0" w:color="FFFFFF"/>
            </w:tcBorders>
            <w:shd w:val="clear" w:color="auto" w:fill="auto"/>
            <w:vAlign w:val="center"/>
          </w:tcPr>
          <w:p w14:paraId="7F9DF77F" w14:textId="77777777" w:rsidR="000343D2" w:rsidRPr="00E823A9" w:rsidRDefault="000343D2" w:rsidP="00285639">
            <w:pPr>
              <w:spacing w:after="0" w:line="240" w:lineRule="auto"/>
              <w:ind w:right="144"/>
              <w:jc w:val="right"/>
              <w:textAlignment w:val="baseline"/>
              <w:rPr>
                <w:rFonts w:ascii="Times New Roman" w:eastAsia="Times New Roman" w:hAnsi="Times New Roman" w:cs="Times New Roman"/>
              </w:rPr>
            </w:pPr>
            <w:r w:rsidRPr="00E823A9">
              <w:rPr>
                <w:rFonts w:ascii="Times New Roman" w:eastAsia="Times New Roman" w:hAnsi="Times New Roman" w:cs="Times New Roman"/>
              </w:rPr>
              <w:t>One Life Suffolk, Suffolk County Council &amp; Leeds Beckett University</w:t>
            </w: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tcPr>
          <w:p w14:paraId="6A2CAE35"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color w:val="538135"/>
              </w:rPr>
            </w:pPr>
            <w:r w:rsidRPr="00E823A9">
              <w:rPr>
                <w:rFonts w:ascii="Segoe UI Symbol" w:eastAsia="Times New Roman" w:hAnsi="Segoe UI Symbol" w:cs="Segoe UI Symbol"/>
                <w:color w:val="538135"/>
              </w:rPr>
              <w:t>✓</w:t>
            </w:r>
            <w:r w:rsidRPr="00E823A9">
              <w:rPr>
                <w:rFonts w:ascii="Times New Roman" w:eastAsia="Times New Roman" w:hAnsi="Times New Roman" w:cs="Times New Roman"/>
                <w:color w:val="538135"/>
              </w:rPr>
              <w:t xml:space="preserve"> </w:t>
            </w: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tcPr>
          <w:p w14:paraId="4F2416D2"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color w:val="538135"/>
              </w:rPr>
            </w:pPr>
            <w:r w:rsidRPr="00E823A9">
              <w:rPr>
                <w:rFonts w:ascii="Segoe UI Symbol" w:eastAsia="Times New Roman" w:hAnsi="Segoe UI Symbol" w:cs="Segoe UI Symbol"/>
                <w:color w:val="538135"/>
              </w:rPr>
              <w:t>✓</w:t>
            </w: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tcPr>
          <w:p w14:paraId="368C61E3"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color w:val="538135"/>
              </w:rPr>
            </w:pPr>
          </w:p>
        </w:tc>
        <w:tc>
          <w:tcPr>
            <w:tcW w:w="1134" w:type="dxa"/>
            <w:tcBorders>
              <w:top w:val="single" w:sz="6" w:space="0" w:color="FFFFFF"/>
              <w:left w:val="single" w:sz="6" w:space="0" w:color="FFFFFF"/>
              <w:bottom w:val="single" w:sz="6" w:space="0" w:color="FFFFFF"/>
              <w:right w:val="single" w:sz="6" w:space="0" w:color="FFFFFF"/>
            </w:tcBorders>
            <w:shd w:val="clear" w:color="auto" w:fill="E2EFD9"/>
            <w:vAlign w:val="center"/>
          </w:tcPr>
          <w:p w14:paraId="42941503" w14:textId="77777777" w:rsidR="000343D2" w:rsidRPr="00E823A9" w:rsidRDefault="000343D2" w:rsidP="00285639">
            <w:pPr>
              <w:spacing w:after="0" w:line="240" w:lineRule="auto"/>
              <w:ind w:left="-150" w:right="-129"/>
              <w:jc w:val="center"/>
              <w:textAlignment w:val="baseline"/>
              <w:rPr>
                <w:rFonts w:ascii="Times New Roman" w:eastAsia="Times New Roman" w:hAnsi="Times New Roman" w:cs="Times New Roman"/>
                <w:color w:val="538135"/>
              </w:rPr>
            </w:pPr>
            <w:r w:rsidRPr="00E823A9">
              <w:rPr>
                <w:rFonts w:ascii="Segoe UI Symbol" w:eastAsia="Times New Roman" w:hAnsi="Segoe UI Symbol" w:cs="Segoe UI Symbol"/>
                <w:color w:val="538135"/>
              </w:rPr>
              <w:t>✓</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tcPr>
          <w:p w14:paraId="45F6DBDF"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color w:val="C00000"/>
              </w:rPr>
            </w:pPr>
            <w:r w:rsidRPr="00E823A9">
              <w:rPr>
                <w:rFonts w:ascii="Times New Roman" w:eastAsia="Times New Roman" w:hAnsi="Times New Roman" w:cs="Times New Roman"/>
                <w:color w:val="C00000"/>
              </w:rPr>
              <w:t>X</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tcPr>
          <w:p w14:paraId="2A5DD44D"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color w:val="C00000"/>
              </w:rPr>
            </w:pP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tcPr>
          <w:p w14:paraId="6CA66317"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color w:val="000000"/>
              </w:rPr>
            </w:pP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tcPr>
          <w:p w14:paraId="46345062"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color w:val="000000"/>
              </w:rPr>
            </w:pPr>
            <w:r w:rsidRPr="00E823A9">
              <w:rPr>
                <w:rFonts w:ascii="Times New Roman" w:eastAsia="Times New Roman" w:hAnsi="Times New Roman" w:cs="Times New Roman"/>
                <w:color w:val="C00000"/>
              </w:rPr>
              <w:t>X</w:t>
            </w: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tcPr>
          <w:p w14:paraId="5FFC9026"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color w:val="000000"/>
              </w:rPr>
            </w:pPr>
          </w:p>
        </w:tc>
        <w:tc>
          <w:tcPr>
            <w:tcW w:w="1134" w:type="dxa"/>
            <w:tcBorders>
              <w:top w:val="single" w:sz="6" w:space="0" w:color="FFFFFF"/>
              <w:left w:val="single" w:sz="6" w:space="0" w:color="FFFFFF"/>
              <w:bottom w:val="single" w:sz="6" w:space="0" w:color="FFFFFF"/>
              <w:right w:val="single" w:sz="6" w:space="0" w:color="FFFFFF"/>
            </w:tcBorders>
            <w:shd w:val="clear" w:color="auto" w:fill="FCE6E6"/>
            <w:vAlign w:val="center"/>
          </w:tcPr>
          <w:p w14:paraId="7732E5C2" w14:textId="77777777" w:rsidR="000343D2" w:rsidRPr="00E823A9" w:rsidRDefault="000343D2" w:rsidP="00285639">
            <w:pPr>
              <w:spacing w:after="0" w:line="240" w:lineRule="auto"/>
              <w:ind w:right="-129"/>
              <w:jc w:val="center"/>
              <w:textAlignment w:val="baseline"/>
              <w:rPr>
                <w:rFonts w:ascii="Times New Roman" w:eastAsia="Times New Roman" w:hAnsi="Times New Roman" w:cs="Times New Roman"/>
                <w:color w:val="000000"/>
              </w:rPr>
            </w:pPr>
          </w:p>
        </w:tc>
      </w:tr>
    </w:tbl>
    <w:p w14:paraId="215B90DE" w14:textId="32841E1A" w:rsidR="00971027" w:rsidRPr="00E823A9" w:rsidRDefault="00971027" w:rsidP="00285639">
      <w:pPr>
        <w:spacing w:after="0" w:line="240" w:lineRule="auto"/>
        <w:rPr>
          <w:rFonts w:ascii="Times New Roman" w:hAnsi="Times New Roman" w:cs="Times New Roman"/>
          <w:sz w:val="24"/>
          <w:szCs w:val="24"/>
        </w:rPr>
      </w:pPr>
      <w:r w:rsidRPr="00E823A9">
        <w:rPr>
          <w:rFonts w:ascii="Times New Roman" w:hAnsi="Times New Roman" w:cs="Times New Roman"/>
          <w:sz w:val="24"/>
          <w:szCs w:val="24"/>
        </w:rPr>
        <w:t>Table 2 Language recommendations in the guidelines</w:t>
      </w:r>
    </w:p>
    <w:p w14:paraId="024634BF" w14:textId="77777777" w:rsidR="000343D2" w:rsidRPr="00E823A9" w:rsidRDefault="000343D2" w:rsidP="00285639">
      <w:pPr>
        <w:spacing w:after="0" w:line="240" w:lineRule="auto"/>
        <w:rPr>
          <w:rFonts w:ascii="Times New Roman" w:hAnsi="Times New Roman" w:cs="Times New Roman"/>
          <w:sz w:val="24"/>
          <w:szCs w:val="24"/>
        </w:rPr>
        <w:sectPr w:rsidR="000343D2" w:rsidRPr="00E823A9" w:rsidSect="000343D2">
          <w:pgSz w:w="16838" w:h="11906" w:orient="landscape"/>
          <w:pgMar w:top="1440" w:right="1440" w:bottom="1440" w:left="1440" w:header="708" w:footer="708" w:gutter="0"/>
          <w:cols w:space="708"/>
          <w:docGrid w:linePitch="360"/>
        </w:sectPr>
      </w:pPr>
    </w:p>
    <w:p w14:paraId="38C3BCE1" w14:textId="5B4D6529" w:rsidR="00EC0547" w:rsidRPr="000E5A51" w:rsidRDefault="001A5291" w:rsidP="00285639">
      <w:pPr>
        <w:pStyle w:val="ListParagraph"/>
        <w:numPr>
          <w:ilvl w:val="0"/>
          <w:numId w:val="3"/>
        </w:num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Corpus and methods</w:t>
      </w:r>
    </w:p>
    <w:p w14:paraId="57AE2F44" w14:textId="77777777" w:rsidR="005E0932" w:rsidRPr="000E5A51" w:rsidRDefault="005E0932" w:rsidP="00285639">
      <w:pPr>
        <w:spacing w:after="0" w:line="240" w:lineRule="auto"/>
        <w:rPr>
          <w:rFonts w:ascii="Times New Roman" w:hAnsi="Times New Roman" w:cs="Times New Roman"/>
          <w:sz w:val="24"/>
          <w:szCs w:val="24"/>
          <w:lang w:val="en-US"/>
        </w:rPr>
      </w:pPr>
    </w:p>
    <w:p w14:paraId="76EC437B" w14:textId="678C0F27" w:rsidR="00D154EC" w:rsidRPr="000E5A51" w:rsidRDefault="00D154EC" w:rsidP="00285639">
      <w:pPr>
        <w:spacing w:after="0" w:line="240" w:lineRule="auto"/>
        <w:rPr>
          <w:rFonts w:ascii="Times New Roman" w:hAnsi="Times New Roman" w:cs="Times New Roman"/>
          <w:sz w:val="24"/>
          <w:szCs w:val="24"/>
        </w:rPr>
      </w:pPr>
      <w:r w:rsidRPr="000E5A51">
        <w:rPr>
          <w:rFonts w:ascii="Times New Roman" w:hAnsi="Times New Roman" w:cs="Times New Roman"/>
          <w:sz w:val="24"/>
          <w:szCs w:val="24"/>
        </w:rPr>
        <w:t xml:space="preserve">The Australian corpus that we use </w:t>
      </w:r>
      <w:r w:rsidR="00EC5439" w:rsidRPr="000E5A51">
        <w:rPr>
          <w:rFonts w:ascii="Times New Roman" w:hAnsi="Times New Roman" w:cs="Times New Roman"/>
          <w:sz w:val="24"/>
          <w:szCs w:val="24"/>
        </w:rPr>
        <w:t xml:space="preserve">for </w:t>
      </w:r>
      <w:r w:rsidR="00B828FE">
        <w:rPr>
          <w:rFonts w:ascii="Times New Roman" w:hAnsi="Times New Roman" w:cs="Times New Roman"/>
          <w:sz w:val="24"/>
          <w:szCs w:val="24"/>
        </w:rPr>
        <w:t>this</w:t>
      </w:r>
      <w:r w:rsidR="00EC5439" w:rsidRPr="000E5A51">
        <w:rPr>
          <w:rFonts w:ascii="Times New Roman" w:hAnsi="Times New Roman" w:cs="Times New Roman"/>
          <w:sz w:val="24"/>
          <w:szCs w:val="24"/>
        </w:rPr>
        <w:t xml:space="preserve"> study</w:t>
      </w:r>
      <w:r w:rsidRPr="000E5A51">
        <w:rPr>
          <w:rFonts w:ascii="Times New Roman" w:hAnsi="Times New Roman" w:cs="Times New Roman"/>
          <w:sz w:val="24"/>
          <w:szCs w:val="24"/>
        </w:rPr>
        <w:t xml:space="preserve"> is a sub-set of the larger Australian Obesity Corpus, which includes newspaper articles with </w:t>
      </w:r>
      <w:r w:rsidR="008E3CA5" w:rsidRPr="000E5A51">
        <w:rPr>
          <w:rFonts w:ascii="Times New Roman" w:hAnsi="Times New Roman" w:cs="Times New Roman"/>
          <w:sz w:val="24"/>
          <w:szCs w:val="24"/>
        </w:rPr>
        <w:t xml:space="preserve">at </w:t>
      </w:r>
      <w:r w:rsidRPr="000E5A51">
        <w:rPr>
          <w:rFonts w:ascii="Times New Roman" w:hAnsi="Times New Roman" w:cs="Times New Roman"/>
          <w:sz w:val="24"/>
          <w:szCs w:val="24"/>
        </w:rPr>
        <w:t xml:space="preserve">least one mention of </w:t>
      </w:r>
      <w:r w:rsidRPr="000E5A51">
        <w:rPr>
          <w:rFonts w:ascii="Times New Roman" w:hAnsi="Times New Roman" w:cs="Times New Roman"/>
          <w:i/>
          <w:iCs/>
          <w:sz w:val="24"/>
          <w:szCs w:val="24"/>
        </w:rPr>
        <w:t xml:space="preserve">obese </w:t>
      </w:r>
      <w:r w:rsidRPr="000E5A51">
        <w:rPr>
          <w:rFonts w:ascii="Times New Roman" w:hAnsi="Times New Roman" w:cs="Times New Roman"/>
          <w:sz w:val="24"/>
          <w:szCs w:val="24"/>
        </w:rPr>
        <w:t xml:space="preserve">or </w:t>
      </w:r>
      <w:r w:rsidRPr="000E5A51">
        <w:rPr>
          <w:rFonts w:ascii="Times New Roman" w:hAnsi="Times New Roman" w:cs="Times New Roman"/>
          <w:i/>
          <w:iCs/>
          <w:sz w:val="24"/>
          <w:szCs w:val="24"/>
        </w:rPr>
        <w:t xml:space="preserve">obesity </w:t>
      </w:r>
      <w:r w:rsidRPr="000E5A51">
        <w:rPr>
          <w:rFonts w:ascii="Times New Roman" w:hAnsi="Times New Roman" w:cs="Times New Roman"/>
          <w:sz w:val="24"/>
          <w:szCs w:val="24"/>
        </w:rPr>
        <w:t xml:space="preserve">from twelve national Australian newspapers over a period of ten years (2008 to 2019). The corpus building process is described in detail in </w:t>
      </w:r>
      <w:r w:rsidR="00A92DD9" w:rsidRPr="000E5A51">
        <w:rPr>
          <w:rFonts w:ascii="Times New Roman" w:hAnsi="Times New Roman" w:cs="Times New Roman"/>
          <w:sz w:val="24"/>
          <w:szCs w:val="24"/>
        </w:rPr>
        <w:t>Vanichkina &amp; Bednarek (2022)</w:t>
      </w:r>
      <w:r w:rsidRPr="000E5A51">
        <w:rPr>
          <w:rFonts w:ascii="Times New Roman" w:hAnsi="Times New Roman" w:cs="Times New Roman"/>
          <w:sz w:val="24"/>
          <w:szCs w:val="24"/>
        </w:rPr>
        <w:t xml:space="preserve">. The sub-set that we are using in this chapter contains only those articles from the larger corpus that contain at least </w:t>
      </w:r>
      <w:r w:rsidRPr="000E5A51">
        <w:rPr>
          <w:rFonts w:ascii="Times New Roman" w:hAnsi="Times New Roman" w:cs="Times New Roman"/>
          <w:b/>
          <w:bCs/>
          <w:sz w:val="24"/>
          <w:szCs w:val="24"/>
        </w:rPr>
        <w:t xml:space="preserve">three </w:t>
      </w:r>
      <w:r w:rsidRPr="000E5A51">
        <w:rPr>
          <w:rFonts w:ascii="Times New Roman" w:hAnsi="Times New Roman" w:cs="Times New Roman"/>
          <w:sz w:val="24"/>
          <w:szCs w:val="24"/>
        </w:rPr>
        <w:t xml:space="preserve">instances of </w:t>
      </w:r>
      <w:r w:rsidRPr="000E5A51">
        <w:rPr>
          <w:rFonts w:ascii="Times New Roman" w:hAnsi="Times New Roman" w:cs="Times New Roman"/>
          <w:i/>
          <w:iCs/>
          <w:sz w:val="24"/>
          <w:szCs w:val="24"/>
        </w:rPr>
        <w:t>obese</w:t>
      </w:r>
      <w:r w:rsidRPr="000E5A51">
        <w:rPr>
          <w:rFonts w:ascii="Times New Roman" w:hAnsi="Times New Roman" w:cs="Times New Roman"/>
          <w:sz w:val="24"/>
          <w:szCs w:val="24"/>
        </w:rPr>
        <w:t xml:space="preserve"> or </w:t>
      </w:r>
      <w:r w:rsidRPr="000E5A51">
        <w:rPr>
          <w:rFonts w:ascii="Times New Roman" w:hAnsi="Times New Roman" w:cs="Times New Roman"/>
          <w:i/>
          <w:iCs/>
          <w:sz w:val="24"/>
          <w:szCs w:val="24"/>
        </w:rPr>
        <w:t>obesity</w:t>
      </w:r>
      <w:r w:rsidRPr="000E5A51">
        <w:rPr>
          <w:rFonts w:ascii="Times New Roman" w:hAnsi="Times New Roman" w:cs="Times New Roman"/>
          <w:sz w:val="24"/>
          <w:szCs w:val="24"/>
        </w:rPr>
        <w:t>. This is similar to how the</w:t>
      </w:r>
      <w:r w:rsidR="00BE17E5" w:rsidRPr="000E5A51">
        <w:rPr>
          <w:rFonts w:ascii="Times New Roman" w:hAnsi="Times New Roman" w:cs="Times New Roman"/>
          <w:sz w:val="24"/>
          <w:szCs w:val="24"/>
        </w:rPr>
        <w:t xml:space="preserve"> Obesity in the British Press (</w:t>
      </w:r>
      <w:proofErr w:type="spellStart"/>
      <w:r w:rsidR="00BE17E5" w:rsidRPr="000E5A51">
        <w:rPr>
          <w:rFonts w:ascii="Times New Roman" w:hAnsi="Times New Roman" w:cs="Times New Roman"/>
          <w:sz w:val="24"/>
          <w:szCs w:val="24"/>
        </w:rPr>
        <w:t>OiBP</w:t>
      </w:r>
      <w:proofErr w:type="spellEnd"/>
      <w:r w:rsidR="00BE17E5" w:rsidRPr="000E5A51">
        <w:rPr>
          <w:rFonts w:ascii="Times New Roman" w:hAnsi="Times New Roman" w:cs="Times New Roman"/>
          <w:sz w:val="24"/>
          <w:szCs w:val="24"/>
        </w:rPr>
        <w:t>) corpus</w:t>
      </w:r>
      <w:r w:rsidRPr="000E5A51">
        <w:rPr>
          <w:rFonts w:ascii="Times New Roman" w:hAnsi="Times New Roman" w:cs="Times New Roman"/>
          <w:sz w:val="24"/>
          <w:szCs w:val="24"/>
        </w:rPr>
        <w:t xml:space="preserve"> (Coltman-Patel 2020) was generated </w:t>
      </w:r>
      <w:r w:rsidR="000417AB" w:rsidRPr="000E5A51">
        <w:rPr>
          <w:rFonts w:ascii="Times New Roman" w:hAnsi="Times New Roman" w:cs="Times New Roman"/>
          <w:sz w:val="24"/>
          <w:szCs w:val="24"/>
        </w:rPr>
        <w:t xml:space="preserve">(see section </w:t>
      </w:r>
      <w:r w:rsidR="00434548" w:rsidRPr="00434548">
        <w:rPr>
          <w:rFonts w:ascii="Times New Roman" w:hAnsi="Times New Roman" w:cs="Times New Roman"/>
          <w:sz w:val="24"/>
          <w:szCs w:val="24"/>
          <w:highlight w:val="yellow"/>
        </w:rPr>
        <w:t>x</w:t>
      </w:r>
      <w:r w:rsidR="000417AB" w:rsidRPr="000E5A51">
        <w:rPr>
          <w:rFonts w:ascii="Times New Roman" w:hAnsi="Times New Roman" w:cs="Times New Roman"/>
          <w:sz w:val="24"/>
          <w:szCs w:val="24"/>
        </w:rPr>
        <w:t xml:space="preserve">), </w:t>
      </w:r>
      <w:r w:rsidRPr="000E5A51">
        <w:rPr>
          <w:rFonts w:ascii="Times New Roman" w:hAnsi="Times New Roman" w:cs="Times New Roman"/>
          <w:sz w:val="24"/>
          <w:szCs w:val="24"/>
        </w:rPr>
        <w:t>and allow</w:t>
      </w:r>
      <w:r w:rsidR="008E3CA5" w:rsidRPr="000E5A51">
        <w:rPr>
          <w:rFonts w:ascii="Times New Roman" w:hAnsi="Times New Roman" w:cs="Times New Roman"/>
          <w:sz w:val="24"/>
          <w:szCs w:val="24"/>
        </w:rPr>
        <w:t>s</w:t>
      </w:r>
      <w:r w:rsidRPr="000E5A51">
        <w:rPr>
          <w:rFonts w:ascii="Times New Roman" w:hAnsi="Times New Roman" w:cs="Times New Roman"/>
          <w:sz w:val="24"/>
          <w:szCs w:val="24"/>
        </w:rPr>
        <w:t xml:space="preserve"> for more appropriate </w:t>
      </w:r>
      <w:r w:rsidR="00BE2287">
        <w:rPr>
          <w:rFonts w:ascii="Times New Roman" w:hAnsi="Times New Roman" w:cs="Times New Roman"/>
          <w:sz w:val="24"/>
          <w:szCs w:val="24"/>
        </w:rPr>
        <w:t xml:space="preserve">international </w:t>
      </w:r>
      <w:r w:rsidRPr="000E5A51">
        <w:rPr>
          <w:rFonts w:ascii="Times New Roman" w:hAnsi="Times New Roman" w:cs="Times New Roman"/>
          <w:sz w:val="24"/>
          <w:szCs w:val="24"/>
        </w:rPr>
        <w:t>comparison. Table 3 shows the newspapers</w:t>
      </w:r>
      <w:r w:rsidR="008E3CA5" w:rsidRPr="000E5A51">
        <w:rPr>
          <w:rFonts w:ascii="Times New Roman" w:hAnsi="Times New Roman" w:cs="Times New Roman"/>
          <w:sz w:val="24"/>
          <w:szCs w:val="24"/>
        </w:rPr>
        <w:t xml:space="preserve"> included</w:t>
      </w:r>
      <w:r w:rsidRPr="000E5A51">
        <w:rPr>
          <w:rFonts w:ascii="Times New Roman" w:hAnsi="Times New Roman" w:cs="Times New Roman"/>
          <w:sz w:val="24"/>
          <w:szCs w:val="24"/>
        </w:rPr>
        <w:t xml:space="preserve"> in the </w:t>
      </w:r>
      <w:r w:rsidR="00890C92" w:rsidRPr="000E5A51">
        <w:rPr>
          <w:rFonts w:ascii="Times New Roman" w:hAnsi="Times New Roman" w:cs="Times New Roman"/>
          <w:sz w:val="24"/>
          <w:szCs w:val="24"/>
        </w:rPr>
        <w:t>sub-set</w:t>
      </w:r>
      <w:r w:rsidRPr="000E5A51">
        <w:rPr>
          <w:rFonts w:ascii="Times New Roman" w:hAnsi="Times New Roman" w:cs="Times New Roman"/>
          <w:sz w:val="24"/>
          <w:szCs w:val="24"/>
        </w:rPr>
        <w:t xml:space="preserve"> (</w:t>
      </w:r>
      <w:r w:rsidR="008E3CA5" w:rsidRPr="000E5A51">
        <w:rPr>
          <w:rFonts w:ascii="Times New Roman" w:hAnsi="Times New Roman" w:cs="Times New Roman"/>
          <w:sz w:val="24"/>
          <w:szCs w:val="24"/>
        </w:rPr>
        <w:t xml:space="preserve">with information about </w:t>
      </w:r>
      <w:r w:rsidR="001A692C" w:rsidRPr="000E5A51">
        <w:rPr>
          <w:rFonts w:ascii="Times New Roman" w:hAnsi="Times New Roman" w:cs="Times New Roman"/>
          <w:sz w:val="24"/>
          <w:szCs w:val="24"/>
        </w:rPr>
        <w:t xml:space="preserve">newspaper </w:t>
      </w:r>
      <w:r w:rsidRPr="000E5A51">
        <w:rPr>
          <w:rFonts w:ascii="Times New Roman" w:hAnsi="Times New Roman" w:cs="Times New Roman"/>
          <w:sz w:val="24"/>
          <w:szCs w:val="24"/>
        </w:rPr>
        <w:t>type</w:t>
      </w:r>
      <w:r w:rsidR="001A692C" w:rsidRPr="000E5A51">
        <w:rPr>
          <w:rFonts w:ascii="Times New Roman" w:hAnsi="Times New Roman" w:cs="Times New Roman"/>
          <w:sz w:val="24"/>
          <w:szCs w:val="24"/>
        </w:rPr>
        <w:t xml:space="preserve"> and political</w:t>
      </w:r>
      <w:r w:rsidRPr="000E5A51">
        <w:rPr>
          <w:rFonts w:ascii="Times New Roman" w:hAnsi="Times New Roman" w:cs="Times New Roman"/>
          <w:sz w:val="24"/>
          <w:szCs w:val="24"/>
        </w:rPr>
        <w:t xml:space="preserve"> orientation), along with the </w:t>
      </w:r>
      <w:r w:rsidR="008E3CA5" w:rsidRPr="000E5A51">
        <w:rPr>
          <w:rFonts w:ascii="Times New Roman" w:hAnsi="Times New Roman" w:cs="Times New Roman"/>
          <w:sz w:val="24"/>
          <w:szCs w:val="24"/>
        </w:rPr>
        <w:t xml:space="preserve">relevant </w:t>
      </w:r>
      <w:r w:rsidRPr="000E5A51">
        <w:rPr>
          <w:rFonts w:ascii="Times New Roman" w:hAnsi="Times New Roman" w:cs="Times New Roman"/>
          <w:sz w:val="24"/>
          <w:szCs w:val="24"/>
        </w:rPr>
        <w:t xml:space="preserve">number of articles and words. </w:t>
      </w:r>
      <w:r w:rsidR="009B1D69" w:rsidRPr="000E5A51">
        <w:rPr>
          <w:rFonts w:ascii="Times New Roman" w:hAnsi="Times New Roman" w:cs="Times New Roman"/>
          <w:sz w:val="24"/>
          <w:szCs w:val="24"/>
        </w:rPr>
        <w:t xml:space="preserve">The corpus </w:t>
      </w:r>
      <w:r w:rsidR="008E3CA5" w:rsidRPr="000E5A51">
        <w:rPr>
          <w:rFonts w:ascii="Times New Roman" w:hAnsi="Times New Roman" w:cs="Times New Roman"/>
          <w:sz w:val="24"/>
          <w:szCs w:val="24"/>
        </w:rPr>
        <w:t>wa</w:t>
      </w:r>
      <w:r w:rsidR="009B1D69" w:rsidRPr="000E5A51">
        <w:rPr>
          <w:rFonts w:ascii="Times New Roman" w:hAnsi="Times New Roman" w:cs="Times New Roman"/>
          <w:sz w:val="24"/>
          <w:szCs w:val="24"/>
        </w:rPr>
        <w:t>s access</w:t>
      </w:r>
      <w:r w:rsidR="008E3CA5" w:rsidRPr="000E5A51">
        <w:rPr>
          <w:rFonts w:ascii="Times New Roman" w:hAnsi="Times New Roman" w:cs="Times New Roman"/>
          <w:sz w:val="24"/>
          <w:szCs w:val="24"/>
        </w:rPr>
        <w:t>ed</w:t>
      </w:r>
      <w:r w:rsidR="009B1D69" w:rsidRPr="000E5A51">
        <w:rPr>
          <w:rFonts w:ascii="Times New Roman" w:hAnsi="Times New Roman" w:cs="Times New Roman"/>
          <w:sz w:val="24"/>
          <w:szCs w:val="24"/>
        </w:rPr>
        <w:t xml:space="preserve"> via </w:t>
      </w:r>
      <w:proofErr w:type="spellStart"/>
      <w:r w:rsidR="009B1D69" w:rsidRPr="000E5A51">
        <w:rPr>
          <w:rFonts w:ascii="Times New Roman" w:hAnsi="Times New Roman" w:cs="Times New Roman"/>
          <w:sz w:val="24"/>
          <w:szCs w:val="24"/>
        </w:rPr>
        <w:t>CQPweb</w:t>
      </w:r>
      <w:proofErr w:type="spellEnd"/>
      <w:r w:rsidR="008E3CA5" w:rsidRPr="000E5A51">
        <w:rPr>
          <w:rFonts w:ascii="Times New Roman" w:hAnsi="Times New Roman" w:cs="Times New Roman"/>
          <w:sz w:val="24"/>
          <w:szCs w:val="24"/>
        </w:rPr>
        <w:t xml:space="preserve"> (</w:t>
      </w:r>
      <w:r w:rsidR="00BE17E5" w:rsidRPr="000E5A51">
        <w:rPr>
          <w:rFonts w:ascii="Times New Roman" w:hAnsi="Times New Roman" w:cs="Times New Roman"/>
          <w:sz w:val="24"/>
          <w:szCs w:val="24"/>
        </w:rPr>
        <w:t>Hardie 2012</w:t>
      </w:r>
      <w:r w:rsidR="008E3CA5" w:rsidRPr="000E5A51">
        <w:rPr>
          <w:rFonts w:ascii="Times New Roman" w:hAnsi="Times New Roman" w:cs="Times New Roman"/>
          <w:sz w:val="24"/>
          <w:szCs w:val="24"/>
        </w:rPr>
        <w:t>),</w:t>
      </w:r>
      <w:r w:rsidR="009B1D69" w:rsidRPr="000E5A51">
        <w:rPr>
          <w:rFonts w:ascii="Times New Roman" w:hAnsi="Times New Roman" w:cs="Times New Roman"/>
          <w:sz w:val="24"/>
          <w:szCs w:val="24"/>
        </w:rPr>
        <w:t xml:space="preserve"> and the </w:t>
      </w:r>
      <w:r w:rsidR="009B1D69" w:rsidRPr="000E5A51">
        <w:rPr>
          <w:rFonts w:ascii="Times New Roman" w:hAnsi="Times New Roman" w:cs="Times New Roman"/>
          <w:sz w:val="24"/>
          <w:szCs w:val="24"/>
          <w:highlight w:val="yellow"/>
        </w:rPr>
        <w:t xml:space="preserve">number of words in Table </w:t>
      </w:r>
      <w:r w:rsidR="009B1D69" w:rsidRPr="00BE2287">
        <w:rPr>
          <w:rFonts w:ascii="Times New Roman" w:hAnsi="Times New Roman" w:cs="Times New Roman"/>
          <w:sz w:val="24"/>
          <w:szCs w:val="24"/>
          <w:highlight w:val="yellow"/>
        </w:rPr>
        <w:t>3</w:t>
      </w:r>
      <w:r w:rsidR="00BE2287" w:rsidRPr="00BE2287">
        <w:rPr>
          <w:rFonts w:ascii="Times New Roman" w:hAnsi="Times New Roman" w:cs="Times New Roman"/>
          <w:sz w:val="24"/>
          <w:szCs w:val="24"/>
          <w:highlight w:val="yellow"/>
        </w:rPr>
        <w:t xml:space="preserve"> [Carly to add</w:t>
      </w:r>
      <w:r w:rsidR="00BE2287">
        <w:rPr>
          <w:rFonts w:ascii="Times New Roman" w:hAnsi="Times New Roman" w:cs="Times New Roman"/>
          <w:sz w:val="24"/>
          <w:szCs w:val="24"/>
        </w:rPr>
        <w:t>]</w:t>
      </w:r>
      <w:r w:rsidR="009B1D69" w:rsidRPr="000E5A51">
        <w:rPr>
          <w:rFonts w:ascii="Times New Roman" w:hAnsi="Times New Roman" w:cs="Times New Roman"/>
          <w:sz w:val="24"/>
          <w:szCs w:val="24"/>
        </w:rPr>
        <w:t xml:space="preserve"> corresponds to the token definition used by </w:t>
      </w:r>
      <w:proofErr w:type="spellStart"/>
      <w:r w:rsidR="008E3CA5" w:rsidRPr="000E5A51">
        <w:rPr>
          <w:rFonts w:ascii="Times New Roman" w:hAnsi="Times New Roman" w:cs="Times New Roman"/>
          <w:sz w:val="24"/>
          <w:szCs w:val="24"/>
        </w:rPr>
        <w:t>CQPweb</w:t>
      </w:r>
      <w:proofErr w:type="spellEnd"/>
      <w:r w:rsidR="009B1D69" w:rsidRPr="000E5A51">
        <w:rPr>
          <w:rFonts w:ascii="Times New Roman" w:hAnsi="Times New Roman" w:cs="Times New Roman"/>
          <w:sz w:val="24"/>
          <w:szCs w:val="24"/>
        </w:rPr>
        <w:t>.</w:t>
      </w:r>
    </w:p>
    <w:p w14:paraId="60E5C97B" w14:textId="77777777" w:rsidR="00D154EC" w:rsidRPr="000E5A51" w:rsidRDefault="00D154EC" w:rsidP="00285639">
      <w:pPr>
        <w:spacing w:after="0" w:line="240" w:lineRule="auto"/>
        <w:rPr>
          <w:rFonts w:ascii="Times New Roman" w:hAnsi="Times New Roman" w:cs="Times New Roman"/>
          <w:sz w:val="24"/>
          <w:szCs w:val="24"/>
        </w:rPr>
      </w:pPr>
    </w:p>
    <w:p w14:paraId="6A6F6100" w14:textId="420D91CE" w:rsidR="00D154EC" w:rsidRPr="000E5A51" w:rsidRDefault="00D154EC" w:rsidP="00285639">
      <w:pPr>
        <w:spacing w:after="0" w:line="240" w:lineRule="auto"/>
        <w:rPr>
          <w:rFonts w:ascii="Times New Roman" w:hAnsi="Times New Roman" w:cs="Times New Roman"/>
          <w:sz w:val="24"/>
          <w:szCs w:val="24"/>
        </w:rPr>
      </w:pPr>
      <w:r w:rsidRPr="000E5A51">
        <w:rPr>
          <w:rFonts w:ascii="Times New Roman" w:hAnsi="Times New Roman" w:cs="Times New Roman"/>
          <w:sz w:val="24"/>
          <w:szCs w:val="24"/>
        </w:rPr>
        <w:t xml:space="preserve">Table 3. </w:t>
      </w:r>
      <w:r w:rsidRPr="000E5A51">
        <w:rPr>
          <w:rFonts w:ascii="Times New Roman" w:hAnsi="Times New Roman" w:cs="Times New Roman"/>
          <w:sz w:val="24"/>
          <w:szCs w:val="24"/>
          <w:highlight w:val="yellow"/>
        </w:rPr>
        <w:t>The sub-set corpus</w:t>
      </w:r>
    </w:p>
    <w:tbl>
      <w:tblPr>
        <w:tblStyle w:val="TableGrid"/>
        <w:tblW w:w="0" w:type="auto"/>
        <w:tblLook w:val="04A0" w:firstRow="1" w:lastRow="0" w:firstColumn="1" w:lastColumn="0" w:noHBand="0" w:noVBand="1"/>
      </w:tblPr>
      <w:tblGrid>
        <w:gridCol w:w="1429"/>
        <w:gridCol w:w="1848"/>
        <w:gridCol w:w="1296"/>
        <w:gridCol w:w="1416"/>
        <w:gridCol w:w="1382"/>
        <w:gridCol w:w="1276"/>
      </w:tblGrid>
      <w:tr w:rsidR="001A692C" w:rsidRPr="000E5A51" w14:paraId="76FC6AB6" w14:textId="77777777" w:rsidTr="001A692C">
        <w:tc>
          <w:tcPr>
            <w:tcW w:w="1429" w:type="dxa"/>
            <w:tcBorders>
              <w:top w:val="single" w:sz="18" w:space="0" w:color="auto"/>
              <w:left w:val="nil"/>
              <w:bottom w:val="single" w:sz="18" w:space="0" w:color="auto"/>
            </w:tcBorders>
          </w:tcPr>
          <w:p w14:paraId="07F1E4A9" w14:textId="77777777" w:rsidR="001A692C" w:rsidRPr="000E5A51" w:rsidRDefault="001A692C" w:rsidP="00285639">
            <w:pPr>
              <w:jc w:val="center"/>
              <w:rPr>
                <w:rFonts w:ascii="Times New Roman" w:hAnsi="Times New Roman" w:cs="Times New Roman"/>
                <w:b/>
                <w:sz w:val="24"/>
                <w:szCs w:val="24"/>
              </w:rPr>
            </w:pPr>
            <w:r w:rsidRPr="000E5A51">
              <w:rPr>
                <w:rFonts w:ascii="Times New Roman" w:hAnsi="Times New Roman" w:cs="Times New Roman"/>
                <w:b/>
                <w:sz w:val="24"/>
                <w:szCs w:val="24"/>
              </w:rPr>
              <w:t>Publication</w:t>
            </w:r>
          </w:p>
        </w:tc>
        <w:tc>
          <w:tcPr>
            <w:tcW w:w="1848" w:type="dxa"/>
            <w:tcBorders>
              <w:top w:val="single" w:sz="18" w:space="0" w:color="auto"/>
              <w:bottom w:val="single" w:sz="18" w:space="0" w:color="auto"/>
            </w:tcBorders>
          </w:tcPr>
          <w:p w14:paraId="65DDE3EF" w14:textId="77777777" w:rsidR="001A692C" w:rsidRPr="000E5A51" w:rsidRDefault="001A692C" w:rsidP="00285639">
            <w:pPr>
              <w:jc w:val="center"/>
              <w:rPr>
                <w:rFonts w:ascii="Times New Roman" w:hAnsi="Times New Roman" w:cs="Times New Roman"/>
                <w:b/>
                <w:sz w:val="24"/>
                <w:szCs w:val="24"/>
              </w:rPr>
            </w:pPr>
            <w:r w:rsidRPr="000E5A51">
              <w:rPr>
                <w:rFonts w:ascii="Times New Roman" w:hAnsi="Times New Roman" w:cs="Times New Roman"/>
                <w:b/>
                <w:sz w:val="24"/>
                <w:szCs w:val="24"/>
              </w:rPr>
              <w:t>Constituent newspapers</w:t>
            </w:r>
          </w:p>
        </w:tc>
        <w:tc>
          <w:tcPr>
            <w:tcW w:w="1296" w:type="dxa"/>
            <w:tcBorders>
              <w:top w:val="single" w:sz="18" w:space="0" w:color="auto"/>
              <w:bottom w:val="single" w:sz="18" w:space="0" w:color="auto"/>
            </w:tcBorders>
          </w:tcPr>
          <w:p w14:paraId="624515BB" w14:textId="77777777" w:rsidR="001A692C" w:rsidRPr="000E5A51" w:rsidRDefault="001A692C" w:rsidP="00285639">
            <w:pPr>
              <w:jc w:val="center"/>
              <w:rPr>
                <w:rFonts w:ascii="Times New Roman" w:hAnsi="Times New Roman" w:cs="Times New Roman"/>
                <w:b/>
                <w:sz w:val="24"/>
                <w:szCs w:val="24"/>
              </w:rPr>
            </w:pPr>
            <w:r w:rsidRPr="000E5A51">
              <w:rPr>
                <w:rFonts w:ascii="Times New Roman" w:hAnsi="Times New Roman" w:cs="Times New Roman"/>
                <w:b/>
                <w:sz w:val="24"/>
                <w:szCs w:val="24"/>
              </w:rPr>
              <w:t>Type</w:t>
            </w:r>
          </w:p>
        </w:tc>
        <w:tc>
          <w:tcPr>
            <w:tcW w:w="1416" w:type="dxa"/>
            <w:tcBorders>
              <w:top w:val="single" w:sz="18" w:space="0" w:color="auto"/>
              <w:bottom w:val="single" w:sz="18" w:space="0" w:color="auto"/>
            </w:tcBorders>
          </w:tcPr>
          <w:p w14:paraId="0F5FA27E" w14:textId="77777777" w:rsidR="001A692C" w:rsidRPr="000E5A51" w:rsidRDefault="001A692C" w:rsidP="00285639">
            <w:pPr>
              <w:jc w:val="center"/>
              <w:rPr>
                <w:rFonts w:ascii="Times New Roman" w:hAnsi="Times New Roman" w:cs="Times New Roman"/>
                <w:b/>
                <w:sz w:val="24"/>
                <w:szCs w:val="24"/>
              </w:rPr>
            </w:pPr>
            <w:r w:rsidRPr="000E5A51">
              <w:rPr>
                <w:rFonts w:ascii="Times New Roman" w:hAnsi="Times New Roman" w:cs="Times New Roman"/>
                <w:b/>
                <w:sz w:val="24"/>
                <w:szCs w:val="24"/>
              </w:rPr>
              <w:t>Orientation</w:t>
            </w:r>
          </w:p>
        </w:tc>
        <w:tc>
          <w:tcPr>
            <w:tcW w:w="1382" w:type="dxa"/>
            <w:tcBorders>
              <w:top w:val="single" w:sz="18" w:space="0" w:color="auto"/>
              <w:bottom w:val="single" w:sz="18" w:space="0" w:color="auto"/>
              <w:right w:val="nil"/>
            </w:tcBorders>
          </w:tcPr>
          <w:p w14:paraId="62E98367" w14:textId="77777777" w:rsidR="001A692C" w:rsidRPr="000E5A51" w:rsidRDefault="001A692C" w:rsidP="00285639">
            <w:pPr>
              <w:jc w:val="center"/>
              <w:rPr>
                <w:rFonts w:ascii="Times New Roman" w:hAnsi="Times New Roman" w:cs="Times New Roman"/>
                <w:b/>
                <w:sz w:val="24"/>
                <w:szCs w:val="24"/>
                <w:highlight w:val="yellow"/>
              </w:rPr>
            </w:pPr>
            <w:r w:rsidRPr="000E5A51">
              <w:rPr>
                <w:rFonts w:ascii="Times New Roman" w:hAnsi="Times New Roman" w:cs="Times New Roman"/>
                <w:b/>
                <w:sz w:val="24"/>
                <w:szCs w:val="24"/>
                <w:highlight w:val="yellow"/>
              </w:rPr>
              <w:t>Number of articles</w:t>
            </w:r>
          </w:p>
        </w:tc>
        <w:tc>
          <w:tcPr>
            <w:tcW w:w="1276" w:type="dxa"/>
            <w:tcBorders>
              <w:top w:val="single" w:sz="18" w:space="0" w:color="auto"/>
              <w:bottom w:val="single" w:sz="18" w:space="0" w:color="auto"/>
              <w:right w:val="nil"/>
            </w:tcBorders>
          </w:tcPr>
          <w:p w14:paraId="3362F922" w14:textId="77777777" w:rsidR="001A692C" w:rsidRPr="000E5A51" w:rsidRDefault="001A692C" w:rsidP="00285639">
            <w:pPr>
              <w:jc w:val="center"/>
              <w:rPr>
                <w:rFonts w:ascii="Times New Roman" w:hAnsi="Times New Roman" w:cs="Times New Roman"/>
                <w:b/>
                <w:sz w:val="24"/>
                <w:szCs w:val="24"/>
                <w:highlight w:val="yellow"/>
              </w:rPr>
            </w:pPr>
            <w:r w:rsidRPr="000E5A51">
              <w:rPr>
                <w:rFonts w:ascii="Times New Roman" w:hAnsi="Times New Roman" w:cs="Times New Roman"/>
                <w:b/>
                <w:sz w:val="24"/>
                <w:szCs w:val="24"/>
                <w:highlight w:val="yellow"/>
              </w:rPr>
              <w:t>Words</w:t>
            </w:r>
          </w:p>
        </w:tc>
      </w:tr>
      <w:tr w:rsidR="001A692C" w:rsidRPr="000E5A51" w14:paraId="56FF7519" w14:textId="77777777" w:rsidTr="001A692C">
        <w:tc>
          <w:tcPr>
            <w:tcW w:w="1429" w:type="dxa"/>
            <w:tcBorders>
              <w:top w:val="single" w:sz="18" w:space="0" w:color="auto"/>
              <w:left w:val="nil"/>
            </w:tcBorders>
            <w:vAlign w:val="bottom"/>
          </w:tcPr>
          <w:p w14:paraId="4C96AE65" w14:textId="77777777"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The Advertiser (Adelaide)</w:t>
            </w:r>
          </w:p>
        </w:tc>
        <w:tc>
          <w:tcPr>
            <w:tcW w:w="1848" w:type="dxa"/>
            <w:tcBorders>
              <w:top w:val="single" w:sz="18" w:space="0" w:color="auto"/>
            </w:tcBorders>
          </w:tcPr>
          <w:p w14:paraId="4BAD3048"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The Advertiser</w:t>
            </w:r>
          </w:p>
          <w:p w14:paraId="4E2220F5"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The Advertiser Online</w:t>
            </w:r>
          </w:p>
          <w:p w14:paraId="0E5738F0"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Sunday Mail</w:t>
            </w:r>
          </w:p>
        </w:tc>
        <w:tc>
          <w:tcPr>
            <w:tcW w:w="1296" w:type="dxa"/>
            <w:tcBorders>
              <w:top w:val="single" w:sz="18" w:space="0" w:color="auto"/>
            </w:tcBorders>
          </w:tcPr>
          <w:p w14:paraId="26360AA9"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Tabloid</w:t>
            </w:r>
          </w:p>
        </w:tc>
        <w:tc>
          <w:tcPr>
            <w:tcW w:w="1416" w:type="dxa"/>
            <w:tcBorders>
              <w:top w:val="single" w:sz="18" w:space="0" w:color="auto"/>
            </w:tcBorders>
          </w:tcPr>
          <w:p w14:paraId="0243C5B9"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Right-leaning</w:t>
            </w:r>
          </w:p>
        </w:tc>
        <w:tc>
          <w:tcPr>
            <w:tcW w:w="1382" w:type="dxa"/>
            <w:tcBorders>
              <w:top w:val="single" w:sz="18" w:space="0" w:color="auto"/>
              <w:right w:val="nil"/>
            </w:tcBorders>
          </w:tcPr>
          <w:p w14:paraId="7D04F2E4" w14:textId="77777777" w:rsidR="001A692C" w:rsidRPr="000E5A51" w:rsidRDefault="001A692C" w:rsidP="00285639">
            <w:pPr>
              <w:jc w:val="center"/>
              <w:rPr>
                <w:rFonts w:ascii="Times New Roman" w:hAnsi="Times New Roman" w:cs="Times New Roman"/>
                <w:sz w:val="24"/>
                <w:szCs w:val="24"/>
              </w:rPr>
            </w:pPr>
          </w:p>
        </w:tc>
        <w:tc>
          <w:tcPr>
            <w:tcW w:w="1276" w:type="dxa"/>
            <w:tcBorders>
              <w:top w:val="single" w:sz="18" w:space="0" w:color="auto"/>
              <w:right w:val="nil"/>
            </w:tcBorders>
          </w:tcPr>
          <w:p w14:paraId="41E706DF" w14:textId="77777777" w:rsidR="001A692C" w:rsidRPr="000E5A51" w:rsidRDefault="001A692C" w:rsidP="00285639">
            <w:pPr>
              <w:jc w:val="center"/>
              <w:rPr>
                <w:rFonts w:ascii="Times New Roman" w:hAnsi="Times New Roman" w:cs="Times New Roman"/>
                <w:sz w:val="24"/>
                <w:szCs w:val="24"/>
              </w:rPr>
            </w:pPr>
          </w:p>
        </w:tc>
      </w:tr>
      <w:tr w:rsidR="001A692C" w:rsidRPr="000E5A51" w14:paraId="24E5A24F" w14:textId="77777777" w:rsidTr="001A692C">
        <w:tc>
          <w:tcPr>
            <w:tcW w:w="1429" w:type="dxa"/>
            <w:tcBorders>
              <w:left w:val="nil"/>
            </w:tcBorders>
            <w:vAlign w:val="bottom"/>
          </w:tcPr>
          <w:p w14:paraId="213C22FD" w14:textId="77777777"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The Age (Melbourne)</w:t>
            </w:r>
          </w:p>
        </w:tc>
        <w:tc>
          <w:tcPr>
            <w:tcW w:w="1848" w:type="dxa"/>
          </w:tcPr>
          <w:p w14:paraId="1B1714C3"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The Age</w:t>
            </w:r>
          </w:p>
          <w:p w14:paraId="5F842FF0"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The Age Online</w:t>
            </w:r>
          </w:p>
          <w:p w14:paraId="6D3005BE"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The Sunday Age</w:t>
            </w:r>
          </w:p>
        </w:tc>
        <w:tc>
          <w:tcPr>
            <w:tcW w:w="1296" w:type="dxa"/>
          </w:tcPr>
          <w:p w14:paraId="07C6E42C"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Broadsheet</w:t>
            </w:r>
          </w:p>
        </w:tc>
        <w:tc>
          <w:tcPr>
            <w:tcW w:w="1416" w:type="dxa"/>
          </w:tcPr>
          <w:p w14:paraId="742C22FB"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Left-leaning</w:t>
            </w:r>
          </w:p>
        </w:tc>
        <w:tc>
          <w:tcPr>
            <w:tcW w:w="1382" w:type="dxa"/>
            <w:tcBorders>
              <w:right w:val="nil"/>
            </w:tcBorders>
          </w:tcPr>
          <w:p w14:paraId="5C46DD76" w14:textId="77777777" w:rsidR="001A692C" w:rsidRPr="000E5A51" w:rsidRDefault="001A692C" w:rsidP="00285639">
            <w:pPr>
              <w:jc w:val="center"/>
              <w:rPr>
                <w:rFonts w:ascii="Times New Roman" w:hAnsi="Times New Roman" w:cs="Times New Roman"/>
                <w:sz w:val="24"/>
                <w:szCs w:val="24"/>
              </w:rPr>
            </w:pPr>
          </w:p>
        </w:tc>
        <w:tc>
          <w:tcPr>
            <w:tcW w:w="1276" w:type="dxa"/>
            <w:tcBorders>
              <w:right w:val="nil"/>
            </w:tcBorders>
          </w:tcPr>
          <w:p w14:paraId="25AACF76" w14:textId="77777777" w:rsidR="001A692C" w:rsidRPr="000E5A51" w:rsidRDefault="001A692C" w:rsidP="00285639">
            <w:pPr>
              <w:jc w:val="center"/>
              <w:rPr>
                <w:rFonts w:ascii="Times New Roman" w:hAnsi="Times New Roman" w:cs="Times New Roman"/>
                <w:sz w:val="24"/>
                <w:szCs w:val="24"/>
              </w:rPr>
            </w:pPr>
          </w:p>
        </w:tc>
      </w:tr>
      <w:tr w:rsidR="001A692C" w:rsidRPr="000E5A51" w14:paraId="69701329" w14:textId="77777777" w:rsidTr="001A692C">
        <w:tc>
          <w:tcPr>
            <w:tcW w:w="1429" w:type="dxa"/>
            <w:tcBorders>
              <w:left w:val="nil"/>
            </w:tcBorders>
            <w:vAlign w:val="bottom"/>
          </w:tcPr>
          <w:p w14:paraId="18906C45" w14:textId="77777777"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The Australian (National)</w:t>
            </w:r>
          </w:p>
        </w:tc>
        <w:tc>
          <w:tcPr>
            <w:tcW w:w="1848" w:type="dxa"/>
          </w:tcPr>
          <w:p w14:paraId="7796560D"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The Australian</w:t>
            </w:r>
          </w:p>
        </w:tc>
        <w:tc>
          <w:tcPr>
            <w:tcW w:w="1296" w:type="dxa"/>
          </w:tcPr>
          <w:p w14:paraId="308B2E74"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Broadsheet</w:t>
            </w:r>
          </w:p>
        </w:tc>
        <w:tc>
          <w:tcPr>
            <w:tcW w:w="1416" w:type="dxa"/>
          </w:tcPr>
          <w:p w14:paraId="6681EE28"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Right-leaning</w:t>
            </w:r>
          </w:p>
        </w:tc>
        <w:tc>
          <w:tcPr>
            <w:tcW w:w="1382" w:type="dxa"/>
            <w:tcBorders>
              <w:right w:val="nil"/>
            </w:tcBorders>
          </w:tcPr>
          <w:p w14:paraId="219A6274" w14:textId="77777777" w:rsidR="001A692C" w:rsidRPr="000E5A51" w:rsidRDefault="001A692C" w:rsidP="00285639">
            <w:pPr>
              <w:jc w:val="center"/>
              <w:rPr>
                <w:rFonts w:ascii="Times New Roman" w:hAnsi="Times New Roman" w:cs="Times New Roman"/>
                <w:sz w:val="24"/>
                <w:szCs w:val="24"/>
              </w:rPr>
            </w:pPr>
          </w:p>
        </w:tc>
        <w:tc>
          <w:tcPr>
            <w:tcW w:w="1276" w:type="dxa"/>
            <w:tcBorders>
              <w:right w:val="nil"/>
            </w:tcBorders>
          </w:tcPr>
          <w:p w14:paraId="3ABFC186" w14:textId="77777777" w:rsidR="001A692C" w:rsidRPr="000E5A51" w:rsidRDefault="001A692C" w:rsidP="00285639">
            <w:pPr>
              <w:jc w:val="center"/>
              <w:rPr>
                <w:rFonts w:ascii="Times New Roman" w:hAnsi="Times New Roman" w:cs="Times New Roman"/>
                <w:sz w:val="24"/>
                <w:szCs w:val="24"/>
              </w:rPr>
            </w:pPr>
          </w:p>
        </w:tc>
      </w:tr>
      <w:tr w:rsidR="001A692C" w:rsidRPr="000E5A51" w14:paraId="5122C24B" w14:textId="77777777" w:rsidTr="001A692C">
        <w:tc>
          <w:tcPr>
            <w:tcW w:w="1429" w:type="dxa"/>
            <w:tcBorders>
              <w:left w:val="nil"/>
            </w:tcBorders>
            <w:vAlign w:val="bottom"/>
          </w:tcPr>
          <w:p w14:paraId="0B9BF1CD" w14:textId="77777777"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Canberra Times (Canberra)</w:t>
            </w:r>
          </w:p>
        </w:tc>
        <w:tc>
          <w:tcPr>
            <w:tcW w:w="1848" w:type="dxa"/>
          </w:tcPr>
          <w:p w14:paraId="7897FA25"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Canberra Times</w:t>
            </w:r>
          </w:p>
          <w:p w14:paraId="796451E0"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Canberra Times Online</w:t>
            </w:r>
          </w:p>
        </w:tc>
        <w:tc>
          <w:tcPr>
            <w:tcW w:w="1296" w:type="dxa"/>
          </w:tcPr>
          <w:p w14:paraId="34B6B368"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Broadsheet</w:t>
            </w:r>
          </w:p>
        </w:tc>
        <w:tc>
          <w:tcPr>
            <w:tcW w:w="1416" w:type="dxa"/>
          </w:tcPr>
          <w:p w14:paraId="600D7BA4"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Left-leaning</w:t>
            </w:r>
          </w:p>
        </w:tc>
        <w:tc>
          <w:tcPr>
            <w:tcW w:w="1382" w:type="dxa"/>
            <w:tcBorders>
              <w:right w:val="nil"/>
            </w:tcBorders>
          </w:tcPr>
          <w:p w14:paraId="004D1AC6" w14:textId="77777777" w:rsidR="001A692C" w:rsidRPr="000E5A51" w:rsidRDefault="001A692C" w:rsidP="00285639">
            <w:pPr>
              <w:jc w:val="center"/>
              <w:rPr>
                <w:rFonts w:ascii="Times New Roman" w:hAnsi="Times New Roman" w:cs="Times New Roman"/>
                <w:sz w:val="24"/>
                <w:szCs w:val="24"/>
              </w:rPr>
            </w:pPr>
          </w:p>
        </w:tc>
        <w:tc>
          <w:tcPr>
            <w:tcW w:w="1276" w:type="dxa"/>
            <w:tcBorders>
              <w:right w:val="nil"/>
            </w:tcBorders>
          </w:tcPr>
          <w:p w14:paraId="2908C964" w14:textId="77777777" w:rsidR="001A692C" w:rsidRPr="000E5A51" w:rsidRDefault="001A692C" w:rsidP="00285639">
            <w:pPr>
              <w:jc w:val="center"/>
              <w:rPr>
                <w:rFonts w:ascii="Times New Roman" w:hAnsi="Times New Roman" w:cs="Times New Roman"/>
                <w:sz w:val="24"/>
                <w:szCs w:val="24"/>
              </w:rPr>
            </w:pPr>
          </w:p>
        </w:tc>
      </w:tr>
      <w:tr w:rsidR="001A692C" w:rsidRPr="000E5A51" w14:paraId="20FD0C05" w14:textId="77777777" w:rsidTr="001A692C">
        <w:tc>
          <w:tcPr>
            <w:tcW w:w="1429" w:type="dxa"/>
            <w:tcBorders>
              <w:left w:val="nil"/>
            </w:tcBorders>
            <w:vAlign w:val="bottom"/>
          </w:tcPr>
          <w:p w14:paraId="3D848B9E" w14:textId="77777777"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Courier Mail (Brisbane)</w:t>
            </w:r>
          </w:p>
        </w:tc>
        <w:tc>
          <w:tcPr>
            <w:tcW w:w="1848" w:type="dxa"/>
          </w:tcPr>
          <w:p w14:paraId="20ECF41B"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Courier Mail</w:t>
            </w:r>
          </w:p>
          <w:p w14:paraId="3D5D8321"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The Sunday Mail</w:t>
            </w:r>
          </w:p>
        </w:tc>
        <w:tc>
          <w:tcPr>
            <w:tcW w:w="1296" w:type="dxa"/>
          </w:tcPr>
          <w:p w14:paraId="09D131BA"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Tabloid</w:t>
            </w:r>
          </w:p>
        </w:tc>
        <w:tc>
          <w:tcPr>
            <w:tcW w:w="1416" w:type="dxa"/>
          </w:tcPr>
          <w:p w14:paraId="396D5A34"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Right-leaning</w:t>
            </w:r>
          </w:p>
        </w:tc>
        <w:tc>
          <w:tcPr>
            <w:tcW w:w="1382" w:type="dxa"/>
            <w:tcBorders>
              <w:right w:val="nil"/>
            </w:tcBorders>
          </w:tcPr>
          <w:p w14:paraId="332A481F" w14:textId="77777777" w:rsidR="001A692C" w:rsidRPr="000E5A51" w:rsidRDefault="001A692C" w:rsidP="00285639">
            <w:pPr>
              <w:jc w:val="center"/>
              <w:rPr>
                <w:rFonts w:ascii="Times New Roman" w:hAnsi="Times New Roman" w:cs="Times New Roman"/>
                <w:sz w:val="24"/>
                <w:szCs w:val="24"/>
              </w:rPr>
            </w:pPr>
          </w:p>
        </w:tc>
        <w:tc>
          <w:tcPr>
            <w:tcW w:w="1276" w:type="dxa"/>
            <w:tcBorders>
              <w:right w:val="nil"/>
            </w:tcBorders>
          </w:tcPr>
          <w:p w14:paraId="781D8ED2" w14:textId="77777777" w:rsidR="001A692C" w:rsidRPr="000E5A51" w:rsidRDefault="001A692C" w:rsidP="00285639">
            <w:pPr>
              <w:jc w:val="center"/>
              <w:rPr>
                <w:rFonts w:ascii="Times New Roman" w:hAnsi="Times New Roman" w:cs="Times New Roman"/>
                <w:sz w:val="24"/>
                <w:szCs w:val="24"/>
              </w:rPr>
            </w:pPr>
          </w:p>
        </w:tc>
      </w:tr>
      <w:tr w:rsidR="001A692C" w:rsidRPr="000E5A51" w14:paraId="6F5EEC2F" w14:textId="77777777" w:rsidTr="001A692C">
        <w:tc>
          <w:tcPr>
            <w:tcW w:w="1429" w:type="dxa"/>
            <w:tcBorders>
              <w:left w:val="nil"/>
            </w:tcBorders>
            <w:vAlign w:val="bottom"/>
          </w:tcPr>
          <w:p w14:paraId="26C2EDDD" w14:textId="77777777"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Brisbane Times (Brisbane)</w:t>
            </w:r>
          </w:p>
        </w:tc>
        <w:tc>
          <w:tcPr>
            <w:tcW w:w="1848" w:type="dxa"/>
          </w:tcPr>
          <w:p w14:paraId="1F2C0D28"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Brisbane Times</w:t>
            </w:r>
          </w:p>
        </w:tc>
        <w:tc>
          <w:tcPr>
            <w:tcW w:w="1296" w:type="dxa"/>
          </w:tcPr>
          <w:p w14:paraId="6A5EB2CB" w14:textId="6062370F" w:rsidR="001A692C" w:rsidRPr="008E0E57" w:rsidRDefault="008E0E57" w:rsidP="00285639">
            <w:pPr>
              <w:jc w:val="center"/>
              <w:rPr>
                <w:rFonts w:ascii="Times New Roman" w:hAnsi="Times New Roman" w:cs="Times New Roman"/>
                <w:sz w:val="24"/>
                <w:szCs w:val="24"/>
              </w:rPr>
            </w:pPr>
            <w:r w:rsidRPr="008E0E57">
              <w:rPr>
                <w:rFonts w:ascii="Times New Roman" w:hAnsi="Times New Roman" w:cs="Times New Roman"/>
                <w:sz w:val="24"/>
                <w:szCs w:val="24"/>
              </w:rPr>
              <w:t>Broadsheet</w:t>
            </w:r>
          </w:p>
        </w:tc>
        <w:tc>
          <w:tcPr>
            <w:tcW w:w="1416" w:type="dxa"/>
          </w:tcPr>
          <w:p w14:paraId="4DFDF67A" w14:textId="44F02D15" w:rsidR="001A692C" w:rsidRPr="008E0E57" w:rsidRDefault="008E0E57" w:rsidP="00285639">
            <w:pPr>
              <w:jc w:val="center"/>
              <w:rPr>
                <w:rFonts w:ascii="Times New Roman" w:hAnsi="Times New Roman" w:cs="Times New Roman"/>
                <w:sz w:val="24"/>
                <w:szCs w:val="24"/>
              </w:rPr>
            </w:pPr>
            <w:r w:rsidRPr="008E0E57">
              <w:rPr>
                <w:rFonts w:ascii="Times New Roman" w:hAnsi="Times New Roman" w:cs="Times New Roman"/>
                <w:sz w:val="24"/>
                <w:szCs w:val="24"/>
              </w:rPr>
              <w:t>Left-leaning</w:t>
            </w:r>
          </w:p>
        </w:tc>
        <w:tc>
          <w:tcPr>
            <w:tcW w:w="1382" w:type="dxa"/>
            <w:tcBorders>
              <w:right w:val="nil"/>
            </w:tcBorders>
          </w:tcPr>
          <w:p w14:paraId="22E59345" w14:textId="77777777" w:rsidR="001A692C" w:rsidRPr="000E5A51" w:rsidRDefault="001A692C" w:rsidP="00285639">
            <w:pPr>
              <w:jc w:val="center"/>
              <w:rPr>
                <w:rFonts w:ascii="Times New Roman" w:hAnsi="Times New Roman" w:cs="Times New Roman"/>
                <w:sz w:val="24"/>
                <w:szCs w:val="24"/>
              </w:rPr>
            </w:pPr>
          </w:p>
        </w:tc>
        <w:tc>
          <w:tcPr>
            <w:tcW w:w="1276" w:type="dxa"/>
            <w:tcBorders>
              <w:right w:val="nil"/>
            </w:tcBorders>
          </w:tcPr>
          <w:p w14:paraId="5C4F7596" w14:textId="77777777" w:rsidR="001A692C" w:rsidRPr="000E5A51" w:rsidRDefault="001A692C" w:rsidP="00285639">
            <w:pPr>
              <w:jc w:val="center"/>
              <w:rPr>
                <w:rFonts w:ascii="Times New Roman" w:hAnsi="Times New Roman" w:cs="Times New Roman"/>
                <w:sz w:val="24"/>
                <w:szCs w:val="24"/>
              </w:rPr>
            </w:pPr>
          </w:p>
        </w:tc>
      </w:tr>
      <w:tr w:rsidR="001A692C" w:rsidRPr="000E5A51" w14:paraId="1E0BC827" w14:textId="77777777" w:rsidTr="001A692C">
        <w:tc>
          <w:tcPr>
            <w:tcW w:w="1429" w:type="dxa"/>
            <w:tcBorders>
              <w:left w:val="nil"/>
            </w:tcBorders>
            <w:vAlign w:val="bottom"/>
          </w:tcPr>
          <w:p w14:paraId="2797A81C" w14:textId="77777777"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Daily Telegraph (Sydney)</w:t>
            </w:r>
          </w:p>
        </w:tc>
        <w:tc>
          <w:tcPr>
            <w:tcW w:w="1848" w:type="dxa"/>
          </w:tcPr>
          <w:p w14:paraId="0018F658"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Daily Telegraph</w:t>
            </w:r>
          </w:p>
          <w:p w14:paraId="58AF3BF9"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Sunday Telegraph</w:t>
            </w:r>
          </w:p>
        </w:tc>
        <w:tc>
          <w:tcPr>
            <w:tcW w:w="1296" w:type="dxa"/>
          </w:tcPr>
          <w:p w14:paraId="76B9F4FF"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Tabloid</w:t>
            </w:r>
          </w:p>
        </w:tc>
        <w:tc>
          <w:tcPr>
            <w:tcW w:w="1416" w:type="dxa"/>
          </w:tcPr>
          <w:p w14:paraId="56F8DC7D"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Right-leaning</w:t>
            </w:r>
          </w:p>
        </w:tc>
        <w:tc>
          <w:tcPr>
            <w:tcW w:w="1382" w:type="dxa"/>
            <w:tcBorders>
              <w:right w:val="nil"/>
            </w:tcBorders>
          </w:tcPr>
          <w:p w14:paraId="242F7902" w14:textId="77777777" w:rsidR="001A692C" w:rsidRPr="000E5A51" w:rsidRDefault="001A692C" w:rsidP="00285639">
            <w:pPr>
              <w:jc w:val="center"/>
              <w:rPr>
                <w:rFonts w:ascii="Times New Roman" w:hAnsi="Times New Roman" w:cs="Times New Roman"/>
                <w:sz w:val="24"/>
                <w:szCs w:val="24"/>
              </w:rPr>
            </w:pPr>
          </w:p>
        </w:tc>
        <w:tc>
          <w:tcPr>
            <w:tcW w:w="1276" w:type="dxa"/>
            <w:tcBorders>
              <w:right w:val="nil"/>
            </w:tcBorders>
          </w:tcPr>
          <w:p w14:paraId="4C421426" w14:textId="77777777" w:rsidR="001A692C" w:rsidRPr="000E5A51" w:rsidRDefault="001A692C" w:rsidP="00285639">
            <w:pPr>
              <w:jc w:val="center"/>
              <w:rPr>
                <w:rFonts w:ascii="Times New Roman" w:hAnsi="Times New Roman" w:cs="Times New Roman"/>
                <w:sz w:val="24"/>
                <w:szCs w:val="24"/>
              </w:rPr>
            </w:pPr>
          </w:p>
        </w:tc>
      </w:tr>
      <w:tr w:rsidR="001A692C" w:rsidRPr="000E5A51" w14:paraId="4027D0B4" w14:textId="77777777" w:rsidTr="001A692C">
        <w:tc>
          <w:tcPr>
            <w:tcW w:w="1429" w:type="dxa"/>
            <w:tcBorders>
              <w:left w:val="nil"/>
            </w:tcBorders>
            <w:vAlign w:val="bottom"/>
          </w:tcPr>
          <w:p w14:paraId="450A4B8C" w14:textId="77777777"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Herald-Sun (Melbourne)</w:t>
            </w:r>
          </w:p>
        </w:tc>
        <w:tc>
          <w:tcPr>
            <w:tcW w:w="1848" w:type="dxa"/>
          </w:tcPr>
          <w:p w14:paraId="3701095C"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Herald-Sun</w:t>
            </w:r>
          </w:p>
          <w:p w14:paraId="3DD0DD8C"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Sunday Herald Sun</w:t>
            </w:r>
          </w:p>
        </w:tc>
        <w:tc>
          <w:tcPr>
            <w:tcW w:w="1296" w:type="dxa"/>
          </w:tcPr>
          <w:p w14:paraId="19FC3A1E"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Tabloid</w:t>
            </w:r>
          </w:p>
        </w:tc>
        <w:tc>
          <w:tcPr>
            <w:tcW w:w="1416" w:type="dxa"/>
          </w:tcPr>
          <w:p w14:paraId="7C4E4FE9"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Right-leaning</w:t>
            </w:r>
          </w:p>
        </w:tc>
        <w:tc>
          <w:tcPr>
            <w:tcW w:w="1382" w:type="dxa"/>
            <w:tcBorders>
              <w:right w:val="nil"/>
            </w:tcBorders>
          </w:tcPr>
          <w:p w14:paraId="635C94A1" w14:textId="77777777" w:rsidR="001A692C" w:rsidRPr="000E5A51" w:rsidRDefault="001A692C" w:rsidP="00285639">
            <w:pPr>
              <w:jc w:val="center"/>
              <w:rPr>
                <w:rFonts w:ascii="Times New Roman" w:hAnsi="Times New Roman" w:cs="Times New Roman"/>
                <w:sz w:val="24"/>
                <w:szCs w:val="24"/>
              </w:rPr>
            </w:pPr>
          </w:p>
        </w:tc>
        <w:tc>
          <w:tcPr>
            <w:tcW w:w="1276" w:type="dxa"/>
            <w:tcBorders>
              <w:right w:val="nil"/>
            </w:tcBorders>
          </w:tcPr>
          <w:p w14:paraId="71BECF69" w14:textId="77777777" w:rsidR="001A692C" w:rsidRPr="000E5A51" w:rsidRDefault="001A692C" w:rsidP="00285639">
            <w:pPr>
              <w:jc w:val="center"/>
              <w:rPr>
                <w:rFonts w:ascii="Times New Roman" w:hAnsi="Times New Roman" w:cs="Times New Roman"/>
                <w:sz w:val="24"/>
                <w:szCs w:val="24"/>
              </w:rPr>
            </w:pPr>
          </w:p>
        </w:tc>
      </w:tr>
      <w:tr w:rsidR="001A692C" w:rsidRPr="000E5A51" w14:paraId="3E2A787D" w14:textId="77777777" w:rsidTr="001A692C">
        <w:tc>
          <w:tcPr>
            <w:tcW w:w="1429" w:type="dxa"/>
            <w:tcBorders>
              <w:left w:val="nil"/>
            </w:tcBorders>
            <w:vAlign w:val="bottom"/>
          </w:tcPr>
          <w:p w14:paraId="527E500C" w14:textId="77777777"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Hobart Mercury (Hobart)</w:t>
            </w:r>
          </w:p>
        </w:tc>
        <w:tc>
          <w:tcPr>
            <w:tcW w:w="1848" w:type="dxa"/>
          </w:tcPr>
          <w:p w14:paraId="52D1C136"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Hobart Mercury</w:t>
            </w:r>
          </w:p>
          <w:p w14:paraId="53EE2130"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The Sunday Tasmanian</w:t>
            </w:r>
          </w:p>
        </w:tc>
        <w:tc>
          <w:tcPr>
            <w:tcW w:w="1296" w:type="dxa"/>
          </w:tcPr>
          <w:p w14:paraId="3F78B067"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Tabloid</w:t>
            </w:r>
          </w:p>
        </w:tc>
        <w:tc>
          <w:tcPr>
            <w:tcW w:w="1416" w:type="dxa"/>
          </w:tcPr>
          <w:p w14:paraId="14143EA8"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Right-leaning</w:t>
            </w:r>
          </w:p>
        </w:tc>
        <w:tc>
          <w:tcPr>
            <w:tcW w:w="1382" w:type="dxa"/>
            <w:tcBorders>
              <w:right w:val="nil"/>
            </w:tcBorders>
          </w:tcPr>
          <w:p w14:paraId="67B46156" w14:textId="77777777" w:rsidR="001A692C" w:rsidRPr="000E5A51" w:rsidRDefault="001A692C" w:rsidP="00285639">
            <w:pPr>
              <w:jc w:val="center"/>
              <w:rPr>
                <w:rFonts w:ascii="Times New Roman" w:hAnsi="Times New Roman" w:cs="Times New Roman"/>
                <w:sz w:val="24"/>
                <w:szCs w:val="24"/>
              </w:rPr>
            </w:pPr>
          </w:p>
        </w:tc>
        <w:tc>
          <w:tcPr>
            <w:tcW w:w="1276" w:type="dxa"/>
            <w:tcBorders>
              <w:right w:val="nil"/>
            </w:tcBorders>
          </w:tcPr>
          <w:p w14:paraId="0E0703D3" w14:textId="77777777" w:rsidR="001A692C" w:rsidRPr="000E5A51" w:rsidRDefault="001A692C" w:rsidP="00285639">
            <w:pPr>
              <w:jc w:val="center"/>
              <w:rPr>
                <w:rFonts w:ascii="Times New Roman" w:hAnsi="Times New Roman" w:cs="Times New Roman"/>
                <w:sz w:val="24"/>
                <w:szCs w:val="24"/>
              </w:rPr>
            </w:pPr>
          </w:p>
        </w:tc>
      </w:tr>
      <w:tr w:rsidR="001A692C" w:rsidRPr="000E5A51" w14:paraId="1A967F8F" w14:textId="77777777" w:rsidTr="001A692C">
        <w:tc>
          <w:tcPr>
            <w:tcW w:w="1429" w:type="dxa"/>
            <w:tcBorders>
              <w:left w:val="nil"/>
            </w:tcBorders>
            <w:vAlign w:val="bottom"/>
          </w:tcPr>
          <w:p w14:paraId="7E5D2E25" w14:textId="77777777"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 xml:space="preserve">Northern Territory </w:t>
            </w:r>
            <w:r w:rsidRPr="000E5A51">
              <w:rPr>
                <w:rFonts w:ascii="Times New Roman" w:hAnsi="Times New Roman" w:cs="Times New Roman"/>
                <w:sz w:val="24"/>
                <w:szCs w:val="24"/>
              </w:rPr>
              <w:lastRenderedPageBreak/>
              <w:t>News (Darwin)</w:t>
            </w:r>
          </w:p>
        </w:tc>
        <w:tc>
          <w:tcPr>
            <w:tcW w:w="1848" w:type="dxa"/>
          </w:tcPr>
          <w:p w14:paraId="57C0405E"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lastRenderedPageBreak/>
              <w:t>Northern Territory News</w:t>
            </w:r>
          </w:p>
          <w:p w14:paraId="05724AF7"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lastRenderedPageBreak/>
              <w:t>Sunday Territorian</w:t>
            </w:r>
          </w:p>
        </w:tc>
        <w:tc>
          <w:tcPr>
            <w:tcW w:w="1296" w:type="dxa"/>
          </w:tcPr>
          <w:p w14:paraId="3BB1EC28"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lastRenderedPageBreak/>
              <w:t>Tabloid</w:t>
            </w:r>
          </w:p>
        </w:tc>
        <w:tc>
          <w:tcPr>
            <w:tcW w:w="1416" w:type="dxa"/>
          </w:tcPr>
          <w:p w14:paraId="33BD9C8A"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Right-leaning</w:t>
            </w:r>
          </w:p>
        </w:tc>
        <w:tc>
          <w:tcPr>
            <w:tcW w:w="1382" w:type="dxa"/>
            <w:tcBorders>
              <w:right w:val="nil"/>
            </w:tcBorders>
          </w:tcPr>
          <w:p w14:paraId="0C2B2417" w14:textId="77777777" w:rsidR="001A692C" w:rsidRPr="000E5A51" w:rsidRDefault="001A692C" w:rsidP="00285639">
            <w:pPr>
              <w:jc w:val="center"/>
              <w:rPr>
                <w:rFonts w:ascii="Times New Roman" w:hAnsi="Times New Roman" w:cs="Times New Roman"/>
                <w:sz w:val="24"/>
                <w:szCs w:val="24"/>
              </w:rPr>
            </w:pPr>
          </w:p>
        </w:tc>
        <w:tc>
          <w:tcPr>
            <w:tcW w:w="1276" w:type="dxa"/>
            <w:tcBorders>
              <w:right w:val="nil"/>
            </w:tcBorders>
          </w:tcPr>
          <w:p w14:paraId="6E14448B" w14:textId="77777777" w:rsidR="001A692C" w:rsidRPr="000E5A51" w:rsidRDefault="001A692C" w:rsidP="00285639">
            <w:pPr>
              <w:jc w:val="center"/>
              <w:rPr>
                <w:rFonts w:ascii="Times New Roman" w:hAnsi="Times New Roman" w:cs="Times New Roman"/>
                <w:sz w:val="24"/>
                <w:szCs w:val="24"/>
              </w:rPr>
            </w:pPr>
          </w:p>
        </w:tc>
      </w:tr>
      <w:tr w:rsidR="001A692C" w:rsidRPr="000E5A51" w14:paraId="50A42014" w14:textId="77777777" w:rsidTr="001A692C">
        <w:tc>
          <w:tcPr>
            <w:tcW w:w="1429" w:type="dxa"/>
            <w:tcBorders>
              <w:left w:val="nil"/>
              <w:bottom w:val="single" w:sz="4" w:space="0" w:color="000000"/>
            </w:tcBorders>
            <w:vAlign w:val="bottom"/>
          </w:tcPr>
          <w:p w14:paraId="1AA85C8E" w14:textId="77777777"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Sydney Morning Herald (Sydney)</w:t>
            </w:r>
          </w:p>
        </w:tc>
        <w:tc>
          <w:tcPr>
            <w:tcW w:w="1848" w:type="dxa"/>
            <w:tcBorders>
              <w:bottom w:val="single" w:sz="4" w:space="0" w:color="000000"/>
            </w:tcBorders>
          </w:tcPr>
          <w:p w14:paraId="47F371A0"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Sydney Morning Herald</w:t>
            </w:r>
          </w:p>
          <w:p w14:paraId="615AF03F"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The Sun-Herald Online</w:t>
            </w:r>
          </w:p>
        </w:tc>
        <w:tc>
          <w:tcPr>
            <w:tcW w:w="1296" w:type="dxa"/>
            <w:tcBorders>
              <w:bottom w:val="single" w:sz="4" w:space="0" w:color="000000"/>
            </w:tcBorders>
          </w:tcPr>
          <w:p w14:paraId="69AAEB80"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Broadsheet</w:t>
            </w:r>
          </w:p>
        </w:tc>
        <w:tc>
          <w:tcPr>
            <w:tcW w:w="1416" w:type="dxa"/>
            <w:tcBorders>
              <w:bottom w:val="single" w:sz="4" w:space="0" w:color="000000"/>
            </w:tcBorders>
          </w:tcPr>
          <w:p w14:paraId="5D1981DD"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Left-leaning</w:t>
            </w:r>
          </w:p>
        </w:tc>
        <w:tc>
          <w:tcPr>
            <w:tcW w:w="1382" w:type="dxa"/>
            <w:tcBorders>
              <w:bottom w:val="single" w:sz="4" w:space="0" w:color="000000"/>
              <w:right w:val="nil"/>
            </w:tcBorders>
          </w:tcPr>
          <w:p w14:paraId="3697D87F" w14:textId="77777777" w:rsidR="001A692C" w:rsidRPr="000E5A51" w:rsidRDefault="001A692C" w:rsidP="00285639">
            <w:pPr>
              <w:jc w:val="center"/>
              <w:rPr>
                <w:rFonts w:ascii="Times New Roman" w:hAnsi="Times New Roman" w:cs="Times New Roman"/>
                <w:sz w:val="24"/>
                <w:szCs w:val="24"/>
              </w:rPr>
            </w:pPr>
          </w:p>
        </w:tc>
        <w:tc>
          <w:tcPr>
            <w:tcW w:w="1276" w:type="dxa"/>
            <w:tcBorders>
              <w:bottom w:val="single" w:sz="4" w:space="0" w:color="000000"/>
              <w:right w:val="nil"/>
            </w:tcBorders>
          </w:tcPr>
          <w:p w14:paraId="7A595879" w14:textId="77777777" w:rsidR="001A692C" w:rsidRPr="000E5A51" w:rsidRDefault="001A692C" w:rsidP="00285639">
            <w:pPr>
              <w:jc w:val="center"/>
              <w:rPr>
                <w:rFonts w:ascii="Times New Roman" w:hAnsi="Times New Roman" w:cs="Times New Roman"/>
                <w:sz w:val="24"/>
                <w:szCs w:val="24"/>
              </w:rPr>
            </w:pPr>
          </w:p>
        </w:tc>
      </w:tr>
      <w:tr w:rsidR="001A692C" w:rsidRPr="000E5A51" w14:paraId="1ED857DA" w14:textId="77777777" w:rsidTr="001A692C">
        <w:tc>
          <w:tcPr>
            <w:tcW w:w="1429" w:type="dxa"/>
            <w:tcBorders>
              <w:left w:val="nil"/>
              <w:bottom w:val="single" w:sz="18" w:space="0" w:color="auto"/>
            </w:tcBorders>
            <w:vAlign w:val="bottom"/>
          </w:tcPr>
          <w:p w14:paraId="436F7E80" w14:textId="4F07A95D"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The West Australian (Perth)</w:t>
            </w:r>
          </w:p>
        </w:tc>
        <w:tc>
          <w:tcPr>
            <w:tcW w:w="1848" w:type="dxa"/>
            <w:tcBorders>
              <w:bottom w:val="single" w:sz="18" w:space="0" w:color="auto"/>
            </w:tcBorders>
          </w:tcPr>
          <w:p w14:paraId="2754C92C"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The West Australian</w:t>
            </w:r>
          </w:p>
          <w:p w14:paraId="7AB65A33"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The Sunday Times</w:t>
            </w:r>
          </w:p>
        </w:tc>
        <w:tc>
          <w:tcPr>
            <w:tcW w:w="1296" w:type="dxa"/>
            <w:tcBorders>
              <w:bottom w:val="single" w:sz="18" w:space="0" w:color="auto"/>
            </w:tcBorders>
          </w:tcPr>
          <w:p w14:paraId="1E2C9D50"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Tabloid</w:t>
            </w:r>
          </w:p>
        </w:tc>
        <w:tc>
          <w:tcPr>
            <w:tcW w:w="1416" w:type="dxa"/>
            <w:tcBorders>
              <w:bottom w:val="single" w:sz="18" w:space="0" w:color="auto"/>
            </w:tcBorders>
          </w:tcPr>
          <w:p w14:paraId="309BB844" w14:textId="77777777" w:rsidR="001A692C" w:rsidRPr="000E5A51" w:rsidRDefault="001A692C" w:rsidP="00285639">
            <w:pPr>
              <w:jc w:val="center"/>
              <w:rPr>
                <w:rFonts w:ascii="Times New Roman" w:hAnsi="Times New Roman" w:cs="Times New Roman"/>
                <w:sz w:val="24"/>
                <w:szCs w:val="24"/>
              </w:rPr>
            </w:pPr>
            <w:r w:rsidRPr="000E5A51">
              <w:rPr>
                <w:rFonts w:ascii="Times New Roman" w:hAnsi="Times New Roman" w:cs="Times New Roman"/>
                <w:sz w:val="24"/>
                <w:szCs w:val="24"/>
              </w:rPr>
              <w:t>Right-leaning</w:t>
            </w:r>
          </w:p>
        </w:tc>
        <w:tc>
          <w:tcPr>
            <w:tcW w:w="1382" w:type="dxa"/>
            <w:tcBorders>
              <w:bottom w:val="single" w:sz="18" w:space="0" w:color="auto"/>
              <w:right w:val="nil"/>
            </w:tcBorders>
          </w:tcPr>
          <w:p w14:paraId="60F8D700" w14:textId="77777777" w:rsidR="001A692C" w:rsidRPr="000E5A51" w:rsidRDefault="001A692C" w:rsidP="00285639">
            <w:pPr>
              <w:jc w:val="center"/>
              <w:rPr>
                <w:rFonts w:ascii="Times New Roman" w:hAnsi="Times New Roman" w:cs="Times New Roman"/>
                <w:sz w:val="24"/>
                <w:szCs w:val="24"/>
              </w:rPr>
            </w:pPr>
          </w:p>
        </w:tc>
        <w:tc>
          <w:tcPr>
            <w:tcW w:w="1276" w:type="dxa"/>
            <w:tcBorders>
              <w:bottom w:val="single" w:sz="18" w:space="0" w:color="auto"/>
              <w:right w:val="nil"/>
            </w:tcBorders>
          </w:tcPr>
          <w:p w14:paraId="455D1416" w14:textId="77777777" w:rsidR="001A692C" w:rsidRPr="000E5A51" w:rsidRDefault="001A692C" w:rsidP="00285639">
            <w:pPr>
              <w:jc w:val="center"/>
              <w:rPr>
                <w:rFonts w:ascii="Times New Roman" w:hAnsi="Times New Roman" w:cs="Times New Roman"/>
                <w:sz w:val="24"/>
                <w:szCs w:val="24"/>
              </w:rPr>
            </w:pPr>
          </w:p>
        </w:tc>
      </w:tr>
    </w:tbl>
    <w:p w14:paraId="6CAF0116" w14:textId="77777777" w:rsidR="00D154EC" w:rsidRPr="000E5A51" w:rsidRDefault="00D154EC" w:rsidP="00285639">
      <w:pPr>
        <w:spacing w:after="0" w:line="240" w:lineRule="auto"/>
        <w:rPr>
          <w:rFonts w:ascii="Times New Roman" w:hAnsi="Times New Roman" w:cs="Times New Roman"/>
          <w:sz w:val="24"/>
          <w:szCs w:val="24"/>
        </w:rPr>
      </w:pPr>
    </w:p>
    <w:p w14:paraId="08BC81EB" w14:textId="476A3626" w:rsidR="00C46CAD" w:rsidRDefault="009B1D69" w:rsidP="00285639">
      <w:pPr>
        <w:spacing w:after="0" w:line="240" w:lineRule="auto"/>
        <w:rPr>
          <w:rFonts w:ascii="Times New Roman" w:hAnsi="Times New Roman" w:cs="Times New Roman"/>
          <w:i/>
          <w:iCs/>
          <w:sz w:val="24"/>
          <w:szCs w:val="24"/>
          <w:lang w:val="en-US"/>
        </w:rPr>
      </w:pPr>
      <w:r w:rsidRPr="000E5A51">
        <w:rPr>
          <w:rFonts w:ascii="Times New Roman" w:hAnsi="Times New Roman" w:cs="Times New Roman"/>
          <w:sz w:val="24"/>
          <w:szCs w:val="24"/>
        </w:rPr>
        <w:t>To compare people-first with condition-first language</w:t>
      </w:r>
      <w:r w:rsidR="0083058C">
        <w:rPr>
          <w:rFonts w:ascii="Times New Roman" w:hAnsi="Times New Roman" w:cs="Times New Roman"/>
          <w:sz w:val="24"/>
          <w:szCs w:val="24"/>
        </w:rPr>
        <w:t xml:space="preserve"> in this corpus</w:t>
      </w:r>
      <w:r w:rsidRPr="000E5A51">
        <w:rPr>
          <w:rFonts w:ascii="Times New Roman" w:hAnsi="Times New Roman" w:cs="Times New Roman"/>
          <w:sz w:val="24"/>
          <w:szCs w:val="24"/>
        </w:rPr>
        <w:t xml:space="preserve">, we used the </w:t>
      </w:r>
      <w:proofErr w:type="spellStart"/>
      <w:r w:rsidRPr="000E5A51">
        <w:rPr>
          <w:rFonts w:ascii="Times New Roman" w:hAnsi="Times New Roman" w:cs="Times New Roman"/>
          <w:sz w:val="24"/>
          <w:szCs w:val="24"/>
        </w:rPr>
        <w:t>CQPweb</w:t>
      </w:r>
      <w:proofErr w:type="spellEnd"/>
      <w:r w:rsidRPr="000E5A51">
        <w:rPr>
          <w:rFonts w:ascii="Times New Roman" w:hAnsi="Times New Roman" w:cs="Times New Roman"/>
          <w:sz w:val="24"/>
          <w:szCs w:val="24"/>
        </w:rPr>
        <w:t xml:space="preserve"> interface and a search syntax that w</w:t>
      </w:r>
      <w:r w:rsidR="008E3CA5" w:rsidRPr="000E5A51">
        <w:rPr>
          <w:rFonts w:ascii="Times New Roman" w:hAnsi="Times New Roman" w:cs="Times New Roman"/>
          <w:sz w:val="24"/>
          <w:szCs w:val="24"/>
        </w:rPr>
        <w:t>as</w:t>
      </w:r>
      <w:r w:rsidRPr="000E5A51">
        <w:rPr>
          <w:rFonts w:ascii="Times New Roman" w:hAnsi="Times New Roman" w:cs="Times New Roman"/>
          <w:sz w:val="24"/>
          <w:szCs w:val="24"/>
        </w:rPr>
        <w:t xml:space="preserve"> developed </w:t>
      </w:r>
      <w:r w:rsidR="008E3CA5" w:rsidRPr="000E5A51">
        <w:rPr>
          <w:rFonts w:ascii="Times New Roman" w:hAnsi="Times New Roman" w:cs="Times New Roman"/>
          <w:sz w:val="24"/>
          <w:szCs w:val="24"/>
        </w:rPr>
        <w:t>for</w:t>
      </w:r>
      <w:r w:rsidRPr="000E5A51">
        <w:rPr>
          <w:rFonts w:ascii="Times New Roman" w:hAnsi="Times New Roman" w:cs="Times New Roman"/>
          <w:sz w:val="24"/>
          <w:szCs w:val="24"/>
        </w:rPr>
        <w:t xml:space="preserve"> a previous study (</w:t>
      </w:r>
      <w:r w:rsidRPr="000E5A51">
        <w:rPr>
          <w:rFonts w:ascii="Times New Roman" w:hAnsi="Times New Roman" w:cs="Times New Roman"/>
          <w:sz w:val="24"/>
          <w:szCs w:val="24"/>
          <w:highlight w:val="yellow"/>
        </w:rPr>
        <w:t>under review</w:t>
      </w:r>
      <w:r w:rsidRPr="000E5A51">
        <w:rPr>
          <w:rFonts w:ascii="Times New Roman" w:hAnsi="Times New Roman" w:cs="Times New Roman"/>
          <w:sz w:val="24"/>
          <w:szCs w:val="24"/>
        </w:rPr>
        <w:t xml:space="preserve">), which is included in the </w:t>
      </w:r>
      <w:r w:rsidRPr="000E5A51">
        <w:rPr>
          <w:rFonts w:ascii="Times New Roman" w:hAnsi="Times New Roman" w:cs="Times New Roman"/>
          <w:sz w:val="24"/>
          <w:szCs w:val="24"/>
          <w:highlight w:val="yellow"/>
        </w:rPr>
        <w:t>online appendix (OSF</w:t>
      </w:r>
      <w:r w:rsidRPr="000E5A51">
        <w:rPr>
          <w:rFonts w:ascii="Times New Roman" w:hAnsi="Times New Roman" w:cs="Times New Roman"/>
          <w:sz w:val="24"/>
          <w:szCs w:val="24"/>
        </w:rPr>
        <w:t>). Search syntax 1</w:t>
      </w:r>
      <w:r w:rsidR="00890C92" w:rsidRPr="000E5A51">
        <w:rPr>
          <w:rFonts w:ascii="Times New Roman" w:hAnsi="Times New Roman" w:cs="Times New Roman"/>
          <w:sz w:val="24"/>
          <w:szCs w:val="24"/>
        </w:rPr>
        <w:t xml:space="preserve"> (for condition-first language)</w:t>
      </w:r>
      <w:r w:rsidRPr="000E5A51">
        <w:rPr>
          <w:rFonts w:ascii="Times New Roman" w:hAnsi="Times New Roman" w:cs="Times New Roman"/>
          <w:sz w:val="24"/>
          <w:szCs w:val="24"/>
        </w:rPr>
        <w:t xml:space="preserve"> retrieves instances of </w:t>
      </w:r>
      <w:r w:rsidRPr="000E5A51">
        <w:rPr>
          <w:rFonts w:ascii="Times New Roman" w:hAnsi="Times New Roman" w:cs="Times New Roman"/>
          <w:i/>
          <w:iCs/>
          <w:sz w:val="24"/>
          <w:szCs w:val="24"/>
        </w:rPr>
        <w:t>obese</w:t>
      </w:r>
      <w:r w:rsidRPr="000E5A51">
        <w:rPr>
          <w:rFonts w:ascii="Times New Roman" w:hAnsi="Times New Roman" w:cs="Times New Roman"/>
          <w:sz w:val="24"/>
          <w:szCs w:val="24"/>
        </w:rPr>
        <w:t xml:space="preserve"> followed by a set of</w:t>
      </w:r>
      <w:r w:rsidR="00685B8F">
        <w:rPr>
          <w:rFonts w:ascii="Times New Roman" w:hAnsi="Times New Roman" w:cs="Times New Roman"/>
          <w:sz w:val="24"/>
          <w:szCs w:val="24"/>
        </w:rPr>
        <w:t xml:space="preserve"> </w:t>
      </w:r>
      <w:proofErr w:type="spellStart"/>
      <w:r w:rsidR="00685B8F" w:rsidRPr="00685B8F">
        <w:rPr>
          <w:rFonts w:ascii="Times New Roman" w:hAnsi="Times New Roman" w:cs="Times New Roman"/>
          <w:sz w:val="24"/>
          <w:szCs w:val="24"/>
          <w:highlight w:val="yellow"/>
        </w:rPr>
        <w:t>N</w:t>
      </w:r>
      <w:proofErr w:type="spellEnd"/>
      <w:r w:rsidRPr="000E5A51">
        <w:rPr>
          <w:rFonts w:ascii="Times New Roman" w:hAnsi="Times New Roman" w:cs="Times New Roman"/>
          <w:sz w:val="24"/>
          <w:szCs w:val="24"/>
        </w:rPr>
        <w:t xml:space="preserve"> alternative human nouns (e.g. </w:t>
      </w:r>
      <w:r w:rsidRPr="000E5A51">
        <w:rPr>
          <w:rFonts w:ascii="Times New Roman" w:hAnsi="Times New Roman" w:cs="Times New Roman"/>
          <w:i/>
          <w:iCs/>
          <w:sz w:val="24"/>
          <w:szCs w:val="24"/>
        </w:rPr>
        <w:t>obese people</w:t>
      </w:r>
      <w:r w:rsidRPr="000E5A51">
        <w:rPr>
          <w:rFonts w:ascii="Times New Roman" w:hAnsi="Times New Roman" w:cs="Times New Roman"/>
          <w:sz w:val="24"/>
          <w:szCs w:val="24"/>
        </w:rPr>
        <w:t xml:space="preserve">, </w:t>
      </w:r>
      <w:r w:rsidRPr="000E5A51">
        <w:rPr>
          <w:rFonts w:ascii="Times New Roman" w:hAnsi="Times New Roman" w:cs="Times New Roman"/>
          <w:i/>
          <w:iCs/>
          <w:sz w:val="24"/>
          <w:szCs w:val="24"/>
        </w:rPr>
        <w:t>obese Australians</w:t>
      </w:r>
      <w:r w:rsidRPr="000E5A51">
        <w:rPr>
          <w:rFonts w:ascii="Times New Roman" w:hAnsi="Times New Roman" w:cs="Times New Roman"/>
          <w:sz w:val="24"/>
          <w:szCs w:val="24"/>
        </w:rPr>
        <w:t xml:space="preserve">, </w:t>
      </w:r>
      <w:r w:rsidRPr="000E5A51">
        <w:rPr>
          <w:rFonts w:ascii="Times New Roman" w:hAnsi="Times New Roman" w:cs="Times New Roman"/>
          <w:i/>
          <w:iCs/>
          <w:sz w:val="24"/>
          <w:szCs w:val="24"/>
        </w:rPr>
        <w:t>obese women</w:t>
      </w:r>
      <w:r w:rsidRPr="000E5A51">
        <w:rPr>
          <w:rFonts w:ascii="Times New Roman" w:hAnsi="Times New Roman" w:cs="Times New Roman"/>
          <w:sz w:val="24"/>
          <w:szCs w:val="24"/>
        </w:rPr>
        <w:t>), while search syntax 2</w:t>
      </w:r>
      <w:r w:rsidR="00890C92" w:rsidRPr="000E5A51">
        <w:rPr>
          <w:rFonts w:ascii="Times New Roman" w:hAnsi="Times New Roman" w:cs="Times New Roman"/>
          <w:sz w:val="24"/>
          <w:szCs w:val="24"/>
        </w:rPr>
        <w:t xml:space="preserve"> (for people-first language)</w:t>
      </w:r>
      <w:r w:rsidRPr="000E5A51">
        <w:rPr>
          <w:rFonts w:ascii="Times New Roman" w:hAnsi="Times New Roman" w:cs="Times New Roman"/>
          <w:sz w:val="24"/>
          <w:szCs w:val="24"/>
        </w:rPr>
        <w:t xml:space="preserve"> retrieves instances of </w:t>
      </w:r>
      <w:proofErr w:type="spellStart"/>
      <w:r w:rsidR="00685B8F" w:rsidRPr="00685B8F">
        <w:rPr>
          <w:rFonts w:ascii="Times New Roman" w:hAnsi="Times New Roman" w:cs="Times New Roman"/>
          <w:sz w:val="24"/>
          <w:szCs w:val="24"/>
          <w:highlight w:val="yellow"/>
        </w:rPr>
        <w:t>N</w:t>
      </w:r>
      <w:proofErr w:type="spellEnd"/>
      <w:r w:rsidR="00685B8F">
        <w:rPr>
          <w:rFonts w:ascii="Times New Roman" w:hAnsi="Times New Roman" w:cs="Times New Roman"/>
          <w:sz w:val="24"/>
          <w:szCs w:val="24"/>
        </w:rPr>
        <w:t xml:space="preserve"> </w:t>
      </w:r>
      <w:r w:rsidRPr="000E5A51">
        <w:rPr>
          <w:rFonts w:ascii="Times New Roman" w:hAnsi="Times New Roman" w:cs="Times New Roman"/>
          <w:sz w:val="24"/>
          <w:szCs w:val="24"/>
        </w:rPr>
        <w:t xml:space="preserve">alternative human nouns followed by </w:t>
      </w:r>
      <w:r w:rsidRPr="000E5A51">
        <w:rPr>
          <w:rFonts w:ascii="Times New Roman" w:hAnsi="Times New Roman" w:cs="Times New Roman"/>
          <w:i/>
          <w:iCs/>
          <w:sz w:val="24"/>
          <w:szCs w:val="24"/>
          <w:lang w:val="en-US"/>
        </w:rPr>
        <w:t>with * obesity</w:t>
      </w:r>
      <w:r w:rsidRPr="000E5A51">
        <w:rPr>
          <w:rFonts w:ascii="Times New Roman" w:hAnsi="Times New Roman" w:cs="Times New Roman"/>
          <w:sz w:val="24"/>
          <w:szCs w:val="24"/>
          <w:lang w:val="en-US"/>
        </w:rPr>
        <w:t xml:space="preserve"> (e.g. </w:t>
      </w:r>
      <w:r w:rsidRPr="000E5A51">
        <w:rPr>
          <w:rFonts w:ascii="Times New Roman" w:hAnsi="Times New Roman" w:cs="Times New Roman"/>
          <w:i/>
          <w:iCs/>
          <w:sz w:val="24"/>
          <w:szCs w:val="24"/>
          <w:lang w:val="en-US"/>
        </w:rPr>
        <w:t>people with obesity</w:t>
      </w:r>
      <w:r w:rsidRPr="000E5A51">
        <w:rPr>
          <w:rFonts w:ascii="Times New Roman" w:hAnsi="Times New Roman" w:cs="Times New Roman"/>
          <w:sz w:val="24"/>
          <w:szCs w:val="24"/>
          <w:lang w:val="en-US"/>
        </w:rPr>
        <w:t xml:space="preserve">, </w:t>
      </w:r>
      <w:r w:rsidR="00DC4B6B" w:rsidRPr="000E5A51">
        <w:rPr>
          <w:rFonts w:ascii="Times New Roman" w:hAnsi="Times New Roman" w:cs="Times New Roman"/>
          <w:i/>
          <w:iCs/>
          <w:sz w:val="24"/>
          <w:szCs w:val="24"/>
          <w:lang w:val="en-US"/>
        </w:rPr>
        <w:t>adolescents with severe obesity</w:t>
      </w:r>
      <w:r w:rsidRPr="000E5A51">
        <w:rPr>
          <w:rFonts w:ascii="Times New Roman" w:hAnsi="Times New Roman" w:cs="Times New Roman"/>
          <w:sz w:val="24"/>
          <w:szCs w:val="24"/>
          <w:lang w:val="en-US"/>
        </w:rPr>
        <w:t xml:space="preserve">). </w:t>
      </w:r>
      <w:r w:rsidR="008E3CA5" w:rsidRPr="000E5A51">
        <w:rPr>
          <w:rFonts w:ascii="Times New Roman" w:hAnsi="Times New Roman" w:cs="Times New Roman"/>
          <w:sz w:val="24"/>
          <w:szCs w:val="24"/>
          <w:lang w:val="en-US"/>
        </w:rPr>
        <w:t xml:space="preserve">Note that search syntax 1 also retrieves cases where </w:t>
      </w:r>
      <w:r w:rsidR="00890C92" w:rsidRPr="000E5A51">
        <w:rPr>
          <w:rFonts w:ascii="Times New Roman" w:hAnsi="Times New Roman" w:cs="Times New Roman"/>
          <w:sz w:val="24"/>
          <w:szCs w:val="24"/>
          <w:lang w:val="en-US"/>
        </w:rPr>
        <w:t>a particular</w:t>
      </w:r>
      <w:r w:rsidR="008E3CA5" w:rsidRPr="000E5A51">
        <w:rPr>
          <w:rFonts w:ascii="Times New Roman" w:hAnsi="Times New Roman" w:cs="Times New Roman"/>
          <w:sz w:val="24"/>
          <w:szCs w:val="24"/>
          <w:lang w:val="en-US"/>
        </w:rPr>
        <w:t xml:space="preserve"> word form might be used as adjective, such as </w:t>
      </w:r>
      <w:r w:rsidR="008E3CA5" w:rsidRPr="000E5A51">
        <w:rPr>
          <w:rFonts w:ascii="Times New Roman" w:hAnsi="Times New Roman" w:cs="Times New Roman"/>
          <w:i/>
          <w:iCs/>
          <w:sz w:val="24"/>
          <w:szCs w:val="24"/>
          <w:lang w:val="en-US"/>
        </w:rPr>
        <w:t xml:space="preserve">obese </w:t>
      </w:r>
      <w:r w:rsidR="008E3CA5" w:rsidRPr="000E5A51">
        <w:rPr>
          <w:rFonts w:ascii="Times New Roman" w:hAnsi="Times New Roman" w:cs="Times New Roman"/>
          <w:b/>
          <w:bCs/>
          <w:i/>
          <w:iCs/>
          <w:sz w:val="24"/>
          <w:szCs w:val="24"/>
          <w:lang w:val="en-US"/>
        </w:rPr>
        <w:t>Australian</w:t>
      </w:r>
      <w:r w:rsidR="008E3CA5" w:rsidRPr="000E5A51">
        <w:rPr>
          <w:rFonts w:ascii="Times New Roman" w:hAnsi="Times New Roman" w:cs="Times New Roman"/>
          <w:i/>
          <w:iCs/>
          <w:sz w:val="24"/>
          <w:szCs w:val="24"/>
          <w:lang w:val="en-US"/>
        </w:rPr>
        <w:t xml:space="preserve"> adults</w:t>
      </w:r>
      <w:r w:rsidR="00890C92" w:rsidRPr="000E5A51">
        <w:rPr>
          <w:rFonts w:ascii="Times New Roman" w:hAnsi="Times New Roman" w:cs="Times New Roman"/>
          <w:sz w:val="24"/>
          <w:szCs w:val="24"/>
          <w:lang w:val="en-US"/>
        </w:rPr>
        <w:t>,</w:t>
      </w:r>
      <w:r w:rsidR="00890C92" w:rsidRPr="000E5A51">
        <w:rPr>
          <w:rFonts w:ascii="Times New Roman" w:hAnsi="Times New Roman" w:cs="Times New Roman"/>
          <w:i/>
          <w:iCs/>
          <w:sz w:val="24"/>
          <w:szCs w:val="24"/>
          <w:lang w:val="en-US"/>
        </w:rPr>
        <w:t xml:space="preserve"> </w:t>
      </w:r>
      <w:r w:rsidR="00890C92" w:rsidRPr="000E5A51">
        <w:rPr>
          <w:rFonts w:ascii="Times New Roman" w:hAnsi="Times New Roman" w:cs="Times New Roman"/>
          <w:sz w:val="24"/>
          <w:szCs w:val="24"/>
          <w:lang w:val="en-US"/>
        </w:rPr>
        <w:t>but that such instances still represent condition-first language</w:t>
      </w:r>
      <w:r w:rsidR="008E3CA5" w:rsidRPr="000E5A51">
        <w:rPr>
          <w:rFonts w:ascii="Times New Roman" w:hAnsi="Times New Roman" w:cs="Times New Roman"/>
          <w:sz w:val="24"/>
          <w:szCs w:val="24"/>
          <w:lang w:val="en-US"/>
        </w:rPr>
        <w:t xml:space="preserve">. </w:t>
      </w:r>
      <w:r w:rsidR="000E494F">
        <w:rPr>
          <w:rFonts w:ascii="Times New Roman" w:hAnsi="Times New Roman" w:cs="Times New Roman"/>
          <w:sz w:val="24"/>
          <w:szCs w:val="24"/>
          <w:lang w:val="en-US"/>
        </w:rPr>
        <w:t>Our analysis of</w:t>
      </w:r>
      <w:r w:rsidR="0088217E">
        <w:rPr>
          <w:rFonts w:ascii="Times New Roman" w:hAnsi="Times New Roman" w:cs="Times New Roman"/>
          <w:sz w:val="24"/>
          <w:szCs w:val="24"/>
          <w:lang w:val="en-US"/>
        </w:rPr>
        <w:t xml:space="preserve"> analysis of people-first language differs from other corpus linguistic studies in that we search for a wide range of phrases rather than just </w:t>
      </w:r>
      <w:r w:rsidR="0088217E" w:rsidRPr="0088217E">
        <w:rPr>
          <w:rFonts w:ascii="Times New Roman" w:hAnsi="Times New Roman" w:cs="Times New Roman"/>
          <w:i/>
          <w:iCs/>
          <w:sz w:val="24"/>
          <w:szCs w:val="24"/>
          <w:lang w:val="en-US"/>
        </w:rPr>
        <w:t>person/people with obesity</w:t>
      </w:r>
      <w:r w:rsidR="00C46CAD">
        <w:rPr>
          <w:rFonts w:ascii="Times New Roman" w:hAnsi="Times New Roman" w:cs="Times New Roman"/>
          <w:i/>
          <w:iCs/>
          <w:sz w:val="24"/>
          <w:szCs w:val="24"/>
          <w:lang w:val="en-US"/>
        </w:rPr>
        <w:t xml:space="preserve"> </w:t>
      </w:r>
      <w:r w:rsidR="00C46CAD" w:rsidRPr="00C46CAD">
        <w:rPr>
          <w:rFonts w:ascii="Times New Roman" w:hAnsi="Times New Roman" w:cs="Times New Roman"/>
          <w:sz w:val="24"/>
          <w:szCs w:val="24"/>
          <w:lang w:val="en-US"/>
        </w:rPr>
        <w:t>or</w:t>
      </w:r>
      <w:r w:rsidR="00C46CAD">
        <w:rPr>
          <w:rFonts w:ascii="Times New Roman" w:hAnsi="Times New Roman" w:cs="Times New Roman"/>
          <w:i/>
          <w:iCs/>
          <w:sz w:val="24"/>
          <w:szCs w:val="24"/>
          <w:lang w:val="en-US"/>
        </w:rPr>
        <w:t xml:space="preserve"> obese people </w:t>
      </w:r>
      <w:r w:rsidR="00C46CAD">
        <w:rPr>
          <w:rFonts w:ascii="Times New Roman" w:hAnsi="Times New Roman" w:cs="Times New Roman"/>
          <w:sz w:val="24"/>
          <w:szCs w:val="24"/>
          <w:lang w:val="en-US"/>
        </w:rPr>
        <w:t xml:space="preserve">(e.g. </w:t>
      </w:r>
      <w:r w:rsidR="00C46CAD" w:rsidRPr="0088217E">
        <w:rPr>
          <w:rFonts w:ascii="Times New Roman" w:hAnsi="Times New Roman" w:cs="Times New Roman"/>
          <w:sz w:val="24"/>
          <w:szCs w:val="24"/>
          <w:highlight w:val="yellow"/>
          <w:lang w:val="en-US"/>
        </w:rPr>
        <w:t xml:space="preserve">Brookes/Baker: </w:t>
      </w:r>
      <w:r w:rsidR="00C46CAD">
        <w:rPr>
          <w:rFonts w:ascii="Times New Roman" w:hAnsi="Times New Roman" w:cs="Times New Roman"/>
          <w:sz w:val="24"/>
          <w:szCs w:val="24"/>
          <w:highlight w:val="yellow"/>
          <w:lang w:val="en-US"/>
        </w:rPr>
        <w:t>page r</w:t>
      </w:r>
      <w:r w:rsidR="00C46CAD" w:rsidRPr="0088217E">
        <w:rPr>
          <w:rFonts w:ascii="Times New Roman" w:hAnsi="Times New Roman" w:cs="Times New Roman"/>
          <w:sz w:val="24"/>
          <w:szCs w:val="24"/>
          <w:highlight w:val="yellow"/>
          <w:lang w:val="en-US"/>
        </w:rPr>
        <w:t>ef</w:t>
      </w:r>
      <w:r w:rsidR="00C46CAD">
        <w:rPr>
          <w:rFonts w:ascii="Times New Roman" w:hAnsi="Times New Roman" w:cs="Times New Roman"/>
          <w:sz w:val="24"/>
          <w:szCs w:val="24"/>
          <w:lang w:val="en-US"/>
        </w:rPr>
        <w:t>).</w:t>
      </w:r>
    </w:p>
    <w:p w14:paraId="10C9A05B" w14:textId="403265FB" w:rsidR="00D154EC" w:rsidRPr="000E5A51" w:rsidRDefault="008E3CA5" w:rsidP="00285639">
      <w:pPr>
        <w:spacing w:after="0" w:line="240" w:lineRule="auto"/>
        <w:ind w:firstLine="720"/>
        <w:rPr>
          <w:rFonts w:ascii="Times New Roman" w:hAnsi="Times New Roman" w:cs="Times New Roman"/>
          <w:sz w:val="24"/>
          <w:szCs w:val="24"/>
          <w:lang w:val="en-US"/>
        </w:rPr>
      </w:pPr>
      <w:r w:rsidRPr="000E5A51">
        <w:rPr>
          <w:rFonts w:ascii="Times New Roman" w:hAnsi="Times New Roman" w:cs="Times New Roman"/>
          <w:sz w:val="24"/>
          <w:szCs w:val="24"/>
          <w:lang w:val="en-US"/>
        </w:rPr>
        <w:t>In addition, we</w:t>
      </w:r>
      <w:r w:rsidR="009B1D69" w:rsidRPr="000E5A51">
        <w:rPr>
          <w:rFonts w:ascii="Times New Roman" w:hAnsi="Times New Roman" w:cs="Times New Roman"/>
          <w:sz w:val="24"/>
          <w:szCs w:val="24"/>
          <w:lang w:val="en-US"/>
        </w:rPr>
        <w:t xml:space="preserve"> searched for instances of </w:t>
      </w:r>
      <w:r w:rsidR="00D5022E" w:rsidRPr="000E5A51">
        <w:rPr>
          <w:rFonts w:ascii="Times New Roman" w:hAnsi="Times New Roman" w:cs="Times New Roman"/>
          <w:sz w:val="24"/>
          <w:szCs w:val="24"/>
          <w:lang w:val="en-US"/>
        </w:rPr>
        <w:t>“</w:t>
      </w:r>
      <w:r w:rsidR="009B1D69" w:rsidRPr="000E5A51">
        <w:rPr>
          <w:rFonts w:ascii="Times New Roman" w:hAnsi="Times New Roman" w:cs="Times New Roman"/>
          <w:sz w:val="24"/>
          <w:szCs w:val="24"/>
          <w:lang w:val="en-US"/>
        </w:rPr>
        <w:t>{live} with * obesity</w:t>
      </w:r>
      <w:r w:rsidR="00D5022E" w:rsidRPr="000E5A51">
        <w:rPr>
          <w:rFonts w:ascii="Times New Roman" w:hAnsi="Times New Roman" w:cs="Times New Roman"/>
          <w:sz w:val="24"/>
          <w:szCs w:val="24"/>
          <w:lang w:val="en-US"/>
        </w:rPr>
        <w:t>”</w:t>
      </w:r>
      <w:r w:rsidR="009B1D69" w:rsidRPr="000E5A51">
        <w:rPr>
          <w:rFonts w:ascii="Times New Roman" w:hAnsi="Times New Roman" w:cs="Times New Roman"/>
          <w:sz w:val="24"/>
          <w:szCs w:val="24"/>
          <w:lang w:val="en-US"/>
        </w:rPr>
        <w:t xml:space="preserve"> (the brackets retrieve a lemma) and for the exact phrase </w:t>
      </w:r>
      <w:r w:rsidR="00D5022E" w:rsidRPr="000E5A51">
        <w:rPr>
          <w:rFonts w:ascii="Times New Roman" w:hAnsi="Times New Roman" w:cs="Times New Roman"/>
          <w:sz w:val="24"/>
          <w:szCs w:val="24"/>
          <w:lang w:val="en-US"/>
        </w:rPr>
        <w:t>“</w:t>
      </w:r>
      <w:r w:rsidR="009B1D69" w:rsidRPr="000E5A51">
        <w:rPr>
          <w:rFonts w:ascii="Times New Roman" w:hAnsi="Times New Roman" w:cs="Times New Roman"/>
          <w:sz w:val="24"/>
          <w:szCs w:val="24"/>
          <w:lang w:val="en-US"/>
        </w:rPr>
        <w:t>the obese</w:t>
      </w:r>
      <w:r w:rsidR="00D5022E" w:rsidRPr="000E5A51">
        <w:rPr>
          <w:rFonts w:ascii="Times New Roman" w:hAnsi="Times New Roman" w:cs="Times New Roman"/>
          <w:sz w:val="24"/>
          <w:szCs w:val="24"/>
          <w:lang w:val="en-US"/>
        </w:rPr>
        <w:t>”</w:t>
      </w:r>
      <w:r w:rsidR="009B1D69" w:rsidRPr="000E5A51">
        <w:rPr>
          <w:rFonts w:ascii="Times New Roman" w:hAnsi="Times New Roman" w:cs="Times New Roman"/>
          <w:sz w:val="24"/>
          <w:szCs w:val="24"/>
          <w:lang w:val="en-US"/>
        </w:rPr>
        <w:t xml:space="preserve">, manually excluding all irrelevant instances of the latter (e.g. </w:t>
      </w:r>
      <w:r w:rsidR="009B1D69" w:rsidRPr="000E5A51">
        <w:rPr>
          <w:rFonts w:ascii="Times New Roman" w:hAnsi="Times New Roman" w:cs="Times New Roman"/>
          <w:i/>
          <w:iCs/>
          <w:sz w:val="24"/>
          <w:szCs w:val="24"/>
          <w:lang w:val="en-US"/>
        </w:rPr>
        <w:t>the obese category</w:t>
      </w:r>
      <w:r w:rsidR="00890C92" w:rsidRPr="000E5A51">
        <w:rPr>
          <w:rFonts w:ascii="Times New Roman" w:hAnsi="Times New Roman" w:cs="Times New Roman"/>
          <w:i/>
          <w:iCs/>
          <w:sz w:val="24"/>
          <w:szCs w:val="24"/>
          <w:lang w:val="en-US"/>
        </w:rPr>
        <w:t>, the obese mice</w:t>
      </w:r>
      <w:r w:rsidR="009B1D69" w:rsidRPr="000E5A51">
        <w:rPr>
          <w:rFonts w:ascii="Times New Roman" w:hAnsi="Times New Roman" w:cs="Times New Roman"/>
          <w:sz w:val="24"/>
          <w:szCs w:val="24"/>
          <w:lang w:val="en-US"/>
        </w:rPr>
        <w:t xml:space="preserve">) using the </w:t>
      </w:r>
      <w:r w:rsidR="0027004E">
        <w:rPr>
          <w:rFonts w:ascii="Times New Roman" w:hAnsi="Times New Roman" w:cs="Times New Roman"/>
          <w:sz w:val="24"/>
          <w:szCs w:val="24"/>
          <w:lang w:val="en-US"/>
        </w:rPr>
        <w:t>‘</w:t>
      </w:r>
      <w:proofErr w:type="spellStart"/>
      <w:r w:rsidR="009B1D69" w:rsidRPr="000E5A51">
        <w:rPr>
          <w:rFonts w:ascii="Times New Roman" w:hAnsi="Times New Roman" w:cs="Times New Roman"/>
          <w:sz w:val="24"/>
          <w:szCs w:val="24"/>
          <w:lang w:val="en-US"/>
        </w:rPr>
        <w:t>Categorise</w:t>
      </w:r>
      <w:proofErr w:type="spellEnd"/>
      <w:r w:rsidR="0027004E">
        <w:rPr>
          <w:rFonts w:ascii="Times New Roman" w:hAnsi="Times New Roman" w:cs="Times New Roman"/>
          <w:sz w:val="24"/>
          <w:szCs w:val="24"/>
          <w:lang w:val="en-US"/>
        </w:rPr>
        <w:t>’</w:t>
      </w:r>
      <w:r w:rsidR="009B1D69" w:rsidRPr="000E5A51">
        <w:rPr>
          <w:rFonts w:ascii="Times New Roman" w:hAnsi="Times New Roman" w:cs="Times New Roman"/>
          <w:sz w:val="24"/>
          <w:szCs w:val="24"/>
          <w:lang w:val="en-US"/>
        </w:rPr>
        <w:t xml:space="preserve"> function in </w:t>
      </w:r>
      <w:proofErr w:type="spellStart"/>
      <w:r w:rsidR="009B1D69" w:rsidRPr="000E5A51">
        <w:rPr>
          <w:rFonts w:ascii="Times New Roman" w:hAnsi="Times New Roman" w:cs="Times New Roman"/>
          <w:sz w:val="24"/>
          <w:szCs w:val="24"/>
          <w:lang w:val="en-US"/>
        </w:rPr>
        <w:t>CQPweb</w:t>
      </w:r>
      <w:proofErr w:type="spellEnd"/>
      <w:r w:rsidR="007A0A71" w:rsidRPr="000E5A51">
        <w:rPr>
          <w:rFonts w:ascii="Times New Roman" w:hAnsi="Times New Roman" w:cs="Times New Roman"/>
          <w:sz w:val="24"/>
          <w:szCs w:val="24"/>
          <w:lang w:val="en-US"/>
        </w:rPr>
        <w:t>, which permits annotation of concordance lines</w:t>
      </w:r>
      <w:r w:rsidR="009B1D69" w:rsidRPr="000E5A51">
        <w:rPr>
          <w:rFonts w:ascii="Times New Roman" w:hAnsi="Times New Roman" w:cs="Times New Roman"/>
          <w:sz w:val="24"/>
          <w:szCs w:val="24"/>
          <w:lang w:val="en-US"/>
        </w:rPr>
        <w:t>.</w:t>
      </w:r>
      <w:r w:rsidRPr="000E5A51">
        <w:rPr>
          <w:rFonts w:ascii="Times New Roman" w:hAnsi="Times New Roman" w:cs="Times New Roman"/>
          <w:sz w:val="24"/>
          <w:szCs w:val="24"/>
          <w:lang w:val="en-US"/>
        </w:rPr>
        <w:t xml:space="preserve"> </w:t>
      </w:r>
      <w:r w:rsidR="00C46CAD" w:rsidRPr="00C46CAD">
        <w:rPr>
          <w:rFonts w:ascii="Times New Roman" w:hAnsi="Times New Roman" w:cs="Times New Roman"/>
          <w:sz w:val="24"/>
          <w:szCs w:val="24"/>
          <w:highlight w:val="yellow"/>
          <w:lang w:val="en-US"/>
        </w:rPr>
        <w:t xml:space="preserve">Check if Brookes/Baker also do this </w:t>
      </w:r>
      <w:r w:rsidR="00C46CAD">
        <w:rPr>
          <w:rFonts w:ascii="Times New Roman" w:hAnsi="Times New Roman" w:cs="Times New Roman"/>
          <w:sz w:val="24"/>
          <w:szCs w:val="24"/>
          <w:highlight w:val="yellow"/>
          <w:lang w:val="en-US"/>
        </w:rPr>
        <w:t xml:space="preserve">qualitative analysis </w:t>
      </w:r>
      <w:r w:rsidR="00C46CAD" w:rsidRPr="00C46CAD">
        <w:rPr>
          <w:rFonts w:ascii="Times New Roman" w:hAnsi="Times New Roman" w:cs="Times New Roman"/>
          <w:sz w:val="24"/>
          <w:szCs w:val="24"/>
          <w:highlight w:val="yellow"/>
          <w:lang w:val="en-US"/>
        </w:rPr>
        <w:t xml:space="preserve">or </w:t>
      </w:r>
      <w:r w:rsidR="00C67A52">
        <w:rPr>
          <w:rFonts w:ascii="Times New Roman" w:hAnsi="Times New Roman" w:cs="Times New Roman"/>
          <w:sz w:val="24"/>
          <w:szCs w:val="24"/>
          <w:highlight w:val="yellow"/>
          <w:lang w:val="en-US"/>
        </w:rPr>
        <w:t>is their analysis just form-based</w:t>
      </w:r>
      <w:r w:rsidR="00C46CAD" w:rsidRPr="00C67A52">
        <w:rPr>
          <w:rFonts w:ascii="Times New Roman" w:hAnsi="Times New Roman" w:cs="Times New Roman"/>
          <w:sz w:val="24"/>
          <w:szCs w:val="24"/>
          <w:highlight w:val="yellow"/>
          <w:lang w:val="en-US"/>
        </w:rPr>
        <w:t>?</w:t>
      </w:r>
      <w:r w:rsidR="00C67A52" w:rsidRPr="00C67A52">
        <w:rPr>
          <w:rFonts w:ascii="Times New Roman" w:hAnsi="Times New Roman" w:cs="Times New Roman"/>
          <w:sz w:val="24"/>
          <w:szCs w:val="24"/>
          <w:highlight w:val="yellow"/>
          <w:lang w:val="en-US"/>
        </w:rPr>
        <w:t xml:space="preserve"> mention</w:t>
      </w:r>
      <w:r w:rsidR="00C46CAD">
        <w:rPr>
          <w:rFonts w:ascii="Times New Roman" w:hAnsi="Times New Roman" w:cs="Times New Roman"/>
          <w:sz w:val="24"/>
          <w:szCs w:val="24"/>
          <w:lang w:val="en-US"/>
        </w:rPr>
        <w:t xml:space="preserve"> </w:t>
      </w:r>
      <w:r w:rsidRPr="000E5A51">
        <w:rPr>
          <w:rFonts w:ascii="Times New Roman" w:hAnsi="Times New Roman" w:cs="Times New Roman"/>
          <w:sz w:val="24"/>
          <w:szCs w:val="24"/>
          <w:lang w:val="en-US"/>
        </w:rPr>
        <w:t xml:space="preserve">Other potential structures (see Obesity Action Coalition 2021) for people-first (e.g. </w:t>
      </w:r>
      <w:r w:rsidRPr="000E5A51">
        <w:rPr>
          <w:rFonts w:ascii="Times New Roman" w:hAnsi="Times New Roman" w:cs="Times New Roman"/>
          <w:i/>
          <w:iCs/>
          <w:sz w:val="24"/>
          <w:szCs w:val="24"/>
          <w:lang w:val="en-US"/>
        </w:rPr>
        <w:t>affected by obesity</w:t>
      </w:r>
      <w:r w:rsidRPr="000E5A51">
        <w:rPr>
          <w:rFonts w:ascii="Times New Roman" w:hAnsi="Times New Roman" w:cs="Times New Roman"/>
          <w:sz w:val="24"/>
          <w:szCs w:val="24"/>
          <w:lang w:val="en-US"/>
        </w:rPr>
        <w:t xml:space="preserve">) or condition-first language (e.g. </w:t>
      </w:r>
      <w:r w:rsidR="00333A15">
        <w:rPr>
          <w:rFonts w:ascii="Times New Roman" w:hAnsi="Times New Roman" w:cs="Times New Roman"/>
          <w:sz w:val="24"/>
          <w:szCs w:val="24"/>
          <w:lang w:val="en-US"/>
        </w:rPr>
        <w:t xml:space="preserve">predication – </w:t>
      </w:r>
      <w:r w:rsidR="00890C92" w:rsidRPr="000E5A51">
        <w:rPr>
          <w:rFonts w:ascii="Times New Roman" w:hAnsi="Times New Roman" w:cs="Times New Roman"/>
          <w:sz w:val="24"/>
          <w:szCs w:val="24"/>
          <w:lang w:val="en-US"/>
        </w:rPr>
        <w:t>person reference +</w:t>
      </w:r>
      <w:r w:rsidRPr="000E5A51">
        <w:rPr>
          <w:rFonts w:ascii="Times New Roman" w:hAnsi="Times New Roman" w:cs="Times New Roman"/>
          <w:sz w:val="24"/>
          <w:szCs w:val="24"/>
          <w:lang w:val="en-US"/>
        </w:rPr>
        <w:t xml:space="preserve"> </w:t>
      </w:r>
      <w:r w:rsidRPr="000E5A51">
        <w:rPr>
          <w:rFonts w:ascii="Times New Roman" w:hAnsi="Times New Roman" w:cs="Times New Roman"/>
          <w:i/>
          <w:iCs/>
          <w:sz w:val="24"/>
          <w:szCs w:val="24"/>
          <w:lang w:val="en-US"/>
        </w:rPr>
        <w:t>BE obese</w:t>
      </w:r>
      <w:r w:rsidRPr="000E5A51">
        <w:rPr>
          <w:rFonts w:ascii="Times New Roman" w:hAnsi="Times New Roman" w:cs="Times New Roman"/>
          <w:sz w:val="24"/>
          <w:szCs w:val="24"/>
          <w:lang w:val="en-US"/>
        </w:rPr>
        <w:t>) were not included</w:t>
      </w:r>
      <w:r w:rsidR="00335E5B">
        <w:rPr>
          <w:rFonts w:ascii="Times New Roman" w:hAnsi="Times New Roman" w:cs="Times New Roman"/>
          <w:sz w:val="24"/>
          <w:szCs w:val="24"/>
          <w:lang w:val="en-US"/>
        </w:rPr>
        <w:t xml:space="preserve"> in this study</w:t>
      </w:r>
      <w:r w:rsidRPr="000E5A51">
        <w:rPr>
          <w:rFonts w:ascii="Times New Roman" w:hAnsi="Times New Roman" w:cs="Times New Roman"/>
          <w:sz w:val="24"/>
          <w:szCs w:val="24"/>
          <w:lang w:val="en-US"/>
        </w:rPr>
        <w:t>.</w:t>
      </w:r>
    </w:p>
    <w:p w14:paraId="5CF87021" w14:textId="1C9DDFB5" w:rsidR="002D3DAF" w:rsidRPr="000E5A51" w:rsidRDefault="002D3DAF" w:rsidP="00285639">
      <w:pPr>
        <w:spacing w:after="0" w:line="240" w:lineRule="auto"/>
        <w:ind w:firstLine="720"/>
        <w:rPr>
          <w:rFonts w:ascii="Times New Roman" w:hAnsi="Times New Roman" w:cs="Times New Roman"/>
          <w:sz w:val="24"/>
          <w:szCs w:val="24"/>
        </w:rPr>
      </w:pPr>
      <w:r w:rsidRPr="000E5A51">
        <w:rPr>
          <w:rFonts w:ascii="Times New Roman" w:hAnsi="Times New Roman" w:cs="Times New Roman"/>
          <w:sz w:val="24"/>
          <w:szCs w:val="24"/>
        </w:rPr>
        <w:t xml:space="preserve">To </w:t>
      </w:r>
      <w:r w:rsidR="007A0A71" w:rsidRPr="000E5A51">
        <w:rPr>
          <w:rFonts w:ascii="Times New Roman" w:hAnsi="Times New Roman" w:cs="Times New Roman"/>
          <w:sz w:val="24"/>
          <w:szCs w:val="24"/>
        </w:rPr>
        <w:t xml:space="preserve">compare </w:t>
      </w:r>
      <w:r w:rsidRPr="000E5A51">
        <w:rPr>
          <w:rFonts w:ascii="Times New Roman" w:hAnsi="Times New Roman" w:cs="Times New Roman"/>
          <w:sz w:val="24"/>
          <w:szCs w:val="24"/>
        </w:rPr>
        <w:t xml:space="preserve">pejorative </w:t>
      </w:r>
      <w:r w:rsidR="007A0A71" w:rsidRPr="000E5A51">
        <w:rPr>
          <w:rFonts w:ascii="Times New Roman" w:hAnsi="Times New Roman" w:cs="Times New Roman"/>
          <w:sz w:val="24"/>
          <w:szCs w:val="24"/>
        </w:rPr>
        <w:t xml:space="preserve">vs positive/euphemistic </w:t>
      </w:r>
      <w:r w:rsidRPr="000E5A51">
        <w:rPr>
          <w:rFonts w:ascii="Times New Roman" w:hAnsi="Times New Roman" w:cs="Times New Roman"/>
          <w:sz w:val="24"/>
          <w:szCs w:val="24"/>
        </w:rPr>
        <w:t>labels, we created a search syntax focussing on specific word</w:t>
      </w:r>
      <w:r w:rsidR="008B4EE8" w:rsidRPr="000E5A51">
        <w:rPr>
          <w:rFonts w:ascii="Times New Roman" w:hAnsi="Times New Roman" w:cs="Times New Roman"/>
          <w:sz w:val="24"/>
          <w:szCs w:val="24"/>
        </w:rPr>
        <w:t xml:space="preserve"> forms </w:t>
      </w:r>
      <w:r w:rsidRPr="000E5A51">
        <w:rPr>
          <w:rFonts w:ascii="Times New Roman" w:hAnsi="Times New Roman" w:cs="Times New Roman"/>
          <w:sz w:val="24"/>
          <w:szCs w:val="24"/>
        </w:rPr>
        <w:t xml:space="preserve">identified in media guidelines and </w:t>
      </w:r>
      <w:r w:rsidR="002F4FF0" w:rsidRPr="000E5A51">
        <w:rPr>
          <w:rFonts w:ascii="Times New Roman" w:hAnsi="Times New Roman" w:cs="Times New Roman"/>
          <w:sz w:val="24"/>
          <w:szCs w:val="24"/>
        </w:rPr>
        <w:t xml:space="preserve">corpus linguistic </w:t>
      </w:r>
      <w:r w:rsidRPr="000E5A51">
        <w:rPr>
          <w:rFonts w:ascii="Times New Roman" w:hAnsi="Times New Roman" w:cs="Times New Roman"/>
          <w:sz w:val="24"/>
          <w:szCs w:val="24"/>
        </w:rPr>
        <w:t>research (</w:t>
      </w:r>
      <w:r w:rsidR="002F4FF0" w:rsidRPr="000E5A51">
        <w:rPr>
          <w:rFonts w:ascii="Times New Roman" w:hAnsi="Times New Roman" w:cs="Times New Roman"/>
          <w:sz w:val="24"/>
          <w:szCs w:val="24"/>
        </w:rPr>
        <w:t xml:space="preserve">Brookes &amp; Baker 2021, </w:t>
      </w:r>
      <w:r w:rsidR="002F4FF0" w:rsidRPr="000E5A51">
        <w:rPr>
          <w:rFonts w:ascii="Times New Roman" w:hAnsi="Times New Roman" w:cs="Times New Roman"/>
          <w:sz w:val="24"/>
          <w:szCs w:val="24"/>
          <w:highlight w:val="yellow"/>
        </w:rPr>
        <w:t>ask Carly to add?)</w:t>
      </w:r>
      <w:r w:rsidR="008B4EE8" w:rsidRPr="000E5A51">
        <w:rPr>
          <w:rFonts w:ascii="Times New Roman" w:hAnsi="Times New Roman" w:cs="Times New Roman"/>
          <w:sz w:val="24"/>
          <w:szCs w:val="24"/>
        </w:rPr>
        <w:t>:</w:t>
      </w:r>
    </w:p>
    <w:p w14:paraId="1CD5928A" w14:textId="77777777" w:rsidR="008E3CA5" w:rsidRPr="000E5A51" w:rsidRDefault="008E3CA5" w:rsidP="00285639">
      <w:pPr>
        <w:spacing w:after="0" w:line="240" w:lineRule="auto"/>
        <w:rPr>
          <w:rFonts w:ascii="Times New Roman" w:hAnsi="Times New Roman" w:cs="Times New Roman"/>
          <w:sz w:val="24"/>
          <w:szCs w:val="24"/>
        </w:rPr>
      </w:pPr>
    </w:p>
    <w:p w14:paraId="70FD252C" w14:textId="54DDAF16" w:rsidR="007A0A71" w:rsidRPr="000E5A51" w:rsidRDefault="007A0A71" w:rsidP="00285639">
      <w:pPr>
        <w:spacing w:after="0" w:line="240" w:lineRule="auto"/>
        <w:rPr>
          <w:rFonts w:ascii="Times New Roman" w:hAnsi="Times New Roman" w:cs="Times New Roman"/>
          <w:sz w:val="24"/>
          <w:szCs w:val="24"/>
          <w:lang w:val="en-US"/>
        </w:rPr>
      </w:pPr>
      <w:r w:rsidRPr="000E5A51">
        <w:rPr>
          <w:rFonts w:ascii="Times New Roman" w:hAnsi="Times New Roman" w:cs="Times New Roman"/>
          <w:sz w:val="24"/>
          <w:szCs w:val="24"/>
        </w:rPr>
        <w:t>Pejorative:</w:t>
      </w:r>
      <w:r w:rsidRPr="000E5A51">
        <w:rPr>
          <w:rFonts w:ascii="Times New Roman" w:hAnsi="Times New Roman" w:cs="Times New Roman"/>
          <w:sz w:val="24"/>
          <w:szCs w:val="24"/>
          <w:lang w:val="en-US"/>
        </w:rPr>
        <w:t xml:space="preserve"> </w:t>
      </w:r>
      <w:r w:rsidRPr="000E5A51">
        <w:rPr>
          <w:rFonts w:ascii="Times New Roman" w:hAnsi="Times New Roman" w:cs="Times New Roman"/>
          <w:i/>
          <w:iCs/>
          <w:sz w:val="24"/>
          <w:szCs w:val="24"/>
          <w:lang w:val="en-US"/>
        </w:rPr>
        <w:t>fatty</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fatties</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fatso</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fatsos</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fat</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w:t>
      </w:r>
      <w:proofErr w:type="spellStart"/>
      <w:r w:rsidRPr="000E5A51">
        <w:rPr>
          <w:rFonts w:ascii="Times New Roman" w:hAnsi="Times New Roman" w:cs="Times New Roman"/>
          <w:i/>
          <w:iCs/>
          <w:sz w:val="24"/>
          <w:szCs w:val="24"/>
          <w:lang w:val="en-US"/>
        </w:rPr>
        <w:t>lardies</w:t>
      </w:r>
      <w:proofErr w:type="spellEnd"/>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flab</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bulk</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blubber</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blubbery</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w:t>
      </w:r>
      <w:proofErr w:type="spellStart"/>
      <w:r w:rsidRPr="000E5A51">
        <w:rPr>
          <w:rFonts w:ascii="Times New Roman" w:hAnsi="Times New Roman" w:cs="Times New Roman"/>
          <w:i/>
          <w:iCs/>
          <w:sz w:val="24"/>
          <w:szCs w:val="24"/>
          <w:lang w:val="en-US"/>
        </w:rPr>
        <w:t>flobber</w:t>
      </w:r>
      <w:proofErr w:type="spellEnd"/>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w:t>
      </w:r>
      <w:proofErr w:type="spellStart"/>
      <w:r w:rsidRPr="000E5A51">
        <w:rPr>
          <w:rFonts w:ascii="Times New Roman" w:hAnsi="Times New Roman" w:cs="Times New Roman"/>
          <w:i/>
          <w:iCs/>
          <w:sz w:val="24"/>
          <w:szCs w:val="24"/>
          <w:lang w:val="en-US"/>
        </w:rPr>
        <w:t>flubber</w:t>
      </w:r>
      <w:proofErr w:type="spellEnd"/>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fleshy</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meaty</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lardy</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flabby</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podgy</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dumpy</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heavy</w:t>
      </w:r>
    </w:p>
    <w:p w14:paraId="06BDECCE" w14:textId="77777777" w:rsidR="008E3CA5" w:rsidRPr="000E5A51" w:rsidRDefault="008E3CA5" w:rsidP="00285639">
      <w:pPr>
        <w:spacing w:after="0" w:line="240" w:lineRule="auto"/>
        <w:rPr>
          <w:rFonts w:ascii="Times New Roman" w:hAnsi="Times New Roman" w:cs="Times New Roman"/>
          <w:sz w:val="24"/>
          <w:szCs w:val="24"/>
        </w:rPr>
      </w:pPr>
    </w:p>
    <w:p w14:paraId="3C8C239D" w14:textId="177E915F" w:rsidR="007A0A71" w:rsidRPr="000E5A51" w:rsidRDefault="007A0A71" w:rsidP="00285639">
      <w:pPr>
        <w:spacing w:after="0" w:line="240" w:lineRule="auto"/>
        <w:rPr>
          <w:rFonts w:ascii="Times New Roman" w:hAnsi="Times New Roman" w:cs="Times New Roman"/>
          <w:sz w:val="24"/>
          <w:szCs w:val="24"/>
          <w:lang w:val="en-US"/>
        </w:rPr>
      </w:pPr>
      <w:r w:rsidRPr="000E5A51">
        <w:rPr>
          <w:rFonts w:ascii="Times New Roman" w:hAnsi="Times New Roman" w:cs="Times New Roman"/>
          <w:sz w:val="24"/>
          <w:szCs w:val="24"/>
        </w:rPr>
        <w:t xml:space="preserve">Positive/euphemistic: </w:t>
      </w:r>
      <w:r w:rsidRPr="000E5A51">
        <w:rPr>
          <w:rFonts w:ascii="Times New Roman" w:hAnsi="Times New Roman" w:cs="Times New Roman"/>
          <w:i/>
          <w:iCs/>
          <w:sz w:val="24"/>
          <w:szCs w:val="24"/>
          <w:lang w:val="en-US"/>
        </w:rPr>
        <w:t>cuddly</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curvy</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roly-poly</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big-boned</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solid</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full-figured</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plus-sized</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voluptuous</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portly</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tubby</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chubby</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w:t>
      </w:r>
      <w:proofErr w:type="spellStart"/>
      <w:r w:rsidRPr="000E5A51">
        <w:rPr>
          <w:rFonts w:ascii="Times New Roman" w:hAnsi="Times New Roman" w:cs="Times New Roman"/>
          <w:i/>
          <w:iCs/>
          <w:sz w:val="24"/>
          <w:szCs w:val="24"/>
          <w:lang w:val="en-US"/>
        </w:rPr>
        <w:t>chubster</w:t>
      </w:r>
      <w:proofErr w:type="spellEnd"/>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w:t>
      </w:r>
      <w:proofErr w:type="spellStart"/>
      <w:r w:rsidRPr="000E5A51">
        <w:rPr>
          <w:rFonts w:ascii="Times New Roman" w:hAnsi="Times New Roman" w:cs="Times New Roman"/>
          <w:i/>
          <w:iCs/>
          <w:sz w:val="24"/>
          <w:szCs w:val="24"/>
          <w:lang w:val="en-US"/>
        </w:rPr>
        <w:t>chubsters</w:t>
      </w:r>
      <w:proofErr w:type="spellEnd"/>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fluffy</w:t>
      </w:r>
      <w:r w:rsidR="008E3CA5" w:rsidRPr="000E5A51">
        <w:rPr>
          <w:rFonts w:ascii="Times New Roman" w:hAnsi="Times New Roman" w:cs="Times New Roman"/>
          <w:iCs/>
          <w:sz w:val="24"/>
          <w:szCs w:val="24"/>
          <w:lang w:val="en-US"/>
        </w:rPr>
        <w:t>,</w:t>
      </w:r>
      <w:r w:rsidRPr="000E5A51">
        <w:rPr>
          <w:rFonts w:ascii="Times New Roman" w:hAnsi="Times New Roman" w:cs="Times New Roman"/>
          <w:i/>
          <w:iCs/>
          <w:sz w:val="24"/>
          <w:szCs w:val="24"/>
          <w:lang w:val="en-US"/>
        </w:rPr>
        <w:t xml:space="preserve"> chunky</w:t>
      </w:r>
    </w:p>
    <w:p w14:paraId="07076F58" w14:textId="77777777" w:rsidR="008E3CA5" w:rsidRPr="000E5A51" w:rsidRDefault="008E3CA5" w:rsidP="00285639">
      <w:pPr>
        <w:spacing w:after="0" w:line="240" w:lineRule="auto"/>
        <w:rPr>
          <w:rFonts w:ascii="Times New Roman" w:hAnsi="Times New Roman" w:cs="Times New Roman"/>
          <w:sz w:val="24"/>
          <w:szCs w:val="24"/>
        </w:rPr>
      </w:pPr>
    </w:p>
    <w:p w14:paraId="7302A449" w14:textId="029FDD9A" w:rsidR="007A0A71" w:rsidRPr="000E5A51" w:rsidRDefault="007A0A71" w:rsidP="00285639">
      <w:pPr>
        <w:spacing w:after="0" w:line="240" w:lineRule="auto"/>
        <w:rPr>
          <w:rFonts w:ascii="Times New Roman" w:hAnsi="Times New Roman" w:cs="Times New Roman"/>
          <w:sz w:val="24"/>
          <w:szCs w:val="24"/>
          <w:lang w:val="en-US"/>
        </w:rPr>
      </w:pPr>
      <w:r w:rsidRPr="000E5A51">
        <w:rPr>
          <w:rFonts w:ascii="Times New Roman" w:hAnsi="Times New Roman" w:cs="Times New Roman"/>
          <w:sz w:val="24"/>
          <w:szCs w:val="24"/>
          <w:lang w:val="en-US"/>
        </w:rPr>
        <w:t xml:space="preserve">For each of the identified instances, we again used the </w:t>
      </w:r>
      <w:r w:rsidR="00A8356C">
        <w:rPr>
          <w:rFonts w:ascii="Times New Roman" w:hAnsi="Times New Roman" w:cs="Times New Roman"/>
          <w:sz w:val="24"/>
          <w:szCs w:val="24"/>
          <w:lang w:val="en-US"/>
        </w:rPr>
        <w:t>‘</w:t>
      </w:r>
      <w:proofErr w:type="spellStart"/>
      <w:r w:rsidRPr="000E5A51">
        <w:rPr>
          <w:rFonts w:ascii="Times New Roman" w:hAnsi="Times New Roman" w:cs="Times New Roman"/>
          <w:sz w:val="24"/>
          <w:szCs w:val="24"/>
          <w:lang w:val="en-US"/>
        </w:rPr>
        <w:t>Categorise</w:t>
      </w:r>
      <w:proofErr w:type="spellEnd"/>
      <w:r w:rsidR="00A8356C">
        <w:rPr>
          <w:rFonts w:ascii="Times New Roman" w:hAnsi="Times New Roman" w:cs="Times New Roman"/>
          <w:sz w:val="24"/>
          <w:szCs w:val="24"/>
          <w:lang w:val="en-US"/>
        </w:rPr>
        <w:t>’</w:t>
      </w:r>
      <w:r w:rsidRPr="000E5A51">
        <w:rPr>
          <w:rFonts w:ascii="Times New Roman" w:hAnsi="Times New Roman" w:cs="Times New Roman"/>
          <w:sz w:val="24"/>
          <w:szCs w:val="24"/>
          <w:lang w:val="en-US"/>
        </w:rPr>
        <w:t xml:space="preserve"> function in </w:t>
      </w:r>
      <w:proofErr w:type="spellStart"/>
      <w:r w:rsidRPr="000E5A51">
        <w:rPr>
          <w:rFonts w:ascii="Times New Roman" w:hAnsi="Times New Roman" w:cs="Times New Roman"/>
          <w:sz w:val="24"/>
          <w:szCs w:val="24"/>
          <w:lang w:val="en-US"/>
        </w:rPr>
        <w:t>CQPweb</w:t>
      </w:r>
      <w:proofErr w:type="spellEnd"/>
      <w:r w:rsidRPr="000E5A51">
        <w:rPr>
          <w:rFonts w:ascii="Times New Roman" w:hAnsi="Times New Roman" w:cs="Times New Roman"/>
          <w:sz w:val="24"/>
          <w:szCs w:val="24"/>
          <w:lang w:val="en-US"/>
        </w:rPr>
        <w:t xml:space="preserve"> </w:t>
      </w:r>
      <w:r w:rsidR="00D61DE8">
        <w:rPr>
          <w:rFonts w:ascii="Times New Roman" w:hAnsi="Times New Roman" w:cs="Times New Roman"/>
          <w:sz w:val="24"/>
          <w:szCs w:val="24"/>
          <w:lang w:val="en-US"/>
        </w:rPr>
        <w:t xml:space="preserve">for qualitative analysis in order </w:t>
      </w:r>
      <w:r w:rsidRPr="000E5A51">
        <w:rPr>
          <w:rFonts w:ascii="Times New Roman" w:hAnsi="Times New Roman" w:cs="Times New Roman"/>
          <w:sz w:val="24"/>
          <w:szCs w:val="24"/>
          <w:lang w:val="en-US"/>
        </w:rPr>
        <w:t xml:space="preserve">to exclude all irrelevant instances (e.g. </w:t>
      </w:r>
      <w:r w:rsidRPr="000E5A51">
        <w:rPr>
          <w:rFonts w:ascii="Times New Roman" w:hAnsi="Times New Roman" w:cs="Times New Roman"/>
          <w:i/>
          <w:iCs/>
          <w:sz w:val="24"/>
          <w:szCs w:val="24"/>
          <w:lang w:val="en-US"/>
        </w:rPr>
        <w:t>fat</w:t>
      </w:r>
      <w:r w:rsidRPr="000E5A51">
        <w:rPr>
          <w:rFonts w:ascii="Times New Roman" w:hAnsi="Times New Roman" w:cs="Times New Roman"/>
          <w:sz w:val="24"/>
          <w:szCs w:val="24"/>
          <w:lang w:val="en-US"/>
        </w:rPr>
        <w:t xml:space="preserve"> as noun or occurrences such as </w:t>
      </w:r>
      <w:r w:rsidRPr="000E5A51">
        <w:rPr>
          <w:rFonts w:ascii="Times New Roman" w:hAnsi="Times New Roman" w:cs="Times New Roman"/>
          <w:i/>
          <w:iCs/>
          <w:sz w:val="24"/>
          <w:szCs w:val="24"/>
          <w:lang w:val="en-US"/>
        </w:rPr>
        <w:t>heavy</w:t>
      </w:r>
      <w:r w:rsidR="001947BC" w:rsidRPr="000E5A51">
        <w:rPr>
          <w:rFonts w:ascii="Times New Roman" w:hAnsi="Times New Roman" w:cs="Times New Roman"/>
          <w:i/>
          <w:iCs/>
          <w:sz w:val="24"/>
          <w:szCs w:val="24"/>
          <w:lang w:val="en-US"/>
        </w:rPr>
        <w:t xml:space="preserve"> smoking, meaty bones, </w:t>
      </w:r>
      <w:r w:rsidRPr="000E5A51">
        <w:rPr>
          <w:rFonts w:ascii="Times New Roman" w:hAnsi="Times New Roman" w:cs="Times New Roman"/>
          <w:i/>
          <w:iCs/>
          <w:sz w:val="24"/>
          <w:szCs w:val="24"/>
          <w:lang w:val="en-US"/>
        </w:rPr>
        <w:t>solid</w:t>
      </w:r>
      <w:r w:rsidRPr="000E5A51">
        <w:rPr>
          <w:rFonts w:ascii="Times New Roman" w:hAnsi="Times New Roman" w:cs="Times New Roman"/>
          <w:sz w:val="24"/>
          <w:szCs w:val="24"/>
          <w:lang w:val="en-US"/>
        </w:rPr>
        <w:t xml:space="preserve"> </w:t>
      </w:r>
      <w:r w:rsidR="001947BC" w:rsidRPr="000E5A51">
        <w:rPr>
          <w:rFonts w:ascii="Times New Roman" w:hAnsi="Times New Roman" w:cs="Times New Roman"/>
          <w:i/>
          <w:iCs/>
          <w:sz w:val="24"/>
          <w:szCs w:val="24"/>
          <w:lang w:val="en-US"/>
        </w:rPr>
        <w:t>evidence</w:t>
      </w:r>
      <w:r w:rsidRPr="000E5A51">
        <w:rPr>
          <w:rFonts w:ascii="Times New Roman" w:hAnsi="Times New Roman" w:cs="Times New Roman"/>
          <w:sz w:val="24"/>
          <w:szCs w:val="24"/>
          <w:lang w:val="en-US"/>
        </w:rPr>
        <w:t>)</w:t>
      </w:r>
      <w:r w:rsidR="00491C42" w:rsidRPr="000E5A51">
        <w:rPr>
          <w:rFonts w:ascii="Times New Roman" w:hAnsi="Times New Roman" w:cs="Times New Roman"/>
          <w:sz w:val="24"/>
          <w:szCs w:val="24"/>
          <w:lang w:val="en-US"/>
        </w:rPr>
        <w:t>.</w:t>
      </w:r>
    </w:p>
    <w:p w14:paraId="5102C9C0" w14:textId="2AFC2CEF" w:rsidR="007A0A71" w:rsidRDefault="00565784" w:rsidP="0028563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lang w:val="en-US"/>
        </w:rPr>
        <w:t>W</w:t>
      </w:r>
      <w:r w:rsidR="008E3CA5" w:rsidRPr="000E5A51">
        <w:rPr>
          <w:rFonts w:ascii="Times New Roman" w:hAnsi="Times New Roman" w:cs="Times New Roman"/>
          <w:sz w:val="24"/>
          <w:szCs w:val="24"/>
          <w:lang w:val="en-US"/>
        </w:rPr>
        <w:t xml:space="preserve">e used exact phrase and concordance searches rather than collocation analysis to </w:t>
      </w:r>
      <w:proofErr w:type="spellStart"/>
      <w:r w:rsidR="008E3CA5" w:rsidRPr="000E5A51">
        <w:rPr>
          <w:rFonts w:ascii="Times New Roman" w:hAnsi="Times New Roman" w:cs="Times New Roman"/>
          <w:sz w:val="24"/>
          <w:szCs w:val="24"/>
          <w:lang w:val="en-US"/>
        </w:rPr>
        <w:t>minimise</w:t>
      </w:r>
      <w:proofErr w:type="spellEnd"/>
      <w:r w:rsidR="008E3CA5" w:rsidRPr="000E5A51">
        <w:rPr>
          <w:rFonts w:ascii="Times New Roman" w:hAnsi="Times New Roman" w:cs="Times New Roman"/>
          <w:sz w:val="24"/>
          <w:szCs w:val="24"/>
          <w:lang w:val="en-US"/>
        </w:rPr>
        <w:t xml:space="preserve"> false positives. </w:t>
      </w:r>
      <w:r w:rsidR="007A0A71" w:rsidRPr="000E5A51">
        <w:rPr>
          <w:rFonts w:ascii="Times New Roman" w:hAnsi="Times New Roman" w:cs="Times New Roman"/>
          <w:sz w:val="24"/>
          <w:szCs w:val="24"/>
        </w:rPr>
        <w:t xml:space="preserve">We first identified general results in the subset corpus, retrieved from the </w:t>
      </w:r>
      <w:proofErr w:type="spellStart"/>
      <w:r w:rsidR="007A0A71" w:rsidRPr="000E5A51">
        <w:rPr>
          <w:rFonts w:ascii="Times New Roman" w:hAnsi="Times New Roman" w:cs="Times New Roman"/>
          <w:sz w:val="24"/>
          <w:szCs w:val="24"/>
        </w:rPr>
        <w:t>CQPweb</w:t>
      </w:r>
      <w:proofErr w:type="spellEnd"/>
      <w:r w:rsidR="007A0A71" w:rsidRPr="000E5A51">
        <w:rPr>
          <w:rFonts w:ascii="Times New Roman" w:hAnsi="Times New Roman" w:cs="Times New Roman"/>
          <w:sz w:val="24"/>
          <w:szCs w:val="24"/>
        </w:rPr>
        <w:t xml:space="preserve"> analysis. </w:t>
      </w:r>
      <w:r w:rsidR="00491C42" w:rsidRPr="000E5A51">
        <w:rPr>
          <w:rFonts w:ascii="Times New Roman" w:hAnsi="Times New Roman" w:cs="Times New Roman"/>
          <w:sz w:val="24"/>
          <w:szCs w:val="24"/>
        </w:rPr>
        <w:t>Following this,</w:t>
      </w:r>
      <w:r w:rsidR="007A0A71" w:rsidRPr="000E5A51">
        <w:rPr>
          <w:rFonts w:ascii="Times New Roman" w:hAnsi="Times New Roman" w:cs="Times New Roman"/>
          <w:sz w:val="24"/>
          <w:szCs w:val="24"/>
        </w:rPr>
        <w:t xml:space="preserve"> we </w:t>
      </w:r>
      <w:r w:rsidR="00D61DE8">
        <w:rPr>
          <w:rFonts w:ascii="Times New Roman" w:hAnsi="Times New Roman" w:cs="Times New Roman"/>
          <w:sz w:val="24"/>
          <w:szCs w:val="24"/>
        </w:rPr>
        <w:t>undertook</w:t>
      </w:r>
      <w:r w:rsidR="007A0A71" w:rsidRPr="000E5A51">
        <w:rPr>
          <w:rFonts w:ascii="Times New Roman" w:hAnsi="Times New Roman" w:cs="Times New Roman"/>
          <w:sz w:val="24"/>
          <w:szCs w:val="24"/>
        </w:rPr>
        <w:t xml:space="preserve"> </w:t>
      </w:r>
      <w:r w:rsidR="007A0A71" w:rsidRPr="00CE0E90">
        <w:rPr>
          <w:rFonts w:ascii="Times New Roman" w:hAnsi="Times New Roman" w:cs="Times New Roman"/>
          <w:sz w:val="24"/>
          <w:szCs w:val="24"/>
          <w:highlight w:val="yellow"/>
        </w:rPr>
        <w:t>statistical analys</w:t>
      </w:r>
      <w:r w:rsidR="00D61DE8">
        <w:rPr>
          <w:rFonts w:ascii="Times New Roman" w:hAnsi="Times New Roman" w:cs="Times New Roman"/>
          <w:sz w:val="24"/>
          <w:szCs w:val="24"/>
          <w:highlight w:val="yellow"/>
        </w:rPr>
        <w:t>e</w:t>
      </w:r>
      <w:r w:rsidR="007A0A71" w:rsidRPr="00CE0E90">
        <w:rPr>
          <w:rFonts w:ascii="Times New Roman" w:hAnsi="Times New Roman" w:cs="Times New Roman"/>
          <w:sz w:val="24"/>
          <w:szCs w:val="24"/>
          <w:highlight w:val="yellow"/>
        </w:rPr>
        <w:t xml:space="preserve">s and </w:t>
      </w:r>
      <w:r w:rsidR="007A0A71" w:rsidRPr="00D61DE8">
        <w:rPr>
          <w:rFonts w:ascii="Times New Roman" w:hAnsi="Times New Roman" w:cs="Times New Roman"/>
          <w:sz w:val="24"/>
          <w:szCs w:val="24"/>
          <w:highlight w:val="yellow"/>
        </w:rPr>
        <w:t>visualisation</w:t>
      </w:r>
      <w:r w:rsidR="00D61DE8" w:rsidRPr="00D61DE8">
        <w:rPr>
          <w:rFonts w:ascii="Times New Roman" w:hAnsi="Times New Roman" w:cs="Times New Roman"/>
          <w:sz w:val="24"/>
          <w:szCs w:val="24"/>
          <w:highlight w:val="yellow"/>
        </w:rPr>
        <w:t xml:space="preserve"> using …</w:t>
      </w:r>
      <w:r w:rsidR="007A0A71" w:rsidRPr="00D61DE8">
        <w:rPr>
          <w:rFonts w:ascii="Times New Roman" w:hAnsi="Times New Roman" w:cs="Times New Roman"/>
          <w:sz w:val="24"/>
          <w:szCs w:val="24"/>
          <w:highlight w:val="yellow"/>
        </w:rPr>
        <w:t>.</w:t>
      </w:r>
      <w:r w:rsidR="00491C42" w:rsidRPr="000E5A51">
        <w:rPr>
          <w:rFonts w:ascii="Times New Roman" w:hAnsi="Times New Roman" w:cs="Times New Roman"/>
          <w:sz w:val="24"/>
          <w:szCs w:val="24"/>
        </w:rPr>
        <w:t xml:space="preserve"> The relevant </w:t>
      </w:r>
      <w:r w:rsidR="00491C42" w:rsidRPr="00A8356C">
        <w:rPr>
          <w:rFonts w:ascii="Times New Roman" w:hAnsi="Times New Roman" w:cs="Times New Roman"/>
          <w:sz w:val="24"/>
          <w:szCs w:val="24"/>
          <w:highlight w:val="yellow"/>
        </w:rPr>
        <w:t>re-usable notebook</w:t>
      </w:r>
      <w:r w:rsidR="00491C42" w:rsidRPr="000E5A51">
        <w:rPr>
          <w:rFonts w:ascii="Times New Roman" w:hAnsi="Times New Roman" w:cs="Times New Roman"/>
          <w:sz w:val="24"/>
          <w:szCs w:val="24"/>
        </w:rPr>
        <w:t xml:space="preserve"> is available </w:t>
      </w:r>
      <w:r w:rsidR="00491C42" w:rsidRPr="000E5A51">
        <w:rPr>
          <w:rFonts w:ascii="Times New Roman" w:hAnsi="Times New Roman" w:cs="Times New Roman"/>
          <w:sz w:val="24"/>
          <w:szCs w:val="24"/>
          <w:highlight w:val="yellow"/>
        </w:rPr>
        <w:t>through the ARDC projects at LINK</w:t>
      </w:r>
      <w:r w:rsidR="00491C42" w:rsidRPr="000E5A51">
        <w:rPr>
          <w:rFonts w:ascii="Times New Roman" w:hAnsi="Times New Roman" w:cs="Times New Roman"/>
          <w:sz w:val="24"/>
          <w:szCs w:val="24"/>
        </w:rPr>
        <w:t>.</w:t>
      </w:r>
      <w:r w:rsidR="00DE4FA2">
        <w:rPr>
          <w:rFonts w:ascii="Times New Roman" w:hAnsi="Times New Roman" w:cs="Times New Roman"/>
          <w:sz w:val="24"/>
          <w:szCs w:val="24"/>
        </w:rPr>
        <w:t xml:space="preserve"> Our approach to the</w:t>
      </w:r>
      <w:r w:rsidR="00CE0E90">
        <w:rPr>
          <w:rFonts w:ascii="Times New Roman" w:hAnsi="Times New Roman" w:cs="Times New Roman"/>
          <w:sz w:val="24"/>
          <w:szCs w:val="24"/>
        </w:rPr>
        <w:t xml:space="preserve"> international</w:t>
      </w:r>
      <w:r w:rsidR="00DE4FA2">
        <w:rPr>
          <w:rFonts w:ascii="Times New Roman" w:hAnsi="Times New Roman" w:cs="Times New Roman"/>
          <w:sz w:val="24"/>
          <w:szCs w:val="24"/>
        </w:rPr>
        <w:t xml:space="preserve"> comparison</w:t>
      </w:r>
      <w:r w:rsidR="00CE0E90">
        <w:rPr>
          <w:rFonts w:ascii="Times New Roman" w:hAnsi="Times New Roman" w:cs="Times New Roman"/>
          <w:sz w:val="24"/>
          <w:szCs w:val="24"/>
        </w:rPr>
        <w:t xml:space="preserve"> of language use (Australia vs </w:t>
      </w:r>
      <w:r w:rsidR="00CE0E90">
        <w:rPr>
          <w:rFonts w:ascii="Times New Roman" w:hAnsi="Times New Roman" w:cs="Times New Roman"/>
          <w:sz w:val="24"/>
          <w:szCs w:val="24"/>
        </w:rPr>
        <w:lastRenderedPageBreak/>
        <w:t>UK)</w:t>
      </w:r>
      <w:r w:rsidR="00DE4FA2">
        <w:rPr>
          <w:rFonts w:ascii="Times New Roman" w:hAnsi="Times New Roman" w:cs="Times New Roman"/>
          <w:sz w:val="24"/>
          <w:szCs w:val="24"/>
        </w:rPr>
        <w:t xml:space="preserve"> is introduced in </w:t>
      </w:r>
      <w:r w:rsidR="00DE4FA2" w:rsidRPr="00DE4FA2">
        <w:rPr>
          <w:rFonts w:ascii="Times New Roman" w:hAnsi="Times New Roman" w:cs="Times New Roman"/>
          <w:sz w:val="24"/>
          <w:szCs w:val="24"/>
          <w:highlight w:val="yellow"/>
        </w:rPr>
        <w:t>section x</w:t>
      </w:r>
      <w:r w:rsidR="00DE4FA2">
        <w:rPr>
          <w:rFonts w:ascii="Times New Roman" w:hAnsi="Times New Roman" w:cs="Times New Roman"/>
          <w:sz w:val="24"/>
          <w:szCs w:val="24"/>
        </w:rPr>
        <w:t xml:space="preserve"> below, where we also briefly describe the British corpus</w:t>
      </w:r>
      <w:r w:rsidR="00801363">
        <w:rPr>
          <w:rFonts w:ascii="Times New Roman" w:hAnsi="Times New Roman" w:cs="Times New Roman"/>
          <w:sz w:val="24"/>
          <w:szCs w:val="24"/>
        </w:rPr>
        <w:t xml:space="preserve"> that is used in this comparison</w:t>
      </w:r>
      <w:r w:rsidR="00DE4FA2">
        <w:rPr>
          <w:rFonts w:ascii="Times New Roman" w:hAnsi="Times New Roman" w:cs="Times New Roman"/>
          <w:sz w:val="24"/>
          <w:szCs w:val="24"/>
        </w:rPr>
        <w:t>.</w:t>
      </w:r>
    </w:p>
    <w:p w14:paraId="6D46A90E" w14:textId="77777777" w:rsidR="00114D27" w:rsidRPr="000E5A51" w:rsidRDefault="00114D27" w:rsidP="00D15FCD">
      <w:pPr>
        <w:spacing w:after="0" w:line="240" w:lineRule="auto"/>
        <w:rPr>
          <w:rFonts w:ascii="Times New Roman" w:hAnsi="Times New Roman" w:cs="Times New Roman"/>
          <w:sz w:val="24"/>
          <w:szCs w:val="24"/>
        </w:rPr>
      </w:pPr>
    </w:p>
    <w:p w14:paraId="59D80B4D" w14:textId="77777777" w:rsidR="00695C7F" w:rsidRPr="000E5A51" w:rsidRDefault="00695C7F" w:rsidP="00285639">
      <w:pPr>
        <w:spacing w:after="0" w:line="240" w:lineRule="auto"/>
        <w:rPr>
          <w:rFonts w:ascii="Times New Roman" w:hAnsi="Times New Roman" w:cs="Times New Roman"/>
          <w:sz w:val="24"/>
          <w:szCs w:val="24"/>
          <w:lang w:val="en-US"/>
        </w:rPr>
      </w:pPr>
    </w:p>
    <w:p w14:paraId="55E2F9A2" w14:textId="4E3C29E9" w:rsidR="001A5291" w:rsidRPr="001A5291" w:rsidRDefault="001A5291" w:rsidP="001A5291">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5. </w:t>
      </w:r>
      <w:r w:rsidRPr="000E5A51">
        <w:rPr>
          <w:rFonts w:ascii="Times New Roman" w:hAnsi="Times New Roman" w:cs="Times New Roman"/>
          <w:b/>
          <w:bCs/>
          <w:sz w:val="24"/>
          <w:szCs w:val="24"/>
          <w:lang w:val="en-US"/>
        </w:rPr>
        <w:t>Language recommendations vs language use</w:t>
      </w:r>
    </w:p>
    <w:p w14:paraId="3EB361A8" w14:textId="77777777" w:rsidR="008E05A9" w:rsidRPr="000E5A51" w:rsidRDefault="008E05A9" w:rsidP="008E05A9">
      <w:pPr>
        <w:spacing w:after="0" w:line="240" w:lineRule="auto"/>
        <w:rPr>
          <w:rFonts w:ascii="Times New Roman" w:hAnsi="Times New Roman" w:cs="Times New Roman"/>
          <w:b/>
          <w:bCs/>
          <w:sz w:val="24"/>
          <w:szCs w:val="24"/>
          <w:lang w:val="en-US"/>
        </w:rPr>
      </w:pPr>
    </w:p>
    <w:p w14:paraId="7A532B5E" w14:textId="77777777" w:rsidR="001C114D" w:rsidRPr="000E5A51" w:rsidRDefault="001C114D" w:rsidP="001C114D">
      <w:pPr>
        <w:spacing w:after="0" w:line="240" w:lineRule="auto"/>
        <w:rPr>
          <w:rFonts w:ascii="Times New Roman" w:hAnsi="Times New Roman" w:cs="Times New Roman"/>
          <w:sz w:val="24"/>
          <w:szCs w:val="24"/>
        </w:rPr>
      </w:pPr>
      <w:r w:rsidRPr="000E5A51">
        <w:rPr>
          <w:rFonts w:ascii="Times New Roman" w:hAnsi="Times New Roman" w:cs="Times New Roman"/>
          <w:sz w:val="24"/>
          <w:szCs w:val="24"/>
          <w:highlight w:val="yellow"/>
        </w:rPr>
        <w:t>Integrate relevant refs from previous research on obesity news coverage in Australia here (see lit review journal article)</w:t>
      </w:r>
    </w:p>
    <w:p w14:paraId="784FCE78" w14:textId="77777777" w:rsidR="001C114D" w:rsidRPr="000E5A51" w:rsidRDefault="001C114D" w:rsidP="008E05A9">
      <w:pPr>
        <w:spacing w:after="0" w:line="240" w:lineRule="auto"/>
        <w:rPr>
          <w:rFonts w:ascii="Times New Roman" w:hAnsi="Times New Roman" w:cs="Times New Roman"/>
          <w:b/>
          <w:bCs/>
          <w:sz w:val="24"/>
          <w:szCs w:val="24"/>
          <w:lang w:val="en-US"/>
        </w:rPr>
      </w:pPr>
    </w:p>
    <w:p w14:paraId="6C97A37B" w14:textId="13249127" w:rsidR="00181381" w:rsidRPr="00801363" w:rsidRDefault="00801363" w:rsidP="008E05A9">
      <w:pPr>
        <w:spacing w:after="0" w:line="240" w:lineRule="auto"/>
        <w:rPr>
          <w:rFonts w:ascii="Times New Roman" w:hAnsi="Times New Roman" w:cs="Times New Roman"/>
          <w:b/>
          <w:bCs/>
          <w:sz w:val="24"/>
          <w:szCs w:val="24"/>
        </w:rPr>
      </w:pPr>
      <w:r w:rsidRPr="00801363">
        <w:rPr>
          <w:rFonts w:ascii="Times New Roman" w:hAnsi="Times New Roman" w:cs="Times New Roman"/>
          <w:b/>
          <w:bCs/>
          <w:sz w:val="24"/>
          <w:szCs w:val="24"/>
        </w:rPr>
        <w:t xml:space="preserve">5.1 </w:t>
      </w:r>
      <w:proofErr w:type="spellStart"/>
      <w:r w:rsidR="00625E03" w:rsidRPr="00801363">
        <w:rPr>
          <w:rFonts w:ascii="Times New Roman" w:hAnsi="Times New Roman" w:cs="Times New Roman"/>
          <w:b/>
          <w:bCs/>
          <w:sz w:val="24"/>
          <w:szCs w:val="24"/>
        </w:rPr>
        <w:t>Dispreferred</w:t>
      </w:r>
      <w:proofErr w:type="spellEnd"/>
      <w:r w:rsidR="00625E03" w:rsidRPr="00801363">
        <w:rPr>
          <w:rFonts w:ascii="Times New Roman" w:hAnsi="Times New Roman" w:cs="Times New Roman"/>
          <w:b/>
          <w:bCs/>
          <w:sz w:val="24"/>
          <w:szCs w:val="24"/>
        </w:rPr>
        <w:t xml:space="preserve"> language</w:t>
      </w:r>
    </w:p>
    <w:p w14:paraId="132F44C0" w14:textId="77777777" w:rsidR="004E4EAF" w:rsidRPr="000E5A51" w:rsidRDefault="004E4EAF" w:rsidP="008E05A9">
      <w:pPr>
        <w:spacing w:after="0" w:line="240" w:lineRule="auto"/>
        <w:rPr>
          <w:rFonts w:ascii="Times New Roman" w:hAnsi="Times New Roman" w:cs="Times New Roman"/>
          <w:sz w:val="24"/>
          <w:szCs w:val="24"/>
          <w:highlight w:val="yellow"/>
        </w:rPr>
      </w:pPr>
    </w:p>
    <w:p w14:paraId="5048D330" w14:textId="6EE159AD" w:rsidR="006367C3" w:rsidRPr="000E5A51" w:rsidRDefault="00011553" w:rsidP="0092597E">
      <w:pPr>
        <w:spacing w:after="0" w:line="240" w:lineRule="auto"/>
        <w:rPr>
          <w:rFonts w:ascii="Times New Roman" w:hAnsi="Times New Roman" w:cs="Times New Roman"/>
          <w:sz w:val="24"/>
          <w:szCs w:val="24"/>
          <w:highlight w:val="yellow"/>
        </w:rPr>
      </w:pPr>
      <w:r w:rsidRPr="00324300">
        <w:rPr>
          <w:rFonts w:ascii="Times New Roman" w:hAnsi="Times New Roman" w:cs="Times New Roman"/>
          <w:sz w:val="24"/>
          <w:szCs w:val="24"/>
        </w:rPr>
        <w:t xml:space="preserve">We </w:t>
      </w:r>
      <w:r w:rsidR="00324300">
        <w:rPr>
          <w:rFonts w:ascii="Times New Roman" w:hAnsi="Times New Roman" w:cs="Times New Roman"/>
          <w:sz w:val="24"/>
          <w:szCs w:val="24"/>
        </w:rPr>
        <w:t xml:space="preserve">start by </w:t>
      </w:r>
      <w:r w:rsidRPr="00324300">
        <w:rPr>
          <w:rFonts w:ascii="Times New Roman" w:hAnsi="Times New Roman" w:cs="Times New Roman"/>
          <w:sz w:val="24"/>
          <w:szCs w:val="24"/>
        </w:rPr>
        <w:t>discuss</w:t>
      </w:r>
      <w:r w:rsidR="00324300">
        <w:rPr>
          <w:rFonts w:ascii="Times New Roman" w:hAnsi="Times New Roman" w:cs="Times New Roman"/>
          <w:sz w:val="24"/>
          <w:szCs w:val="24"/>
        </w:rPr>
        <w:t>ing the results for</w:t>
      </w:r>
      <w:r w:rsidRPr="00324300">
        <w:rPr>
          <w:rFonts w:ascii="Times New Roman" w:hAnsi="Times New Roman" w:cs="Times New Roman"/>
          <w:sz w:val="24"/>
          <w:szCs w:val="24"/>
        </w:rPr>
        <w:t xml:space="preserve"> </w:t>
      </w:r>
      <w:proofErr w:type="spellStart"/>
      <w:r w:rsidRPr="00324300">
        <w:rPr>
          <w:rFonts w:ascii="Times New Roman" w:hAnsi="Times New Roman" w:cs="Times New Roman"/>
          <w:sz w:val="24"/>
          <w:szCs w:val="24"/>
        </w:rPr>
        <w:t>dispreferred</w:t>
      </w:r>
      <w:proofErr w:type="spellEnd"/>
      <w:r w:rsidRPr="00324300">
        <w:rPr>
          <w:rFonts w:ascii="Times New Roman" w:hAnsi="Times New Roman" w:cs="Times New Roman"/>
          <w:sz w:val="24"/>
          <w:szCs w:val="24"/>
        </w:rPr>
        <w:t xml:space="preserve"> language: condition-first language </w:t>
      </w:r>
      <w:r w:rsidR="00324300">
        <w:rPr>
          <w:rFonts w:ascii="Times New Roman" w:hAnsi="Times New Roman" w:cs="Times New Roman"/>
          <w:sz w:val="24"/>
          <w:szCs w:val="24"/>
        </w:rPr>
        <w:t>and</w:t>
      </w:r>
      <w:r w:rsidRPr="00324300">
        <w:rPr>
          <w:rFonts w:ascii="Times New Roman" w:hAnsi="Times New Roman" w:cs="Times New Roman"/>
          <w:sz w:val="24"/>
          <w:szCs w:val="24"/>
        </w:rPr>
        <w:t xml:space="preserve"> use of “the obese” to refer to people with obesity.</w:t>
      </w:r>
      <w:r w:rsidRPr="000E5A51">
        <w:rPr>
          <w:rFonts w:ascii="Times New Roman" w:hAnsi="Times New Roman" w:cs="Times New Roman"/>
          <w:sz w:val="24"/>
          <w:szCs w:val="24"/>
        </w:rPr>
        <w:t xml:space="preserve"> </w:t>
      </w:r>
      <w:r w:rsidR="006367C3" w:rsidRPr="000E5A51">
        <w:rPr>
          <w:rFonts w:ascii="Times New Roman" w:hAnsi="Times New Roman" w:cs="Times New Roman"/>
          <w:sz w:val="24"/>
          <w:szCs w:val="24"/>
        </w:rPr>
        <w:t>Th</w:t>
      </w:r>
      <w:r w:rsidR="00625E03" w:rsidRPr="000E5A51">
        <w:rPr>
          <w:rFonts w:ascii="Times New Roman" w:hAnsi="Times New Roman" w:cs="Times New Roman"/>
          <w:sz w:val="24"/>
          <w:szCs w:val="24"/>
        </w:rPr>
        <w:t>e</w:t>
      </w:r>
      <w:r w:rsidR="006367C3" w:rsidRPr="000E5A51">
        <w:rPr>
          <w:rFonts w:ascii="Times New Roman" w:hAnsi="Times New Roman" w:cs="Times New Roman"/>
          <w:sz w:val="24"/>
          <w:szCs w:val="24"/>
        </w:rPr>
        <w:t xml:space="preserve"> search syntax </w:t>
      </w:r>
      <w:r w:rsidR="00625E03" w:rsidRPr="000E5A51">
        <w:rPr>
          <w:rFonts w:ascii="Times New Roman" w:hAnsi="Times New Roman" w:cs="Times New Roman"/>
          <w:sz w:val="24"/>
          <w:szCs w:val="24"/>
        </w:rPr>
        <w:t xml:space="preserve">for condition-first language </w:t>
      </w:r>
      <w:r w:rsidR="006367C3" w:rsidRPr="000E5A51">
        <w:rPr>
          <w:rFonts w:ascii="Times New Roman" w:hAnsi="Times New Roman" w:cs="Times New Roman"/>
          <w:sz w:val="24"/>
          <w:szCs w:val="24"/>
        </w:rPr>
        <w:t xml:space="preserve">returned 3101 mentions across 1706 texts. Of the </w:t>
      </w:r>
      <w:r w:rsidR="004037C6">
        <w:rPr>
          <w:rFonts w:ascii="Times New Roman" w:hAnsi="Times New Roman" w:cs="Times New Roman"/>
          <w:sz w:val="24"/>
          <w:szCs w:val="24"/>
        </w:rPr>
        <w:t>terms</w:t>
      </w:r>
      <w:r w:rsidR="00A17820" w:rsidRPr="000E5A51">
        <w:rPr>
          <w:rFonts w:ascii="Times New Roman" w:hAnsi="Times New Roman" w:cs="Times New Roman"/>
          <w:sz w:val="24"/>
          <w:szCs w:val="24"/>
        </w:rPr>
        <w:t xml:space="preserve"> included in the syntax</w:t>
      </w:r>
      <w:r w:rsidR="006367C3" w:rsidRPr="000E5A51">
        <w:rPr>
          <w:rFonts w:ascii="Times New Roman" w:hAnsi="Times New Roman" w:cs="Times New Roman"/>
          <w:sz w:val="24"/>
          <w:szCs w:val="24"/>
        </w:rPr>
        <w:t xml:space="preserve">, the most frequently occurring </w:t>
      </w:r>
      <w:r w:rsidR="004037C6">
        <w:rPr>
          <w:rFonts w:ascii="Times New Roman" w:hAnsi="Times New Roman" w:cs="Times New Roman"/>
          <w:sz w:val="24"/>
          <w:szCs w:val="24"/>
        </w:rPr>
        <w:t xml:space="preserve">noun </w:t>
      </w:r>
      <w:r w:rsidR="006367C3" w:rsidRPr="000E5A51">
        <w:rPr>
          <w:rFonts w:ascii="Times New Roman" w:hAnsi="Times New Roman" w:cs="Times New Roman"/>
          <w:sz w:val="24"/>
          <w:szCs w:val="24"/>
        </w:rPr>
        <w:t>is</w:t>
      </w:r>
      <w:r w:rsidR="004037C6">
        <w:rPr>
          <w:rFonts w:ascii="Times New Roman" w:hAnsi="Times New Roman" w:cs="Times New Roman"/>
          <w:sz w:val="24"/>
          <w:szCs w:val="24"/>
        </w:rPr>
        <w:t xml:space="preserve"> </w:t>
      </w:r>
      <w:r w:rsidR="004037C6" w:rsidRPr="004037C6">
        <w:rPr>
          <w:rFonts w:ascii="Times New Roman" w:hAnsi="Times New Roman" w:cs="Times New Roman"/>
          <w:i/>
          <w:iCs/>
          <w:sz w:val="24"/>
          <w:szCs w:val="24"/>
        </w:rPr>
        <w:t>people</w:t>
      </w:r>
      <w:r w:rsidR="004037C6">
        <w:rPr>
          <w:rFonts w:ascii="Times New Roman" w:hAnsi="Times New Roman" w:cs="Times New Roman"/>
          <w:sz w:val="24"/>
          <w:szCs w:val="24"/>
        </w:rPr>
        <w:t>, with</w:t>
      </w:r>
      <w:r w:rsidR="006367C3" w:rsidRPr="000E5A51">
        <w:rPr>
          <w:rFonts w:ascii="Times New Roman" w:hAnsi="Times New Roman" w:cs="Times New Roman"/>
          <w:sz w:val="24"/>
          <w:szCs w:val="24"/>
        </w:rPr>
        <w:t xml:space="preserve"> </w:t>
      </w:r>
      <w:r w:rsidR="006367C3" w:rsidRPr="000E5A51">
        <w:rPr>
          <w:rFonts w:ascii="Times New Roman" w:hAnsi="Times New Roman" w:cs="Times New Roman"/>
          <w:i/>
          <w:iCs/>
          <w:sz w:val="24"/>
          <w:szCs w:val="24"/>
        </w:rPr>
        <w:t>obese people</w:t>
      </w:r>
      <w:r w:rsidR="006367C3" w:rsidRPr="000E5A51">
        <w:rPr>
          <w:rFonts w:ascii="Times New Roman" w:hAnsi="Times New Roman" w:cs="Times New Roman"/>
          <w:sz w:val="24"/>
          <w:szCs w:val="24"/>
        </w:rPr>
        <w:t xml:space="preserve"> totalling 823 instances </w:t>
      </w:r>
      <w:r w:rsidR="00A17820" w:rsidRPr="000E5A51">
        <w:rPr>
          <w:rFonts w:ascii="Times New Roman" w:hAnsi="Times New Roman" w:cs="Times New Roman"/>
          <w:sz w:val="24"/>
          <w:szCs w:val="24"/>
        </w:rPr>
        <w:t>(</w:t>
      </w:r>
      <w:r w:rsidR="006367C3" w:rsidRPr="000E5A51">
        <w:rPr>
          <w:rFonts w:ascii="Times New Roman" w:hAnsi="Times New Roman" w:cs="Times New Roman"/>
          <w:sz w:val="24"/>
          <w:szCs w:val="24"/>
        </w:rPr>
        <w:t>26.52%</w:t>
      </w:r>
      <w:r w:rsidR="00A17820" w:rsidRPr="000E5A51">
        <w:rPr>
          <w:rFonts w:ascii="Times New Roman" w:hAnsi="Times New Roman" w:cs="Times New Roman"/>
          <w:sz w:val="24"/>
          <w:szCs w:val="24"/>
        </w:rPr>
        <w:t>)</w:t>
      </w:r>
      <w:r w:rsidR="006367C3" w:rsidRPr="000E5A51">
        <w:rPr>
          <w:rFonts w:ascii="Times New Roman" w:hAnsi="Times New Roman" w:cs="Times New Roman"/>
          <w:sz w:val="24"/>
          <w:szCs w:val="24"/>
        </w:rPr>
        <w:t>. This exact term is identified as stigmatising in several media guidelines</w:t>
      </w:r>
      <w:r w:rsidR="00A17820" w:rsidRPr="000E5A51">
        <w:rPr>
          <w:rFonts w:ascii="Times New Roman" w:hAnsi="Times New Roman" w:cs="Times New Roman"/>
          <w:sz w:val="24"/>
          <w:szCs w:val="24"/>
        </w:rPr>
        <w:t xml:space="preserve">, </w:t>
      </w:r>
      <w:r w:rsidR="006367C3" w:rsidRPr="000E5A51">
        <w:rPr>
          <w:rFonts w:ascii="Times New Roman" w:hAnsi="Times New Roman" w:cs="Times New Roman"/>
          <w:sz w:val="24"/>
          <w:szCs w:val="24"/>
        </w:rPr>
        <w:t xml:space="preserve">making its frequency problematic. The second most frequent term, </w:t>
      </w:r>
      <w:r w:rsidR="006367C3" w:rsidRPr="000E5A51">
        <w:rPr>
          <w:rFonts w:ascii="Times New Roman" w:hAnsi="Times New Roman" w:cs="Times New Roman"/>
          <w:i/>
          <w:iCs/>
          <w:sz w:val="24"/>
          <w:szCs w:val="24"/>
        </w:rPr>
        <w:t>obese children</w:t>
      </w:r>
      <w:r w:rsidR="006367C3" w:rsidRPr="000E5A51">
        <w:rPr>
          <w:rFonts w:ascii="Times New Roman" w:hAnsi="Times New Roman" w:cs="Times New Roman"/>
          <w:sz w:val="24"/>
          <w:szCs w:val="24"/>
        </w:rPr>
        <w:t xml:space="preserve">, is close to half as frequent, with 447 instances </w:t>
      </w:r>
      <w:r w:rsidR="00A17820" w:rsidRPr="000E5A51">
        <w:rPr>
          <w:rFonts w:ascii="Times New Roman" w:hAnsi="Times New Roman" w:cs="Times New Roman"/>
          <w:sz w:val="24"/>
          <w:szCs w:val="24"/>
        </w:rPr>
        <w:t>(</w:t>
      </w:r>
      <w:r w:rsidR="006367C3" w:rsidRPr="000E5A51">
        <w:rPr>
          <w:rFonts w:ascii="Times New Roman" w:hAnsi="Times New Roman" w:cs="Times New Roman"/>
          <w:sz w:val="24"/>
          <w:szCs w:val="24"/>
        </w:rPr>
        <w:t>14.41%</w:t>
      </w:r>
      <w:r w:rsidR="00A17820" w:rsidRPr="000E5A51">
        <w:rPr>
          <w:rFonts w:ascii="Times New Roman" w:hAnsi="Times New Roman" w:cs="Times New Roman"/>
          <w:sz w:val="24"/>
          <w:szCs w:val="24"/>
        </w:rPr>
        <w:t>)</w:t>
      </w:r>
      <w:r w:rsidR="006367C3" w:rsidRPr="000E5A51">
        <w:rPr>
          <w:rFonts w:ascii="Times New Roman" w:hAnsi="Times New Roman" w:cs="Times New Roman"/>
          <w:sz w:val="24"/>
          <w:szCs w:val="24"/>
        </w:rPr>
        <w:t>. Stigma in references to children is not specifically discussed in the guidelines</w:t>
      </w:r>
      <w:r w:rsidR="00406A6B" w:rsidRPr="000E5A51">
        <w:rPr>
          <w:rFonts w:ascii="Times New Roman" w:hAnsi="Times New Roman" w:cs="Times New Roman"/>
          <w:sz w:val="24"/>
          <w:szCs w:val="24"/>
        </w:rPr>
        <w:t>;</w:t>
      </w:r>
      <w:r w:rsidR="006367C3" w:rsidRPr="000E5A51">
        <w:rPr>
          <w:rFonts w:ascii="Times New Roman" w:hAnsi="Times New Roman" w:cs="Times New Roman"/>
          <w:sz w:val="24"/>
          <w:szCs w:val="24"/>
        </w:rPr>
        <w:t xml:space="preserve"> however </w:t>
      </w:r>
      <w:r w:rsidR="006367C3" w:rsidRPr="000E5A51">
        <w:rPr>
          <w:rFonts w:ascii="Times New Roman" w:hAnsi="Times New Roman" w:cs="Times New Roman"/>
          <w:sz w:val="24"/>
          <w:szCs w:val="24"/>
          <w:highlight w:val="yellow"/>
        </w:rPr>
        <w:t>one</w:t>
      </w:r>
      <w:r w:rsidR="006367C3" w:rsidRPr="000E5A51">
        <w:rPr>
          <w:rFonts w:ascii="Times New Roman" w:hAnsi="Times New Roman" w:cs="Times New Roman"/>
          <w:sz w:val="24"/>
          <w:szCs w:val="24"/>
        </w:rPr>
        <w:t xml:space="preserve"> notes that children and adolescents are at particular risk of the negative psychological effects of experiencing stigma (Law and </w:t>
      </w:r>
      <w:proofErr w:type="spellStart"/>
      <w:r w:rsidR="006367C3" w:rsidRPr="000E5A51">
        <w:rPr>
          <w:rFonts w:ascii="Times New Roman" w:hAnsi="Times New Roman" w:cs="Times New Roman"/>
          <w:sz w:val="24"/>
          <w:szCs w:val="24"/>
        </w:rPr>
        <w:t>Pulker</w:t>
      </w:r>
      <w:proofErr w:type="spellEnd"/>
      <w:r w:rsidR="006367C3" w:rsidRPr="000E5A51">
        <w:rPr>
          <w:rFonts w:ascii="Times New Roman" w:hAnsi="Times New Roman" w:cs="Times New Roman"/>
          <w:sz w:val="24"/>
          <w:szCs w:val="24"/>
        </w:rPr>
        <w:t xml:space="preserve"> 2020, p. 12). The third most frequent result overall is </w:t>
      </w:r>
      <w:r w:rsidR="006367C3" w:rsidRPr="000E5A51">
        <w:rPr>
          <w:rFonts w:ascii="Times New Roman" w:hAnsi="Times New Roman" w:cs="Times New Roman"/>
          <w:i/>
          <w:iCs/>
          <w:sz w:val="24"/>
          <w:szCs w:val="24"/>
        </w:rPr>
        <w:t>obese patients</w:t>
      </w:r>
      <w:r w:rsidR="006367C3" w:rsidRPr="000E5A51">
        <w:rPr>
          <w:rFonts w:ascii="Times New Roman" w:hAnsi="Times New Roman" w:cs="Times New Roman"/>
          <w:sz w:val="24"/>
          <w:szCs w:val="24"/>
        </w:rPr>
        <w:t xml:space="preserve"> (311 instances, 10.02%) suggesting discussions of comorbidities and perhaps a medicalised focus in general. The guidelines</w:t>
      </w:r>
      <w:r w:rsidR="00406A6B" w:rsidRPr="000E5A51">
        <w:rPr>
          <w:rFonts w:ascii="Times New Roman" w:hAnsi="Times New Roman" w:cs="Times New Roman"/>
          <w:sz w:val="24"/>
          <w:szCs w:val="24"/>
        </w:rPr>
        <w:t xml:space="preserve"> reviewed above</w:t>
      </w:r>
      <w:r w:rsidR="006367C3" w:rsidRPr="000E5A51">
        <w:rPr>
          <w:rFonts w:ascii="Times New Roman" w:hAnsi="Times New Roman" w:cs="Times New Roman"/>
          <w:sz w:val="24"/>
          <w:szCs w:val="24"/>
        </w:rPr>
        <w:t xml:space="preserve"> are ambivalent on the benefits and drawbacks of discussing obesity in medical terms, </w:t>
      </w:r>
      <w:r w:rsidR="00406A6B" w:rsidRPr="000E5A51">
        <w:rPr>
          <w:rFonts w:ascii="Times New Roman" w:hAnsi="Times New Roman" w:cs="Times New Roman"/>
          <w:sz w:val="24"/>
          <w:szCs w:val="24"/>
        </w:rPr>
        <w:t>al</w:t>
      </w:r>
      <w:r w:rsidR="006367C3" w:rsidRPr="000E5A51">
        <w:rPr>
          <w:rFonts w:ascii="Times New Roman" w:hAnsi="Times New Roman" w:cs="Times New Roman"/>
          <w:sz w:val="24"/>
          <w:szCs w:val="24"/>
        </w:rPr>
        <w:t>though most agree that to focus on these aspects at the expense of others is stigmatising. As such, the prevalence of this term may be problematic.</w:t>
      </w:r>
    </w:p>
    <w:p w14:paraId="6B133433" w14:textId="4561B6FD" w:rsidR="000D5549" w:rsidRPr="000E5A51" w:rsidRDefault="006367C3" w:rsidP="007948A1">
      <w:pPr>
        <w:ind w:firstLine="567"/>
        <w:rPr>
          <w:rFonts w:ascii="Times New Roman" w:hAnsi="Times New Roman" w:cs="Times New Roman"/>
          <w:sz w:val="24"/>
          <w:szCs w:val="24"/>
        </w:rPr>
      </w:pPr>
      <w:r w:rsidRPr="000E5A51">
        <w:rPr>
          <w:rFonts w:ascii="Times New Roman" w:hAnsi="Times New Roman" w:cs="Times New Roman"/>
          <w:sz w:val="24"/>
          <w:szCs w:val="24"/>
        </w:rPr>
        <w:t xml:space="preserve">The fourth most frequent term is </w:t>
      </w:r>
      <w:r w:rsidRPr="000E5A51">
        <w:rPr>
          <w:rFonts w:ascii="Times New Roman" w:hAnsi="Times New Roman" w:cs="Times New Roman"/>
          <w:i/>
          <w:iCs/>
          <w:sz w:val="24"/>
          <w:szCs w:val="24"/>
        </w:rPr>
        <w:t>obese women</w:t>
      </w:r>
      <w:r w:rsidR="001A7EFB" w:rsidRPr="000E5A51">
        <w:rPr>
          <w:rFonts w:ascii="Times New Roman" w:hAnsi="Times New Roman" w:cs="Times New Roman"/>
          <w:i/>
          <w:iCs/>
          <w:sz w:val="24"/>
          <w:szCs w:val="24"/>
        </w:rPr>
        <w:t xml:space="preserve"> </w:t>
      </w:r>
      <w:r w:rsidR="001A7EFB" w:rsidRPr="00F90224">
        <w:rPr>
          <w:rFonts w:ascii="Times New Roman" w:hAnsi="Times New Roman" w:cs="Times New Roman"/>
          <w:sz w:val="24"/>
          <w:szCs w:val="24"/>
          <w:highlight w:val="yellow"/>
        </w:rPr>
        <w:t>(</w:t>
      </w:r>
      <w:r w:rsidR="00F90224">
        <w:rPr>
          <w:rFonts w:ascii="Times New Roman" w:hAnsi="Times New Roman" w:cs="Times New Roman"/>
          <w:sz w:val="24"/>
          <w:szCs w:val="24"/>
          <w:highlight w:val="yellow"/>
        </w:rPr>
        <w:t xml:space="preserve">Carly: </w:t>
      </w:r>
      <w:r w:rsidR="001A7EFB" w:rsidRPr="00F90224">
        <w:rPr>
          <w:rFonts w:ascii="Times New Roman" w:hAnsi="Times New Roman" w:cs="Times New Roman"/>
          <w:sz w:val="24"/>
          <w:szCs w:val="24"/>
          <w:highlight w:val="yellow"/>
        </w:rPr>
        <w:t>add frequency and percentage)</w:t>
      </w:r>
      <w:r w:rsidRPr="00F90224">
        <w:rPr>
          <w:rFonts w:ascii="Times New Roman" w:hAnsi="Times New Roman" w:cs="Times New Roman"/>
          <w:sz w:val="24"/>
          <w:szCs w:val="24"/>
          <w:highlight w:val="yellow"/>
        </w:rPr>
        <w:t>,</w:t>
      </w:r>
      <w:r w:rsidRPr="000E5A51">
        <w:rPr>
          <w:rFonts w:ascii="Times New Roman" w:hAnsi="Times New Roman" w:cs="Times New Roman"/>
          <w:sz w:val="24"/>
          <w:szCs w:val="24"/>
        </w:rPr>
        <w:t xml:space="preserve"> suggesting that gender is a common lens for discussing obesity. Compared to </w:t>
      </w:r>
      <w:r w:rsidRPr="000E5A51">
        <w:rPr>
          <w:rFonts w:ascii="Times New Roman" w:hAnsi="Times New Roman" w:cs="Times New Roman"/>
          <w:i/>
          <w:iCs/>
          <w:sz w:val="24"/>
          <w:szCs w:val="24"/>
        </w:rPr>
        <w:t>obese women, obese men</w:t>
      </w:r>
      <w:r w:rsidRPr="000E5A51">
        <w:rPr>
          <w:rFonts w:ascii="Times New Roman" w:hAnsi="Times New Roman" w:cs="Times New Roman"/>
          <w:sz w:val="24"/>
          <w:szCs w:val="24"/>
        </w:rPr>
        <w:t xml:space="preserve"> ranks slightly lower, at 7</w:t>
      </w:r>
      <w:r w:rsidRPr="000E5A51">
        <w:rPr>
          <w:rFonts w:ascii="Times New Roman" w:hAnsi="Times New Roman" w:cs="Times New Roman"/>
          <w:sz w:val="24"/>
          <w:szCs w:val="24"/>
          <w:vertAlign w:val="superscript"/>
        </w:rPr>
        <w:t>th</w:t>
      </w:r>
      <w:r w:rsidRPr="000E5A51">
        <w:rPr>
          <w:rFonts w:ascii="Times New Roman" w:hAnsi="Times New Roman" w:cs="Times New Roman"/>
          <w:sz w:val="24"/>
          <w:szCs w:val="24"/>
        </w:rPr>
        <w:t xml:space="preserve"> in the list</w:t>
      </w:r>
      <w:r w:rsidR="00C843FB" w:rsidRPr="000E5A51">
        <w:rPr>
          <w:rFonts w:ascii="Times New Roman" w:hAnsi="Times New Roman" w:cs="Times New Roman"/>
          <w:sz w:val="24"/>
          <w:szCs w:val="24"/>
        </w:rPr>
        <w:t xml:space="preserve"> (</w:t>
      </w:r>
      <w:r w:rsidR="00C843FB" w:rsidRPr="000E5A51">
        <w:rPr>
          <w:rFonts w:ascii="Times New Roman" w:hAnsi="Times New Roman" w:cs="Times New Roman"/>
          <w:sz w:val="24"/>
          <w:szCs w:val="24"/>
          <w:highlight w:val="yellow"/>
        </w:rPr>
        <w:t>appendix</w:t>
      </w:r>
      <w:r w:rsidR="00C843FB" w:rsidRPr="000E5A51">
        <w:rPr>
          <w:rFonts w:ascii="Times New Roman" w:hAnsi="Times New Roman" w:cs="Times New Roman"/>
          <w:sz w:val="24"/>
          <w:szCs w:val="24"/>
        </w:rPr>
        <w:t>)</w:t>
      </w:r>
      <w:r w:rsidRPr="000E5A51">
        <w:rPr>
          <w:rFonts w:ascii="Times New Roman" w:hAnsi="Times New Roman" w:cs="Times New Roman"/>
          <w:sz w:val="24"/>
          <w:szCs w:val="24"/>
        </w:rPr>
        <w:t xml:space="preserve">, suggesting obesity among men is discussed less frequently. Notably, there are almost three times as many mentions of </w:t>
      </w:r>
      <w:r w:rsidRPr="000E5A51">
        <w:rPr>
          <w:rFonts w:ascii="Times New Roman" w:hAnsi="Times New Roman" w:cs="Times New Roman"/>
          <w:i/>
          <w:iCs/>
          <w:sz w:val="24"/>
          <w:szCs w:val="24"/>
        </w:rPr>
        <w:t>obese women</w:t>
      </w:r>
      <w:r w:rsidRPr="000E5A51">
        <w:rPr>
          <w:rFonts w:ascii="Times New Roman" w:hAnsi="Times New Roman" w:cs="Times New Roman"/>
          <w:sz w:val="24"/>
          <w:szCs w:val="24"/>
        </w:rPr>
        <w:t xml:space="preserve"> (n=290) as </w:t>
      </w:r>
      <w:r w:rsidRPr="000E5A51">
        <w:rPr>
          <w:rFonts w:ascii="Times New Roman" w:hAnsi="Times New Roman" w:cs="Times New Roman"/>
          <w:i/>
          <w:iCs/>
          <w:sz w:val="24"/>
          <w:szCs w:val="24"/>
        </w:rPr>
        <w:t>obese men</w:t>
      </w:r>
      <w:r w:rsidRPr="000E5A51">
        <w:rPr>
          <w:rFonts w:ascii="Times New Roman" w:hAnsi="Times New Roman" w:cs="Times New Roman"/>
          <w:sz w:val="24"/>
          <w:szCs w:val="24"/>
        </w:rPr>
        <w:t xml:space="preserve"> (n=105). </w:t>
      </w:r>
      <w:r w:rsidR="00E714C4" w:rsidRPr="000E5A51">
        <w:rPr>
          <w:rFonts w:ascii="Times New Roman" w:hAnsi="Times New Roman" w:cs="Times New Roman"/>
          <w:sz w:val="24"/>
          <w:szCs w:val="24"/>
        </w:rPr>
        <w:t>A similar trend is observed when all overtly gendered nouns are aggregated into total mentions of male and female terms respectively,</w:t>
      </w:r>
      <w:r w:rsidR="00E714C4" w:rsidRPr="000E5A51">
        <w:rPr>
          <w:rStyle w:val="EndnoteReference"/>
          <w:rFonts w:ascii="Times New Roman" w:hAnsi="Times New Roman" w:cs="Times New Roman"/>
          <w:sz w:val="24"/>
          <w:szCs w:val="24"/>
        </w:rPr>
        <w:endnoteReference w:id="1"/>
      </w:r>
      <w:r w:rsidR="00E714C4" w:rsidRPr="000E5A51">
        <w:rPr>
          <w:rFonts w:ascii="Times New Roman" w:hAnsi="Times New Roman" w:cs="Times New Roman"/>
          <w:sz w:val="24"/>
          <w:szCs w:val="24"/>
        </w:rPr>
        <w:t xml:space="preserve"> with more than twice as many mentions of female terms (n=419, across 238 texts) as male (n=199, across 126 texts). </w:t>
      </w:r>
      <w:r w:rsidRPr="000E5A51">
        <w:rPr>
          <w:rFonts w:ascii="Times New Roman" w:hAnsi="Times New Roman" w:cs="Times New Roman"/>
          <w:sz w:val="24"/>
          <w:szCs w:val="24"/>
        </w:rPr>
        <w:t xml:space="preserve">Female personal pronouns were found to be disproportionately frequent compared to male pronouns in personal narrative stories in coverage of obesity in the UK (Coltman-Patel 2020, pp. </w:t>
      </w:r>
      <w:r w:rsidRPr="000E5A51">
        <w:rPr>
          <w:rFonts w:ascii="Times New Roman" w:hAnsi="Times New Roman" w:cs="Times New Roman"/>
          <w:sz w:val="24"/>
          <w:szCs w:val="24"/>
          <w:highlight w:val="cyan"/>
        </w:rPr>
        <w:t>?</w:t>
      </w:r>
      <w:r w:rsidRPr="000E5A51">
        <w:rPr>
          <w:rFonts w:ascii="Times New Roman" w:hAnsi="Times New Roman" w:cs="Times New Roman"/>
          <w:sz w:val="24"/>
          <w:szCs w:val="24"/>
        </w:rPr>
        <w:t>).</w:t>
      </w:r>
      <w:r w:rsidR="0092597E" w:rsidRPr="000E5A51">
        <w:rPr>
          <w:rFonts w:ascii="Times New Roman" w:hAnsi="Times New Roman" w:cs="Times New Roman"/>
          <w:sz w:val="24"/>
          <w:szCs w:val="24"/>
        </w:rPr>
        <w:t xml:space="preserve"> </w:t>
      </w:r>
      <w:r w:rsidR="0092597E" w:rsidRPr="000E5A51">
        <w:rPr>
          <w:rFonts w:ascii="Times New Roman" w:hAnsi="Times New Roman" w:cs="Times New Roman"/>
          <w:sz w:val="24"/>
          <w:szCs w:val="24"/>
          <w:highlight w:val="yellow"/>
        </w:rPr>
        <w:t xml:space="preserve">also integrate </w:t>
      </w:r>
      <w:r w:rsidR="00D97FDB">
        <w:rPr>
          <w:rFonts w:ascii="Times New Roman" w:hAnsi="Times New Roman" w:cs="Times New Roman"/>
          <w:sz w:val="24"/>
          <w:szCs w:val="24"/>
          <w:highlight w:val="yellow"/>
        </w:rPr>
        <w:t>chapter</w:t>
      </w:r>
      <w:r w:rsidR="0092597E" w:rsidRPr="000E5A51">
        <w:rPr>
          <w:rFonts w:ascii="Times New Roman" w:hAnsi="Times New Roman" w:cs="Times New Roman"/>
          <w:sz w:val="24"/>
          <w:szCs w:val="24"/>
          <w:highlight w:val="yellow"/>
        </w:rPr>
        <w:t xml:space="preserve"> by Brookes</w:t>
      </w:r>
      <w:r w:rsidR="00D97FDB">
        <w:rPr>
          <w:rFonts w:ascii="Times New Roman" w:hAnsi="Times New Roman" w:cs="Times New Roman"/>
          <w:sz w:val="24"/>
          <w:szCs w:val="24"/>
          <w:highlight w:val="yellow"/>
        </w:rPr>
        <w:t>/Baker</w:t>
      </w:r>
      <w:r w:rsidR="0092597E" w:rsidRPr="000E5A51">
        <w:rPr>
          <w:rFonts w:ascii="Times New Roman" w:hAnsi="Times New Roman" w:cs="Times New Roman"/>
          <w:sz w:val="24"/>
          <w:szCs w:val="24"/>
          <w:highlight w:val="yellow"/>
        </w:rPr>
        <w:t xml:space="preserve"> that focusses on </w:t>
      </w:r>
      <w:r w:rsidR="0092597E" w:rsidRPr="00D97FDB">
        <w:rPr>
          <w:rFonts w:ascii="Times New Roman" w:hAnsi="Times New Roman" w:cs="Times New Roman"/>
          <w:sz w:val="24"/>
          <w:szCs w:val="24"/>
          <w:highlight w:val="yellow"/>
        </w:rPr>
        <w:t>gender</w:t>
      </w:r>
      <w:r w:rsidR="00D97FDB" w:rsidRPr="00D97FDB">
        <w:rPr>
          <w:rFonts w:ascii="Times New Roman" w:hAnsi="Times New Roman" w:cs="Times New Roman"/>
          <w:sz w:val="24"/>
          <w:szCs w:val="24"/>
          <w:highlight w:val="yellow"/>
        </w:rPr>
        <w:t xml:space="preserve"> or article by </w:t>
      </w:r>
      <w:r w:rsidR="00D97FDB" w:rsidRPr="00D27DD9">
        <w:rPr>
          <w:rFonts w:ascii="Times New Roman" w:hAnsi="Times New Roman" w:cs="Times New Roman"/>
          <w:sz w:val="24"/>
          <w:szCs w:val="24"/>
          <w:highlight w:val="yellow"/>
        </w:rPr>
        <w:t>Brookes</w:t>
      </w:r>
      <w:r w:rsidR="00D27DD9" w:rsidRPr="00D27DD9">
        <w:rPr>
          <w:rFonts w:ascii="Times New Roman" w:hAnsi="Times New Roman" w:cs="Times New Roman"/>
          <w:sz w:val="24"/>
          <w:szCs w:val="24"/>
          <w:highlight w:val="yellow"/>
        </w:rPr>
        <w:t xml:space="preserve"> (?)</w:t>
      </w:r>
      <w:r w:rsidRPr="000E5A51">
        <w:rPr>
          <w:rFonts w:ascii="Times New Roman" w:hAnsi="Times New Roman" w:cs="Times New Roman"/>
          <w:sz w:val="24"/>
          <w:szCs w:val="24"/>
        </w:rPr>
        <w:t xml:space="preserve"> The above finding suggests </w:t>
      </w:r>
      <w:r w:rsidR="00D27DD9">
        <w:rPr>
          <w:rFonts w:ascii="Times New Roman" w:hAnsi="Times New Roman" w:cs="Times New Roman"/>
          <w:sz w:val="24"/>
          <w:szCs w:val="24"/>
        </w:rPr>
        <w:t xml:space="preserve">that </w:t>
      </w:r>
      <w:r w:rsidRPr="000E5A51">
        <w:rPr>
          <w:rFonts w:ascii="Times New Roman" w:hAnsi="Times New Roman" w:cs="Times New Roman"/>
          <w:sz w:val="24"/>
          <w:szCs w:val="24"/>
        </w:rPr>
        <w:t xml:space="preserve">this focus on women and obesity may also be present in </w:t>
      </w:r>
      <w:r w:rsidR="00B260BA" w:rsidRPr="000E5A51">
        <w:rPr>
          <w:rFonts w:ascii="Times New Roman" w:hAnsi="Times New Roman" w:cs="Times New Roman"/>
          <w:sz w:val="24"/>
          <w:szCs w:val="24"/>
        </w:rPr>
        <w:t>Australian journalism</w:t>
      </w:r>
      <w:r w:rsidRPr="000E5A51">
        <w:rPr>
          <w:rFonts w:ascii="Times New Roman" w:hAnsi="Times New Roman" w:cs="Times New Roman"/>
          <w:sz w:val="24"/>
          <w:szCs w:val="24"/>
        </w:rPr>
        <w:t xml:space="preserve">. </w:t>
      </w:r>
    </w:p>
    <w:p w14:paraId="2485A297" w14:textId="16996CB9" w:rsidR="000D5549" w:rsidRPr="000E5A51" w:rsidRDefault="0031281C" w:rsidP="000D5549">
      <w:pPr>
        <w:ind w:firstLine="567"/>
        <w:rPr>
          <w:rFonts w:ascii="Times New Roman" w:hAnsi="Times New Roman" w:cs="Times New Roman"/>
          <w:sz w:val="24"/>
          <w:szCs w:val="24"/>
        </w:rPr>
      </w:pPr>
      <w:r w:rsidRPr="000E5A51">
        <w:rPr>
          <w:rFonts w:ascii="Times New Roman" w:hAnsi="Times New Roman" w:cs="Times New Roman"/>
          <w:sz w:val="24"/>
          <w:szCs w:val="24"/>
        </w:rPr>
        <w:t>Together, the four most frequent nouns (</w:t>
      </w:r>
      <w:r w:rsidR="002D3F59" w:rsidRPr="000E5A51">
        <w:rPr>
          <w:rFonts w:ascii="Times New Roman" w:hAnsi="Times New Roman" w:cs="Times New Roman"/>
          <w:i/>
          <w:iCs/>
          <w:sz w:val="24"/>
          <w:szCs w:val="24"/>
        </w:rPr>
        <w:t>people</w:t>
      </w:r>
      <w:r w:rsidR="002D3F59" w:rsidRPr="000E5A51">
        <w:rPr>
          <w:rFonts w:ascii="Times New Roman" w:hAnsi="Times New Roman" w:cs="Times New Roman"/>
          <w:sz w:val="24"/>
          <w:szCs w:val="24"/>
        </w:rPr>
        <w:t xml:space="preserve">, </w:t>
      </w:r>
      <w:r w:rsidR="002D3F59" w:rsidRPr="000E5A51">
        <w:rPr>
          <w:rFonts w:ascii="Times New Roman" w:hAnsi="Times New Roman" w:cs="Times New Roman"/>
          <w:i/>
          <w:iCs/>
          <w:sz w:val="24"/>
          <w:szCs w:val="24"/>
        </w:rPr>
        <w:t>children</w:t>
      </w:r>
      <w:r w:rsidR="002D3F59" w:rsidRPr="000E5A51">
        <w:rPr>
          <w:rFonts w:ascii="Times New Roman" w:hAnsi="Times New Roman" w:cs="Times New Roman"/>
          <w:sz w:val="24"/>
          <w:szCs w:val="24"/>
        </w:rPr>
        <w:t xml:space="preserve">, </w:t>
      </w:r>
      <w:r w:rsidR="002D3F59" w:rsidRPr="000E5A51">
        <w:rPr>
          <w:rFonts w:ascii="Times New Roman" w:hAnsi="Times New Roman" w:cs="Times New Roman"/>
          <w:i/>
          <w:iCs/>
          <w:sz w:val="24"/>
          <w:szCs w:val="24"/>
        </w:rPr>
        <w:t>patients</w:t>
      </w:r>
      <w:r w:rsidR="002D3F59" w:rsidRPr="000E5A51">
        <w:rPr>
          <w:rFonts w:ascii="Times New Roman" w:hAnsi="Times New Roman" w:cs="Times New Roman"/>
          <w:sz w:val="24"/>
          <w:szCs w:val="24"/>
        </w:rPr>
        <w:t xml:space="preserve">, </w:t>
      </w:r>
      <w:r w:rsidR="002D3F59" w:rsidRPr="000E5A51">
        <w:rPr>
          <w:rFonts w:ascii="Times New Roman" w:hAnsi="Times New Roman" w:cs="Times New Roman"/>
          <w:i/>
          <w:iCs/>
          <w:sz w:val="24"/>
          <w:szCs w:val="24"/>
        </w:rPr>
        <w:t>women</w:t>
      </w:r>
      <w:r w:rsidR="002D3F59" w:rsidRPr="000E5A51">
        <w:rPr>
          <w:rFonts w:ascii="Times New Roman" w:hAnsi="Times New Roman" w:cs="Times New Roman"/>
          <w:sz w:val="24"/>
          <w:szCs w:val="24"/>
        </w:rPr>
        <w:t xml:space="preserve">) make up </w:t>
      </w:r>
      <w:r w:rsidR="002D3F59" w:rsidRPr="000E5A51">
        <w:rPr>
          <w:rFonts w:ascii="Times New Roman" w:hAnsi="Times New Roman" w:cs="Times New Roman"/>
          <w:sz w:val="24"/>
          <w:szCs w:val="24"/>
          <w:highlight w:val="yellow"/>
        </w:rPr>
        <w:t>%</w:t>
      </w:r>
      <w:r w:rsidR="002D3F59" w:rsidRPr="000E5A51">
        <w:rPr>
          <w:rFonts w:ascii="Times New Roman" w:hAnsi="Times New Roman" w:cs="Times New Roman"/>
          <w:sz w:val="24"/>
          <w:szCs w:val="24"/>
        </w:rPr>
        <w:t xml:space="preserve"> </w:t>
      </w:r>
      <w:r w:rsidR="00D27DD9" w:rsidRPr="00D27DD9">
        <w:rPr>
          <w:rFonts w:ascii="Times New Roman" w:hAnsi="Times New Roman" w:cs="Times New Roman"/>
          <w:sz w:val="24"/>
          <w:szCs w:val="24"/>
          <w:highlight w:val="yellow"/>
        </w:rPr>
        <w:t>[</w:t>
      </w:r>
      <w:proofErr w:type="spellStart"/>
      <w:r w:rsidR="00D27DD9" w:rsidRPr="00D27DD9">
        <w:rPr>
          <w:rFonts w:ascii="Times New Roman" w:hAnsi="Times New Roman" w:cs="Times New Roman"/>
          <w:sz w:val="24"/>
          <w:szCs w:val="24"/>
          <w:highlight w:val="yellow"/>
        </w:rPr>
        <w:t>carly</w:t>
      </w:r>
      <w:proofErr w:type="spellEnd"/>
      <w:r w:rsidR="00D27DD9" w:rsidRPr="00D27DD9">
        <w:rPr>
          <w:rFonts w:ascii="Times New Roman" w:hAnsi="Times New Roman" w:cs="Times New Roman"/>
          <w:sz w:val="24"/>
          <w:szCs w:val="24"/>
          <w:highlight w:val="yellow"/>
        </w:rPr>
        <w:t xml:space="preserve"> to add]</w:t>
      </w:r>
      <w:r w:rsidR="00D27DD9">
        <w:rPr>
          <w:rFonts w:ascii="Times New Roman" w:hAnsi="Times New Roman" w:cs="Times New Roman"/>
          <w:sz w:val="24"/>
          <w:szCs w:val="24"/>
        </w:rPr>
        <w:t xml:space="preserve"> </w:t>
      </w:r>
      <w:r w:rsidR="002D3F59" w:rsidRPr="000E5A51">
        <w:rPr>
          <w:rFonts w:ascii="Times New Roman" w:hAnsi="Times New Roman" w:cs="Times New Roman"/>
          <w:sz w:val="24"/>
          <w:szCs w:val="24"/>
        </w:rPr>
        <w:t xml:space="preserve">of all instances. The remaining nouns and their frequencies are listed in Table </w:t>
      </w:r>
      <w:r w:rsidR="002D3F59" w:rsidRPr="000E5A51">
        <w:rPr>
          <w:rFonts w:ascii="Times New Roman" w:hAnsi="Times New Roman" w:cs="Times New Roman"/>
          <w:sz w:val="24"/>
          <w:szCs w:val="24"/>
          <w:highlight w:val="yellow"/>
        </w:rPr>
        <w:t>x</w:t>
      </w:r>
      <w:r w:rsidR="002D3F59" w:rsidRPr="000E5A51">
        <w:rPr>
          <w:rFonts w:ascii="Times New Roman" w:hAnsi="Times New Roman" w:cs="Times New Roman"/>
          <w:sz w:val="24"/>
          <w:szCs w:val="24"/>
        </w:rPr>
        <w:t xml:space="preserve"> </w:t>
      </w:r>
      <w:r w:rsidR="002D3F59" w:rsidRPr="00D27DD9">
        <w:rPr>
          <w:rFonts w:ascii="Times New Roman" w:hAnsi="Times New Roman" w:cs="Times New Roman"/>
          <w:sz w:val="24"/>
          <w:szCs w:val="24"/>
          <w:highlight w:val="yellow"/>
        </w:rPr>
        <w:t xml:space="preserve">in the </w:t>
      </w:r>
      <w:r w:rsidR="00D27DD9">
        <w:rPr>
          <w:rFonts w:ascii="Times New Roman" w:hAnsi="Times New Roman" w:cs="Times New Roman"/>
          <w:sz w:val="24"/>
          <w:szCs w:val="24"/>
          <w:highlight w:val="yellow"/>
        </w:rPr>
        <w:t xml:space="preserve">online </w:t>
      </w:r>
      <w:r w:rsidR="002D3F59" w:rsidRPr="00D27DD9">
        <w:rPr>
          <w:rFonts w:ascii="Times New Roman" w:hAnsi="Times New Roman" w:cs="Times New Roman"/>
          <w:sz w:val="24"/>
          <w:szCs w:val="24"/>
          <w:highlight w:val="yellow"/>
        </w:rPr>
        <w:t>appendix</w:t>
      </w:r>
      <w:r w:rsidR="002D3F59" w:rsidRPr="000E5A51">
        <w:rPr>
          <w:rFonts w:ascii="Times New Roman" w:hAnsi="Times New Roman" w:cs="Times New Roman"/>
          <w:sz w:val="24"/>
          <w:szCs w:val="24"/>
        </w:rPr>
        <w:t>.</w:t>
      </w:r>
      <w:r w:rsidR="000D5549" w:rsidRPr="000E5A51">
        <w:rPr>
          <w:rFonts w:ascii="Times New Roman" w:hAnsi="Times New Roman" w:cs="Times New Roman"/>
          <w:sz w:val="24"/>
          <w:szCs w:val="24"/>
        </w:rPr>
        <w:t xml:space="preserve"> Table </w:t>
      </w:r>
      <w:r w:rsidR="000D5549" w:rsidRPr="00D27DD9">
        <w:rPr>
          <w:rFonts w:ascii="Times New Roman" w:hAnsi="Times New Roman" w:cs="Times New Roman"/>
          <w:sz w:val="24"/>
          <w:szCs w:val="24"/>
          <w:highlight w:val="yellow"/>
        </w:rPr>
        <w:t>x</w:t>
      </w:r>
      <w:r w:rsidR="000D5549" w:rsidRPr="000E5A51">
        <w:rPr>
          <w:rFonts w:ascii="Times New Roman" w:hAnsi="Times New Roman" w:cs="Times New Roman"/>
          <w:sz w:val="24"/>
          <w:szCs w:val="24"/>
        </w:rPr>
        <w:t xml:space="preserve"> shows that </w:t>
      </w:r>
      <w:r w:rsidR="007A4650">
        <w:rPr>
          <w:rFonts w:ascii="Times New Roman" w:hAnsi="Times New Roman" w:cs="Times New Roman"/>
          <w:sz w:val="24"/>
          <w:szCs w:val="24"/>
        </w:rPr>
        <w:t xml:space="preserve">the </w:t>
      </w:r>
      <w:r w:rsidR="00D27DD9">
        <w:rPr>
          <w:rFonts w:ascii="Times New Roman" w:hAnsi="Times New Roman" w:cs="Times New Roman"/>
          <w:sz w:val="24"/>
          <w:szCs w:val="24"/>
        </w:rPr>
        <w:t>nouns</w:t>
      </w:r>
      <w:r w:rsidR="000D5549" w:rsidRPr="000E5A51">
        <w:rPr>
          <w:rFonts w:ascii="Times New Roman" w:hAnsi="Times New Roman" w:cs="Times New Roman"/>
          <w:sz w:val="24"/>
          <w:szCs w:val="24"/>
        </w:rPr>
        <w:t xml:space="preserve"> can be classified into </w:t>
      </w:r>
      <w:r w:rsidR="006367C3" w:rsidRPr="000E5A51">
        <w:rPr>
          <w:rFonts w:ascii="Times New Roman" w:hAnsi="Times New Roman" w:cs="Times New Roman"/>
          <w:sz w:val="24"/>
          <w:szCs w:val="24"/>
        </w:rPr>
        <w:t>four broad semantic categories</w:t>
      </w:r>
      <w:r w:rsidR="00381171" w:rsidRPr="000E5A51">
        <w:rPr>
          <w:rFonts w:ascii="Times New Roman" w:hAnsi="Times New Roman" w:cs="Times New Roman"/>
          <w:sz w:val="24"/>
          <w:szCs w:val="24"/>
        </w:rPr>
        <w:t>: Generic, age-based, national/regional identity</w:t>
      </w:r>
      <w:r w:rsidR="00D27DD9">
        <w:rPr>
          <w:rFonts w:ascii="Times New Roman" w:hAnsi="Times New Roman" w:cs="Times New Roman"/>
          <w:sz w:val="24"/>
          <w:szCs w:val="24"/>
        </w:rPr>
        <w:t>,</w:t>
      </w:r>
      <w:r w:rsidR="00381171" w:rsidRPr="000E5A51">
        <w:rPr>
          <w:rFonts w:ascii="Times New Roman" w:hAnsi="Times New Roman" w:cs="Times New Roman"/>
          <w:sz w:val="24"/>
          <w:szCs w:val="24"/>
        </w:rPr>
        <w:t xml:space="preserve"> and functional.</w:t>
      </w:r>
    </w:p>
    <w:tbl>
      <w:tblPr>
        <w:tblStyle w:val="TableGrid"/>
        <w:tblW w:w="8929" w:type="dxa"/>
        <w:tblLook w:val="04A0" w:firstRow="1" w:lastRow="0" w:firstColumn="1" w:lastColumn="0" w:noHBand="0" w:noVBand="1"/>
      </w:tblPr>
      <w:tblGrid>
        <w:gridCol w:w="1271"/>
        <w:gridCol w:w="2410"/>
        <w:gridCol w:w="5248"/>
      </w:tblGrid>
      <w:tr w:rsidR="000D5549" w:rsidRPr="000E5A51" w14:paraId="1CD1030B" w14:textId="77777777" w:rsidTr="00A02378">
        <w:tc>
          <w:tcPr>
            <w:tcW w:w="3681" w:type="dxa"/>
            <w:gridSpan w:val="2"/>
            <w:tcBorders>
              <w:bottom w:val="single" w:sz="4" w:space="0" w:color="auto"/>
            </w:tcBorders>
          </w:tcPr>
          <w:p w14:paraId="7ECE26A2" w14:textId="7D60C7DF" w:rsidR="000D5549" w:rsidRPr="000E5A51" w:rsidRDefault="000D5549" w:rsidP="00E6024E">
            <w:pPr>
              <w:rPr>
                <w:rFonts w:ascii="Times New Roman" w:hAnsi="Times New Roman" w:cs="Times New Roman"/>
                <w:sz w:val="24"/>
                <w:szCs w:val="24"/>
              </w:rPr>
            </w:pPr>
            <w:r w:rsidRPr="000E5A51">
              <w:rPr>
                <w:rFonts w:ascii="Times New Roman" w:hAnsi="Times New Roman" w:cs="Times New Roman"/>
                <w:sz w:val="24"/>
                <w:szCs w:val="24"/>
              </w:rPr>
              <w:t xml:space="preserve">Generic </w:t>
            </w:r>
          </w:p>
        </w:tc>
        <w:tc>
          <w:tcPr>
            <w:tcW w:w="5248" w:type="dxa"/>
          </w:tcPr>
          <w:p w14:paraId="45AD1A26" w14:textId="77777777" w:rsidR="000D5549" w:rsidRPr="000E5A51" w:rsidRDefault="000D5549" w:rsidP="00E6024E">
            <w:pPr>
              <w:rPr>
                <w:rFonts w:ascii="Times New Roman" w:hAnsi="Times New Roman" w:cs="Times New Roman"/>
                <w:i/>
                <w:iCs/>
                <w:sz w:val="24"/>
                <w:szCs w:val="24"/>
              </w:rPr>
            </w:pPr>
            <w:r w:rsidRPr="000E5A51">
              <w:rPr>
                <w:rFonts w:ascii="Times New Roman" w:hAnsi="Times New Roman" w:cs="Times New Roman"/>
                <w:i/>
                <w:iCs/>
                <w:sz w:val="24"/>
                <w:szCs w:val="24"/>
              </w:rPr>
              <w:t>people, person, individuals, individual, persons</w:t>
            </w:r>
          </w:p>
        </w:tc>
      </w:tr>
      <w:tr w:rsidR="000D5549" w:rsidRPr="000E5A51" w14:paraId="64E0A66C" w14:textId="77777777" w:rsidTr="00A02378">
        <w:tc>
          <w:tcPr>
            <w:tcW w:w="3681" w:type="dxa"/>
            <w:gridSpan w:val="2"/>
            <w:tcBorders>
              <w:top w:val="nil"/>
            </w:tcBorders>
          </w:tcPr>
          <w:p w14:paraId="196E6B4E" w14:textId="57766F28" w:rsidR="000D5549" w:rsidRPr="000E5A51" w:rsidRDefault="005274E8" w:rsidP="00E6024E">
            <w:pPr>
              <w:rPr>
                <w:rFonts w:ascii="Times New Roman" w:hAnsi="Times New Roman" w:cs="Times New Roman"/>
                <w:sz w:val="24"/>
                <w:szCs w:val="24"/>
              </w:rPr>
            </w:pPr>
            <w:r w:rsidRPr="000E5A51">
              <w:rPr>
                <w:rFonts w:ascii="Times New Roman" w:hAnsi="Times New Roman" w:cs="Times New Roman"/>
                <w:sz w:val="24"/>
                <w:szCs w:val="24"/>
              </w:rPr>
              <w:t>Age-</w:t>
            </w:r>
            <w:r w:rsidR="0012631A" w:rsidRPr="000E5A51">
              <w:rPr>
                <w:rFonts w:ascii="Times New Roman" w:hAnsi="Times New Roman" w:cs="Times New Roman"/>
                <w:sz w:val="24"/>
                <w:szCs w:val="24"/>
              </w:rPr>
              <w:t>based</w:t>
            </w:r>
            <w:r w:rsidR="001E2448" w:rsidRPr="000E5A51">
              <w:rPr>
                <w:rFonts w:ascii="Times New Roman" w:hAnsi="Times New Roman" w:cs="Times New Roman"/>
                <w:sz w:val="24"/>
                <w:szCs w:val="24"/>
              </w:rPr>
              <w:t xml:space="preserve"> </w:t>
            </w:r>
          </w:p>
        </w:tc>
        <w:tc>
          <w:tcPr>
            <w:tcW w:w="5248" w:type="dxa"/>
          </w:tcPr>
          <w:p w14:paraId="3C174C8E" w14:textId="77777777" w:rsidR="000D5549" w:rsidRPr="000E5A51" w:rsidRDefault="000D5549" w:rsidP="00E6024E">
            <w:pPr>
              <w:rPr>
                <w:rFonts w:ascii="Times New Roman" w:hAnsi="Times New Roman" w:cs="Times New Roman"/>
                <w:i/>
                <w:iCs/>
                <w:sz w:val="24"/>
                <w:szCs w:val="24"/>
              </w:rPr>
            </w:pPr>
            <w:r w:rsidRPr="000E5A51">
              <w:rPr>
                <w:rFonts w:ascii="Times New Roman" w:hAnsi="Times New Roman" w:cs="Times New Roman"/>
                <w:i/>
                <w:iCs/>
                <w:sz w:val="24"/>
                <w:szCs w:val="24"/>
              </w:rPr>
              <w:t>children, women, adults, men, kids, child, adolescents, man, teenagers, woman, teens, girls, adult, boys, youngsters, girl, ladies, teenager, adolescent, boy, lady</w:t>
            </w:r>
          </w:p>
        </w:tc>
      </w:tr>
      <w:tr w:rsidR="00A02378" w:rsidRPr="000E5A51" w14:paraId="1737A6BF" w14:textId="77777777" w:rsidTr="00A02378">
        <w:tc>
          <w:tcPr>
            <w:tcW w:w="3681" w:type="dxa"/>
            <w:gridSpan w:val="2"/>
            <w:tcBorders>
              <w:top w:val="nil"/>
            </w:tcBorders>
          </w:tcPr>
          <w:p w14:paraId="43650B18" w14:textId="65772B74" w:rsidR="00A02378" w:rsidRPr="000E5A51" w:rsidRDefault="00A02378" w:rsidP="00A02378">
            <w:pPr>
              <w:rPr>
                <w:rFonts w:ascii="Times New Roman" w:hAnsi="Times New Roman" w:cs="Times New Roman"/>
                <w:sz w:val="24"/>
                <w:szCs w:val="24"/>
              </w:rPr>
            </w:pPr>
            <w:r w:rsidRPr="000E5A51">
              <w:rPr>
                <w:rFonts w:ascii="Times New Roman" w:hAnsi="Times New Roman" w:cs="Times New Roman"/>
                <w:sz w:val="24"/>
                <w:szCs w:val="24"/>
              </w:rPr>
              <w:lastRenderedPageBreak/>
              <w:t>National/regional identity</w:t>
            </w:r>
          </w:p>
        </w:tc>
        <w:tc>
          <w:tcPr>
            <w:tcW w:w="5248" w:type="dxa"/>
          </w:tcPr>
          <w:p w14:paraId="1667626D" w14:textId="078E480D" w:rsidR="00A02378" w:rsidRPr="000E5A51" w:rsidRDefault="00A02378" w:rsidP="00A02378">
            <w:pPr>
              <w:rPr>
                <w:rFonts w:ascii="Times New Roman" w:hAnsi="Times New Roman" w:cs="Times New Roman"/>
                <w:i/>
                <w:iCs/>
                <w:sz w:val="24"/>
                <w:szCs w:val="24"/>
              </w:rPr>
            </w:pPr>
            <w:r w:rsidRPr="000E5A51">
              <w:rPr>
                <w:rFonts w:ascii="Times New Roman" w:hAnsi="Times New Roman" w:cs="Times New Roman"/>
                <w:i/>
                <w:iCs/>
                <w:sz w:val="24"/>
                <w:szCs w:val="24"/>
              </w:rPr>
              <w:t xml:space="preserve">Australians, Australian, </w:t>
            </w:r>
            <w:r w:rsidR="008A1EC6" w:rsidRPr="000E5A51">
              <w:rPr>
                <w:rFonts w:ascii="Times New Roman" w:hAnsi="Times New Roman" w:cs="Times New Roman"/>
                <w:i/>
                <w:iCs/>
                <w:sz w:val="24"/>
                <w:szCs w:val="24"/>
              </w:rPr>
              <w:t xml:space="preserve">residents, </w:t>
            </w:r>
            <w:r w:rsidRPr="000E5A51">
              <w:rPr>
                <w:rFonts w:ascii="Times New Roman" w:hAnsi="Times New Roman" w:cs="Times New Roman"/>
                <w:i/>
                <w:iCs/>
                <w:sz w:val="24"/>
                <w:szCs w:val="24"/>
              </w:rPr>
              <w:t>Victorians, Queenslanders, Canberrans, Tasmanians, Aussies, American, Victorian, Americans, Brits</w:t>
            </w:r>
          </w:p>
        </w:tc>
      </w:tr>
      <w:tr w:rsidR="00A02378" w:rsidRPr="000E5A51" w14:paraId="11438968" w14:textId="77777777" w:rsidTr="00A02378">
        <w:tc>
          <w:tcPr>
            <w:tcW w:w="1271" w:type="dxa"/>
            <w:vMerge w:val="restart"/>
            <w:tcBorders>
              <w:top w:val="single" w:sz="4" w:space="0" w:color="auto"/>
            </w:tcBorders>
          </w:tcPr>
          <w:p w14:paraId="195D57FA" w14:textId="77777777" w:rsidR="00A02378" w:rsidRPr="000E5A51" w:rsidRDefault="00A02378" w:rsidP="00A02378">
            <w:pPr>
              <w:rPr>
                <w:rFonts w:ascii="Times New Roman" w:hAnsi="Times New Roman" w:cs="Times New Roman"/>
                <w:sz w:val="24"/>
                <w:szCs w:val="24"/>
              </w:rPr>
            </w:pPr>
            <w:r w:rsidRPr="000E5A51">
              <w:rPr>
                <w:rFonts w:ascii="Times New Roman" w:hAnsi="Times New Roman" w:cs="Times New Roman"/>
                <w:sz w:val="24"/>
                <w:szCs w:val="24"/>
              </w:rPr>
              <w:t>Functional</w:t>
            </w:r>
          </w:p>
        </w:tc>
        <w:tc>
          <w:tcPr>
            <w:tcW w:w="2410" w:type="dxa"/>
          </w:tcPr>
          <w:p w14:paraId="2D04C406" w14:textId="759322FA" w:rsidR="00A02378" w:rsidRPr="000E5A51" w:rsidRDefault="00A02378" w:rsidP="00A02378">
            <w:pPr>
              <w:rPr>
                <w:rFonts w:ascii="Times New Roman" w:hAnsi="Times New Roman" w:cs="Times New Roman"/>
                <w:sz w:val="24"/>
                <w:szCs w:val="24"/>
              </w:rPr>
            </w:pPr>
            <w:r w:rsidRPr="000E5A51">
              <w:rPr>
                <w:rFonts w:ascii="Times New Roman" w:hAnsi="Times New Roman" w:cs="Times New Roman"/>
                <w:sz w:val="24"/>
                <w:szCs w:val="24"/>
              </w:rPr>
              <w:t>Family/kinship</w:t>
            </w:r>
            <w:r w:rsidR="008C0FEA" w:rsidRPr="000E5A51">
              <w:rPr>
                <w:rFonts w:ascii="Times New Roman" w:hAnsi="Times New Roman" w:cs="Times New Roman"/>
                <w:sz w:val="24"/>
                <w:szCs w:val="24"/>
              </w:rPr>
              <w:t xml:space="preserve"> </w:t>
            </w:r>
          </w:p>
        </w:tc>
        <w:tc>
          <w:tcPr>
            <w:tcW w:w="5248" w:type="dxa"/>
          </w:tcPr>
          <w:p w14:paraId="2AE0E87B" w14:textId="77777777" w:rsidR="00A02378" w:rsidRPr="000E5A51" w:rsidRDefault="00A02378" w:rsidP="00A02378">
            <w:pPr>
              <w:rPr>
                <w:rFonts w:ascii="Times New Roman" w:hAnsi="Times New Roman" w:cs="Times New Roman"/>
                <w:i/>
                <w:iCs/>
                <w:sz w:val="24"/>
                <w:szCs w:val="24"/>
              </w:rPr>
            </w:pPr>
            <w:r w:rsidRPr="000E5A51">
              <w:rPr>
                <w:rFonts w:ascii="Times New Roman" w:hAnsi="Times New Roman" w:cs="Times New Roman"/>
                <w:i/>
                <w:iCs/>
                <w:sz w:val="24"/>
                <w:szCs w:val="24"/>
              </w:rPr>
              <w:t>mothers, parents, mums, dads, fathers, mother, father, daughters, parent, son, sons, dad, mum</w:t>
            </w:r>
          </w:p>
        </w:tc>
      </w:tr>
      <w:tr w:rsidR="00A02378" w:rsidRPr="000E5A51" w14:paraId="55B34A0A" w14:textId="77777777" w:rsidTr="00A02378">
        <w:trPr>
          <w:trHeight w:val="570"/>
        </w:trPr>
        <w:tc>
          <w:tcPr>
            <w:tcW w:w="1271" w:type="dxa"/>
            <w:vMerge/>
            <w:tcBorders>
              <w:top w:val="nil"/>
            </w:tcBorders>
          </w:tcPr>
          <w:p w14:paraId="66FB22A3" w14:textId="77777777" w:rsidR="00A02378" w:rsidRPr="000E5A51" w:rsidRDefault="00A02378" w:rsidP="00A02378">
            <w:pPr>
              <w:rPr>
                <w:rFonts w:ascii="Times New Roman" w:hAnsi="Times New Roman" w:cs="Times New Roman"/>
                <w:sz w:val="24"/>
                <w:szCs w:val="24"/>
              </w:rPr>
            </w:pPr>
          </w:p>
        </w:tc>
        <w:tc>
          <w:tcPr>
            <w:tcW w:w="2410" w:type="dxa"/>
          </w:tcPr>
          <w:p w14:paraId="4B6CA879" w14:textId="0257823B" w:rsidR="00A02378" w:rsidRPr="000E5A51" w:rsidRDefault="00A02378" w:rsidP="00A02378">
            <w:pPr>
              <w:rPr>
                <w:rFonts w:ascii="Times New Roman" w:hAnsi="Times New Roman" w:cs="Times New Roman"/>
                <w:sz w:val="24"/>
                <w:szCs w:val="24"/>
              </w:rPr>
            </w:pPr>
            <w:r w:rsidRPr="000E5A51">
              <w:rPr>
                <w:rFonts w:ascii="Times New Roman" w:hAnsi="Times New Roman" w:cs="Times New Roman"/>
                <w:sz w:val="24"/>
                <w:szCs w:val="24"/>
              </w:rPr>
              <w:t>Medical/research</w:t>
            </w:r>
          </w:p>
        </w:tc>
        <w:tc>
          <w:tcPr>
            <w:tcW w:w="5248" w:type="dxa"/>
          </w:tcPr>
          <w:p w14:paraId="14B22A5F" w14:textId="77777777" w:rsidR="00A02378" w:rsidRPr="000E5A51" w:rsidRDefault="00A02378" w:rsidP="00A02378">
            <w:pPr>
              <w:rPr>
                <w:rFonts w:ascii="Times New Roman" w:hAnsi="Times New Roman" w:cs="Times New Roman"/>
                <w:i/>
                <w:iCs/>
                <w:sz w:val="24"/>
                <w:szCs w:val="24"/>
              </w:rPr>
            </w:pPr>
            <w:r w:rsidRPr="000E5A51">
              <w:rPr>
                <w:rFonts w:ascii="Times New Roman" w:hAnsi="Times New Roman" w:cs="Times New Roman"/>
                <w:i/>
                <w:iCs/>
                <w:sz w:val="24"/>
                <w:szCs w:val="24"/>
              </w:rPr>
              <w:t>patients, patient, asthmatics, diabetics, smoker</w:t>
            </w:r>
          </w:p>
          <w:p w14:paraId="2287FAF5" w14:textId="36AF4D36" w:rsidR="00A02378" w:rsidRPr="000E5A51" w:rsidRDefault="00A02378" w:rsidP="00A02378">
            <w:pPr>
              <w:rPr>
                <w:rFonts w:ascii="Times New Roman" w:hAnsi="Times New Roman" w:cs="Times New Roman"/>
                <w:i/>
                <w:iCs/>
                <w:sz w:val="24"/>
                <w:szCs w:val="24"/>
              </w:rPr>
            </w:pPr>
            <w:r w:rsidRPr="000E5A51">
              <w:rPr>
                <w:rFonts w:ascii="Times New Roman" w:hAnsi="Times New Roman" w:cs="Times New Roman"/>
                <w:i/>
                <w:iCs/>
                <w:sz w:val="24"/>
                <w:szCs w:val="24"/>
              </w:rPr>
              <w:t>subjects, participants, subject</w:t>
            </w:r>
          </w:p>
        </w:tc>
      </w:tr>
      <w:tr w:rsidR="00A02378" w:rsidRPr="000E5A51" w14:paraId="3E2A36C2" w14:textId="77777777" w:rsidTr="00A02378">
        <w:trPr>
          <w:trHeight w:val="89"/>
        </w:trPr>
        <w:tc>
          <w:tcPr>
            <w:tcW w:w="1271" w:type="dxa"/>
            <w:vMerge/>
            <w:tcBorders>
              <w:top w:val="nil"/>
            </w:tcBorders>
          </w:tcPr>
          <w:p w14:paraId="5B9F74E3" w14:textId="77777777" w:rsidR="00A02378" w:rsidRPr="000E5A51" w:rsidRDefault="00A02378" w:rsidP="00A02378">
            <w:pPr>
              <w:rPr>
                <w:rFonts w:ascii="Times New Roman" w:hAnsi="Times New Roman" w:cs="Times New Roman"/>
                <w:sz w:val="24"/>
                <w:szCs w:val="24"/>
              </w:rPr>
            </w:pPr>
          </w:p>
        </w:tc>
        <w:tc>
          <w:tcPr>
            <w:tcW w:w="2410" w:type="dxa"/>
          </w:tcPr>
          <w:p w14:paraId="0F5405FB" w14:textId="77777777" w:rsidR="00A02378" w:rsidRPr="000E5A51" w:rsidRDefault="00A02378" w:rsidP="00A02378">
            <w:pPr>
              <w:rPr>
                <w:rFonts w:ascii="Times New Roman" w:hAnsi="Times New Roman" w:cs="Times New Roman"/>
                <w:sz w:val="24"/>
                <w:szCs w:val="24"/>
              </w:rPr>
            </w:pPr>
            <w:r w:rsidRPr="000E5A51">
              <w:rPr>
                <w:rFonts w:ascii="Times New Roman" w:hAnsi="Times New Roman" w:cs="Times New Roman"/>
                <w:sz w:val="24"/>
                <w:szCs w:val="24"/>
              </w:rPr>
              <w:t>Employment</w:t>
            </w:r>
          </w:p>
        </w:tc>
        <w:tc>
          <w:tcPr>
            <w:tcW w:w="5248" w:type="dxa"/>
          </w:tcPr>
          <w:p w14:paraId="257615AC" w14:textId="77777777" w:rsidR="00A02378" w:rsidRPr="000E5A51" w:rsidRDefault="00A02378" w:rsidP="00A02378">
            <w:pPr>
              <w:rPr>
                <w:rFonts w:ascii="Times New Roman" w:hAnsi="Times New Roman" w:cs="Times New Roman"/>
                <w:i/>
                <w:iCs/>
                <w:sz w:val="24"/>
                <w:szCs w:val="24"/>
              </w:rPr>
            </w:pPr>
            <w:r w:rsidRPr="000E5A51">
              <w:rPr>
                <w:rFonts w:ascii="Times New Roman" w:hAnsi="Times New Roman" w:cs="Times New Roman"/>
                <w:i/>
                <w:iCs/>
                <w:sz w:val="24"/>
                <w:szCs w:val="24"/>
              </w:rPr>
              <w:t>workers, volunteers, employees, models, soldiers, boss, model, employee</w:t>
            </w:r>
          </w:p>
        </w:tc>
      </w:tr>
      <w:tr w:rsidR="00A02378" w:rsidRPr="000E5A51" w14:paraId="56656981" w14:textId="77777777" w:rsidTr="00A02378">
        <w:trPr>
          <w:trHeight w:val="89"/>
        </w:trPr>
        <w:tc>
          <w:tcPr>
            <w:tcW w:w="1271" w:type="dxa"/>
            <w:vMerge/>
            <w:tcBorders>
              <w:top w:val="nil"/>
            </w:tcBorders>
          </w:tcPr>
          <w:p w14:paraId="7483910E" w14:textId="77777777" w:rsidR="00A02378" w:rsidRPr="000E5A51" w:rsidRDefault="00A02378" w:rsidP="00A02378">
            <w:pPr>
              <w:rPr>
                <w:rFonts w:ascii="Times New Roman" w:hAnsi="Times New Roman" w:cs="Times New Roman"/>
                <w:sz w:val="24"/>
                <w:szCs w:val="24"/>
              </w:rPr>
            </w:pPr>
          </w:p>
        </w:tc>
        <w:tc>
          <w:tcPr>
            <w:tcW w:w="2410" w:type="dxa"/>
          </w:tcPr>
          <w:p w14:paraId="7660CB75" w14:textId="77777777" w:rsidR="00A02378" w:rsidRPr="000E5A51" w:rsidRDefault="00A02378" w:rsidP="00A02378">
            <w:pPr>
              <w:rPr>
                <w:rFonts w:ascii="Times New Roman" w:hAnsi="Times New Roman" w:cs="Times New Roman"/>
                <w:sz w:val="24"/>
                <w:szCs w:val="24"/>
              </w:rPr>
            </w:pPr>
            <w:r w:rsidRPr="000E5A51">
              <w:rPr>
                <w:rFonts w:ascii="Times New Roman" w:hAnsi="Times New Roman" w:cs="Times New Roman"/>
                <w:sz w:val="24"/>
                <w:szCs w:val="24"/>
              </w:rPr>
              <w:t>Travel</w:t>
            </w:r>
          </w:p>
        </w:tc>
        <w:tc>
          <w:tcPr>
            <w:tcW w:w="5248" w:type="dxa"/>
          </w:tcPr>
          <w:p w14:paraId="7A6A2DA1" w14:textId="77777777" w:rsidR="00A02378" w:rsidRPr="000E5A51" w:rsidRDefault="00A02378" w:rsidP="00A02378">
            <w:pPr>
              <w:rPr>
                <w:rFonts w:ascii="Times New Roman" w:hAnsi="Times New Roman" w:cs="Times New Roman"/>
                <w:i/>
                <w:iCs/>
                <w:sz w:val="24"/>
                <w:szCs w:val="24"/>
              </w:rPr>
            </w:pPr>
            <w:r w:rsidRPr="000E5A51">
              <w:rPr>
                <w:rFonts w:ascii="Times New Roman" w:hAnsi="Times New Roman" w:cs="Times New Roman"/>
                <w:i/>
                <w:iCs/>
                <w:sz w:val="24"/>
                <w:szCs w:val="24"/>
              </w:rPr>
              <w:t>passengers, passenger, travellers, traveller</w:t>
            </w:r>
          </w:p>
        </w:tc>
      </w:tr>
      <w:tr w:rsidR="00A02378" w:rsidRPr="000E5A51" w14:paraId="0F5977B4" w14:textId="77777777" w:rsidTr="00A02378">
        <w:trPr>
          <w:trHeight w:val="89"/>
        </w:trPr>
        <w:tc>
          <w:tcPr>
            <w:tcW w:w="1271" w:type="dxa"/>
            <w:vMerge/>
            <w:tcBorders>
              <w:top w:val="nil"/>
            </w:tcBorders>
          </w:tcPr>
          <w:p w14:paraId="0B8D68FC" w14:textId="77777777" w:rsidR="00A02378" w:rsidRPr="000E5A51" w:rsidRDefault="00A02378" w:rsidP="00A02378">
            <w:pPr>
              <w:rPr>
                <w:rFonts w:ascii="Times New Roman" w:hAnsi="Times New Roman" w:cs="Times New Roman"/>
                <w:sz w:val="24"/>
                <w:szCs w:val="24"/>
              </w:rPr>
            </w:pPr>
          </w:p>
        </w:tc>
        <w:tc>
          <w:tcPr>
            <w:tcW w:w="2410" w:type="dxa"/>
          </w:tcPr>
          <w:p w14:paraId="4B014D55" w14:textId="77777777" w:rsidR="00A02378" w:rsidRPr="000E5A51" w:rsidRDefault="00A02378" w:rsidP="00A02378">
            <w:pPr>
              <w:rPr>
                <w:rFonts w:ascii="Times New Roman" w:hAnsi="Times New Roman" w:cs="Times New Roman"/>
                <w:sz w:val="24"/>
                <w:szCs w:val="24"/>
              </w:rPr>
            </w:pPr>
            <w:r w:rsidRPr="000E5A51">
              <w:rPr>
                <w:rFonts w:ascii="Times New Roman" w:hAnsi="Times New Roman" w:cs="Times New Roman"/>
                <w:sz w:val="24"/>
                <w:szCs w:val="24"/>
              </w:rPr>
              <w:t>Other</w:t>
            </w:r>
          </w:p>
        </w:tc>
        <w:tc>
          <w:tcPr>
            <w:tcW w:w="5248" w:type="dxa"/>
          </w:tcPr>
          <w:p w14:paraId="0C00A227" w14:textId="649FD699" w:rsidR="00A02378" w:rsidRPr="000E5A51" w:rsidRDefault="00A02378" w:rsidP="00A02378">
            <w:pPr>
              <w:rPr>
                <w:rFonts w:ascii="Times New Roman" w:hAnsi="Times New Roman" w:cs="Times New Roman"/>
                <w:i/>
                <w:iCs/>
                <w:sz w:val="24"/>
                <w:szCs w:val="24"/>
              </w:rPr>
            </w:pPr>
            <w:r w:rsidRPr="000E5A51">
              <w:rPr>
                <w:rFonts w:ascii="Times New Roman" w:hAnsi="Times New Roman" w:cs="Times New Roman"/>
                <w:i/>
                <w:iCs/>
                <w:sz w:val="24"/>
                <w:szCs w:val="24"/>
              </w:rPr>
              <w:t xml:space="preserve">students, </w:t>
            </w:r>
            <w:proofErr w:type="spellStart"/>
            <w:r w:rsidRPr="000E5A51">
              <w:rPr>
                <w:rFonts w:ascii="Times New Roman" w:hAnsi="Times New Roman" w:cs="Times New Roman"/>
                <w:i/>
                <w:iCs/>
                <w:sz w:val="24"/>
                <w:szCs w:val="24"/>
              </w:rPr>
              <w:t>preschoolers</w:t>
            </w:r>
            <w:proofErr w:type="spellEnd"/>
            <w:r w:rsidRPr="000E5A51">
              <w:rPr>
                <w:rFonts w:ascii="Times New Roman" w:hAnsi="Times New Roman" w:cs="Times New Roman"/>
                <w:i/>
                <w:iCs/>
                <w:sz w:val="24"/>
                <w:szCs w:val="24"/>
              </w:rPr>
              <w:t>, citizens, contestants, fans, friend, contestant, dieters</w:t>
            </w:r>
            <w:r w:rsidR="002A0B88" w:rsidRPr="000E5A51">
              <w:rPr>
                <w:rFonts w:ascii="Times New Roman" w:hAnsi="Times New Roman" w:cs="Times New Roman"/>
                <w:i/>
                <w:iCs/>
                <w:sz w:val="24"/>
                <w:szCs w:val="24"/>
              </w:rPr>
              <w:t>, subject</w:t>
            </w:r>
          </w:p>
        </w:tc>
      </w:tr>
    </w:tbl>
    <w:p w14:paraId="6AD5EE90" w14:textId="24B0D457" w:rsidR="000D5549" w:rsidRPr="000E5A51" w:rsidRDefault="000D5549" w:rsidP="000D5549">
      <w:pPr>
        <w:rPr>
          <w:rFonts w:ascii="Times New Roman" w:hAnsi="Times New Roman" w:cs="Times New Roman"/>
          <w:sz w:val="24"/>
          <w:szCs w:val="24"/>
        </w:rPr>
      </w:pPr>
      <w:r w:rsidRPr="000E5A51">
        <w:rPr>
          <w:rFonts w:ascii="Times New Roman" w:hAnsi="Times New Roman" w:cs="Times New Roman"/>
          <w:sz w:val="24"/>
          <w:szCs w:val="24"/>
        </w:rPr>
        <w:t xml:space="preserve">Table x Semantic categories of nouns </w:t>
      </w:r>
      <w:proofErr w:type="spellStart"/>
      <w:r w:rsidRPr="000E5A51">
        <w:rPr>
          <w:rFonts w:ascii="Times New Roman" w:hAnsi="Times New Roman" w:cs="Times New Roman"/>
          <w:sz w:val="24"/>
          <w:szCs w:val="24"/>
        </w:rPr>
        <w:t>premodified</w:t>
      </w:r>
      <w:proofErr w:type="spellEnd"/>
      <w:r w:rsidRPr="000E5A51">
        <w:rPr>
          <w:rFonts w:ascii="Times New Roman" w:hAnsi="Times New Roman" w:cs="Times New Roman"/>
          <w:sz w:val="24"/>
          <w:szCs w:val="24"/>
        </w:rPr>
        <w:t xml:space="preserve"> by </w:t>
      </w:r>
      <w:r w:rsidRPr="000E5A51">
        <w:rPr>
          <w:rFonts w:ascii="Times New Roman" w:hAnsi="Times New Roman" w:cs="Times New Roman"/>
          <w:i/>
          <w:iCs/>
          <w:sz w:val="24"/>
          <w:szCs w:val="24"/>
        </w:rPr>
        <w:t>obese</w:t>
      </w:r>
    </w:p>
    <w:p w14:paraId="051E28AC" w14:textId="18D24B32" w:rsidR="00B54A4E" w:rsidRPr="000E5A51" w:rsidRDefault="00381171" w:rsidP="00263673">
      <w:pPr>
        <w:ind w:firstLine="567"/>
        <w:rPr>
          <w:rFonts w:ascii="Times New Roman" w:hAnsi="Times New Roman" w:cs="Times New Roman"/>
          <w:sz w:val="24"/>
          <w:szCs w:val="24"/>
        </w:rPr>
      </w:pPr>
      <w:r w:rsidRPr="000E5A51">
        <w:rPr>
          <w:rFonts w:ascii="Times New Roman" w:hAnsi="Times New Roman" w:cs="Times New Roman"/>
          <w:sz w:val="24"/>
          <w:szCs w:val="24"/>
        </w:rPr>
        <w:t>Generic nouns are terms used to refer generically to individuals or groups of people</w:t>
      </w:r>
      <w:r w:rsidRPr="000E5A51">
        <w:rPr>
          <w:rFonts w:ascii="Times New Roman" w:hAnsi="Times New Roman" w:cs="Times New Roman"/>
          <w:i/>
          <w:iCs/>
          <w:sz w:val="24"/>
          <w:szCs w:val="24"/>
        </w:rPr>
        <w:t xml:space="preserve">. </w:t>
      </w:r>
      <w:r w:rsidRPr="000E5A51">
        <w:rPr>
          <w:rFonts w:ascii="Times New Roman" w:hAnsi="Times New Roman" w:cs="Times New Roman"/>
          <w:sz w:val="24"/>
          <w:szCs w:val="24"/>
        </w:rPr>
        <w:t>Age-based nouns</w:t>
      </w:r>
      <w:r w:rsidRPr="000E5A51">
        <w:rPr>
          <w:rFonts w:ascii="Times New Roman" w:hAnsi="Times New Roman" w:cs="Times New Roman"/>
          <w:i/>
          <w:iCs/>
          <w:sz w:val="24"/>
          <w:szCs w:val="24"/>
        </w:rPr>
        <w:t xml:space="preserve"> </w:t>
      </w:r>
      <w:r w:rsidRPr="000E5A51">
        <w:rPr>
          <w:rFonts w:ascii="Times New Roman" w:hAnsi="Times New Roman" w:cs="Times New Roman"/>
          <w:sz w:val="24"/>
          <w:szCs w:val="24"/>
        </w:rPr>
        <w:t xml:space="preserve">group people demographically by age, </w:t>
      </w:r>
      <w:r w:rsidR="00CA6E4A">
        <w:rPr>
          <w:rFonts w:ascii="Times New Roman" w:hAnsi="Times New Roman" w:cs="Times New Roman"/>
          <w:sz w:val="24"/>
          <w:szCs w:val="24"/>
        </w:rPr>
        <w:t>and</w:t>
      </w:r>
      <w:r w:rsidRPr="000E5A51">
        <w:rPr>
          <w:rFonts w:ascii="Times New Roman" w:hAnsi="Times New Roman" w:cs="Times New Roman"/>
          <w:sz w:val="24"/>
          <w:szCs w:val="24"/>
        </w:rPr>
        <w:t xml:space="preserve"> may </w:t>
      </w:r>
      <w:r w:rsidR="00CA6E4A">
        <w:rPr>
          <w:rFonts w:ascii="Times New Roman" w:hAnsi="Times New Roman" w:cs="Times New Roman"/>
          <w:sz w:val="24"/>
          <w:szCs w:val="24"/>
        </w:rPr>
        <w:t>additionally</w:t>
      </w:r>
      <w:r w:rsidRPr="000E5A51">
        <w:rPr>
          <w:rFonts w:ascii="Times New Roman" w:hAnsi="Times New Roman" w:cs="Times New Roman"/>
          <w:sz w:val="24"/>
          <w:szCs w:val="24"/>
        </w:rPr>
        <w:t xml:space="preserve"> be gendered (e.g. </w:t>
      </w:r>
      <w:r w:rsidRPr="000E5A51">
        <w:rPr>
          <w:rFonts w:ascii="Times New Roman" w:hAnsi="Times New Roman" w:cs="Times New Roman"/>
          <w:i/>
          <w:iCs/>
          <w:sz w:val="24"/>
          <w:szCs w:val="24"/>
        </w:rPr>
        <w:t>women</w:t>
      </w:r>
      <w:r w:rsidRPr="000E5A51">
        <w:rPr>
          <w:rFonts w:ascii="Times New Roman" w:hAnsi="Times New Roman" w:cs="Times New Roman"/>
          <w:sz w:val="24"/>
          <w:szCs w:val="24"/>
        </w:rPr>
        <w:t>/</w:t>
      </w:r>
      <w:r w:rsidRPr="000E5A51">
        <w:rPr>
          <w:rFonts w:ascii="Times New Roman" w:hAnsi="Times New Roman" w:cs="Times New Roman"/>
          <w:i/>
          <w:iCs/>
          <w:sz w:val="24"/>
          <w:szCs w:val="24"/>
        </w:rPr>
        <w:t>men</w:t>
      </w:r>
      <w:r w:rsidRPr="000E5A51">
        <w:rPr>
          <w:rFonts w:ascii="Times New Roman" w:hAnsi="Times New Roman" w:cs="Times New Roman"/>
          <w:sz w:val="24"/>
          <w:szCs w:val="24"/>
        </w:rPr>
        <w:t xml:space="preserve">; </w:t>
      </w:r>
      <w:r w:rsidRPr="000E5A51">
        <w:rPr>
          <w:rFonts w:ascii="Times New Roman" w:hAnsi="Times New Roman" w:cs="Times New Roman"/>
          <w:i/>
          <w:iCs/>
          <w:sz w:val="24"/>
          <w:szCs w:val="24"/>
        </w:rPr>
        <w:t>girls</w:t>
      </w:r>
      <w:r w:rsidRPr="000E5A51">
        <w:rPr>
          <w:rFonts w:ascii="Times New Roman" w:hAnsi="Times New Roman" w:cs="Times New Roman"/>
          <w:sz w:val="24"/>
          <w:szCs w:val="24"/>
        </w:rPr>
        <w:t>/</w:t>
      </w:r>
      <w:r w:rsidRPr="000E5A51">
        <w:rPr>
          <w:rFonts w:ascii="Times New Roman" w:hAnsi="Times New Roman" w:cs="Times New Roman"/>
          <w:i/>
          <w:iCs/>
          <w:sz w:val="24"/>
          <w:szCs w:val="24"/>
        </w:rPr>
        <w:t>boys</w:t>
      </w:r>
      <w:r w:rsidRPr="000E5A51">
        <w:rPr>
          <w:rFonts w:ascii="Times New Roman" w:hAnsi="Times New Roman" w:cs="Times New Roman"/>
          <w:sz w:val="24"/>
          <w:szCs w:val="24"/>
        </w:rPr>
        <w:t>).</w:t>
      </w:r>
      <w:r w:rsidR="00AB24EA" w:rsidRPr="000E5A51">
        <w:rPr>
          <w:rFonts w:ascii="Times New Roman" w:hAnsi="Times New Roman" w:cs="Times New Roman"/>
          <w:sz w:val="24"/>
          <w:szCs w:val="24"/>
        </w:rPr>
        <w:t xml:space="preserve"> Other nouns group people according to geographic location, either globally (</w:t>
      </w:r>
      <w:proofErr w:type="spellStart"/>
      <w:r w:rsidR="00AB24EA" w:rsidRPr="000E5A51">
        <w:rPr>
          <w:rFonts w:ascii="Times New Roman" w:hAnsi="Times New Roman" w:cs="Times New Roman"/>
          <w:sz w:val="24"/>
          <w:szCs w:val="24"/>
        </w:rPr>
        <w:t>eg.</w:t>
      </w:r>
      <w:proofErr w:type="spellEnd"/>
      <w:r w:rsidR="00AB24EA" w:rsidRPr="000E5A51">
        <w:rPr>
          <w:rFonts w:ascii="Times New Roman" w:hAnsi="Times New Roman" w:cs="Times New Roman"/>
          <w:sz w:val="24"/>
          <w:szCs w:val="24"/>
        </w:rPr>
        <w:t xml:space="preserve"> </w:t>
      </w:r>
      <w:r w:rsidR="00AB24EA" w:rsidRPr="000E5A51">
        <w:rPr>
          <w:rFonts w:ascii="Times New Roman" w:hAnsi="Times New Roman" w:cs="Times New Roman"/>
          <w:i/>
          <w:iCs/>
          <w:sz w:val="24"/>
          <w:szCs w:val="24"/>
        </w:rPr>
        <w:t>Australians</w:t>
      </w:r>
      <w:r w:rsidR="008A1EC6" w:rsidRPr="000E5A51">
        <w:rPr>
          <w:rFonts w:ascii="Times New Roman" w:hAnsi="Times New Roman" w:cs="Times New Roman"/>
          <w:sz w:val="24"/>
          <w:szCs w:val="24"/>
        </w:rPr>
        <w:t>;</w:t>
      </w:r>
      <w:r w:rsidR="008A1EC6" w:rsidRPr="000E5A51">
        <w:rPr>
          <w:rFonts w:ascii="Times New Roman" w:hAnsi="Times New Roman" w:cs="Times New Roman"/>
          <w:i/>
          <w:iCs/>
          <w:sz w:val="24"/>
          <w:szCs w:val="24"/>
        </w:rPr>
        <w:t xml:space="preserve"> American</w:t>
      </w:r>
      <w:r w:rsidR="00AB24EA" w:rsidRPr="000E5A51">
        <w:rPr>
          <w:rFonts w:ascii="Times New Roman" w:hAnsi="Times New Roman" w:cs="Times New Roman"/>
          <w:sz w:val="24"/>
          <w:szCs w:val="24"/>
        </w:rPr>
        <w:t>), by state or territory (</w:t>
      </w:r>
      <w:proofErr w:type="spellStart"/>
      <w:r w:rsidR="00AB24EA" w:rsidRPr="000E5A51">
        <w:rPr>
          <w:rFonts w:ascii="Times New Roman" w:hAnsi="Times New Roman" w:cs="Times New Roman"/>
          <w:sz w:val="24"/>
          <w:szCs w:val="24"/>
        </w:rPr>
        <w:t>eg.</w:t>
      </w:r>
      <w:proofErr w:type="spellEnd"/>
      <w:r w:rsidR="00AB24EA" w:rsidRPr="000E5A51">
        <w:rPr>
          <w:rFonts w:ascii="Times New Roman" w:hAnsi="Times New Roman" w:cs="Times New Roman"/>
          <w:sz w:val="24"/>
          <w:szCs w:val="24"/>
        </w:rPr>
        <w:t xml:space="preserve"> </w:t>
      </w:r>
      <w:r w:rsidR="00AB24EA" w:rsidRPr="000E5A51">
        <w:rPr>
          <w:rFonts w:ascii="Times New Roman" w:hAnsi="Times New Roman" w:cs="Times New Roman"/>
          <w:i/>
          <w:iCs/>
          <w:sz w:val="24"/>
          <w:szCs w:val="24"/>
        </w:rPr>
        <w:t>Victorians</w:t>
      </w:r>
      <w:r w:rsidR="00AB24EA" w:rsidRPr="000E5A51">
        <w:rPr>
          <w:rFonts w:ascii="Times New Roman" w:hAnsi="Times New Roman" w:cs="Times New Roman"/>
          <w:sz w:val="24"/>
          <w:szCs w:val="24"/>
        </w:rPr>
        <w:t xml:space="preserve">), or, using </w:t>
      </w:r>
      <w:r w:rsidR="00AB24EA" w:rsidRPr="000E5A51">
        <w:rPr>
          <w:rFonts w:ascii="Times New Roman" w:hAnsi="Times New Roman" w:cs="Times New Roman"/>
          <w:i/>
          <w:iCs/>
          <w:sz w:val="24"/>
          <w:szCs w:val="24"/>
        </w:rPr>
        <w:t>residents</w:t>
      </w:r>
      <w:r w:rsidR="00AB24EA" w:rsidRPr="000E5A51">
        <w:rPr>
          <w:rFonts w:ascii="Times New Roman" w:hAnsi="Times New Roman" w:cs="Times New Roman"/>
          <w:sz w:val="24"/>
          <w:szCs w:val="24"/>
        </w:rPr>
        <w:t xml:space="preserve">, by city (such as </w:t>
      </w:r>
      <w:r w:rsidR="00AB24EA" w:rsidRPr="000E5A51">
        <w:rPr>
          <w:rFonts w:ascii="Times New Roman" w:hAnsi="Times New Roman" w:cs="Times New Roman"/>
          <w:i/>
          <w:iCs/>
          <w:sz w:val="24"/>
          <w:szCs w:val="24"/>
        </w:rPr>
        <w:t>Wagga Wagga</w:t>
      </w:r>
      <w:r w:rsidR="00AB24EA" w:rsidRPr="000E5A51">
        <w:rPr>
          <w:rFonts w:ascii="Times New Roman" w:hAnsi="Times New Roman" w:cs="Times New Roman"/>
          <w:sz w:val="24"/>
          <w:szCs w:val="24"/>
        </w:rPr>
        <w:t xml:space="preserve"> (AG150510111) or </w:t>
      </w:r>
      <w:r w:rsidR="00AB24EA" w:rsidRPr="000E5A51">
        <w:rPr>
          <w:rFonts w:ascii="Times New Roman" w:hAnsi="Times New Roman" w:cs="Times New Roman"/>
          <w:i/>
          <w:iCs/>
          <w:sz w:val="24"/>
          <w:szCs w:val="24"/>
        </w:rPr>
        <w:t>the City of Melbourne</w:t>
      </w:r>
      <w:r w:rsidR="00AB24EA" w:rsidRPr="000E5A51">
        <w:rPr>
          <w:rFonts w:ascii="Times New Roman" w:hAnsi="Times New Roman" w:cs="Times New Roman"/>
          <w:sz w:val="24"/>
          <w:szCs w:val="24"/>
        </w:rPr>
        <w:t xml:space="preserve"> (CM120906974)).</w:t>
      </w:r>
      <w:r w:rsidR="008A1EC6" w:rsidRPr="000E5A51">
        <w:rPr>
          <w:rFonts w:ascii="Times New Roman" w:hAnsi="Times New Roman" w:cs="Times New Roman"/>
          <w:sz w:val="24"/>
          <w:szCs w:val="24"/>
        </w:rPr>
        <w:t xml:space="preserve"> Finally, functional nouns groups people according to </w:t>
      </w:r>
      <w:r w:rsidR="00B54A4E" w:rsidRPr="000E5A51">
        <w:rPr>
          <w:rFonts w:ascii="Times New Roman" w:hAnsi="Times New Roman" w:cs="Times New Roman"/>
          <w:sz w:val="24"/>
          <w:szCs w:val="24"/>
        </w:rPr>
        <w:t xml:space="preserve">a range of different </w:t>
      </w:r>
      <w:r w:rsidR="008A1EC6" w:rsidRPr="000E5A51">
        <w:rPr>
          <w:rFonts w:ascii="Times New Roman" w:hAnsi="Times New Roman" w:cs="Times New Roman"/>
          <w:sz w:val="24"/>
          <w:szCs w:val="24"/>
        </w:rPr>
        <w:t>societal functions</w:t>
      </w:r>
      <w:r w:rsidR="00B54A4E" w:rsidRPr="000E5A51">
        <w:rPr>
          <w:rFonts w:ascii="Times New Roman" w:hAnsi="Times New Roman" w:cs="Times New Roman"/>
          <w:sz w:val="24"/>
          <w:szCs w:val="24"/>
        </w:rPr>
        <w:t>:</w:t>
      </w:r>
      <w:r w:rsidR="008A1EC6" w:rsidRPr="000E5A51">
        <w:rPr>
          <w:rFonts w:ascii="Times New Roman" w:hAnsi="Times New Roman" w:cs="Times New Roman"/>
          <w:sz w:val="24"/>
          <w:szCs w:val="24"/>
        </w:rPr>
        <w:t xml:space="preserve"> </w:t>
      </w:r>
      <w:r w:rsidR="006367C3" w:rsidRPr="000E5A51">
        <w:rPr>
          <w:rFonts w:ascii="Times New Roman" w:hAnsi="Times New Roman" w:cs="Times New Roman"/>
          <w:sz w:val="24"/>
          <w:szCs w:val="24"/>
        </w:rPr>
        <w:t>Familial functions</w:t>
      </w:r>
      <w:r w:rsidR="008A1EC6" w:rsidRPr="000E5A51">
        <w:rPr>
          <w:rFonts w:ascii="Times New Roman" w:hAnsi="Times New Roman" w:cs="Times New Roman"/>
          <w:sz w:val="24"/>
          <w:szCs w:val="24"/>
        </w:rPr>
        <w:t>/kinship roles</w:t>
      </w:r>
      <w:r w:rsidR="006367C3" w:rsidRPr="000E5A51">
        <w:rPr>
          <w:rFonts w:ascii="Times New Roman" w:hAnsi="Times New Roman" w:cs="Times New Roman"/>
          <w:sz w:val="24"/>
          <w:szCs w:val="24"/>
        </w:rPr>
        <w:t xml:space="preserve"> such as </w:t>
      </w:r>
      <w:r w:rsidR="006367C3" w:rsidRPr="000E5A51">
        <w:rPr>
          <w:rFonts w:ascii="Times New Roman" w:hAnsi="Times New Roman" w:cs="Times New Roman"/>
          <w:i/>
          <w:iCs/>
          <w:sz w:val="24"/>
          <w:szCs w:val="24"/>
        </w:rPr>
        <w:t xml:space="preserve">parents </w:t>
      </w:r>
      <w:r w:rsidR="006367C3" w:rsidRPr="000E5A51">
        <w:rPr>
          <w:rFonts w:ascii="Times New Roman" w:hAnsi="Times New Roman" w:cs="Times New Roman"/>
          <w:sz w:val="24"/>
          <w:szCs w:val="24"/>
        </w:rPr>
        <w:t xml:space="preserve">and </w:t>
      </w:r>
      <w:r w:rsidR="006367C3" w:rsidRPr="000E5A51">
        <w:rPr>
          <w:rFonts w:ascii="Times New Roman" w:hAnsi="Times New Roman" w:cs="Times New Roman"/>
          <w:i/>
          <w:iCs/>
          <w:sz w:val="24"/>
          <w:szCs w:val="24"/>
        </w:rPr>
        <w:t>son</w:t>
      </w:r>
      <w:r w:rsidR="006367C3" w:rsidRPr="000E5A51">
        <w:rPr>
          <w:rFonts w:ascii="Times New Roman" w:hAnsi="Times New Roman" w:cs="Times New Roman"/>
          <w:sz w:val="24"/>
          <w:szCs w:val="24"/>
        </w:rPr>
        <w:t xml:space="preserve"> are common</w:t>
      </w:r>
      <w:r w:rsidR="00FA33CB">
        <w:rPr>
          <w:rFonts w:ascii="Times New Roman" w:hAnsi="Times New Roman" w:cs="Times New Roman"/>
          <w:sz w:val="24"/>
          <w:szCs w:val="24"/>
        </w:rPr>
        <w:t xml:space="preserve"> (and also partially gendered)</w:t>
      </w:r>
      <w:r w:rsidR="006367C3" w:rsidRPr="000E5A51">
        <w:rPr>
          <w:rFonts w:ascii="Times New Roman" w:hAnsi="Times New Roman" w:cs="Times New Roman"/>
          <w:sz w:val="24"/>
          <w:szCs w:val="24"/>
        </w:rPr>
        <w:t xml:space="preserve">, though, interestingly, all relate to the parent-child relationship rather than extended </w:t>
      </w:r>
      <w:r w:rsidR="00215C91">
        <w:rPr>
          <w:rFonts w:ascii="Times New Roman" w:hAnsi="Times New Roman" w:cs="Times New Roman"/>
          <w:sz w:val="24"/>
          <w:szCs w:val="24"/>
        </w:rPr>
        <w:t>kinship</w:t>
      </w:r>
      <w:r w:rsidR="006367C3" w:rsidRPr="000E5A51">
        <w:rPr>
          <w:rFonts w:ascii="Times New Roman" w:hAnsi="Times New Roman" w:cs="Times New Roman"/>
          <w:sz w:val="24"/>
          <w:szCs w:val="24"/>
        </w:rPr>
        <w:t xml:space="preserve"> roles. Terms in the </w:t>
      </w:r>
      <w:r w:rsidR="00B54A4E" w:rsidRPr="000E5A51">
        <w:rPr>
          <w:rFonts w:ascii="Times New Roman" w:hAnsi="Times New Roman" w:cs="Times New Roman"/>
          <w:sz w:val="24"/>
          <w:szCs w:val="24"/>
        </w:rPr>
        <w:t>m</w:t>
      </w:r>
      <w:r w:rsidR="006367C3" w:rsidRPr="000E5A51">
        <w:rPr>
          <w:rFonts w:ascii="Times New Roman" w:hAnsi="Times New Roman" w:cs="Times New Roman"/>
          <w:sz w:val="24"/>
          <w:szCs w:val="24"/>
        </w:rPr>
        <w:t>edical</w:t>
      </w:r>
      <w:r w:rsidR="008A1EC6" w:rsidRPr="000E5A51">
        <w:rPr>
          <w:rFonts w:ascii="Times New Roman" w:hAnsi="Times New Roman" w:cs="Times New Roman"/>
          <w:sz w:val="24"/>
          <w:szCs w:val="24"/>
        </w:rPr>
        <w:t>/research</w:t>
      </w:r>
      <w:r w:rsidR="006367C3" w:rsidRPr="000E5A51">
        <w:rPr>
          <w:rFonts w:ascii="Times New Roman" w:hAnsi="Times New Roman" w:cs="Times New Roman"/>
          <w:sz w:val="24"/>
          <w:szCs w:val="24"/>
        </w:rPr>
        <w:t xml:space="preserve"> category refer to people, for example, as </w:t>
      </w:r>
      <w:r w:rsidR="006367C3" w:rsidRPr="000E5A51">
        <w:rPr>
          <w:rFonts w:ascii="Times New Roman" w:hAnsi="Times New Roman" w:cs="Times New Roman"/>
          <w:i/>
          <w:iCs/>
          <w:sz w:val="24"/>
          <w:szCs w:val="24"/>
        </w:rPr>
        <w:t>patients</w:t>
      </w:r>
      <w:r w:rsidR="006367C3" w:rsidRPr="000E5A51">
        <w:rPr>
          <w:rFonts w:ascii="Times New Roman" w:hAnsi="Times New Roman" w:cs="Times New Roman"/>
          <w:sz w:val="24"/>
          <w:szCs w:val="24"/>
        </w:rPr>
        <w:t xml:space="preserve"> or </w:t>
      </w:r>
      <w:r w:rsidR="006367C3" w:rsidRPr="000E5A51">
        <w:rPr>
          <w:rFonts w:ascii="Times New Roman" w:hAnsi="Times New Roman" w:cs="Times New Roman"/>
          <w:i/>
          <w:iCs/>
          <w:sz w:val="24"/>
          <w:szCs w:val="24"/>
        </w:rPr>
        <w:t>diabetics</w:t>
      </w:r>
      <w:r w:rsidR="006367C3" w:rsidRPr="000E5A51">
        <w:rPr>
          <w:rFonts w:ascii="Times New Roman" w:hAnsi="Times New Roman" w:cs="Times New Roman"/>
          <w:sz w:val="24"/>
          <w:szCs w:val="24"/>
        </w:rPr>
        <w:t>, again suggesting a recurrent medical framing</w:t>
      </w:r>
      <w:r w:rsidR="00044A78" w:rsidRPr="000E5A51">
        <w:rPr>
          <w:rFonts w:ascii="Times New Roman" w:hAnsi="Times New Roman" w:cs="Times New Roman"/>
          <w:sz w:val="24"/>
          <w:szCs w:val="24"/>
        </w:rPr>
        <w:t xml:space="preserve">, or as the </w:t>
      </w:r>
      <w:r w:rsidR="00A35372">
        <w:rPr>
          <w:rFonts w:ascii="Times New Roman" w:hAnsi="Times New Roman" w:cs="Times New Roman"/>
          <w:sz w:val="24"/>
          <w:szCs w:val="24"/>
        </w:rPr>
        <w:t>subjects/topic</w:t>
      </w:r>
      <w:r w:rsidR="00044A78" w:rsidRPr="000E5A51">
        <w:rPr>
          <w:rFonts w:ascii="Times New Roman" w:hAnsi="Times New Roman" w:cs="Times New Roman"/>
          <w:sz w:val="24"/>
          <w:szCs w:val="24"/>
        </w:rPr>
        <w:t xml:space="preserve"> of </w:t>
      </w:r>
      <w:r w:rsidR="00A35372">
        <w:rPr>
          <w:rFonts w:ascii="Times New Roman" w:hAnsi="Times New Roman" w:cs="Times New Roman"/>
          <w:sz w:val="24"/>
          <w:szCs w:val="24"/>
        </w:rPr>
        <w:t xml:space="preserve">scientific </w:t>
      </w:r>
      <w:r w:rsidR="00044A78" w:rsidRPr="000E5A51">
        <w:rPr>
          <w:rFonts w:ascii="Times New Roman" w:hAnsi="Times New Roman" w:cs="Times New Roman"/>
          <w:sz w:val="24"/>
          <w:szCs w:val="24"/>
        </w:rPr>
        <w:t xml:space="preserve">research </w:t>
      </w:r>
      <w:r w:rsidR="006367C3" w:rsidRPr="000E5A51">
        <w:rPr>
          <w:rFonts w:ascii="Times New Roman" w:hAnsi="Times New Roman" w:cs="Times New Roman"/>
          <w:sz w:val="24"/>
          <w:szCs w:val="24"/>
        </w:rPr>
        <w:t>(</w:t>
      </w:r>
      <w:r w:rsidR="006367C3" w:rsidRPr="000E5A51">
        <w:rPr>
          <w:rFonts w:ascii="Times New Roman" w:hAnsi="Times New Roman" w:cs="Times New Roman"/>
          <w:i/>
          <w:iCs/>
          <w:sz w:val="24"/>
          <w:szCs w:val="24"/>
        </w:rPr>
        <w:t>subjects, participants</w:t>
      </w:r>
      <w:r w:rsidR="006367C3" w:rsidRPr="000E5A51">
        <w:rPr>
          <w:rFonts w:ascii="Times New Roman" w:hAnsi="Times New Roman" w:cs="Times New Roman"/>
          <w:sz w:val="24"/>
          <w:szCs w:val="24"/>
        </w:rPr>
        <w:t>).</w:t>
      </w:r>
      <w:r w:rsidR="00044A78" w:rsidRPr="000E5A51">
        <w:rPr>
          <w:rStyle w:val="EndnoteReference"/>
          <w:rFonts w:ascii="Times New Roman" w:hAnsi="Times New Roman" w:cs="Times New Roman"/>
          <w:sz w:val="24"/>
          <w:szCs w:val="24"/>
        </w:rPr>
        <w:endnoteReference w:id="2"/>
      </w:r>
      <w:r w:rsidR="006367C3" w:rsidRPr="000E5A51">
        <w:rPr>
          <w:rFonts w:ascii="Times New Roman" w:hAnsi="Times New Roman" w:cs="Times New Roman"/>
          <w:sz w:val="24"/>
          <w:szCs w:val="24"/>
        </w:rPr>
        <w:t xml:space="preserve"> The category of Employment contains terms which both refer to people according to employment status (</w:t>
      </w:r>
      <w:proofErr w:type="spellStart"/>
      <w:r w:rsidR="006367C3" w:rsidRPr="000E5A51">
        <w:rPr>
          <w:rFonts w:ascii="Times New Roman" w:hAnsi="Times New Roman" w:cs="Times New Roman"/>
          <w:sz w:val="24"/>
          <w:szCs w:val="24"/>
        </w:rPr>
        <w:t>eg.</w:t>
      </w:r>
      <w:proofErr w:type="spellEnd"/>
      <w:r w:rsidR="006367C3" w:rsidRPr="000E5A51">
        <w:rPr>
          <w:rFonts w:ascii="Times New Roman" w:hAnsi="Times New Roman" w:cs="Times New Roman"/>
          <w:sz w:val="24"/>
          <w:szCs w:val="24"/>
        </w:rPr>
        <w:t xml:space="preserve"> </w:t>
      </w:r>
      <w:r w:rsidR="006367C3" w:rsidRPr="000E5A51">
        <w:rPr>
          <w:rFonts w:ascii="Times New Roman" w:hAnsi="Times New Roman" w:cs="Times New Roman"/>
          <w:i/>
          <w:iCs/>
          <w:sz w:val="24"/>
          <w:szCs w:val="24"/>
        </w:rPr>
        <w:t>workers</w:t>
      </w:r>
      <w:r w:rsidR="006367C3" w:rsidRPr="000E5A51">
        <w:rPr>
          <w:rFonts w:ascii="Times New Roman" w:hAnsi="Times New Roman" w:cs="Times New Roman"/>
          <w:sz w:val="24"/>
          <w:szCs w:val="24"/>
        </w:rPr>
        <w:t xml:space="preserve"> and </w:t>
      </w:r>
      <w:r w:rsidR="006367C3" w:rsidRPr="000E5A51">
        <w:rPr>
          <w:rFonts w:ascii="Times New Roman" w:hAnsi="Times New Roman" w:cs="Times New Roman"/>
          <w:i/>
          <w:iCs/>
          <w:sz w:val="24"/>
          <w:szCs w:val="24"/>
        </w:rPr>
        <w:t>volunteers</w:t>
      </w:r>
      <w:r w:rsidR="006367C3" w:rsidRPr="000E5A51">
        <w:rPr>
          <w:rFonts w:ascii="Times New Roman" w:hAnsi="Times New Roman" w:cs="Times New Roman"/>
          <w:sz w:val="24"/>
          <w:szCs w:val="24"/>
        </w:rPr>
        <w:t xml:space="preserve">) and in terms of specific </w:t>
      </w:r>
      <w:r w:rsidR="005919F1">
        <w:rPr>
          <w:rFonts w:ascii="Times New Roman" w:hAnsi="Times New Roman" w:cs="Times New Roman"/>
          <w:sz w:val="24"/>
          <w:szCs w:val="24"/>
        </w:rPr>
        <w:t>professions</w:t>
      </w:r>
      <w:r w:rsidR="006367C3" w:rsidRPr="000E5A51">
        <w:rPr>
          <w:rFonts w:ascii="Times New Roman" w:hAnsi="Times New Roman" w:cs="Times New Roman"/>
          <w:sz w:val="24"/>
          <w:szCs w:val="24"/>
        </w:rPr>
        <w:t xml:space="preserve"> (</w:t>
      </w:r>
      <w:proofErr w:type="spellStart"/>
      <w:r w:rsidR="006367C3" w:rsidRPr="000E5A51">
        <w:rPr>
          <w:rFonts w:ascii="Times New Roman" w:hAnsi="Times New Roman" w:cs="Times New Roman"/>
          <w:sz w:val="24"/>
          <w:szCs w:val="24"/>
        </w:rPr>
        <w:t>eg.</w:t>
      </w:r>
      <w:proofErr w:type="spellEnd"/>
      <w:r w:rsidR="006367C3" w:rsidRPr="000E5A51">
        <w:rPr>
          <w:rFonts w:ascii="Times New Roman" w:hAnsi="Times New Roman" w:cs="Times New Roman"/>
          <w:sz w:val="24"/>
          <w:szCs w:val="24"/>
        </w:rPr>
        <w:t xml:space="preserve"> </w:t>
      </w:r>
      <w:r w:rsidR="006367C3" w:rsidRPr="000E5A51">
        <w:rPr>
          <w:rFonts w:ascii="Times New Roman" w:hAnsi="Times New Roman" w:cs="Times New Roman"/>
          <w:i/>
          <w:iCs/>
          <w:sz w:val="24"/>
          <w:szCs w:val="24"/>
        </w:rPr>
        <w:t>soldiers</w:t>
      </w:r>
      <w:r w:rsidR="006367C3" w:rsidRPr="000E5A51">
        <w:rPr>
          <w:rFonts w:ascii="Times New Roman" w:hAnsi="Times New Roman" w:cs="Times New Roman"/>
          <w:sz w:val="24"/>
          <w:szCs w:val="24"/>
        </w:rPr>
        <w:t xml:space="preserve"> and </w:t>
      </w:r>
      <w:r w:rsidR="006367C3" w:rsidRPr="000E5A51">
        <w:rPr>
          <w:rFonts w:ascii="Times New Roman" w:hAnsi="Times New Roman" w:cs="Times New Roman"/>
          <w:i/>
          <w:iCs/>
          <w:sz w:val="24"/>
          <w:szCs w:val="24"/>
        </w:rPr>
        <w:t>models</w:t>
      </w:r>
      <w:r w:rsidR="006367C3" w:rsidRPr="000E5A51">
        <w:rPr>
          <w:rFonts w:ascii="Times New Roman" w:hAnsi="Times New Roman" w:cs="Times New Roman"/>
          <w:sz w:val="24"/>
          <w:szCs w:val="24"/>
        </w:rPr>
        <w:t xml:space="preserve">). The category of Travel suggests that excess weight is in some way relevant to being a </w:t>
      </w:r>
      <w:r w:rsidR="006367C3" w:rsidRPr="000E5A51">
        <w:rPr>
          <w:rFonts w:ascii="Times New Roman" w:hAnsi="Times New Roman" w:cs="Times New Roman"/>
          <w:i/>
          <w:iCs/>
          <w:sz w:val="24"/>
          <w:szCs w:val="24"/>
        </w:rPr>
        <w:t>passenger</w:t>
      </w:r>
      <w:r w:rsidR="006367C3" w:rsidRPr="000E5A51">
        <w:rPr>
          <w:rFonts w:ascii="Times New Roman" w:hAnsi="Times New Roman" w:cs="Times New Roman"/>
          <w:sz w:val="24"/>
          <w:szCs w:val="24"/>
        </w:rPr>
        <w:t xml:space="preserve"> or </w:t>
      </w:r>
      <w:r w:rsidR="006367C3" w:rsidRPr="000E5A51">
        <w:rPr>
          <w:rFonts w:ascii="Times New Roman" w:hAnsi="Times New Roman" w:cs="Times New Roman"/>
          <w:i/>
          <w:iCs/>
          <w:sz w:val="24"/>
          <w:szCs w:val="24"/>
        </w:rPr>
        <w:t>traveller</w:t>
      </w:r>
      <w:r w:rsidR="00B54A4E" w:rsidRPr="000E5A51">
        <w:rPr>
          <w:rFonts w:ascii="Times New Roman" w:hAnsi="Times New Roman" w:cs="Times New Roman"/>
          <w:sz w:val="24"/>
          <w:szCs w:val="24"/>
        </w:rPr>
        <w:t xml:space="preserve">, most likely due to items about </w:t>
      </w:r>
      <w:r w:rsidR="00B54A4E" w:rsidRPr="000E5A51">
        <w:rPr>
          <w:rFonts w:ascii="Times New Roman" w:hAnsi="Times New Roman" w:cs="Times New Roman"/>
          <w:sz w:val="24"/>
          <w:szCs w:val="24"/>
          <w:highlight w:val="yellow"/>
        </w:rPr>
        <w:t>x</w:t>
      </w:r>
      <w:r w:rsidR="005919F1">
        <w:rPr>
          <w:rFonts w:ascii="Times New Roman" w:hAnsi="Times New Roman" w:cs="Times New Roman"/>
          <w:sz w:val="24"/>
          <w:szCs w:val="24"/>
        </w:rPr>
        <w:t xml:space="preserve"> </w:t>
      </w:r>
      <w:r w:rsidR="005919F1" w:rsidRPr="005919F1">
        <w:rPr>
          <w:rFonts w:ascii="Times New Roman" w:hAnsi="Times New Roman" w:cs="Times New Roman"/>
          <w:sz w:val="24"/>
          <w:szCs w:val="24"/>
          <w:highlight w:val="yellow"/>
        </w:rPr>
        <w:t>[</w:t>
      </w:r>
      <w:proofErr w:type="spellStart"/>
      <w:r w:rsidR="005919F1" w:rsidRPr="005919F1">
        <w:rPr>
          <w:rFonts w:ascii="Times New Roman" w:hAnsi="Times New Roman" w:cs="Times New Roman"/>
          <w:sz w:val="24"/>
          <w:szCs w:val="24"/>
          <w:highlight w:val="yellow"/>
        </w:rPr>
        <w:t>carly</w:t>
      </w:r>
      <w:proofErr w:type="spellEnd"/>
      <w:r w:rsidR="005919F1" w:rsidRPr="005919F1">
        <w:rPr>
          <w:rFonts w:ascii="Times New Roman" w:hAnsi="Times New Roman" w:cs="Times New Roman"/>
          <w:sz w:val="24"/>
          <w:szCs w:val="24"/>
          <w:highlight w:val="yellow"/>
        </w:rPr>
        <w:t>: check articles</w:t>
      </w:r>
      <w:r w:rsidR="005919F1">
        <w:rPr>
          <w:rFonts w:ascii="Times New Roman" w:hAnsi="Times New Roman" w:cs="Times New Roman"/>
          <w:sz w:val="24"/>
          <w:szCs w:val="24"/>
        </w:rPr>
        <w:t>]</w:t>
      </w:r>
      <w:r w:rsidR="006367C3" w:rsidRPr="000E5A51">
        <w:rPr>
          <w:rFonts w:ascii="Times New Roman" w:hAnsi="Times New Roman" w:cs="Times New Roman"/>
          <w:sz w:val="24"/>
          <w:szCs w:val="24"/>
        </w:rPr>
        <w:t>.</w:t>
      </w:r>
      <w:r w:rsidR="00B54A4E" w:rsidRPr="000E5A51">
        <w:rPr>
          <w:rFonts w:ascii="Times New Roman" w:hAnsi="Times New Roman" w:cs="Times New Roman"/>
          <w:sz w:val="24"/>
          <w:szCs w:val="24"/>
        </w:rPr>
        <w:t xml:space="preserve"> </w:t>
      </w:r>
      <w:r w:rsidR="008C0406" w:rsidRPr="000E5A51">
        <w:rPr>
          <w:rFonts w:ascii="Times New Roman" w:hAnsi="Times New Roman" w:cs="Times New Roman"/>
          <w:sz w:val="24"/>
          <w:szCs w:val="24"/>
        </w:rPr>
        <w:t xml:space="preserve">The nouns in the Other category relate to </w:t>
      </w:r>
      <w:r w:rsidR="005919F1">
        <w:rPr>
          <w:rFonts w:ascii="Times New Roman" w:hAnsi="Times New Roman" w:cs="Times New Roman"/>
          <w:sz w:val="24"/>
          <w:szCs w:val="24"/>
        </w:rPr>
        <w:t>a range of</w:t>
      </w:r>
      <w:r w:rsidR="008C0406" w:rsidRPr="000E5A51">
        <w:rPr>
          <w:rFonts w:ascii="Times New Roman" w:hAnsi="Times New Roman" w:cs="Times New Roman"/>
          <w:sz w:val="24"/>
          <w:szCs w:val="24"/>
        </w:rPr>
        <w:t xml:space="preserve"> societal functions</w:t>
      </w:r>
      <w:r w:rsidR="00263673" w:rsidRPr="000E5A51">
        <w:rPr>
          <w:rFonts w:ascii="Times New Roman" w:hAnsi="Times New Roman" w:cs="Times New Roman"/>
          <w:sz w:val="24"/>
          <w:szCs w:val="24"/>
        </w:rPr>
        <w:t xml:space="preserve"> with 1-2 nouns per function</w:t>
      </w:r>
      <w:r w:rsidR="008C0406" w:rsidRPr="000E5A51">
        <w:rPr>
          <w:rFonts w:ascii="Times New Roman" w:hAnsi="Times New Roman" w:cs="Times New Roman"/>
          <w:sz w:val="24"/>
          <w:szCs w:val="24"/>
        </w:rPr>
        <w:t xml:space="preserve">, including for example </w:t>
      </w:r>
      <w:r w:rsidR="00ED0679" w:rsidRPr="000E5A51">
        <w:rPr>
          <w:rFonts w:ascii="Times New Roman" w:hAnsi="Times New Roman" w:cs="Times New Roman"/>
          <w:sz w:val="24"/>
          <w:szCs w:val="24"/>
        </w:rPr>
        <w:t>information about education (</w:t>
      </w:r>
      <w:r w:rsidR="00ED0679" w:rsidRPr="000E5A51">
        <w:rPr>
          <w:rFonts w:ascii="Times New Roman" w:hAnsi="Times New Roman" w:cs="Times New Roman"/>
          <w:i/>
          <w:iCs/>
          <w:sz w:val="24"/>
          <w:szCs w:val="24"/>
        </w:rPr>
        <w:t>students</w:t>
      </w:r>
      <w:r w:rsidR="00ED0679" w:rsidRPr="000E5A51">
        <w:rPr>
          <w:rFonts w:ascii="Times New Roman" w:hAnsi="Times New Roman" w:cs="Times New Roman"/>
          <w:sz w:val="24"/>
          <w:szCs w:val="24"/>
        </w:rPr>
        <w:t xml:space="preserve">, </w:t>
      </w:r>
      <w:proofErr w:type="spellStart"/>
      <w:r w:rsidR="00ED0679" w:rsidRPr="000E5A51">
        <w:rPr>
          <w:rFonts w:ascii="Times New Roman" w:hAnsi="Times New Roman" w:cs="Times New Roman"/>
          <w:i/>
          <w:iCs/>
          <w:sz w:val="24"/>
          <w:szCs w:val="24"/>
        </w:rPr>
        <w:t>preschoolers</w:t>
      </w:r>
      <w:proofErr w:type="spellEnd"/>
      <w:r w:rsidR="00ED0679" w:rsidRPr="000E5A51">
        <w:rPr>
          <w:rFonts w:ascii="Times New Roman" w:hAnsi="Times New Roman" w:cs="Times New Roman"/>
          <w:sz w:val="24"/>
          <w:szCs w:val="24"/>
        </w:rPr>
        <w:t>), citizenship (</w:t>
      </w:r>
      <w:r w:rsidR="00ED0679" w:rsidRPr="000E5A51">
        <w:rPr>
          <w:rFonts w:ascii="Times New Roman" w:hAnsi="Times New Roman" w:cs="Times New Roman"/>
          <w:i/>
          <w:iCs/>
          <w:sz w:val="24"/>
          <w:szCs w:val="24"/>
        </w:rPr>
        <w:t>citizens</w:t>
      </w:r>
      <w:r w:rsidR="00ED0679" w:rsidRPr="000E5A51">
        <w:rPr>
          <w:rFonts w:ascii="Times New Roman" w:hAnsi="Times New Roman" w:cs="Times New Roman"/>
          <w:sz w:val="24"/>
          <w:szCs w:val="24"/>
        </w:rPr>
        <w:t>),</w:t>
      </w:r>
      <w:r w:rsidR="00263673" w:rsidRPr="000E5A51">
        <w:rPr>
          <w:rFonts w:ascii="Times New Roman" w:hAnsi="Times New Roman" w:cs="Times New Roman"/>
          <w:sz w:val="24"/>
          <w:szCs w:val="24"/>
        </w:rPr>
        <w:t xml:space="preserve"> and</w:t>
      </w:r>
      <w:r w:rsidR="00ED0679" w:rsidRPr="000E5A51">
        <w:rPr>
          <w:rFonts w:ascii="Times New Roman" w:hAnsi="Times New Roman" w:cs="Times New Roman"/>
          <w:sz w:val="24"/>
          <w:szCs w:val="24"/>
        </w:rPr>
        <w:t xml:space="preserve"> friendship (</w:t>
      </w:r>
      <w:r w:rsidR="00ED0679" w:rsidRPr="000E5A51">
        <w:rPr>
          <w:rFonts w:ascii="Times New Roman" w:hAnsi="Times New Roman" w:cs="Times New Roman"/>
          <w:i/>
          <w:iCs/>
          <w:sz w:val="24"/>
          <w:szCs w:val="24"/>
        </w:rPr>
        <w:t>friend</w:t>
      </w:r>
      <w:r w:rsidR="00ED0679" w:rsidRPr="000E5A51">
        <w:rPr>
          <w:rFonts w:ascii="Times New Roman" w:hAnsi="Times New Roman" w:cs="Times New Roman"/>
          <w:sz w:val="24"/>
          <w:szCs w:val="24"/>
        </w:rPr>
        <w:t>)</w:t>
      </w:r>
      <w:r w:rsidR="00263673" w:rsidRPr="000E5A51">
        <w:rPr>
          <w:rFonts w:ascii="Times New Roman" w:hAnsi="Times New Roman" w:cs="Times New Roman"/>
          <w:i/>
          <w:iCs/>
          <w:sz w:val="24"/>
          <w:szCs w:val="24"/>
        </w:rPr>
        <w:t xml:space="preserve">. </w:t>
      </w:r>
      <w:r w:rsidR="00263673" w:rsidRPr="000E5A51">
        <w:rPr>
          <w:rFonts w:ascii="Times New Roman" w:hAnsi="Times New Roman" w:cs="Times New Roman"/>
          <w:sz w:val="24"/>
          <w:szCs w:val="24"/>
          <w:highlight w:val="yellow"/>
        </w:rPr>
        <w:t xml:space="preserve">The noun </w:t>
      </w:r>
      <w:r w:rsidR="00263673" w:rsidRPr="000E5A51">
        <w:rPr>
          <w:rFonts w:ascii="Times New Roman" w:hAnsi="Times New Roman" w:cs="Times New Roman"/>
          <w:i/>
          <w:iCs/>
          <w:sz w:val="24"/>
          <w:szCs w:val="24"/>
          <w:highlight w:val="yellow"/>
        </w:rPr>
        <w:t xml:space="preserve">dieters </w:t>
      </w:r>
      <w:r w:rsidR="00263673" w:rsidRPr="000E5A51">
        <w:rPr>
          <w:rFonts w:ascii="Times New Roman" w:hAnsi="Times New Roman" w:cs="Times New Roman"/>
          <w:sz w:val="24"/>
          <w:szCs w:val="24"/>
          <w:highlight w:val="yellow"/>
        </w:rPr>
        <w:t>may indicate a behavioural fram</w:t>
      </w:r>
      <w:r w:rsidR="00434079">
        <w:rPr>
          <w:rFonts w:ascii="Times New Roman" w:hAnsi="Times New Roman" w:cs="Times New Roman"/>
          <w:sz w:val="24"/>
          <w:szCs w:val="24"/>
          <w:highlight w:val="yellow"/>
        </w:rPr>
        <w:t xml:space="preserve">e that highlights </w:t>
      </w:r>
      <w:r w:rsidR="00434079" w:rsidRPr="00434079">
        <w:rPr>
          <w:rFonts w:ascii="Times New Roman" w:hAnsi="Times New Roman" w:cs="Times New Roman"/>
          <w:sz w:val="24"/>
          <w:szCs w:val="24"/>
          <w:highlight w:val="yellow"/>
        </w:rPr>
        <w:t>personal responsibility</w:t>
      </w:r>
      <w:r w:rsidR="00434079">
        <w:rPr>
          <w:rFonts w:ascii="Times New Roman" w:hAnsi="Times New Roman" w:cs="Times New Roman"/>
          <w:sz w:val="24"/>
          <w:szCs w:val="24"/>
        </w:rPr>
        <w:t xml:space="preserve"> </w:t>
      </w:r>
      <w:r w:rsidR="00434079" w:rsidRPr="00434079">
        <w:rPr>
          <w:rFonts w:ascii="Times New Roman" w:hAnsi="Times New Roman" w:cs="Times New Roman"/>
          <w:sz w:val="24"/>
          <w:szCs w:val="24"/>
          <w:highlight w:val="yellow"/>
        </w:rPr>
        <w:t>(include ref to media guidelines</w:t>
      </w:r>
      <w:r w:rsidR="00434079">
        <w:rPr>
          <w:rFonts w:ascii="Times New Roman" w:hAnsi="Times New Roman" w:cs="Times New Roman"/>
          <w:sz w:val="24"/>
          <w:szCs w:val="24"/>
        </w:rPr>
        <w:t>).</w:t>
      </w:r>
      <w:r w:rsidR="00010EF0" w:rsidRPr="000E5A51">
        <w:rPr>
          <w:rFonts w:ascii="Times New Roman" w:hAnsi="Times New Roman" w:cs="Times New Roman"/>
          <w:sz w:val="24"/>
          <w:szCs w:val="24"/>
        </w:rPr>
        <w:t xml:space="preserve"> Together, the results show that </w:t>
      </w:r>
      <w:proofErr w:type="spellStart"/>
      <w:r w:rsidR="00D15FCD">
        <w:rPr>
          <w:rFonts w:ascii="Times New Roman" w:hAnsi="Times New Roman" w:cs="Times New Roman"/>
          <w:sz w:val="24"/>
          <w:szCs w:val="24"/>
        </w:rPr>
        <w:t>dispreferred</w:t>
      </w:r>
      <w:proofErr w:type="spellEnd"/>
      <w:r w:rsidR="00D15FCD">
        <w:rPr>
          <w:rFonts w:ascii="Times New Roman" w:hAnsi="Times New Roman" w:cs="Times New Roman"/>
          <w:sz w:val="24"/>
          <w:szCs w:val="24"/>
        </w:rPr>
        <w:t xml:space="preserve"> </w:t>
      </w:r>
      <w:r w:rsidR="00C70DEA">
        <w:rPr>
          <w:rFonts w:ascii="Times New Roman" w:hAnsi="Times New Roman" w:cs="Times New Roman"/>
          <w:sz w:val="24"/>
          <w:szCs w:val="24"/>
        </w:rPr>
        <w:t xml:space="preserve">condition-first language is common in the corpus. They also demonstrate that </w:t>
      </w:r>
      <w:r w:rsidR="00010EF0" w:rsidRPr="000E5A51">
        <w:rPr>
          <w:rFonts w:ascii="Times New Roman" w:hAnsi="Times New Roman" w:cs="Times New Roman"/>
          <w:sz w:val="24"/>
          <w:szCs w:val="24"/>
        </w:rPr>
        <w:t xml:space="preserve">using a specific search term such as </w:t>
      </w:r>
      <w:r w:rsidR="00010EF0" w:rsidRPr="000E5A51">
        <w:rPr>
          <w:rFonts w:ascii="Times New Roman" w:hAnsi="Times New Roman" w:cs="Times New Roman"/>
          <w:i/>
          <w:iCs/>
          <w:sz w:val="24"/>
          <w:szCs w:val="24"/>
        </w:rPr>
        <w:t>obese people</w:t>
      </w:r>
      <w:r w:rsidR="00010EF0" w:rsidRPr="000E5A51">
        <w:rPr>
          <w:rFonts w:ascii="Times New Roman" w:hAnsi="Times New Roman" w:cs="Times New Roman"/>
          <w:sz w:val="24"/>
          <w:szCs w:val="24"/>
        </w:rPr>
        <w:t xml:space="preserve"> will not discover the full range of </w:t>
      </w:r>
      <w:r w:rsidR="00A70DE0">
        <w:rPr>
          <w:rFonts w:ascii="Times New Roman" w:hAnsi="Times New Roman" w:cs="Times New Roman"/>
          <w:sz w:val="24"/>
          <w:szCs w:val="24"/>
        </w:rPr>
        <w:t>condition-first language</w:t>
      </w:r>
      <w:r w:rsidR="00010EF0" w:rsidRPr="000E5A51">
        <w:rPr>
          <w:rFonts w:ascii="Times New Roman" w:hAnsi="Times New Roman" w:cs="Times New Roman"/>
          <w:sz w:val="24"/>
          <w:szCs w:val="24"/>
        </w:rPr>
        <w:t xml:space="preserve"> in a corpus.</w:t>
      </w:r>
    </w:p>
    <w:p w14:paraId="0FFD0E36" w14:textId="7387CC7A" w:rsidR="00E15FA5" w:rsidRPr="000E5A51" w:rsidRDefault="007E6678" w:rsidP="008E05A9">
      <w:pPr>
        <w:spacing w:after="0" w:line="240" w:lineRule="auto"/>
        <w:rPr>
          <w:rFonts w:ascii="Times New Roman" w:hAnsi="Times New Roman" w:cs="Times New Roman"/>
          <w:sz w:val="24"/>
          <w:szCs w:val="24"/>
        </w:rPr>
      </w:pPr>
      <w:r w:rsidRPr="000E5A51">
        <w:rPr>
          <w:rFonts w:ascii="Times New Roman" w:hAnsi="Times New Roman" w:cs="Times New Roman"/>
          <w:sz w:val="24"/>
          <w:szCs w:val="24"/>
        </w:rPr>
        <w:t xml:space="preserve">Moving on to the </w:t>
      </w:r>
      <w:proofErr w:type="spellStart"/>
      <w:r w:rsidRPr="000E5A51">
        <w:rPr>
          <w:rFonts w:ascii="Times New Roman" w:hAnsi="Times New Roman" w:cs="Times New Roman"/>
          <w:sz w:val="24"/>
          <w:szCs w:val="24"/>
        </w:rPr>
        <w:t>dispreferred</w:t>
      </w:r>
      <w:proofErr w:type="spellEnd"/>
      <w:r w:rsidRPr="000E5A51">
        <w:rPr>
          <w:rFonts w:ascii="Times New Roman" w:hAnsi="Times New Roman" w:cs="Times New Roman"/>
          <w:sz w:val="24"/>
          <w:szCs w:val="24"/>
        </w:rPr>
        <w:t xml:space="preserve"> structure </w:t>
      </w:r>
      <w:r w:rsidRPr="007948FA">
        <w:rPr>
          <w:rFonts w:ascii="Times New Roman" w:hAnsi="Times New Roman" w:cs="Times New Roman"/>
          <w:i/>
          <w:iCs/>
          <w:sz w:val="24"/>
          <w:szCs w:val="24"/>
        </w:rPr>
        <w:t>the obese</w:t>
      </w:r>
      <w:r w:rsidR="00E15FA5" w:rsidRPr="000E5A51">
        <w:rPr>
          <w:rFonts w:ascii="Times New Roman" w:hAnsi="Times New Roman" w:cs="Times New Roman"/>
          <w:sz w:val="24"/>
          <w:szCs w:val="24"/>
        </w:rPr>
        <w:t xml:space="preserve">, this exact phrase occurs 296 times in 259 different texts. However, only </w:t>
      </w:r>
      <w:r w:rsidR="00CE1711" w:rsidRPr="000E5A51">
        <w:rPr>
          <w:rFonts w:ascii="Times New Roman" w:hAnsi="Times New Roman" w:cs="Times New Roman"/>
          <w:sz w:val="24"/>
          <w:szCs w:val="24"/>
        </w:rPr>
        <w:t xml:space="preserve">166 instances </w:t>
      </w:r>
      <w:r w:rsidR="00622DCC" w:rsidRPr="000E5A51">
        <w:rPr>
          <w:rFonts w:ascii="Times New Roman" w:hAnsi="Times New Roman" w:cs="Times New Roman"/>
          <w:sz w:val="24"/>
          <w:szCs w:val="24"/>
        </w:rPr>
        <w:t xml:space="preserve">(across </w:t>
      </w:r>
      <w:r w:rsidR="00622DCC" w:rsidRPr="000E5A51">
        <w:rPr>
          <w:rFonts w:ascii="Times New Roman" w:hAnsi="Times New Roman" w:cs="Times New Roman"/>
          <w:sz w:val="24"/>
          <w:szCs w:val="24"/>
          <w:highlight w:val="yellow"/>
        </w:rPr>
        <w:t>xxx</w:t>
      </w:r>
      <w:r w:rsidR="00622DCC" w:rsidRPr="000E5A51">
        <w:rPr>
          <w:rFonts w:ascii="Times New Roman" w:hAnsi="Times New Roman" w:cs="Times New Roman"/>
          <w:sz w:val="24"/>
          <w:szCs w:val="24"/>
        </w:rPr>
        <w:t xml:space="preserve"> texts) </w:t>
      </w:r>
      <w:r w:rsidR="00CE1711" w:rsidRPr="000E5A51">
        <w:rPr>
          <w:rFonts w:ascii="Times New Roman" w:hAnsi="Times New Roman" w:cs="Times New Roman"/>
          <w:sz w:val="24"/>
          <w:szCs w:val="24"/>
        </w:rPr>
        <w:t>are relevant</w:t>
      </w:r>
      <w:r w:rsidR="003C25F2" w:rsidRPr="000E5A51">
        <w:rPr>
          <w:rFonts w:ascii="Times New Roman" w:hAnsi="Times New Roman" w:cs="Times New Roman"/>
          <w:sz w:val="24"/>
          <w:szCs w:val="24"/>
        </w:rPr>
        <w:t xml:space="preserve"> (56.1%)</w:t>
      </w:r>
      <w:r w:rsidR="00CE1711" w:rsidRPr="000E5A51">
        <w:rPr>
          <w:rFonts w:ascii="Times New Roman" w:hAnsi="Times New Roman" w:cs="Times New Roman"/>
          <w:sz w:val="24"/>
          <w:szCs w:val="24"/>
        </w:rPr>
        <w:t>, i.e. used to refer to people with obesity.</w:t>
      </w:r>
      <w:r w:rsidR="00593C58" w:rsidRPr="000E5A51">
        <w:rPr>
          <w:rFonts w:ascii="Times New Roman" w:hAnsi="Times New Roman" w:cs="Times New Roman"/>
          <w:sz w:val="24"/>
          <w:szCs w:val="24"/>
        </w:rPr>
        <w:t xml:space="preserve"> </w:t>
      </w:r>
      <w:r w:rsidR="000B03E9">
        <w:rPr>
          <w:rFonts w:ascii="Times New Roman" w:hAnsi="Times New Roman" w:cs="Times New Roman"/>
          <w:sz w:val="24"/>
          <w:szCs w:val="24"/>
        </w:rPr>
        <w:t>Given the high proportion of irrelevant occurrences</w:t>
      </w:r>
      <w:r w:rsidR="00593C58" w:rsidRPr="000E5A51">
        <w:rPr>
          <w:rFonts w:ascii="Times New Roman" w:hAnsi="Times New Roman" w:cs="Times New Roman"/>
          <w:sz w:val="24"/>
          <w:szCs w:val="24"/>
        </w:rPr>
        <w:t xml:space="preserve">, </w:t>
      </w:r>
      <w:r w:rsidR="00E007D1">
        <w:rPr>
          <w:rFonts w:ascii="Times New Roman" w:hAnsi="Times New Roman" w:cs="Times New Roman"/>
          <w:sz w:val="24"/>
          <w:szCs w:val="24"/>
        </w:rPr>
        <w:t xml:space="preserve">it is clear that </w:t>
      </w:r>
      <w:r w:rsidR="00593C58" w:rsidRPr="000E5A51">
        <w:rPr>
          <w:rFonts w:ascii="Times New Roman" w:hAnsi="Times New Roman" w:cs="Times New Roman"/>
          <w:sz w:val="24"/>
          <w:szCs w:val="24"/>
        </w:rPr>
        <w:t xml:space="preserve">the use of </w:t>
      </w:r>
      <w:r w:rsidR="00E007D1">
        <w:rPr>
          <w:rFonts w:ascii="Times New Roman" w:hAnsi="Times New Roman" w:cs="Times New Roman"/>
          <w:sz w:val="24"/>
          <w:szCs w:val="24"/>
        </w:rPr>
        <w:t>this</w:t>
      </w:r>
      <w:r w:rsidR="00593C58" w:rsidRPr="000E5A51">
        <w:rPr>
          <w:rFonts w:ascii="Times New Roman" w:hAnsi="Times New Roman" w:cs="Times New Roman"/>
          <w:sz w:val="24"/>
          <w:szCs w:val="24"/>
        </w:rPr>
        <w:t xml:space="preserve"> specific search term must be complemented with qualitative analysis to </w:t>
      </w:r>
      <w:r w:rsidR="000B03E9">
        <w:rPr>
          <w:rFonts w:ascii="Times New Roman" w:hAnsi="Times New Roman" w:cs="Times New Roman"/>
          <w:sz w:val="24"/>
          <w:szCs w:val="24"/>
        </w:rPr>
        <w:t>avoid including false positives</w:t>
      </w:r>
      <w:r w:rsidR="00593C58" w:rsidRPr="000E5A51">
        <w:rPr>
          <w:rFonts w:ascii="Times New Roman" w:hAnsi="Times New Roman" w:cs="Times New Roman"/>
          <w:sz w:val="24"/>
          <w:szCs w:val="24"/>
        </w:rPr>
        <w:t>.</w:t>
      </w:r>
      <w:r w:rsidR="00D707A2" w:rsidRPr="000E5A51">
        <w:rPr>
          <w:rFonts w:ascii="Times New Roman" w:hAnsi="Times New Roman" w:cs="Times New Roman"/>
          <w:sz w:val="24"/>
          <w:szCs w:val="24"/>
        </w:rPr>
        <w:t xml:space="preserve"> </w:t>
      </w:r>
      <w:r w:rsidR="007948FA">
        <w:rPr>
          <w:rFonts w:ascii="Times New Roman" w:hAnsi="Times New Roman" w:cs="Times New Roman"/>
          <w:sz w:val="24"/>
          <w:szCs w:val="24"/>
          <w:highlight w:val="yellow"/>
        </w:rPr>
        <w:t>Critique Brookes/Baker if they do not do this</w:t>
      </w:r>
      <w:r w:rsidR="00D707A2" w:rsidRPr="000E5A51">
        <w:rPr>
          <w:rFonts w:ascii="Times New Roman" w:hAnsi="Times New Roman" w:cs="Times New Roman"/>
          <w:sz w:val="24"/>
          <w:szCs w:val="24"/>
          <w:highlight w:val="yellow"/>
        </w:rPr>
        <w:t>?</w:t>
      </w:r>
      <w:r w:rsidR="00593C58" w:rsidRPr="000E5A51">
        <w:rPr>
          <w:rFonts w:ascii="Times New Roman" w:hAnsi="Times New Roman" w:cs="Times New Roman"/>
          <w:sz w:val="24"/>
          <w:szCs w:val="24"/>
        </w:rPr>
        <w:t xml:space="preserve"> In general, it is clear that this </w:t>
      </w:r>
      <w:proofErr w:type="spellStart"/>
      <w:r w:rsidR="00593C58" w:rsidRPr="000E5A51">
        <w:rPr>
          <w:rFonts w:ascii="Times New Roman" w:hAnsi="Times New Roman" w:cs="Times New Roman"/>
          <w:sz w:val="24"/>
          <w:szCs w:val="24"/>
        </w:rPr>
        <w:t>dispreferred</w:t>
      </w:r>
      <w:proofErr w:type="spellEnd"/>
      <w:r w:rsidR="00593C58" w:rsidRPr="000E5A51">
        <w:rPr>
          <w:rFonts w:ascii="Times New Roman" w:hAnsi="Times New Roman" w:cs="Times New Roman"/>
          <w:sz w:val="24"/>
          <w:szCs w:val="24"/>
        </w:rPr>
        <w:t xml:space="preserve"> </w:t>
      </w:r>
      <w:r w:rsidR="00622DCC" w:rsidRPr="000E5A51">
        <w:rPr>
          <w:rFonts w:ascii="Times New Roman" w:hAnsi="Times New Roman" w:cs="Times New Roman"/>
          <w:sz w:val="24"/>
          <w:szCs w:val="24"/>
        </w:rPr>
        <w:t>practice</w:t>
      </w:r>
      <w:r w:rsidR="00593C58" w:rsidRPr="000E5A51">
        <w:rPr>
          <w:rFonts w:ascii="Times New Roman" w:hAnsi="Times New Roman" w:cs="Times New Roman"/>
          <w:sz w:val="24"/>
          <w:szCs w:val="24"/>
        </w:rPr>
        <w:t xml:space="preserve"> is much less frequent than the use of </w:t>
      </w:r>
      <w:r w:rsidR="00593C58" w:rsidRPr="000E5A51">
        <w:rPr>
          <w:rFonts w:ascii="Times New Roman" w:hAnsi="Times New Roman" w:cs="Times New Roman"/>
          <w:i/>
          <w:iCs/>
          <w:sz w:val="24"/>
          <w:szCs w:val="24"/>
        </w:rPr>
        <w:t xml:space="preserve">obese </w:t>
      </w:r>
      <w:r w:rsidR="00593C58" w:rsidRPr="000E5A51">
        <w:rPr>
          <w:rFonts w:ascii="Times New Roman" w:hAnsi="Times New Roman" w:cs="Times New Roman"/>
          <w:sz w:val="24"/>
          <w:szCs w:val="24"/>
        </w:rPr>
        <w:t>as a premodifier of human nouns.</w:t>
      </w:r>
    </w:p>
    <w:p w14:paraId="06FC04E3" w14:textId="77777777" w:rsidR="00622DCC" w:rsidRPr="000E5A51" w:rsidRDefault="00622DCC" w:rsidP="008E05A9">
      <w:pPr>
        <w:spacing w:after="0" w:line="240" w:lineRule="auto"/>
        <w:rPr>
          <w:rFonts w:ascii="Times New Roman" w:hAnsi="Times New Roman" w:cs="Times New Roman"/>
          <w:sz w:val="24"/>
          <w:szCs w:val="24"/>
        </w:rPr>
      </w:pPr>
    </w:p>
    <w:p w14:paraId="70CA925C" w14:textId="42AC5369" w:rsidR="00622DCC" w:rsidRPr="00801363" w:rsidRDefault="00801363" w:rsidP="008E05A9">
      <w:pPr>
        <w:spacing w:after="0" w:line="240" w:lineRule="auto"/>
        <w:rPr>
          <w:rFonts w:ascii="Times New Roman" w:hAnsi="Times New Roman" w:cs="Times New Roman"/>
          <w:b/>
          <w:bCs/>
          <w:sz w:val="24"/>
          <w:szCs w:val="24"/>
        </w:rPr>
      </w:pPr>
      <w:r w:rsidRPr="00801363">
        <w:rPr>
          <w:rFonts w:ascii="Times New Roman" w:hAnsi="Times New Roman" w:cs="Times New Roman"/>
          <w:b/>
          <w:bCs/>
          <w:sz w:val="24"/>
          <w:szCs w:val="24"/>
        </w:rPr>
        <w:t xml:space="preserve">5.2 </w:t>
      </w:r>
      <w:r w:rsidR="00622DCC" w:rsidRPr="00801363">
        <w:rPr>
          <w:rFonts w:ascii="Times New Roman" w:hAnsi="Times New Roman" w:cs="Times New Roman"/>
          <w:b/>
          <w:bCs/>
          <w:sz w:val="24"/>
          <w:szCs w:val="24"/>
        </w:rPr>
        <w:t>Preferred language</w:t>
      </w:r>
    </w:p>
    <w:p w14:paraId="34CF2BC7" w14:textId="77777777" w:rsidR="00622DCC" w:rsidRPr="000E5A51" w:rsidRDefault="00622DCC" w:rsidP="008E05A9">
      <w:pPr>
        <w:spacing w:after="0" w:line="240" w:lineRule="auto"/>
        <w:rPr>
          <w:rFonts w:ascii="Times New Roman" w:hAnsi="Times New Roman" w:cs="Times New Roman"/>
          <w:sz w:val="24"/>
          <w:szCs w:val="24"/>
        </w:rPr>
      </w:pPr>
    </w:p>
    <w:p w14:paraId="309B36DC" w14:textId="5E9E5BA2" w:rsidR="00236911" w:rsidRDefault="006C52B2" w:rsidP="00236911">
      <w:pPr>
        <w:spacing w:after="0" w:line="240" w:lineRule="auto"/>
        <w:rPr>
          <w:rStyle w:val="markedcontent"/>
          <w:rFonts w:ascii="Times New Roman" w:hAnsi="Times New Roman" w:cs="Times New Roman"/>
          <w:sz w:val="24"/>
          <w:szCs w:val="24"/>
        </w:rPr>
      </w:pPr>
      <w:r w:rsidRPr="000E5A51">
        <w:rPr>
          <w:rFonts w:ascii="Times New Roman" w:hAnsi="Times New Roman" w:cs="Times New Roman"/>
          <w:sz w:val="24"/>
          <w:szCs w:val="24"/>
        </w:rPr>
        <w:t>As we have seen</w:t>
      </w:r>
      <w:r w:rsidR="0080653C">
        <w:rPr>
          <w:rFonts w:ascii="Times New Roman" w:hAnsi="Times New Roman" w:cs="Times New Roman"/>
          <w:sz w:val="24"/>
          <w:szCs w:val="24"/>
        </w:rPr>
        <w:t xml:space="preserve"> above</w:t>
      </w:r>
      <w:r w:rsidRPr="000E5A51">
        <w:rPr>
          <w:rFonts w:ascii="Times New Roman" w:hAnsi="Times New Roman" w:cs="Times New Roman"/>
          <w:sz w:val="24"/>
          <w:szCs w:val="24"/>
        </w:rPr>
        <w:t xml:space="preserve">, </w:t>
      </w:r>
      <w:proofErr w:type="spellStart"/>
      <w:r w:rsidRPr="000E5A51">
        <w:rPr>
          <w:rFonts w:ascii="Times New Roman" w:hAnsi="Times New Roman" w:cs="Times New Roman"/>
          <w:sz w:val="24"/>
          <w:szCs w:val="24"/>
        </w:rPr>
        <w:t>dispreferred</w:t>
      </w:r>
      <w:proofErr w:type="spellEnd"/>
      <w:r w:rsidRPr="000E5A51">
        <w:rPr>
          <w:rFonts w:ascii="Times New Roman" w:hAnsi="Times New Roman" w:cs="Times New Roman"/>
          <w:sz w:val="24"/>
          <w:szCs w:val="24"/>
        </w:rPr>
        <w:t xml:space="preserve"> condition-first language is highly frequent in the corpus; however, it </w:t>
      </w:r>
      <w:r w:rsidR="00FA1C5F" w:rsidRPr="000E5A51">
        <w:rPr>
          <w:rFonts w:ascii="Times New Roman" w:hAnsi="Times New Roman" w:cs="Times New Roman"/>
          <w:sz w:val="24"/>
          <w:szCs w:val="24"/>
        </w:rPr>
        <w:t>remains</w:t>
      </w:r>
      <w:r w:rsidRPr="000E5A51">
        <w:rPr>
          <w:rFonts w:ascii="Times New Roman" w:hAnsi="Times New Roman" w:cs="Times New Roman"/>
          <w:sz w:val="24"/>
          <w:szCs w:val="24"/>
        </w:rPr>
        <w:t xml:space="preserve"> unclear if it is more</w:t>
      </w:r>
      <w:r w:rsidR="00FA1C5F" w:rsidRPr="000E5A51">
        <w:rPr>
          <w:rFonts w:ascii="Times New Roman" w:hAnsi="Times New Roman" w:cs="Times New Roman"/>
          <w:sz w:val="24"/>
          <w:szCs w:val="24"/>
        </w:rPr>
        <w:t xml:space="preserve"> </w:t>
      </w:r>
      <w:r w:rsidRPr="000E5A51">
        <w:rPr>
          <w:rFonts w:ascii="Times New Roman" w:hAnsi="Times New Roman" w:cs="Times New Roman"/>
          <w:sz w:val="24"/>
          <w:szCs w:val="24"/>
        </w:rPr>
        <w:t xml:space="preserve">frequent than </w:t>
      </w:r>
      <w:r w:rsidR="00A468D4">
        <w:rPr>
          <w:rFonts w:ascii="Times New Roman" w:hAnsi="Times New Roman" w:cs="Times New Roman"/>
          <w:sz w:val="24"/>
          <w:szCs w:val="24"/>
        </w:rPr>
        <w:t xml:space="preserve">preferred </w:t>
      </w:r>
      <w:r w:rsidRPr="000E5A51">
        <w:rPr>
          <w:rFonts w:ascii="Times New Roman" w:hAnsi="Times New Roman" w:cs="Times New Roman"/>
          <w:sz w:val="24"/>
          <w:szCs w:val="24"/>
        </w:rPr>
        <w:t>person-first language.</w:t>
      </w:r>
      <w:r w:rsidR="00FA1C5F" w:rsidRPr="000E5A51">
        <w:rPr>
          <w:rFonts w:ascii="Times New Roman" w:hAnsi="Times New Roman" w:cs="Times New Roman"/>
          <w:sz w:val="24"/>
          <w:szCs w:val="24"/>
        </w:rPr>
        <w:t xml:space="preserve"> In fact, </w:t>
      </w:r>
      <w:r w:rsidR="00F3302E">
        <w:rPr>
          <w:rFonts w:ascii="Times New Roman" w:hAnsi="Times New Roman" w:cs="Times New Roman"/>
          <w:sz w:val="24"/>
          <w:szCs w:val="24"/>
        </w:rPr>
        <w:lastRenderedPageBreak/>
        <w:t>t</w:t>
      </w:r>
      <w:r w:rsidR="00495CE3" w:rsidRPr="000E5A51">
        <w:rPr>
          <w:rFonts w:ascii="Times New Roman" w:hAnsi="Times New Roman" w:cs="Times New Roman"/>
          <w:sz w:val="24"/>
          <w:szCs w:val="24"/>
        </w:rPr>
        <w:t xml:space="preserve">he </w:t>
      </w:r>
      <w:r w:rsidRPr="000E5A51">
        <w:rPr>
          <w:rFonts w:ascii="Times New Roman" w:hAnsi="Times New Roman" w:cs="Times New Roman"/>
          <w:sz w:val="24"/>
          <w:szCs w:val="24"/>
        </w:rPr>
        <w:t>search</w:t>
      </w:r>
      <w:r w:rsidR="00495CE3" w:rsidRPr="000E5A51">
        <w:rPr>
          <w:rFonts w:ascii="Times New Roman" w:hAnsi="Times New Roman" w:cs="Times New Roman"/>
          <w:sz w:val="24"/>
          <w:szCs w:val="24"/>
        </w:rPr>
        <w:t xml:space="preserve"> syntax</w:t>
      </w:r>
      <w:r w:rsidRPr="000E5A51">
        <w:rPr>
          <w:rFonts w:ascii="Times New Roman" w:hAnsi="Times New Roman" w:cs="Times New Roman"/>
          <w:sz w:val="24"/>
          <w:szCs w:val="24"/>
        </w:rPr>
        <w:t xml:space="preserve"> for person-first language</w:t>
      </w:r>
      <w:r w:rsidR="00495CE3" w:rsidRPr="000E5A51">
        <w:rPr>
          <w:rFonts w:ascii="Times New Roman" w:hAnsi="Times New Roman" w:cs="Times New Roman"/>
          <w:sz w:val="24"/>
          <w:szCs w:val="24"/>
        </w:rPr>
        <w:t xml:space="preserve"> returned just 104 </w:t>
      </w:r>
      <w:r w:rsidR="00B65B66">
        <w:rPr>
          <w:rFonts w:ascii="Times New Roman" w:hAnsi="Times New Roman" w:cs="Times New Roman"/>
          <w:sz w:val="24"/>
          <w:szCs w:val="24"/>
        </w:rPr>
        <w:t>instances</w:t>
      </w:r>
      <w:r w:rsidR="00495CE3" w:rsidRPr="000E5A51">
        <w:rPr>
          <w:rFonts w:ascii="Times New Roman" w:hAnsi="Times New Roman" w:cs="Times New Roman"/>
          <w:sz w:val="24"/>
          <w:szCs w:val="24"/>
        </w:rPr>
        <w:t xml:space="preserve"> across 76 texts</w:t>
      </w:r>
      <w:r w:rsidR="00F3302E">
        <w:rPr>
          <w:rFonts w:ascii="Times New Roman" w:hAnsi="Times New Roman" w:cs="Times New Roman"/>
          <w:sz w:val="24"/>
          <w:szCs w:val="24"/>
        </w:rPr>
        <w:t>, making it much less frequent than condition-first language</w:t>
      </w:r>
      <w:r w:rsidR="009D13C1">
        <w:rPr>
          <w:rFonts w:ascii="Times New Roman" w:hAnsi="Times New Roman" w:cs="Times New Roman"/>
          <w:sz w:val="24"/>
          <w:szCs w:val="24"/>
        </w:rPr>
        <w:t xml:space="preserve"> (</w:t>
      </w:r>
      <w:r w:rsidR="009D13C1" w:rsidRPr="000E5A51">
        <w:rPr>
          <w:rFonts w:ascii="Times New Roman" w:hAnsi="Times New Roman" w:cs="Times New Roman"/>
          <w:sz w:val="24"/>
          <w:szCs w:val="24"/>
        </w:rPr>
        <w:t>3101</w:t>
      </w:r>
      <w:r w:rsidR="009D13C1">
        <w:rPr>
          <w:rFonts w:ascii="Times New Roman" w:hAnsi="Times New Roman" w:cs="Times New Roman"/>
          <w:sz w:val="24"/>
          <w:szCs w:val="24"/>
        </w:rPr>
        <w:t xml:space="preserve"> instances across</w:t>
      </w:r>
      <w:r w:rsidR="00B65B66">
        <w:rPr>
          <w:rFonts w:ascii="Times New Roman" w:hAnsi="Times New Roman" w:cs="Times New Roman"/>
          <w:sz w:val="24"/>
          <w:szCs w:val="24"/>
        </w:rPr>
        <w:t xml:space="preserve"> </w:t>
      </w:r>
      <w:r w:rsidR="00B65B66" w:rsidRPr="000E5A51">
        <w:rPr>
          <w:rFonts w:ascii="Times New Roman" w:hAnsi="Times New Roman" w:cs="Times New Roman"/>
          <w:sz w:val="24"/>
          <w:szCs w:val="24"/>
        </w:rPr>
        <w:t>1706</w:t>
      </w:r>
      <w:r w:rsidR="00B65B66">
        <w:rPr>
          <w:rFonts w:ascii="Times New Roman" w:hAnsi="Times New Roman" w:cs="Times New Roman"/>
          <w:sz w:val="24"/>
          <w:szCs w:val="24"/>
        </w:rPr>
        <w:t xml:space="preserve"> texts</w:t>
      </w:r>
      <w:r w:rsidR="009D13C1">
        <w:rPr>
          <w:rFonts w:ascii="Times New Roman" w:hAnsi="Times New Roman" w:cs="Times New Roman"/>
          <w:sz w:val="24"/>
          <w:szCs w:val="24"/>
        </w:rPr>
        <w:t>)</w:t>
      </w:r>
      <w:r w:rsidR="00495CE3" w:rsidRPr="000E5A51">
        <w:rPr>
          <w:rFonts w:ascii="Times New Roman" w:hAnsi="Times New Roman" w:cs="Times New Roman"/>
          <w:sz w:val="24"/>
          <w:szCs w:val="24"/>
        </w:rPr>
        <w:t xml:space="preserve">. As such, person-first language accounts for just 3.35% of references to people with obesity captured with Syntax 1 and Syntax 2 combined. This is despite being strongly preferred according to the </w:t>
      </w:r>
      <w:r w:rsidR="008F571E" w:rsidRPr="000E5A51">
        <w:rPr>
          <w:rFonts w:ascii="Times New Roman" w:hAnsi="Times New Roman" w:cs="Times New Roman"/>
          <w:sz w:val="24"/>
          <w:szCs w:val="24"/>
        </w:rPr>
        <w:t xml:space="preserve">media </w:t>
      </w:r>
      <w:r w:rsidR="00495CE3" w:rsidRPr="000E5A51">
        <w:rPr>
          <w:rFonts w:ascii="Times New Roman" w:hAnsi="Times New Roman" w:cs="Times New Roman"/>
          <w:sz w:val="24"/>
          <w:szCs w:val="24"/>
        </w:rPr>
        <w:t>guidelines</w:t>
      </w:r>
      <w:r w:rsidR="00236911">
        <w:rPr>
          <w:rFonts w:ascii="Times New Roman" w:hAnsi="Times New Roman" w:cs="Times New Roman"/>
          <w:sz w:val="24"/>
          <w:szCs w:val="24"/>
        </w:rPr>
        <w:t xml:space="preserve"> and </w:t>
      </w:r>
      <w:r w:rsidR="00B65B66">
        <w:rPr>
          <w:rFonts w:ascii="Times New Roman" w:hAnsi="Times New Roman" w:cs="Times New Roman"/>
          <w:sz w:val="24"/>
          <w:szCs w:val="24"/>
        </w:rPr>
        <w:t xml:space="preserve">being </w:t>
      </w:r>
      <w:r w:rsidR="00236911">
        <w:rPr>
          <w:rFonts w:ascii="Times New Roman" w:hAnsi="Times New Roman" w:cs="Times New Roman"/>
          <w:sz w:val="24"/>
          <w:szCs w:val="24"/>
        </w:rPr>
        <w:t xml:space="preserve">widely adopted </w:t>
      </w:r>
      <w:r w:rsidR="00B65B66">
        <w:rPr>
          <w:rFonts w:ascii="Times New Roman" w:hAnsi="Times New Roman" w:cs="Times New Roman"/>
          <w:sz w:val="24"/>
          <w:szCs w:val="24"/>
        </w:rPr>
        <w:t xml:space="preserve">and promoted </w:t>
      </w:r>
      <w:r w:rsidR="00236911">
        <w:rPr>
          <w:rFonts w:ascii="Times New Roman" w:hAnsi="Times New Roman" w:cs="Times New Roman"/>
          <w:sz w:val="24"/>
          <w:szCs w:val="24"/>
        </w:rPr>
        <w:t xml:space="preserve">(see </w:t>
      </w:r>
      <w:r w:rsidR="00B65B66">
        <w:rPr>
          <w:rFonts w:ascii="Times New Roman" w:hAnsi="Times New Roman" w:cs="Times New Roman"/>
          <w:sz w:val="24"/>
          <w:szCs w:val="24"/>
        </w:rPr>
        <w:t xml:space="preserve">section </w:t>
      </w:r>
      <w:r w:rsidR="00B65B66" w:rsidRPr="00B65B66">
        <w:rPr>
          <w:rFonts w:ascii="Times New Roman" w:hAnsi="Times New Roman" w:cs="Times New Roman"/>
          <w:sz w:val="24"/>
          <w:szCs w:val="24"/>
          <w:highlight w:val="yellow"/>
        </w:rPr>
        <w:t>x</w:t>
      </w:r>
      <w:r w:rsidR="00B65B66">
        <w:rPr>
          <w:rFonts w:ascii="Times New Roman" w:hAnsi="Times New Roman" w:cs="Times New Roman"/>
          <w:sz w:val="24"/>
          <w:szCs w:val="24"/>
        </w:rPr>
        <w:t xml:space="preserve"> </w:t>
      </w:r>
      <w:r w:rsidR="00236911">
        <w:rPr>
          <w:rFonts w:ascii="Times New Roman" w:hAnsi="Times New Roman" w:cs="Times New Roman"/>
          <w:sz w:val="24"/>
          <w:szCs w:val="24"/>
        </w:rPr>
        <w:t>above)</w:t>
      </w:r>
      <w:r w:rsidR="00495CE3" w:rsidRPr="000E5A51">
        <w:rPr>
          <w:rFonts w:ascii="Times New Roman" w:hAnsi="Times New Roman" w:cs="Times New Roman"/>
          <w:sz w:val="24"/>
          <w:szCs w:val="24"/>
        </w:rPr>
        <w:t xml:space="preserve">. </w:t>
      </w:r>
      <w:r w:rsidR="00236911" w:rsidRPr="000E5A51">
        <w:rPr>
          <w:rFonts w:ascii="Times New Roman" w:hAnsi="Times New Roman" w:cs="Times New Roman"/>
          <w:sz w:val="24"/>
          <w:szCs w:val="24"/>
        </w:rPr>
        <w:t xml:space="preserve">World Obesity (n.d.) is </w:t>
      </w:r>
      <w:r w:rsidR="00236911">
        <w:rPr>
          <w:rFonts w:ascii="Times New Roman" w:hAnsi="Times New Roman" w:cs="Times New Roman"/>
          <w:sz w:val="24"/>
          <w:szCs w:val="24"/>
        </w:rPr>
        <w:t xml:space="preserve">even </w:t>
      </w:r>
      <w:r w:rsidR="00236911" w:rsidRPr="000E5A51">
        <w:rPr>
          <w:rFonts w:ascii="Times New Roman" w:hAnsi="Times New Roman" w:cs="Times New Roman"/>
          <w:sz w:val="24"/>
          <w:szCs w:val="24"/>
        </w:rPr>
        <w:t>currently undertaking a survey to ‘solicit feedback from our members and stakeholders on the suitability of people-first language to their respective languages (whether it is currently used, and the extent to which it is suitable for their languages if not).’</w:t>
      </w:r>
    </w:p>
    <w:p w14:paraId="04CEDEB9" w14:textId="0A21C7B5" w:rsidR="008F571E" w:rsidRPr="000E5A51" w:rsidRDefault="00495CE3" w:rsidP="00236911">
      <w:pPr>
        <w:spacing w:after="0" w:line="240" w:lineRule="auto"/>
        <w:ind w:firstLine="720"/>
        <w:rPr>
          <w:rFonts w:ascii="Times New Roman" w:hAnsi="Times New Roman" w:cs="Times New Roman"/>
          <w:sz w:val="24"/>
          <w:szCs w:val="24"/>
        </w:rPr>
      </w:pPr>
      <w:r w:rsidRPr="000E5A51">
        <w:rPr>
          <w:rFonts w:ascii="Times New Roman" w:hAnsi="Times New Roman" w:cs="Times New Roman"/>
          <w:sz w:val="24"/>
          <w:szCs w:val="24"/>
        </w:rPr>
        <w:t xml:space="preserve">The word </w:t>
      </w:r>
      <w:r w:rsidRPr="000E5A51">
        <w:rPr>
          <w:rFonts w:ascii="Times New Roman" w:hAnsi="Times New Roman" w:cs="Times New Roman"/>
          <w:i/>
          <w:iCs/>
          <w:sz w:val="24"/>
          <w:szCs w:val="24"/>
        </w:rPr>
        <w:t xml:space="preserve">people </w:t>
      </w:r>
      <w:r w:rsidRPr="000E5A51">
        <w:rPr>
          <w:rFonts w:ascii="Times New Roman" w:hAnsi="Times New Roman" w:cs="Times New Roman"/>
          <w:sz w:val="24"/>
          <w:szCs w:val="24"/>
        </w:rPr>
        <w:t xml:space="preserve">is again the most frequent, accounting for </w:t>
      </w:r>
      <w:r w:rsidR="002316E4" w:rsidRPr="000E5A51">
        <w:rPr>
          <w:rFonts w:ascii="Times New Roman" w:hAnsi="Times New Roman" w:cs="Times New Roman"/>
          <w:sz w:val="24"/>
          <w:szCs w:val="24"/>
        </w:rPr>
        <w:t>approximately</w:t>
      </w:r>
      <w:r w:rsidRPr="000E5A51">
        <w:rPr>
          <w:rFonts w:ascii="Times New Roman" w:hAnsi="Times New Roman" w:cs="Times New Roman"/>
          <w:sz w:val="24"/>
          <w:szCs w:val="24"/>
        </w:rPr>
        <w:t xml:space="preserve"> half of total mentions (49.04%). Likewise, </w:t>
      </w:r>
      <w:r w:rsidRPr="000E5A51">
        <w:rPr>
          <w:rFonts w:ascii="Times New Roman" w:hAnsi="Times New Roman" w:cs="Times New Roman"/>
          <w:i/>
          <w:iCs/>
          <w:sz w:val="24"/>
          <w:szCs w:val="24"/>
        </w:rPr>
        <w:t xml:space="preserve">children </w:t>
      </w:r>
      <w:r w:rsidRPr="000E5A51">
        <w:rPr>
          <w:rFonts w:ascii="Times New Roman" w:hAnsi="Times New Roman" w:cs="Times New Roman"/>
          <w:sz w:val="24"/>
          <w:szCs w:val="24"/>
        </w:rPr>
        <w:t xml:space="preserve">and </w:t>
      </w:r>
      <w:r w:rsidRPr="000E5A51">
        <w:rPr>
          <w:rFonts w:ascii="Times New Roman" w:hAnsi="Times New Roman" w:cs="Times New Roman"/>
          <w:i/>
          <w:iCs/>
          <w:sz w:val="24"/>
          <w:szCs w:val="24"/>
        </w:rPr>
        <w:t>patients</w:t>
      </w:r>
      <w:r w:rsidRPr="000E5A51">
        <w:rPr>
          <w:rFonts w:ascii="Times New Roman" w:hAnsi="Times New Roman" w:cs="Times New Roman"/>
          <w:sz w:val="24"/>
          <w:szCs w:val="24"/>
        </w:rPr>
        <w:t xml:space="preserve"> again rank 2 and 3 in the list when sorted by frequency. These terms, along with the remainder of results</w:t>
      </w:r>
      <w:r w:rsidR="008F571E" w:rsidRPr="000E5A51">
        <w:rPr>
          <w:rFonts w:ascii="Times New Roman" w:hAnsi="Times New Roman" w:cs="Times New Roman"/>
          <w:sz w:val="24"/>
          <w:szCs w:val="24"/>
        </w:rPr>
        <w:t xml:space="preserve"> (</w:t>
      </w:r>
      <w:r w:rsidR="008F571E" w:rsidRPr="000E5A51">
        <w:rPr>
          <w:rFonts w:ascii="Times New Roman" w:hAnsi="Times New Roman" w:cs="Times New Roman"/>
          <w:sz w:val="24"/>
          <w:szCs w:val="24"/>
          <w:highlight w:val="yellow"/>
        </w:rPr>
        <w:t>in appendix</w:t>
      </w:r>
      <w:r w:rsidR="008F571E" w:rsidRPr="000E5A51">
        <w:rPr>
          <w:rFonts w:ascii="Times New Roman" w:hAnsi="Times New Roman" w:cs="Times New Roman"/>
          <w:sz w:val="24"/>
          <w:szCs w:val="24"/>
        </w:rPr>
        <w:t>)</w:t>
      </w:r>
      <w:r w:rsidRPr="000E5A51">
        <w:rPr>
          <w:rFonts w:ascii="Times New Roman" w:hAnsi="Times New Roman" w:cs="Times New Roman"/>
          <w:sz w:val="24"/>
          <w:szCs w:val="24"/>
        </w:rPr>
        <w:t xml:space="preserve">, each occur fewer than 10 times. </w:t>
      </w:r>
      <w:r w:rsidR="00A17709">
        <w:rPr>
          <w:rFonts w:ascii="Times New Roman" w:hAnsi="Times New Roman" w:cs="Times New Roman"/>
          <w:sz w:val="24"/>
          <w:szCs w:val="24"/>
        </w:rPr>
        <w:t xml:space="preserve">Overall, instances of </w:t>
      </w:r>
      <w:r w:rsidR="00A17709" w:rsidRPr="005535C6">
        <w:rPr>
          <w:rFonts w:ascii="Times New Roman" w:hAnsi="Times New Roman" w:cs="Times New Roman"/>
          <w:i/>
          <w:iCs/>
          <w:sz w:val="24"/>
          <w:szCs w:val="24"/>
        </w:rPr>
        <w:t>people/person with obesity</w:t>
      </w:r>
      <w:r w:rsidR="00A17709">
        <w:rPr>
          <w:rFonts w:ascii="Times New Roman" w:hAnsi="Times New Roman" w:cs="Times New Roman"/>
          <w:sz w:val="24"/>
          <w:szCs w:val="24"/>
        </w:rPr>
        <w:t xml:space="preserve"> account for </w:t>
      </w:r>
      <w:r w:rsidR="00A17709" w:rsidRPr="005535C6">
        <w:rPr>
          <w:rFonts w:ascii="Times New Roman" w:hAnsi="Times New Roman" w:cs="Times New Roman"/>
          <w:sz w:val="24"/>
          <w:szCs w:val="24"/>
          <w:highlight w:val="yellow"/>
        </w:rPr>
        <w:t>%</w:t>
      </w:r>
      <w:r w:rsidR="00A17709">
        <w:rPr>
          <w:rFonts w:ascii="Times New Roman" w:hAnsi="Times New Roman" w:cs="Times New Roman"/>
          <w:sz w:val="24"/>
          <w:szCs w:val="24"/>
        </w:rPr>
        <w:t xml:space="preserve"> of all occurrences, indicating that a reliance on these phrases alone would </w:t>
      </w:r>
      <w:r w:rsidR="00A17709" w:rsidRPr="00E039CC">
        <w:rPr>
          <w:rFonts w:ascii="Times New Roman" w:hAnsi="Times New Roman" w:cs="Times New Roman"/>
          <w:sz w:val="24"/>
          <w:szCs w:val="24"/>
          <w:highlight w:val="yellow"/>
        </w:rPr>
        <w:t>…</w:t>
      </w:r>
      <w:r w:rsidR="00A17709">
        <w:rPr>
          <w:rFonts w:ascii="Times New Roman" w:hAnsi="Times New Roman" w:cs="Times New Roman"/>
          <w:sz w:val="24"/>
          <w:szCs w:val="24"/>
        </w:rPr>
        <w:t xml:space="preserve"> </w:t>
      </w:r>
      <w:r w:rsidRPr="000E5A51">
        <w:rPr>
          <w:rFonts w:ascii="Times New Roman" w:hAnsi="Times New Roman" w:cs="Times New Roman"/>
          <w:sz w:val="24"/>
          <w:szCs w:val="24"/>
        </w:rPr>
        <w:t xml:space="preserve">As can be seen in </w:t>
      </w:r>
      <w:r w:rsidR="008F571E" w:rsidRPr="000E5A51">
        <w:rPr>
          <w:rFonts w:ascii="Times New Roman" w:hAnsi="Times New Roman" w:cs="Times New Roman"/>
          <w:sz w:val="24"/>
          <w:szCs w:val="24"/>
        </w:rPr>
        <w:t xml:space="preserve">Table </w:t>
      </w:r>
      <w:r w:rsidR="008F571E" w:rsidRPr="005535C6">
        <w:rPr>
          <w:rFonts w:ascii="Times New Roman" w:hAnsi="Times New Roman" w:cs="Times New Roman"/>
          <w:sz w:val="24"/>
          <w:szCs w:val="24"/>
          <w:highlight w:val="yellow"/>
        </w:rPr>
        <w:t>x</w:t>
      </w:r>
      <w:r w:rsidRPr="000E5A51">
        <w:rPr>
          <w:rFonts w:ascii="Times New Roman" w:hAnsi="Times New Roman" w:cs="Times New Roman"/>
          <w:sz w:val="24"/>
          <w:szCs w:val="24"/>
        </w:rPr>
        <w:t xml:space="preserve">, the terms </w:t>
      </w:r>
      <w:r w:rsidR="00CF52D4">
        <w:rPr>
          <w:rFonts w:ascii="Times New Roman" w:hAnsi="Times New Roman" w:cs="Times New Roman"/>
          <w:sz w:val="24"/>
          <w:szCs w:val="24"/>
        </w:rPr>
        <w:t>can be classified into</w:t>
      </w:r>
      <w:r w:rsidRPr="000E5A51">
        <w:rPr>
          <w:rFonts w:ascii="Times New Roman" w:hAnsi="Times New Roman" w:cs="Times New Roman"/>
          <w:sz w:val="24"/>
          <w:szCs w:val="24"/>
        </w:rPr>
        <w:t xml:space="preserve"> semantic categories which overlap with those seen abov</w:t>
      </w:r>
      <w:r w:rsidR="00CF52D4">
        <w:rPr>
          <w:rFonts w:ascii="Times New Roman" w:hAnsi="Times New Roman" w:cs="Times New Roman"/>
          <w:sz w:val="24"/>
          <w:szCs w:val="24"/>
        </w:rPr>
        <w:t xml:space="preserve">e – </w:t>
      </w:r>
      <w:r w:rsidR="00A17709">
        <w:rPr>
          <w:rFonts w:ascii="Times New Roman" w:hAnsi="Times New Roman" w:cs="Times New Roman"/>
          <w:sz w:val="24"/>
          <w:szCs w:val="24"/>
        </w:rPr>
        <w:t>g</w:t>
      </w:r>
      <w:r w:rsidRPr="000E5A51">
        <w:rPr>
          <w:rFonts w:ascii="Times New Roman" w:hAnsi="Times New Roman" w:cs="Times New Roman"/>
          <w:sz w:val="24"/>
          <w:szCs w:val="24"/>
        </w:rPr>
        <w:t>eneric,</w:t>
      </w:r>
      <w:r w:rsidR="00CF52D4">
        <w:rPr>
          <w:rFonts w:ascii="Times New Roman" w:hAnsi="Times New Roman" w:cs="Times New Roman"/>
          <w:sz w:val="24"/>
          <w:szCs w:val="24"/>
        </w:rPr>
        <w:t xml:space="preserve"> national/regional identity, age-based</w:t>
      </w:r>
      <w:r w:rsidRPr="000E5A51">
        <w:rPr>
          <w:rFonts w:ascii="Times New Roman" w:hAnsi="Times New Roman" w:cs="Times New Roman"/>
          <w:sz w:val="24"/>
          <w:szCs w:val="24"/>
        </w:rPr>
        <w:t xml:space="preserve">, </w:t>
      </w:r>
      <w:r w:rsidR="00A17709">
        <w:rPr>
          <w:rFonts w:ascii="Times New Roman" w:hAnsi="Times New Roman" w:cs="Times New Roman"/>
          <w:sz w:val="24"/>
          <w:szCs w:val="24"/>
        </w:rPr>
        <w:t>f</w:t>
      </w:r>
      <w:r w:rsidRPr="000E5A51">
        <w:rPr>
          <w:rFonts w:ascii="Times New Roman" w:hAnsi="Times New Roman" w:cs="Times New Roman"/>
          <w:sz w:val="24"/>
          <w:szCs w:val="24"/>
        </w:rPr>
        <w:t>unctional</w:t>
      </w:r>
      <w:r w:rsidR="00CF52D4">
        <w:rPr>
          <w:rFonts w:ascii="Times New Roman" w:hAnsi="Times New Roman" w:cs="Times New Roman"/>
          <w:sz w:val="24"/>
          <w:szCs w:val="24"/>
        </w:rPr>
        <w:t xml:space="preserve"> (medical/research; employment)</w:t>
      </w:r>
      <w:r w:rsidRPr="000E5A51">
        <w:rPr>
          <w:rFonts w:ascii="Times New Roman" w:hAnsi="Times New Roman" w:cs="Times New Roman"/>
          <w:sz w:val="24"/>
          <w:szCs w:val="24"/>
        </w:rPr>
        <w:t xml:space="preserve">. Notably, forms are markedly less gendered than those </w:t>
      </w:r>
      <w:r w:rsidR="00A17709">
        <w:rPr>
          <w:rFonts w:ascii="Times New Roman" w:hAnsi="Times New Roman" w:cs="Times New Roman"/>
          <w:sz w:val="24"/>
          <w:szCs w:val="24"/>
        </w:rPr>
        <w:t xml:space="preserve">in Table </w:t>
      </w:r>
      <w:r w:rsidR="00A17709" w:rsidRPr="00A17709">
        <w:rPr>
          <w:rFonts w:ascii="Times New Roman" w:hAnsi="Times New Roman" w:cs="Times New Roman"/>
          <w:sz w:val="24"/>
          <w:szCs w:val="24"/>
          <w:highlight w:val="yellow"/>
        </w:rPr>
        <w:t>x</w:t>
      </w:r>
      <w:r w:rsidR="00EE6CC7" w:rsidRPr="000E5A51">
        <w:rPr>
          <w:rFonts w:ascii="Times New Roman" w:hAnsi="Times New Roman" w:cs="Times New Roman"/>
          <w:sz w:val="24"/>
          <w:szCs w:val="24"/>
        </w:rPr>
        <w:t xml:space="preserve">, with only one instance of </w:t>
      </w:r>
      <w:r w:rsidR="00EE6CC7" w:rsidRPr="000E5A51">
        <w:rPr>
          <w:rFonts w:ascii="Times New Roman" w:hAnsi="Times New Roman" w:cs="Times New Roman"/>
          <w:i/>
          <w:iCs/>
          <w:sz w:val="24"/>
          <w:szCs w:val="24"/>
        </w:rPr>
        <w:t>girl</w:t>
      </w:r>
      <w:r w:rsidRPr="000E5A51">
        <w:rPr>
          <w:rFonts w:ascii="Times New Roman" w:hAnsi="Times New Roman" w:cs="Times New Roman"/>
          <w:sz w:val="24"/>
          <w:szCs w:val="24"/>
        </w:rPr>
        <w:t>.</w:t>
      </w:r>
      <w:r w:rsidR="00263BB2">
        <w:rPr>
          <w:rFonts w:ascii="Times New Roman" w:hAnsi="Times New Roman" w:cs="Times New Roman"/>
          <w:sz w:val="24"/>
          <w:szCs w:val="24"/>
        </w:rPr>
        <w:t xml:space="preserve"> The lower number of categories and gendered terms could be a result of the lower overall frequencies</w:t>
      </w:r>
      <w:r w:rsidR="004E3765">
        <w:rPr>
          <w:rFonts w:ascii="Times New Roman" w:hAnsi="Times New Roman" w:cs="Times New Roman"/>
          <w:sz w:val="24"/>
          <w:szCs w:val="24"/>
        </w:rPr>
        <w:t xml:space="preserve"> of person-first language.</w:t>
      </w:r>
    </w:p>
    <w:p w14:paraId="16274043" w14:textId="77777777" w:rsidR="008F571E" w:rsidRPr="000E5A51" w:rsidRDefault="008F571E" w:rsidP="008F571E">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96"/>
        <w:gridCol w:w="1985"/>
        <w:gridCol w:w="4678"/>
      </w:tblGrid>
      <w:tr w:rsidR="00495CE3" w:rsidRPr="000E5A51" w14:paraId="1E7B6387" w14:textId="77777777" w:rsidTr="00263BB2">
        <w:tc>
          <w:tcPr>
            <w:tcW w:w="3681" w:type="dxa"/>
            <w:gridSpan w:val="2"/>
          </w:tcPr>
          <w:p w14:paraId="5022B562" w14:textId="77777777" w:rsidR="00495CE3" w:rsidRPr="000E5A51" w:rsidRDefault="00495CE3" w:rsidP="00E6024E">
            <w:pPr>
              <w:rPr>
                <w:rFonts w:ascii="Times New Roman" w:hAnsi="Times New Roman" w:cs="Times New Roman"/>
                <w:sz w:val="24"/>
                <w:szCs w:val="24"/>
              </w:rPr>
            </w:pPr>
            <w:r w:rsidRPr="000E5A51">
              <w:rPr>
                <w:rFonts w:ascii="Times New Roman" w:hAnsi="Times New Roman" w:cs="Times New Roman"/>
                <w:sz w:val="24"/>
                <w:szCs w:val="24"/>
              </w:rPr>
              <w:t>Generic</w:t>
            </w:r>
          </w:p>
        </w:tc>
        <w:tc>
          <w:tcPr>
            <w:tcW w:w="4678" w:type="dxa"/>
          </w:tcPr>
          <w:p w14:paraId="5E953E14" w14:textId="77777777" w:rsidR="00495CE3" w:rsidRPr="000E5A51" w:rsidRDefault="00495CE3" w:rsidP="00E6024E">
            <w:pPr>
              <w:rPr>
                <w:rFonts w:ascii="Times New Roman" w:hAnsi="Times New Roman" w:cs="Times New Roman"/>
                <w:i/>
                <w:iCs/>
                <w:sz w:val="24"/>
                <w:szCs w:val="24"/>
              </w:rPr>
            </w:pPr>
            <w:r w:rsidRPr="000E5A51">
              <w:rPr>
                <w:rFonts w:ascii="Times New Roman" w:hAnsi="Times New Roman" w:cs="Times New Roman"/>
                <w:i/>
                <w:iCs/>
                <w:sz w:val="24"/>
                <w:szCs w:val="24"/>
              </w:rPr>
              <w:t>people, those, many, person</w:t>
            </w:r>
          </w:p>
        </w:tc>
      </w:tr>
      <w:tr w:rsidR="008F571E" w:rsidRPr="000E5A51" w14:paraId="02E4A35F" w14:textId="77777777" w:rsidTr="00263BB2">
        <w:tc>
          <w:tcPr>
            <w:tcW w:w="3681" w:type="dxa"/>
            <w:gridSpan w:val="2"/>
          </w:tcPr>
          <w:p w14:paraId="09DA8860" w14:textId="39746C49" w:rsidR="008F571E" w:rsidRPr="000E5A51" w:rsidRDefault="008F571E" w:rsidP="00E6024E">
            <w:pPr>
              <w:rPr>
                <w:rFonts w:ascii="Times New Roman" w:hAnsi="Times New Roman" w:cs="Times New Roman"/>
                <w:sz w:val="24"/>
                <w:szCs w:val="24"/>
              </w:rPr>
            </w:pPr>
            <w:r w:rsidRPr="000E5A51">
              <w:rPr>
                <w:rFonts w:ascii="Times New Roman" w:hAnsi="Times New Roman" w:cs="Times New Roman"/>
                <w:sz w:val="24"/>
                <w:szCs w:val="24"/>
              </w:rPr>
              <w:t>National/regional identity</w:t>
            </w:r>
          </w:p>
        </w:tc>
        <w:tc>
          <w:tcPr>
            <w:tcW w:w="4678" w:type="dxa"/>
          </w:tcPr>
          <w:p w14:paraId="1FAE75A9" w14:textId="5A886761" w:rsidR="008F571E" w:rsidRPr="000E5A51" w:rsidRDefault="008F571E" w:rsidP="00E6024E">
            <w:pPr>
              <w:rPr>
                <w:rFonts w:ascii="Times New Roman" w:hAnsi="Times New Roman" w:cs="Times New Roman"/>
                <w:i/>
                <w:iCs/>
                <w:sz w:val="24"/>
                <w:szCs w:val="24"/>
              </w:rPr>
            </w:pPr>
            <w:r w:rsidRPr="000E5A51">
              <w:rPr>
                <w:rFonts w:ascii="Times New Roman" w:hAnsi="Times New Roman" w:cs="Times New Roman"/>
                <w:i/>
                <w:iCs/>
                <w:sz w:val="24"/>
                <w:szCs w:val="24"/>
              </w:rPr>
              <w:t>Australians</w:t>
            </w:r>
          </w:p>
        </w:tc>
      </w:tr>
      <w:tr w:rsidR="00495CE3" w:rsidRPr="000E5A51" w14:paraId="3ABAAB17" w14:textId="77777777" w:rsidTr="00263BB2">
        <w:tc>
          <w:tcPr>
            <w:tcW w:w="3681" w:type="dxa"/>
            <w:gridSpan w:val="2"/>
          </w:tcPr>
          <w:p w14:paraId="7EA5F8D9" w14:textId="0AA45A7B" w:rsidR="00495CE3" w:rsidRPr="000E5A51" w:rsidRDefault="008F571E" w:rsidP="00E6024E">
            <w:pPr>
              <w:rPr>
                <w:rFonts w:ascii="Times New Roman" w:hAnsi="Times New Roman" w:cs="Times New Roman"/>
                <w:sz w:val="24"/>
                <w:szCs w:val="24"/>
              </w:rPr>
            </w:pPr>
            <w:r w:rsidRPr="000E5A51">
              <w:rPr>
                <w:rFonts w:ascii="Times New Roman" w:hAnsi="Times New Roman" w:cs="Times New Roman"/>
                <w:sz w:val="24"/>
                <w:szCs w:val="24"/>
              </w:rPr>
              <w:t>Age-based</w:t>
            </w:r>
          </w:p>
        </w:tc>
        <w:tc>
          <w:tcPr>
            <w:tcW w:w="4678" w:type="dxa"/>
          </w:tcPr>
          <w:p w14:paraId="40488F9F" w14:textId="77777777" w:rsidR="00495CE3" w:rsidRPr="000E5A51" w:rsidRDefault="00495CE3" w:rsidP="00E6024E">
            <w:pPr>
              <w:rPr>
                <w:rFonts w:ascii="Times New Roman" w:hAnsi="Times New Roman" w:cs="Times New Roman"/>
                <w:i/>
                <w:iCs/>
                <w:sz w:val="24"/>
                <w:szCs w:val="24"/>
              </w:rPr>
            </w:pPr>
            <w:r w:rsidRPr="000E5A51">
              <w:rPr>
                <w:rFonts w:ascii="Times New Roman" w:hAnsi="Times New Roman" w:cs="Times New Roman"/>
                <w:i/>
                <w:iCs/>
                <w:sz w:val="24"/>
                <w:szCs w:val="24"/>
              </w:rPr>
              <w:t>children, adolescents, adults, child, girl, teens</w:t>
            </w:r>
          </w:p>
        </w:tc>
      </w:tr>
      <w:tr w:rsidR="00495CE3" w:rsidRPr="000E5A51" w14:paraId="19852A16" w14:textId="77777777" w:rsidTr="00263BB2">
        <w:tc>
          <w:tcPr>
            <w:tcW w:w="1696" w:type="dxa"/>
            <w:vMerge w:val="restart"/>
          </w:tcPr>
          <w:p w14:paraId="26427383" w14:textId="77777777" w:rsidR="00495CE3" w:rsidRPr="000E5A51" w:rsidRDefault="00495CE3" w:rsidP="00E6024E">
            <w:pPr>
              <w:rPr>
                <w:rFonts w:ascii="Times New Roman" w:hAnsi="Times New Roman" w:cs="Times New Roman"/>
                <w:sz w:val="24"/>
                <w:szCs w:val="24"/>
              </w:rPr>
            </w:pPr>
            <w:r w:rsidRPr="000E5A51">
              <w:rPr>
                <w:rFonts w:ascii="Times New Roman" w:hAnsi="Times New Roman" w:cs="Times New Roman"/>
                <w:sz w:val="24"/>
                <w:szCs w:val="24"/>
              </w:rPr>
              <w:t>Functional</w:t>
            </w:r>
          </w:p>
        </w:tc>
        <w:tc>
          <w:tcPr>
            <w:tcW w:w="1985" w:type="dxa"/>
          </w:tcPr>
          <w:p w14:paraId="5E56407B" w14:textId="6B6E6A20" w:rsidR="00495CE3" w:rsidRPr="000E5A51" w:rsidRDefault="00495CE3" w:rsidP="00E6024E">
            <w:pPr>
              <w:rPr>
                <w:rFonts w:ascii="Times New Roman" w:hAnsi="Times New Roman" w:cs="Times New Roman"/>
                <w:sz w:val="24"/>
                <w:szCs w:val="24"/>
              </w:rPr>
            </w:pPr>
            <w:r w:rsidRPr="000E5A51">
              <w:rPr>
                <w:rFonts w:ascii="Times New Roman" w:hAnsi="Times New Roman" w:cs="Times New Roman"/>
                <w:sz w:val="24"/>
                <w:szCs w:val="24"/>
              </w:rPr>
              <w:t>Medical</w:t>
            </w:r>
            <w:r w:rsidR="008F571E" w:rsidRPr="000E5A51">
              <w:rPr>
                <w:rFonts w:ascii="Times New Roman" w:hAnsi="Times New Roman" w:cs="Times New Roman"/>
                <w:sz w:val="24"/>
                <w:szCs w:val="24"/>
              </w:rPr>
              <w:t>/research</w:t>
            </w:r>
          </w:p>
        </w:tc>
        <w:tc>
          <w:tcPr>
            <w:tcW w:w="4678" w:type="dxa"/>
          </w:tcPr>
          <w:p w14:paraId="2DF48AFF" w14:textId="77777777" w:rsidR="00495CE3" w:rsidRPr="000E5A51" w:rsidRDefault="00495CE3" w:rsidP="00E6024E">
            <w:pPr>
              <w:rPr>
                <w:rFonts w:ascii="Times New Roman" w:hAnsi="Times New Roman" w:cs="Times New Roman"/>
                <w:i/>
                <w:iCs/>
                <w:sz w:val="24"/>
                <w:szCs w:val="24"/>
              </w:rPr>
            </w:pPr>
            <w:r w:rsidRPr="000E5A51">
              <w:rPr>
                <w:rFonts w:ascii="Times New Roman" w:hAnsi="Times New Roman" w:cs="Times New Roman"/>
                <w:i/>
                <w:iCs/>
                <w:sz w:val="24"/>
                <w:szCs w:val="24"/>
              </w:rPr>
              <w:t>patients</w:t>
            </w:r>
          </w:p>
        </w:tc>
      </w:tr>
      <w:tr w:rsidR="00495CE3" w:rsidRPr="000E5A51" w14:paraId="234360FA" w14:textId="77777777" w:rsidTr="00263BB2">
        <w:tc>
          <w:tcPr>
            <w:tcW w:w="1696" w:type="dxa"/>
            <w:vMerge/>
          </w:tcPr>
          <w:p w14:paraId="24AC527B" w14:textId="77777777" w:rsidR="00495CE3" w:rsidRPr="000E5A51" w:rsidRDefault="00495CE3" w:rsidP="00E6024E">
            <w:pPr>
              <w:rPr>
                <w:rFonts w:ascii="Times New Roman" w:hAnsi="Times New Roman" w:cs="Times New Roman"/>
                <w:sz w:val="24"/>
                <w:szCs w:val="24"/>
              </w:rPr>
            </w:pPr>
          </w:p>
        </w:tc>
        <w:tc>
          <w:tcPr>
            <w:tcW w:w="1985" w:type="dxa"/>
          </w:tcPr>
          <w:p w14:paraId="01E4ECEA" w14:textId="77777777" w:rsidR="00495CE3" w:rsidRPr="000E5A51" w:rsidRDefault="00495CE3" w:rsidP="00E6024E">
            <w:pPr>
              <w:rPr>
                <w:rFonts w:ascii="Times New Roman" w:hAnsi="Times New Roman" w:cs="Times New Roman"/>
                <w:sz w:val="24"/>
                <w:szCs w:val="24"/>
              </w:rPr>
            </w:pPr>
            <w:r w:rsidRPr="000E5A51">
              <w:rPr>
                <w:rFonts w:ascii="Times New Roman" w:hAnsi="Times New Roman" w:cs="Times New Roman"/>
                <w:sz w:val="24"/>
                <w:szCs w:val="24"/>
              </w:rPr>
              <w:t>Employment</w:t>
            </w:r>
          </w:p>
        </w:tc>
        <w:tc>
          <w:tcPr>
            <w:tcW w:w="4678" w:type="dxa"/>
          </w:tcPr>
          <w:p w14:paraId="46617146" w14:textId="77777777" w:rsidR="00495CE3" w:rsidRPr="000E5A51" w:rsidRDefault="00495CE3" w:rsidP="00E6024E">
            <w:pPr>
              <w:rPr>
                <w:rFonts w:ascii="Times New Roman" w:hAnsi="Times New Roman" w:cs="Times New Roman"/>
                <w:i/>
                <w:iCs/>
                <w:sz w:val="24"/>
                <w:szCs w:val="24"/>
              </w:rPr>
            </w:pPr>
            <w:r w:rsidRPr="000E5A51">
              <w:rPr>
                <w:rFonts w:ascii="Times New Roman" w:hAnsi="Times New Roman" w:cs="Times New Roman"/>
                <w:i/>
                <w:iCs/>
                <w:sz w:val="24"/>
                <w:szCs w:val="24"/>
              </w:rPr>
              <w:t>volunteers</w:t>
            </w:r>
          </w:p>
        </w:tc>
      </w:tr>
    </w:tbl>
    <w:p w14:paraId="7BB0181D" w14:textId="0AD637BA" w:rsidR="00495CE3" w:rsidRPr="000E5A51" w:rsidRDefault="00EE6CC7" w:rsidP="00495CE3">
      <w:pPr>
        <w:tabs>
          <w:tab w:val="left" w:pos="3100"/>
        </w:tabs>
        <w:rPr>
          <w:rFonts w:ascii="Times New Roman" w:hAnsi="Times New Roman" w:cs="Times New Roman"/>
          <w:sz w:val="24"/>
          <w:szCs w:val="24"/>
        </w:rPr>
      </w:pPr>
      <w:r w:rsidRPr="000E5A51">
        <w:rPr>
          <w:rFonts w:ascii="Times New Roman" w:hAnsi="Times New Roman" w:cs="Times New Roman"/>
          <w:sz w:val="24"/>
          <w:szCs w:val="24"/>
        </w:rPr>
        <w:t>Table x</w:t>
      </w:r>
    </w:p>
    <w:p w14:paraId="2B8D6FF8" w14:textId="404F4B56" w:rsidR="0023271F" w:rsidRPr="000E5A51" w:rsidRDefault="00495CE3" w:rsidP="0023271F">
      <w:pPr>
        <w:tabs>
          <w:tab w:val="left" w:pos="3100"/>
        </w:tabs>
        <w:rPr>
          <w:rFonts w:ascii="Times New Roman" w:hAnsi="Times New Roman" w:cs="Times New Roman"/>
          <w:sz w:val="24"/>
          <w:szCs w:val="24"/>
        </w:rPr>
      </w:pPr>
      <w:r w:rsidRPr="000E5A51">
        <w:rPr>
          <w:rFonts w:ascii="Times New Roman" w:hAnsi="Times New Roman" w:cs="Times New Roman"/>
          <w:sz w:val="24"/>
          <w:szCs w:val="24"/>
        </w:rPr>
        <w:t xml:space="preserve">The phrase </w:t>
      </w:r>
      <w:r w:rsidRPr="000E5A51">
        <w:rPr>
          <w:rFonts w:ascii="Times New Roman" w:hAnsi="Times New Roman" w:cs="Times New Roman"/>
          <w:i/>
          <w:iCs/>
          <w:sz w:val="24"/>
          <w:szCs w:val="24"/>
        </w:rPr>
        <w:t>{live} with * obesity</w:t>
      </w:r>
      <w:r w:rsidRPr="000E5A51">
        <w:rPr>
          <w:rFonts w:ascii="Times New Roman" w:hAnsi="Times New Roman" w:cs="Times New Roman"/>
          <w:sz w:val="24"/>
          <w:szCs w:val="24"/>
        </w:rPr>
        <w:t xml:space="preserve"> </w:t>
      </w:r>
      <w:r w:rsidR="004E3765">
        <w:rPr>
          <w:rFonts w:ascii="Times New Roman" w:hAnsi="Times New Roman" w:cs="Times New Roman"/>
          <w:sz w:val="24"/>
          <w:szCs w:val="24"/>
        </w:rPr>
        <w:t xml:space="preserve">which is not covered by search </w:t>
      </w:r>
      <w:r w:rsidR="008C5914">
        <w:rPr>
          <w:rFonts w:ascii="Times New Roman" w:hAnsi="Times New Roman" w:cs="Times New Roman"/>
          <w:sz w:val="24"/>
          <w:szCs w:val="24"/>
        </w:rPr>
        <w:t>S</w:t>
      </w:r>
      <w:r w:rsidR="004E3765">
        <w:rPr>
          <w:rFonts w:ascii="Times New Roman" w:hAnsi="Times New Roman" w:cs="Times New Roman"/>
          <w:sz w:val="24"/>
          <w:szCs w:val="24"/>
        </w:rPr>
        <w:t xml:space="preserve">yntax </w:t>
      </w:r>
      <w:r w:rsidR="00F41A86">
        <w:rPr>
          <w:rFonts w:ascii="Times New Roman" w:hAnsi="Times New Roman" w:cs="Times New Roman"/>
          <w:sz w:val="24"/>
          <w:szCs w:val="24"/>
        </w:rPr>
        <w:t>2</w:t>
      </w:r>
      <w:r w:rsidR="004E3765">
        <w:rPr>
          <w:rFonts w:ascii="Times New Roman" w:hAnsi="Times New Roman" w:cs="Times New Roman"/>
          <w:sz w:val="24"/>
          <w:szCs w:val="24"/>
        </w:rPr>
        <w:t xml:space="preserve"> and was captured separately </w:t>
      </w:r>
      <w:r w:rsidRPr="000E5A51">
        <w:rPr>
          <w:rFonts w:ascii="Times New Roman" w:hAnsi="Times New Roman" w:cs="Times New Roman"/>
          <w:sz w:val="24"/>
          <w:szCs w:val="24"/>
        </w:rPr>
        <w:t xml:space="preserve">is even more infrequent, with just 10 total </w:t>
      </w:r>
      <w:r w:rsidR="00EE6CC7" w:rsidRPr="000E5A51">
        <w:rPr>
          <w:rFonts w:ascii="Times New Roman" w:hAnsi="Times New Roman" w:cs="Times New Roman"/>
          <w:sz w:val="24"/>
          <w:szCs w:val="24"/>
        </w:rPr>
        <w:t>occurrences</w:t>
      </w:r>
      <w:r w:rsidRPr="000E5A51">
        <w:rPr>
          <w:rFonts w:ascii="Times New Roman" w:hAnsi="Times New Roman" w:cs="Times New Roman"/>
          <w:sz w:val="24"/>
          <w:szCs w:val="24"/>
        </w:rPr>
        <w:t xml:space="preserve">. All instances take the gerund form </w:t>
      </w:r>
      <w:r w:rsidRPr="000E5A51">
        <w:rPr>
          <w:rFonts w:ascii="Times New Roman" w:hAnsi="Times New Roman" w:cs="Times New Roman"/>
          <w:i/>
          <w:iCs/>
          <w:sz w:val="24"/>
          <w:szCs w:val="24"/>
        </w:rPr>
        <w:t>living with obesity</w:t>
      </w:r>
      <w:r w:rsidRPr="000E5A51">
        <w:rPr>
          <w:rFonts w:ascii="Times New Roman" w:hAnsi="Times New Roman" w:cs="Times New Roman"/>
          <w:sz w:val="24"/>
          <w:szCs w:val="24"/>
        </w:rPr>
        <w:t xml:space="preserve">, and two instances include the </w:t>
      </w:r>
      <w:r w:rsidR="00477C42" w:rsidRPr="000E5A51">
        <w:rPr>
          <w:rFonts w:ascii="Times New Roman" w:hAnsi="Times New Roman" w:cs="Times New Roman"/>
          <w:sz w:val="24"/>
          <w:szCs w:val="24"/>
        </w:rPr>
        <w:t xml:space="preserve">problematic </w:t>
      </w:r>
      <w:r w:rsidRPr="000E5A51">
        <w:rPr>
          <w:rFonts w:ascii="Times New Roman" w:hAnsi="Times New Roman" w:cs="Times New Roman"/>
          <w:sz w:val="24"/>
          <w:szCs w:val="24"/>
        </w:rPr>
        <w:t xml:space="preserve">intensifying modifier </w:t>
      </w:r>
      <w:r w:rsidRPr="000E5A51">
        <w:rPr>
          <w:rFonts w:ascii="Times New Roman" w:hAnsi="Times New Roman" w:cs="Times New Roman"/>
          <w:i/>
          <w:iCs/>
          <w:sz w:val="24"/>
          <w:szCs w:val="24"/>
        </w:rPr>
        <w:t>morbidly</w:t>
      </w:r>
      <w:r w:rsidR="00477C42" w:rsidRPr="000E5A51">
        <w:rPr>
          <w:rFonts w:ascii="Times New Roman" w:hAnsi="Times New Roman" w:cs="Times New Roman"/>
          <w:i/>
          <w:iCs/>
          <w:sz w:val="24"/>
          <w:szCs w:val="24"/>
        </w:rPr>
        <w:t xml:space="preserve">, </w:t>
      </w:r>
      <w:r w:rsidR="00477C42" w:rsidRPr="000E5A51">
        <w:rPr>
          <w:rFonts w:ascii="Times New Roman" w:hAnsi="Times New Roman" w:cs="Times New Roman"/>
          <w:sz w:val="24"/>
          <w:szCs w:val="24"/>
          <w:highlight w:val="yellow"/>
        </w:rPr>
        <w:t>which… media guidelines</w:t>
      </w:r>
      <w:r w:rsidRPr="000E5A51">
        <w:rPr>
          <w:rFonts w:ascii="Times New Roman" w:hAnsi="Times New Roman" w:cs="Times New Roman"/>
          <w:sz w:val="24"/>
          <w:szCs w:val="24"/>
          <w:highlight w:val="yellow"/>
        </w:rPr>
        <w:t>.</w:t>
      </w:r>
      <w:r w:rsidRPr="000E5A51">
        <w:rPr>
          <w:rFonts w:ascii="Times New Roman" w:hAnsi="Times New Roman" w:cs="Times New Roman"/>
          <w:sz w:val="24"/>
          <w:szCs w:val="24"/>
        </w:rPr>
        <w:t xml:space="preserve"> The </w:t>
      </w:r>
      <w:r w:rsidR="006C52B2" w:rsidRPr="000E5A51">
        <w:rPr>
          <w:rFonts w:ascii="Times New Roman" w:hAnsi="Times New Roman" w:cs="Times New Roman"/>
          <w:sz w:val="24"/>
          <w:szCs w:val="24"/>
        </w:rPr>
        <w:t xml:space="preserve">instances </w:t>
      </w:r>
      <w:r w:rsidRPr="000E5A51">
        <w:rPr>
          <w:rFonts w:ascii="Times New Roman" w:hAnsi="Times New Roman" w:cs="Times New Roman"/>
          <w:sz w:val="24"/>
          <w:szCs w:val="24"/>
        </w:rPr>
        <w:t xml:space="preserve">primarily occur in broadsheet newspapers, with the exception of one instance in the </w:t>
      </w:r>
      <w:r w:rsidRPr="000E5A51">
        <w:rPr>
          <w:rFonts w:ascii="Times New Roman" w:hAnsi="Times New Roman" w:cs="Times New Roman"/>
          <w:i/>
          <w:iCs/>
          <w:sz w:val="24"/>
          <w:szCs w:val="24"/>
        </w:rPr>
        <w:t>Herald Sun.</w:t>
      </w:r>
      <w:r w:rsidR="002651B0" w:rsidRPr="002651B0">
        <w:rPr>
          <w:rFonts w:ascii="Times New Roman" w:hAnsi="Times New Roman" w:cs="Times New Roman"/>
          <w:sz w:val="24"/>
          <w:szCs w:val="24"/>
        </w:rPr>
        <w:t xml:space="preserve"> </w:t>
      </w:r>
      <w:r w:rsidR="002651B0" w:rsidRPr="002651B0">
        <w:rPr>
          <w:rFonts w:ascii="Times New Roman" w:hAnsi="Times New Roman" w:cs="Times New Roman"/>
          <w:sz w:val="24"/>
          <w:szCs w:val="24"/>
          <w:highlight w:val="yellow"/>
        </w:rPr>
        <w:t>These results indicate that …</w:t>
      </w:r>
    </w:p>
    <w:p w14:paraId="06CE7E42" w14:textId="60FE8558" w:rsidR="00C33778" w:rsidRPr="000E5A51" w:rsidRDefault="00801363" w:rsidP="00C9318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5.3 </w:t>
      </w:r>
      <w:r w:rsidR="0023271F" w:rsidRPr="000E5A51">
        <w:rPr>
          <w:rFonts w:ascii="Times New Roman" w:hAnsi="Times New Roman" w:cs="Times New Roman"/>
          <w:b/>
          <w:bCs/>
          <w:sz w:val="24"/>
          <w:szCs w:val="24"/>
        </w:rPr>
        <w:t>Pejorative vs positive/euphemistic labels</w:t>
      </w:r>
    </w:p>
    <w:p w14:paraId="72F90FF8" w14:textId="77777777" w:rsidR="00A26179" w:rsidRDefault="00A26179" w:rsidP="00F12CF4">
      <w:pPr>
        <w:rPr>
          <w:rFonts w:ascii="Times New Roman" w:hAnsi="Times New Roman" w:cs="Times New Roman"/>
          <w:sz w:val="24"/>
          <w:szCs w:val="24"/>
        </w:rPr>
      </w:pPr>
    </w:p>
    <w:p w14:paraId="2A0396C7" w14:textId="301124E2" w:rsidR="00F12CF4" w:rsidRDefault="00444FA8" w:rsidP="00F12CF4">
      <w:pPr>
        <w:rPr>
          <w:rFonts w:ascii="Times New Roman" w:hAnsi="Times New Roman" w:cs="Times New Roman"/>
          <w:sz w:val="24"/>
          <w:szCs w:val="24"/>
        </w:rPr>
      </w:pPr>
      <w:r w:rsidRPr="000E5A51">
        <w:rPr>
          <w:rFonts w:ascii="Times New Roman" w:hAnsi="Times New Roman" w:cs="Times New Roman"/>
          <w:sz w:val="24"/>
          <w:szCs w:val="24"/>
        </w:rPr>
        <w:t xml:space="preserve">Our search syntax for pejorative labels retrieved 7,426 </w:t>
      </w:r>
      <w:r w:rsidR="0084765F" w:rsidRPr="000E5A51">
        <w:rPr>
          <w:rFonts w:ascii="Times New Roman" w:hAnsi="Times New Roman" w:cs="Times New Roman"/>
          <w:sz w:val="24"/>
          <w:szCs w:val="24"/>
        </w:rPr>
        <w:t>instances, with only t</w:t>
      </w:r>
      <w:r w:rsidR="00571565" w:rsidRPr="000E5A51">
        <w:rPr>
          <w:rFonts w:ascii="Times New Roman" w:hAnsi="Times New Roman" w:cs="Times New Roman"/>
          <w:sz w:val="24"/>
          <w:szCs w:val="24"/>
        </w:rPr>
        <w:t xml:space="preserve">hree of the terms </w:t>
      </w:r>
      <w:r w:rsidR="00A817C1" w:rsidRPr="000E5A51">
        <w:rPr>
          <w:rFonts w:ascii="Times New Roman" w:hAnsi="Times New Roman" w:cs="Times New Roman"/>
          <w:sz w:val="24"/>
          <w:szCs w:val="24"/>
        </w:rPr>
        <w:t xml:space="preserve">included in the syntax </w:t>
      </w:r>
      <w:r w:rsidR="00571565" w:rsidRPr="000E5A51">
        <w:rPr>
          <w:rFonts w:ascii="Times New Roman" w:hAnsi="Times New Roman" w:cs="Times New Roman"/>
          <w:sz w:val="24"/>
          <w:szCs w:val="24"/>
        </w:rPr>
        <w:t xml:space="preserve">not </w:t>
      </w:r>
      <w:r w:rsidR="00A817C1" w:rsidRPr="000E5A51">
        <w:rPr>
          <w:rFonts w:ascii="Times New Roman" w:hAnsi="Times New Roman" w:cs="Times New Roman"/>
          <w:sz w:val="24"/>
          <w:szCs w:val="24"/>
        </w:rPr>
        <w:t>occurring</w:t>
      </w:r>
      <w:r w:rsidR="00571565" w:rsidRPr="000E5A51">
        <w:rPr>
          <w:rFonts w:ascii="Times New Roman" w:hAnsi="Times New Roman" w:cs="Times New Roman"/>
          <w:sz w:val="24"/>
          <w:szCs w:val="24"/>
        </w:rPr>
        <w:t xml:space="preserve"> in the Australian corpus</w:t>
      </w:r>
      <w:r w:rsidR="00571565" w:rsidRPr="000E5A51">
        <w:rPr>
          <w:rFonts w:ascii="Times New Roman" w:hAnsi="Times New Roman" w:cs="Times New Roman"/>
          <w:i/>
          <w:iCs/>
          <w:sz w:val="24"/>
          <w:szCs w:val="24"/>
        </w:rPr>
        <w:t xml:space="preserve"> </w:t>
      </w:r>
      <w:r w:rsidR="00571565" w:rsidRPr="000E5A51">
        <w:rPr>
          <w:rFonts w:ascii="Times New Roman" w:hAnsi="Times New Roman" w:cs="Times New Roman"/>
          <w:sz w:val="24"/>
          <w:szCs w:val="24"/>
        </w:rPr>
        <w:t>(</w:t>
      </w:r>
      <w:proofErr w:type="spellStart"/>
      <w:r w:rsidR="00571565" w:rsidRPr="000E5A51">
        <w:rPr>
          <w:rFonts w:ascii="Times New Roman" w:hAnsi="Times New Roman" w:cs="Times New Roman"/>
          <w:i/>
          <w:iCs/>
          <w:sz w:val="24"/>
          <w:szCs w:val="24"/>
        </w:rPr>
        <w:t>lardies</w:t>
      </w:r>
      <w:proofErr w:type="spellEnd"/>
      <w:r w:rsidR="00571565" w:rsidRPr="000E5A51">
        <w:rPr>
          <w:rFonts w:ascii="Times New Roman" w:hAnsi="Times New Roman" w:cs="Times New Roman"/>
          <w:i/>
          <w:iCs/>
          <w:sz w:val="24"/>
          <w:szCs w:val="24"/>
        </w:rPr>
        <w:t xml:space="preserve">, </w:t>
      </w:r>
      <w:proofErr w:type="spellStart"/>
      <w:r w:rsidR="00571565" w:rsidRPr="000E5A51">
        <w:rPr>
          <w:rFonts w:ascii="Times New Roman" w:hAnsi="Times New Roman" w:cs="Times New Roman"/>
          <w:i/>
          <w:iCs/>
          <w:sz w:val="24"/>
          <w:szCs w:val="24"/>
        </w:rPr>
        <w:t>flubber</w:t>
      </w:r>
      <w:proofErr w:type="spellEnd"/>
      <w:r w:rsidR="00571565" w:rsidRPr="000E5A51">
        <w:rPr>
          <w:rFonts w:ascii="Times New Roman" w:hAnsi="Times New Roman" w:cs="Times New Roman"/>
          <w:sz w:val="24"/>
          <w:szCs w:val="24"/>
        </w:rPr>
        <w:t xml:space="preserve">, </w:t>
      </w:r>
      <w:proofErr w:type="spellStart"/>
      <w:r w:rsidR="00571565" w:rsidRPr="000E5A51">
        <w:rPr>
          <w:rFonts w:ascii="Times New Roman" w:hAnsi="Times New Roman" w:cs="Times New Roman"/>
          <w:i/>
          <w:iCs/>
          <w:sz w:val="24"/>
          <w:szCs w:val="24"/>
        </w:rPr>
        <w:t>blobber</w:t>
      </w:r>
      <w:proofErr w:type="spellEnd"/>
      <w:r w:rsidR="00571565" w:rsidRPr="000E5A51">
        <w:rPr>
          <w:rFonts w:ascii="Times New Roman" w:hAnsi="Times New Roman" w:cs="Times New Roman"/>
          <w:sz w:val="24"/>
          <w:szCs w:val="24"/>
        </w:rPr>
        <w:t xml:space="preserve">). </w:t>
      </w:r>
      <w:r w:rsidRPr="000E5A51">
        <w:rPr>
          <w:rFonts w:ascii="Times New Roman" w:hAnsi="Times New Roman" w:cs="Times New Roman"/>
          <w:sz w:val="24"/>
          <w:szCs w:val="24"/>
        </w:rPr>
        <w:t xml:space="preserve">Overwhelmingly, </w:t>
      </w:r>
      <w:r w:rsidR="00571565" w:rsidRPr="000E5A51">
        <w:rPr>
          <w:rFonts w:ascii="Times New Roman" w:hAnsi="Times New Roman" w:cs="Times New Roman"/>
          <w:sz w:val="24"/>
          <w:szCs w:val="24"/>
        </w:rPr>
        <w:t>the results</w:t>
      </w:r>
      <w:r w:rsidRPr="000E5A51">
        <w:rPr>
          <w:rFonts w:ascii="Times New Roman" w:hAnsi="Times New Roman" w:cs="Times New Roman"/>
          <w:sz w:val="24"/>
          <w:szCs w:val="24"/>
        </w:rPr>
        <w:t xml:space="preserve"> consist of mentions of </w:t>
      </w:r>
      <w:r w:rsidRPr="000E5A51">
        <w:rPr>
          <w:rFonts w:ascii="Times New Roman" w:hAnsi="Times New Roman" w:cs="Times New Roman"/>
          <w:i/>
          <w:iCs/>
          <w:sz w:val="24"/>
          <w:szCs w:val="24"/>
        </w:rPr>
        <w:t>fat</w:t>
      </w:r>
      <w:r w:rsidRPr="000E5A51">
        <w:rPr>
          <w:rFonts w:ascii="Times New Roman" w:hAnsi="Times New Roman" w:cs="Times New Roman"/>
          <w:sz w:val="24"/>
          <w:szCs w:val="24"/>
        </w:rPr>
        <w:t xml:space="preserve"> (n=6,242)</w:t>
      </w:r>
      <w:r w:rsidR="00AA0070" w:rsidRPr="000E5A51">
        <w:rPr>
          <w:rFonts w:ascii="Times New Roman" w:hAnsi="Times New Roman" w:cs="Times New Roman"/>
          <w:sz w:val="24"/>
          <w:szCs w:val="24"/>
        </w:rPr>
        <w:t xml:space="preserve">, </w:t>
      </w:r>
      <w:r w:rsidR="006A6CE1" w:rsidRPr="000E5A51">
        <w:rPr>
          <w:rFonts w:ascii="Times New Roman" w:hAnsi="Times New Roman" w:cs="Times New Roman"/>
          <w:sz w:val="24"/>
          <w:szCs w:val="24"/>
        </w:rPr>
        <w:t>although</w:t>
      </w:r>
      <w:r w:rsidR="00A817C1" w:rsidRPr="000E5A51">
        <w:rPr>
          <w:rFonts w:ascii="Times New Roman" w:hAnsi="Times New Roman" w:cs="Times New Roman"/>
          <w:sz w:val="24"/>
          <w:szCs w:val="24"/>
        </w:rPr>
        <w:t xml:space="preserve"> qualitative analysis shows that</w:t>
      </w:r>
      <w:r w:rsidR="00AA0070" w:rsidRPr="000E5A51">
        <w:rPr>
          <w:rFonts w:ascii="Times New Roman" w:hAnsi="Times New Roman" w:cs="Times New Roman"/>
          <w:sz w:val="24"/>
          <w:szCs w:val="24"/>
        </w:rPr>
        <w:t xml:space="preserve"> this</w:t>
      </w:r>
      <w:r w:rsidR="007D1156" w:rsidRPr="000E5A51">
        <w:rPr>
          <w:rFonts w:ascii="Times New Roman" w:hAnsi="Times New Roman" w:cs="Times New Roman"/>
          <w:sz w:val="24"/>
          <w:szCs w:val="24"/>
        </w:rPr>
        <w:t xml:space="preserve"> word </w:t>
      </w:r>
      <w:r w:rsidR="00AA0070" w:rsidRPr="000E5A51">
        <w:rPr>
          <w:rFonts w:ascii="Times New Roman" w:hAnsi="Times New Roman" w:cs="Times New Roman"/>
          <w:sz w:val="24"/>
          <w:szCs w:val="24"/>
        </w:rPr>
        <w:t>appears to only be use</w:t>
      </w:r>
      <w:r w:rsidR="00571565" w:rsidRPr="000E5A51">
        <w:rPr>
          <w:rFonts w:ascii="Times New Roman" w:hAnsi="Times New Roman" w:cs="Times New Roman"/>
          <w:sz w:val="24"/>
          <w:szCs w:val="24"/>
        </w:rPr>
        <w:t xml:space="preserve">d as a pejorative label in </w:t>
      </w:r>
      <w:r w:rsidR="00431913" w:rsidRPr="000E5A51">
        <w:rPr>
          <w:rFonts w:ascii="Times New Roman" w:hAnsi="Times New Roman" w:cs="Times New Roman"/>
          <w:sz w:val="24"/>
          <w:szCs w:val="24"/>
        </w:rPr>
        <w:t>fewer</w:t>
      </w:r>
      <w:r w:rsidR="00571565" w:rsidRPr="000E5A51">
        <w:rPr>
          <w:rFonts w:ascii="Times New Roman" w:hAnsi="Times New Roman" w:cs="Times New Roman"/>
          <w:sz w:val="24"/>
          <w:szCs w:val="24"/>
        </w:rPr>
        <w:t xml:space="preserve"> than 30% of </w:t>
      </w:r>
      <w:r w:rsidR="00431913" w:rsidRPr="000E5A51">
        <w:rPr>
          <w:rFonts w:ascii="Times New Roman" w:hAnsi="Times New Roman" w:cs="Times New Roman"/>
          <w:sz w:val="24"/>
          <w:szCs w:val="24"/>
        </w:rPr>
        <w:t>occurrences</w:t>
      </w:r>
      <w:r w:rsidR="00571565" w:rsidRPr="000E5A51">
        <w:rPr>
          <w:rFonts w:ascii="Times New Roman" w:hAnsi="Times New Roman" w:cs="Times New Roman"/>
          <w:sz w:val="24"/>
          <w:szCs w:val="24"/>
        </w:rPr>
        <w:t xml:space="preserve"> (</w:t>
      </w:r>
      <w:r w:rsidR="00431913" w:rsidRPr="000E5A51">
        <w:rPr>
          <w:rFonts w:ascii="Times New Roman" w:hAnsi="Times New Roman" w:cs="Times New Roman"/>
          <w:sz w:val="24"/>
          <w:szCs w:val="24"/>
        </w:rPr>
        <w:t xml:space="preserve">coded as ‘Yes’; </w:t>
      </w:r>
      <w:r w:rsidR="00571565" w:rsidRPr="000E5A51">
        <w:rPr>
          <w:rFonts w:ascii="Times New Roman" w:hAnsi="Times New Roman" w:cs="Times New Roman"/>
          <w:sz w:val="24"/>
          <w:szCs w:val="24"/>
        </w:rPr>
        <w:t xml:space="preserve">see Table </w:t>
      </w:r>
      <w:r w:rsidR="00571565" w:rsidRPr="000E5A51">
        <w:rPr>
          <w:rFonts w:ascii="Times New Roman" w:hAnsi="Times New Roman" w:cs="Times New Roman"/>
          <w:sz w:val="24"/>
          <w:szCs w:val="24"/>
          <w:highlight w:val="yellow"/>
        </w:rPr>
        <w:t>x</w:t>
      </w:r>
      <w:r w:rsidR="00571565" w:rsidRPr="000E5A51">
        <w:rPr>
          <w:rFonts w:ascii="Times New Roman" w:hAnsi="Times New Roman" w:cs="Times New Roman"/>
          <w:sz w:val="24"/>
          <w:szCs w:val="24"/>
        </w:rPr>
        <w:t>).</w:t>
      </w:r>
      <w:r w:rsidR="007E21E4" w:rsidRPr="000E5A51">
        <w:rPr>
          <w:rFonts w:ascii="Times New Roman" w:hAnsi="Times New Roman" w:cs="Times New Roman"/>
          <w:sz w:val="24"/>
          <w:szCs w:val="24"/>
        </w:rPr>
        <w:t xml:space="preserve"> </w:t>
      </w:r>
      <w:r w:rsidR="00FB4719" w:rsidRPr="000E5A51">
        <w:rPr>
          <w:rFonts w:ascii="Times New Roman" w:hAnsi="Times New Roman" w:cs="Times New Roman"/>
          <w:sz w:val="24"/>
          <w:szCs w:val="24"/>
        </w:rPr>
        <w:t>Four</w:t>
      </w:r>
      <w:r w:rsidR="007E21E4" w:rsidRPr="000E5A51">
        <w:rPr>
          <w:rFonts w:ascii="Times New Roman" w:hAnsi="Times New Roman" w:cs="Times New Roman"/>
          <w:sz w:val="24"/>
          <w:szCs w:val="24"/>
        </w:rPr>
        <w:t xml:space="preserve"> other terms </w:t>
      </w:r>
      <w:r w:rsidR="00BC26DF" w:rsidRPr="000E5A51">
        <w:rPr>
          <w:rFonts w:ascii="Times New Roman" w:hAnsi="Times New Roman" w:cs="Times New Roman"/>
          <w:sz w:val="24"/>
          <w:szCs w:val="24"/>
        </w:rPr>
        <w:t>(</w:t>
      </w:r>
      <w:r w:rsidR="00BC26DF" w:rsidRPr="000E5A51">
        <w:rPr>
          <w:rFonts w:ascii="Times New Roman" w:hAnsi="Times New Roman" w:cs="Times New Roman"/>
          <w:i/>
          <w:iCs/>
          <w:sz w:val="24"/>
          <w:szCs w:val="24"/>
        </w:rPr>
        <w:t>fatty, bulk</w:t>
      </w:r>
      <w:r w:rsidR="00FB4719" w:rsidRPr="000E5A51">
        <w:rPr>
          <w:rFonts w:ascii="Times New Roman" w:hAnsi="Times New Roman" w:cs="Times New Roman"/>
          <w:sz w:val="24"/>
          <w:szCs w:val="24"/>
        </w:rPr>
        <w:t>,</w:t>
      </w:r>
      <w:r w:rsidR="00BC26DF" w:rsidRPr="000E5A51">
        <w:rPr>
          <w:rFonts w:ascii="Times New Roman" w:hAnsi="Times New Roman" w:cs="Times New Roman"/>
          <w:sz w:val="24"/>
          <w:szCs w:val="24"/>
        </w:rPr>
        <w:t xml:space="preserve"> </w:t>
      </w:r>
      <w:r w:rsidR="00BC26DF" w:rsidRPr="000E5A51">
        <w:rPr>
          <w:rFonts w:ascii="Times New Roman" w:hAnsi="Times New Roman" w:cs="Times New Roman"/>
          <w:i/>
          <w:iCs/>
          <w:sz w:val="24"/>
          <w:szCs w:val="24"/>
        </w:rPr>
        <w:t>meaty</w:t>
      </w:r>
      <w:r w:rsidR="00FB4719" w:rsidRPr="000E5A51">
        <w:rPr>
          <w:rFonts w:ascii="Times New Roman" w:hAnsi="Times New Roman" w:cs="Times New Roman"/>
          <w:i/>
          <w:iCs/>
          <w:sz w:val="24"/>
          <w:szCs w:val="24"/>
        </w:rPr>
        <w:t>, lardy</w:t>
      </w:r>
      <w:r w:rsidR="00BC26DF" w:rsidRPr="000E5A51">
        <w:rPr>
          <w:rFonts w:ascii="Times New Roman" w:hAnsi="Times New Roman" w:cs="Times New Roman"/>
          <w:sz w:val="24"/>
          <w:szCs w:val="24"/>
        </w:rPr>
        <w:t xml:space="preserve">) </w:t>
      </w:r>
      <w:r w:rsidR="007E21E4" w:rsidRPr="000E5A51">
        <w:rPr>
          <w:rFonts w:ascii="Times New Roman" w:hAnsi="Times New Roman" w:cs="Times New Roman"/>
          <w:sz w:val="24"/>
          <w:szCs w:val="24"/>
        </w:rPr>
        <w:t>are also used in non-pejorative ways considerably more often than in pejorative ways.</w:t>
      </w:r>
      <w:r w:rsidR="001407E8" w:rsidRPr="000E5A51">
        <w:rPr>
          <w:rFonts w:ascii="Times New Roman" w:hAnsi="Times New Roman" w:cs="Times New Roman"/>
          <w:sz w:val="24"/>
          <w:szCs w:val="24"/>
        </w:rPr>
        <w:t xml:space="preserve"> Because </w:t>
      </w:r>
      <w:r w:rsidR="00C36D3F" w:rsidRPr="000E5A51">
        <w:rPr>
          <w:rFonts w:ascii="Times New Roman" w:hAnsi="Times New Roman" w:cs="Times New Roman"/>
          <w:i/>
          <w:iCs/>
          <w:sz w:val="24"/>
          <w:szCs w:val="24"/>
        </w:rPr>
        <w:t xml:space="preserve">fat </w:t>
      </w:r>
      <w:r w:rsidR="00C36D3F" w:rsidRPr="000E5A51">
        <w:rPr>
          <w:rFonts w:ascii="Times New Roman" w:hAnsi="Times New Roman" w:cs="Times New Roman"/>
          <w:sz w:val="24"/>
          <w:szCs w:val="24"/>
        </w:rPr>
        <w:t xml:space="preserve">and </w:t>
      </w:r>
      <w:r w:rsidR="00C36D3F" w:rsidRPr="000E5A51">
        <w:rPr>
          <w:rFonts w:ascii="Times New Roman" w:hAnsi="Times New Roman" w:cs="Times New Roman"/>
          <w:i/>
          <w:iCs/>
          <w:sz w:val="24"/>
          <w:szCs w:val="24"/>
        </w:rPr>
        <w:t>fatty</w:t>
      </w:r>
      <w:r w:rsidR="0029342F" w:rsidRPr="000E5A51">
        <w:rPr>
          <w:rFonts w:ascii="Times New Roman" w:hAnsi="Times New Roman" w:cs="Times New Roman"/>
          <w:sz w:val="24"/>
          <w:szCs w:val="24"/>
        </w:rPr>
        <w:t xml:space="preserve"> </w:t>
      </w:r>
      <w:r w:rsidR="001407E8" w:rsidRPr="000E5A51">
        <w:rPr>
          <w:rFonts w:ascii="Times New Roman" w:hAnsi="Times New Roman" w:cs="Times New Roman"/>
          <w:sz w:val="24"/>
          <w:szCs w:val="24"/>
        </w:rPr>
        <w:t xml:space="preserve">are highly frequent, the total </w:t>
      </w:r>
      <w:r w:rsidR="005C5A23" w:rsidRPr="000E5A51">
        <w:rPr>
          <w:rFonts w:ascii="Times New Roman" w:hAnsi="Times New Roman" w:cs="Times New Roman"/>
          <w:sz w:val="24"/>
          <w:szCs w:val="24"/>
        </w:rPr>
        <w:t>proportion</w:t>
      </w:r>
      <w:r w:rsidR="001407E8" w:rsidRPr="000E5A51">
        <w:rPr>
          <w:rFonts w:ascii="Times New Roman" w:hAnsi="Times New Roman" w:cs="Times New Roman"/>
          <w:sz w:val="24"/>
          <w:szCs w:val="24"/>
        </w:rPr>
        <w:t xml:space="preserve"> of </w:t>
      </w:r>
      <w:r w:rsidR="00C36D3F" w:rsidRPr="000E5A51">
        <w:rPr>
          <w:rFonts w:ascii="Times New Roman" w:hAnsi="Times New Roman" w:cs="Times New Roman"/>
          <w:sz w:val="24"/>
          <w:szCs w:val="24"/>
        </w:rPr>
        <w:t xml:space="preserve">all </w:t>
      </w:r>
      <w:r w:rsidR="001407E8" w:rsidRPr="000E5A51">
        <w:rPr>
          <w:rFonts w:ascii="Times New Roman" w:hAnsi="Times New Roman" w:cs="Times New Roman"/>
          <w:sz w:val="24"/>
          <w:szCs w:val="24"/>
        </w:rPr>
        <w:t>word</w:t>
      </w:r>
      <w:r w:rsidR="00C36D3F" w:rsidRPr="000E5A51">
        <w:rPr>
          <w:rFonts w:ascii="Times New Roman" w:hAnsi="Times New Roman" w:cs="Times New Roman"/>
          <w:sz w:val="24"/>
          <w:szCs w:val="24"/>
        </w:rPr>
        <w:t>s in Table x</w:t>
      </w:r>
      <w:r w:rsidR="001407E8" w:rsidRPr="000E5A51">
        <w:rPr>
          <w:rFonts w:ascii="Times New Roman" w:hAnsi="Times New Roman" w:cs="Times New Roman"/>
          <w:sz w:val="24"/>
          <w:szCs w:val="24"/>
        </w:rPr>
        <w:t xml:space="preserve"> coded as ‘Yes’</w:t>
      </w:r>
      <w:r w:rsidR="0029342F" w:rsidRPr="000E5A51">
        <w:rPr>
          <w:rFonts w:ascii="Times New Roman" w:hAnsi="Times New Roman" w:cs="Times New Roman"/>
          <w:sz w:val="24"/>
          <w:szCs w:val="24"/>
        </w:rPr>
        <w:t xml:space="preserve"> corresponds to only 30.9%, compared to the total </w:t>
      </w:r>
      <w:r w:rsidR="005C5A23" w:rsidRPr="000E5A51">
        <w:rPr>
          <w:rFonts w:ascii="Times New Roman" w:hAnsi="Times New Roman" w:cs="Times New Roman"/>
          <w:sz w:val="24"/>
          <w:szCs w:val="24"/>
        </w:rPr>
        <w:t>proportion</w:t>
      </w:r>
      <w:r w:rsidR="0029342F" w:rsidRPr="000E5A51">
        <w:rPr>
          <w:rFonts w:ascii="Times New Roman" w:hAnsi="Times New Roman" w:cs="Times New Roman"/>
          <w:sz w:val="24"/>
          <w:szCs w:val="24"/>
        </w:rPr>
        <w:t xml:space="preserve"> of words coded as ‘No’ (67.3%).</w:t>
      </w:r>
      <w:r w:rsidR="00170BEF" w:rsidRPr="000E5A51">
        <w:rPr>
          <w:rStyle w:val="EndnoteReference"/>
          <w:rFonts w:ascii="Times New Roman" w:hAnsi="Times New Roman" w:cs="Times New Roman"/>
          <w:sz w:val="24"/>
          <w:szCs w:val="24"/>
        </w:rPr>
        <w:endnoteReference w:id="3"/>
      </w:r>
      <w:r w:rsidR="0029342F" w:rsidRPr="000E5A51">
        <w:rPr>
          <w:rFonts w:ascii="Times New Roman" w:hAnsi="Times New Roman" w:cs="Times New Roman"/>
          <w:sz w:val="24"/>
          <w:szCs w:val="24"/>
        </w:rPr>
        <w:t xml:space="preserve"> Again, this indicates that a purely form-based analysis would be inappropriate.</w:t>
      </w:r>
      <w:r w:rsidR="00AB7BD1" w:rsidRPr="000E5A51">
        <w:rPr>
          <w:rFonts w:ascii="Times New Roman" w:hAnsi="Times New Roman" w:cs="Times New Roman"/>
          <w:sz w:val="24"/>
          <w:szCs w:val="24"/>
        </w:rPr>
        <w:t xml:space="preserve"> It is </w:t>
      </w:r>
      <w:r w:rsidR="00097EF6">
        <w:rPr>
          <w:rFonts w:ascii="Times New Roman" w:hAnsi="Times New Roman" w:cs="Times New Roman"/>
          <w:sz w:val="24"/>
          <w:szCs w:val="24"/>
        </w:rPr>
        <w:t xml:space="preserve">highly </w:t>
      </w:r>
      <w:r w:rsidR="00AB7BD1" w:rsidRPr="000E5A51">
        <w:rPr>
          <w:rFonts w:ascii="Times New Roman" w:hAnsi="Times New Roman" w:cs="Times New Roman"/>
          <w:sz w:val="24"/>
          <w:szCs w:val="24"/>
        </w:rPr>
        <w:t>problematic</w:t>
      </w:r>
      <w:r w:rsidR="00097EF6">
        <w:rPr>
          <w:rFonts w:ascii="Times New Roman" w:hAnsi="Times New Roman" w:cs="Times New Roman"/>
          <w:sz w:val="24"/>
          <w:szCs w:val="24"/>
        </w:rPr>
        <w:t>, however,</w:t>
      </w:r>
      <w:r w:rsidR="00AB7BD1" w:rsidRPr="000E5A51">
        <w:rPr>
          <w:rFonts w:ascii="Times New Roman" w:hAnsi="Times New Roman" w:cs="Times New Roman"/>
          <w:sz w:val="24"/>
          <w:szCs w:val="24"/>
        </w:rPr>
        <w:t xml:space="preserve"> that</w:t>
      </w:r>
      <w:r w:rsidR="007C4794" w:rsidRPr="000E5A51">
        <w:rPr>
          <w:rFonts w:ascii="Times New Roman" w:hAnsi="Times New Roman" w:cs="Times New Roman"/>
          <w:sz w:val="24"/>
          <w:szCs w:val="24"/>
        </w:rPr>
        <w:t xml:space="preserve"> pejorative labelling does persist in a third of occurrences.</w:t>
      </w:r>
      <w:r w:rsidR="0027164D">
        <w:rPr>
          <w:rFonts w:ascii="Times New Roman" w:hAnsi="Times New Roman" w:cs="Times New Roman"/>
          <w:sz w:val="24"/>
          <w:szCs w:val="24"/>
        </w:rPr>
        <w:t xml:space="preserve"> </w:t>
      </w:r>
      <w:r w:rsidR="00A60EB6">
        <w:rPr>
          <w:rFonts w:ascii="Times New Roman" w:hAnsi="Times New Roman" w:cs="Times New Roman"/>
          <w:sz w:val="24"/>
          <w:szCs w:val="24"/>
        </w:rPr>
        <w:t>After all, such</w:t>
      </w:r>
      <w:r w:rsidR="0027164D">
        <w:rPr>
          <w:rFonts w:ascii="Times New Roman" w:hAnsi="Times New Roman" w:cs="Times New Roman"/>
          <w:sz w:val="24"/>
          <w:szCs w:val="24"/>
        </w:rPr>
        <w:t xml:space="preserve"> pejorative labels can have lasting psychological impact on people with lived experience:</w:t>
      </w:r>
    </w:p>
    <w:p w14:paraId="2DD08CDF" w14:textId="29E41372" w:rsidR="0027164D" w:rsidRDefault="0027164D" w:rsidP="0027164D">
      <w:pPr>
        <w:ind w:left="720"/>
        <w:rPr>
          <w:rFonts w:ascii="Times New Roman" w:hAnsi="Times New Roman" w:cs="Times New Roman"/>
          <w:sz w:val="24"/>
          <w:szCs w:val="24"/>
        </w:rPr>
      </w:pPr>
      <w:r w:rsidRPr="000E5A51">
        <w:rPr>
          <w:rFonts w:ascii="Times New Roman" w:hAnsi="Times New Roman" w:cs="Times New Roman"/>
          <w:sz w:val="24"/>
          <w:szCs w:val="24"/>
        </w:rPr>
        <w:lastRenderedPageBreak/>
        <w:t>‘long after people have</w:t>
      </w:r>
      <w:r>
        <w:rPr>
          <w:rFonts w:ascii="Times New Roman" w:hAnsi="Times New Roman" w:cs="Times New Roman"/>
          <w:sz w:val="24"/>
          <w:szCs w:val="24"/>
        </w:rPr>
        <w:t xml:space="preserve"> </w:t>
      </w:r>
      <w:r w:rsidRPr="000E5A51">
        <w:rPr>
          <w:rFonts w:ascii="Times New Roman" w:hAnsi="Times New Roman" w:cs="Times New Roman"/>
          <w:sz w:val="24"/>
          <w:szCs w:val="24"/>
        </w:rPr>
        <w:t>stopped calling me fat, fatty, fatty-boom</w:t>
      </w:r>
      <w:r>
        <w:rPr>
          <w:rFonts w:ascii="Times New Roman" w:hAnsi="Times New Roman" w:cs="Times New Roman"/>
          <w:sz w:val="24"/>
          <w:szCs w:val="24"/>
        </w:rPr>
        <w:t xml:space="preserve"> </w:t>
      </w:r>
      <w:r w:rsidRPr="000E5A51">
        <w:rPr>
          <w:rFonts w:ascii="Times New Roman" w:hAnsi="Times New Roman" w:cs="Times New Roman"/>
          <w:sz w:val="24"/>
          <w:szCs w:val="24"/>
        </w:rPr>
        <w:t>sticks, smelly Kelly with the big belly, the big</w:t>
      </w:r>
      <w:r>
        <w:rPr>
          <w:rFonts w:ascii="Times New Roman" w:hAnsi="Times New Roman" w:cs="Times New Roman"/>
          <w:sz w:val="24"/>
          <w:szCs w:val="24"/>
        </w:rPr>
        <w:t xml:space="preserve"> </w:t>
      </w:r>
      <w:r w:rsidRPr="000E5A51">
        <w:rPr>
          <w:rFonts w:ascii="Times New Roman" w:hAnsi="Times New Roman" w:cs="Times New Roman"/>
          <w:sz w:val="24"/>
          <w:szCs w:val="24"/>
        </w:rPr>
        <w:t>girl, the big chick, the larger woman, those</w:t>
      </w:r>
      <w:r>
        <w:rPr>
          <w:rFonts w:ascii="Times New Roman" w:hAnsi="Times New Roman" w:cs="Times New Roman"/>
          <w:sz w:val="24"/>
          <w:szCs w:val="24"/>
        </w:rPr>
        <w:t xml:space="preserve"> </w:t>
      </w:r>
      <w:r w:rsidRPr="000E5A51">
        <w:rPr>
          <w:rFonts w:ascii="Times New Roman" w:hAnsi="Times New Roman" w:cs="Times New Roman"/>
          <w:sz w:val="24"/>
          <w:szCs w:val="24"/>
        </w:rPr>
        <w:t>words, those labels, are still part</w:t>
      </w:r>
      <w:r>
        <w:rPr>
          <w:rFonts w:ascii="Times New Roman" w:hAnsi="Times New Roman" w:cs="Times New Roman"/>
          <w:sz w:val="24"/>
          <w:szCs w:val="24"/>
        </w:rPr>
        <w:t xml:space="preserve"> </w:t>
      </w:r>
      <w:r w:rsidRPr="000E5A51">
        <w:rPr>
          <w:rFonts w:ascii="Times New Roman" w:hAnsi="Times New Roman" w:cs="Times New Roman"/>
          <w:sz w:val="24"/>
          <w:szCs w:val="24"/>
        </w:rPr>
        <w:t>of my fabric.</w:t>
      </w:r>
      <w:r>
        <w:rPr>
          <w:rFonts w:ascii="Times New Roman" w:hAnsi="Times New Roman" w:cs="Times New Roman"/>
          <w:sz w:val="24"/>
          <w:szCs w:val="24"/>
        </w:rPr>
        <w:t xml:space="preserve"> </w:t>
      </w:r>
      <w:r w:rsidRPr="000E5A51">
        <w:rPr>
          <w:rFonts w:ascii="Times New Roman" w:hAnsi="Times New Roman" w:cs="Times New Roman"/>
          <w:sz w:val="24"/>
          <w:szCs w:val="24"/>
        </w:rPr>
        <w:t>They still impact how I think of myself. Of</w:t>
      </w:r>
      <w:r>
        <w:rPr>
          <w:rFonts w:ascii="Times New Roman" w:hAnsi="Times New Roman" w:cs="Times New Roman"/>
          <w:sz w:val="24"/>
          <w:szCs w:val="24"/>
        </w:rPr>
        <w:t xml:space="preserve"> </w:t>
      </w:r>
      <w:r w:rsidRPr="000E5A51">
        <w:rPr>
          <w:rFonts w:ascii="Times New Roman" w:hAnsi="Times New Roman" w:cs="Times New Roman"/>
          <w:sz w:val="24"/>
          <w:szCs w:val="24"/>
        </w:rPr>
        <w:t>what I’m capable of.’ (Kelly, cited in Weight Issues Network 2020:  13)</w:t>
      </w:r>
    </w:p>
    <w:p w14:paraId="5881D92F" w14:textId="77777777" w:rsidR="0027164D" w:rsidRPr="000E5A51" w:rsidRDefault="0027164D" w:rsidP="0027164D">
      <w:pPr>
        <w:ind w:left="720"/>
        <w:rPr>
          <w:rFonts w:ascii="Times New Roman" w:hAnsi="Times New Roman" w:cs="Times New Roman"/>
          <w:sz w:val="24"/>
          <w:szCs w:val="24"/>
        </w:rPr>
      </w:pPr>
    </w:p>
    <w:tbl>
      <w:tblPr>
        <w:tblStyle w:val="TableGrid"/>
        <w:tblW w:w="6810" w:type="dxa"/>
        <w:jc w:val="center"/>
        <w:tblLook w:val="04A0" w:firstRow="1" w:lastRow="0" w:firstColumn="1" w:lastColumn="0" w:noHBand="0" w:noVBand="1"/>
      </w:tblPr>
      <w:tblGrid>
        <w:gridCol w:w="1555"/>
        <w:gridCol w:w="1559"/>
        <w:gridCol w:w="1570"/>
        <w:gridCol w:w="1134"/>
        <w:gridCol w:w="992"/>
      </w:tblGrid>
      <w:tr w:rsidR="003C44E5" w:rsidRPr="000E5A51" w14:paraId="3CDA8027" w14:textId="77777777" w:rsidTr="003C44E5">
        <w:trPr>
          <w:jc w:val="center"/>
        </w:trPr>
        <w:tc>
          <w:tcPr>
            <w:tcW w:w="1555" w:type="dxa"/>
            <w:shd w:val="clear" w:color="auto" w:fill="auto"/>
          </w:tcPr>
          <w:p w14:paraId="66BC23FC" w14:textId="77777777" w:rsidR="00F12CF4" w:rsidRPr="000E5A51" w:rsidRDefault="00F12CF4" w:rsidP="00E6024E">
            <w:pPr>
              <w:rPr>
                <w:rFonts w:ascii="Times New Roman" w:hAnsi="Times New Roman" w:cs="Times New Roman"/>
                <w:b/>
                <w:bCs/>
                <w:sz w:val="24"/>
                <w:szCs w:val="24"/>
              </w:rPr>
            </w:pPr>
            <w:r w:rsidRPr="000E5A51">
              <w:rPr>
                <w:rFonts w:ascii="Times New Roman" w:hAnsi="Times New Roman" w:cs="Times New Roman"/>
                <w:b/>
                <w:bCs/>
                <w:sz w:val="24"/>
                <w:szCs w:val="24"/>
              </w:rPr>
              <w:t>Word form</w:t>
            </w:r>
          </w:p>
        </w:tc>
        <w:tc>
          <w:tcPr>
            <w:tcW w:w="1559" w:type="dxa"/>
            <w:shd w:val="clear" w:color="auto" w:fill="auto"/>
          </w:tcPr>
          <w:p w14:paraId="5ABD76A0" w14:textId="77777777" w:rsidR="00F12CF4" w:rsidRPr="000E5A51" w:rsidRDefault="00F12CF4" w:rsidP="00E6024E">
            <w:pPr>
              <w:rPr>
                <w:rFonts w:ascii="Times New Roman" w:hAnsi="Times New Roman" w:cs="Times New Roman"/>
                <w:b/>
                <w:bCs/>
                <w:sz w:val="24"/>
                <w:szCs w:val="24"/>
              </w:rPr>
            </w:pPr>
            <w:r w:rsidRPr="000E5A51">
              <w:rPr>
                <w:rFonts w:ascii="Times New Roman" w:hAnsi="Times New Roman" w:cs="Times New Roman"/>
                <w:b/>
                <w:bCs/>
                <w:sz w:val="24"/>
                <w:szCs w:val="24"/>
              </w:rPr>
              <w:t>Yes</w:t>
            </w:r>
          </w:p>
        </w:tc>
        <w:tc>
          <w:tcPr>
            <w:tcW w:w="1570" w:type="dxa"/>
            <w:shd w:val="clear" w:color="auto" w:fill="auto"/>
          </w:tcPr>
          <w:p w14:paraId="317CD089" w14:textId="77777777" w:rsidR="00F12CF4" w:rsidRPr="000E5A51" w:rsidRDefault="00F12CF4" w:rsidP="00E6024E">
            <w:pPr>
              <w:rPr>
                <w:rFonts w:ascii="Times New Roman" w:hAnsi="Times New Roman" w:cs="Times New Roman"/>
                <w:b/>
                <w:bCs/>
                <w:sz w:val="24"/>
                <w:szCs w:val="24"/>
              </w:rPr>
            </w:pPr>
            <w:r w:rsidRPr="000E5A51">
              <w:rPr>
                <w:rFonts w:ascii="Times New Roman" w:hAnsi="Times New Roman" w:cs="Times New Roman"/>
                <w:b/>
                <w:bCs/>
                <w:sz w:val="24"/>
                <w:szCs w:val="24"/>
              </w:rPr>
              <w:t>No</w:t>
            </w:r>
          </w:p>
        </w:tc>
        <w:tc>
          <w:tcPr>
            <w:tcW w:w="1134" w:type="dxa"/>
            <w:shd w:val="clear" w:color="auto" w:fill="auto"/>
          </w:tcPr>
          <w:p w14:paraId="1C58EDA4" w14:textId="77777777" w:rsidR="00F12CF4" w:rsidRPr="000E5A51" w:rsidRDefault="00F12CF4" w:rsidP="00E6024E">
            <w:pPr>
              <w:rPr>
                <w:rFonts w:ascii="Times New Roman" w:hAnsi="Times New Roman" w:cs="Times New Roman"/>
                <w:b/>
                <w:bCs/>
                <w:sz w:val="24"/>
                <w:szCs w:val="24"/>
              </w:rPr>
            </w:pPr>
            <w:r w:rsidRPr="000E5A51">
              <w:rPr>
                <w:rFonts w:ascii="Times New Roman" w:hAnsi="Times New Roman" w:cs="Times New Roman"/>
                <w:b/>
                <w:bCs/>
                <w:sz w:val="24"/>
                <w:szCs w:val="24"/>
              </w:rPr>
              <w:t>Unclear</w:t>
            </w:r>
          </w:p>
        </w:tc>
        <w:tc>
          <w:tcPr>
            <w:tcW w:w="992" w:type="dxa"/>
            <w:shd w:val="clear" w:color="auto" w:fill="auto"/>
          </w:tcPr>
          <w:p w14:paraId="1AA16633" w14:textId="77777777" w:rsidR="00F12CF4" w:rsidRPr="000E5A51" w:rsidRDefault="00F12CF4" w:rsidP="00E6024E">
            <w:pPr>
              <w:rPr>
                <w:rFonts w:ascii="Times New Roman" w:hAnsi="Times New Roman" w:cs="Times New Roman"/>
                <w:b/>
                <w:bCs/>
                <w:sz w:val="24"/>
                <w:szCs w:val="24"/>
              </w:rPr>
            </w:pPr>
            <w:r w:rsidRPr="000E5A51">
              <w:rPr>
                <w:rFonts w:ascii="Times New Roman" w:hAnsi="Times New Roman" w:cs="Times New Roman"/>
                <w:b/>
                <w:bCs/>
                <w:sz w:val="24"/>
                <w:szCs w:val="24"/>
              </w:rPr>
              <w:t>Total</w:t>
            </w:r>
          </w:p>
        </w:tc>
      </w:tr>
      <w:tr w:rsidR="003C44E5" w:rsidRPr="000E5A51" w14:paraId="25D6C440" w14:textId="77777777" w:rsidTr="003C44E5">
        <w:trPr>
          <w:jc w:val="center"/>
        </w:trPr>
        <w:tc>
          <w:tcPr>
            <w:tcW w:w="1555" w:type="dxa"/>
            <w:shd w:val="clear" w:color="auto" w:fill="auto"/>
          </w:tcPr>
          <w:p w14:paraId="257338E7" w14:textId="77777777" w:rsidR="00F12CF4" w:rsidRPr="000E5A51" w:rsidRDefault="00F12CF4" w:rsidP="00E6024E">
            <w:pPr>
              <w:rPr>
                <w:rFonts w:ascii="Times New Roman" w:hAnsi="Times New Roman" w:cs="Times New Roman"/>
                <w:i/>
                <w:iCs/>
                <w:sz w:val="24"/>
                <w:szCs w:val="24"/>
              </w:rPr>
            </w:pPr>
            <w:r w:rsidRPr="000E5A51">
              <w:rPr>
                <w:rFonts w:ascii="Times New Roman" w:hAnsi="Times New Roman" w:cs="Times New Roman"/>
                <w:i/>
                <w:iCs/>
                <w:sz w:val="24"/>
                <w:szCs w:val="24"/>
              </w:rPr>
              <w:t>fat</w:t>
            </w:r>
          </w:p>
        </w:tc>
        <w:tc>
          <w:tcPr>
            <w:tcW w:w="1559" w:type="dxa"/>
            <w:shd w:val="clear" w:color="auto" w:fill="auto"/>
          </w:tcPr>
          <w:p w14:paraId="505ABC80"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166 (</w:t>
            </w:r>
            <w:r w:rsidRPr="000E5A51">
              <w:rPr>
                <w:rFonts w:ascii="Times New Roman" w:eastAsia="Times New Roman" w:hAnsi="Times New Roman" w:cs="Times New Roman"/>
                <w:color w:val="000000"/>
                <w:sz w:val="24"/>
                <w:szCs w:val="24"/>
                <w:lang w:eastAsia="en-AU"/>
              </w:rPr>
              <w:t>26.6</w:t>
            </w:r>
            <w:r w:rsidRPr="000E5A51">
              <w:rPr>
                <w:rFonts w:ascii="Times New Roman" w:hAnsi="Times New Roman" w:cs="Times New Roman"/>
                <w:sz w:val="24"/>
                <w:szCs w:val="24"/>
              </w:rPr>
              <w:t>%)</w:t>
            </w:r>
          </w:p>
        </w:tc>
        <w:tc>
          <w:tcPr>
            <w:tcW w:w="1570" w:type="dxa"/>
            <w:shd w:val="clear" w:color="auto" w:fill="auto"/>
          </w:tcPr>
          <w:p w14:paraId="43FE5863"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437 (</w:t>
            </w:r>
            <w:r w:rsidRPr="000E5A51">
              <w:rPr>
                <w:rFonts w:ascii="Times New Roman" w:eastAsia="Times New Roman" w:hAnsi="Times New Roman" w:cs="Times New Roman"/>
                <w:color w:val="000000"/>
                <w:sz w:val="24"/>
                <w:szCs w:val="24"/>
                <w:lang w:eastAsia="en-AU"/>
              </w:rPr>
              <w:t>70.0</w:t>
            </w:r>
            <w:r w:rsidRPr="000E5A51">
              <w:rPr>
                <w:rFonts w:ascii="Times New Roman" w:hAnsi="Times New Roman" w:cs="Times New Roman"/>
                <w:sz w:val="24"/>
                <w:szCs w:val="24"/>
              </w:rPr>
              <w:t>%)</w:t>
            </w:r>
          </w:p>
        </w:tc>
        <w:tc>
          <w:tcPr>
            <w:tcW w:w="1134" w:type="dxa"/>
            <w:shd w:val="clear" w:color="auto" w:fill="auto"/>
          </w:tcPr>
          <w:p w14:paraId="0F91984C"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21 (</w:t>
            </w:r>
            <w:r w:rsidRPr="000E5A51">
              <w:rPr>
                <w:rFonts w:ascii="Times New Roman" w:eastAsia="Times New Roman" w:hAnsi="Times New Roman" w:cs="Times New Roman"/>
                <w:color w:val="000000"/>
                <w:sz w:val="24"/>
                <w:szCs w:val="24"/>
                <w:lang w:eastAsia="en-AU"/>
              </w:rPr>
              <w:t>3.4</w:t>
            </w:r>
            <w:r w:rsidRPr="000E5A51">
              <w:rPr>
                <w:rFonts w:ascii="Times New Roman" w:hAnsi="Times New Roman" w:cs="Times New Roman"/>
                <w:sz w:val="24"/>
                <w:szCs w:val="24"/>
              </w:rPr>
              <w:t>%)</w:t>
            </w:r>
          </w:p>
        </w:tc>
        <w:tc>
          <w:tcPr>
            <w:tcW w:w="992" w:type="dxa"/>
            <w:shd w:val="clear" w:color="auto" w:fill="auto"/>
          </w:tcPr>
          <w:p w14:paraId="5F8C5647"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624*</w:t>
            </w:r>
          </w:p>
        </w:tc>
      </w:tr>
      <w:tr w:rsidR="003C44E5" w:rsidRPr="000E5A51" w14:paraId="33BB4CD4" w14:textId="77777777" w:rsidTr="003C44E5">
        <w:trPr>
          <w:jc w:val="center"/>
        </w:trPr>
        <w:tc>
          <w:tcPr>
            <w:tcW w:w="1555" w:type="dxa"/>
            <w:shd w:val="clear" w:color="auto" w:fill="auto"/>
          </w:tcPr>
          <w:p w14:paraId="3B3398A7" w14:textId="77777777" w:rsidR="00F12CF4" w:rsidRPr="000E5A51" w:rsidRDefault="00F12CF4" w:rsidP="00E6024E">
            <w:pPr>
              <w:rPr>
                <w:rFonts w:ascii="Times New Roman" w:hAnsi="Times New Roman" w:cs="Times New Roman"/>
                <w:i/>
                <w:iCs/>
                <w:sz w:val="24"/>
                <w:szCs w:val="24"/>
              </w:rPr>
            </w:pPr>
            <w:r w:rsidRPr="000E5A51">
              <w:rPr>
                <w:rFonts w:ascii="Times New Roman" w:hAnsi="Times New Roman" w:cs="Times New Roman"/>
                <w:i/>
                <w:iCs/>
                <w:sz w:val="24"/>
                <w:szCs w:val="24"/>
              </w:rPr>
              <w:t>fatty</w:t>
            </w:r>
          </w:p>
        </w:tc>
        <w:tc>
          <w:tcPr>
            <w:tcW w:w="1559" w:type="dxa"/>
            <w:shd w:val="clear" w:color="auto" w:fill="auto"/>
          </w:tcPr>
          <w:p w14:paraId="45740A7F"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20 (</w:t>
            </w:r>
            <w:r w:rsidRPr="000E5A51">
              <w:rPr>
                <w:rFonts w:ascii="Times New Roman" w:eastAsia="Times New Roman" w:hAnsi="Times New Roman" w:cs="Times New Roman"/>
                <w:color w:val="000000"/>
                <w:sz w:val="24"/>
                <w:szCs w:val="24"/>
                <w:lang w:eastAsia="en-AU"/>
              </w:rPr>
              <w:t>3.9</w:t>
            </w:r>
            <w:r w:rsidRPr="000E5A51">
              <w:rPr>
                <w:rFonts w:ascii="Times New Roman" w:hAnsi="Times New Roman" w:cs="Times New Roman"/>
                <w:sz w:val="24"/>
                <w:szCs w:val="24"/>
              </w:rPr>
              <w:t>%)</w:t>
            </w:r>
          </w:p>
        </w:tc>
        <w:tc>
          <w:tcPr>
            <w:tcW w:w="1570" w:type="dxa"/>
            <w:shd w:val="clear" w:color="auto" w:fill="auto"/>
          </w:tcPr>
          <w:p w14:paraId="0FC37D16"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492 (</w:t>
            </w:r>
            <w:r w:rsidRPr="000E5A51">
              <w:rPr>
                <w:rFonts w:ascii="Times New Roman" w:eastAsia="Times New Roman" w:hAnsi="Times New Roman" w:cs="Times New Roman"/>
                <w:color w:val="000000"/>
                <w:sz w:val="24"/>
                <w:szCs w:val="24"/>
                <w:lang w:eastAsia="en-AU"/>
              </w:rPr>
              <w:t>96.1</w:t>
            </w:r>
            <w:r w:rsidRPr="000E5A51">
              <w:rPr>
                <w:rFonts w:ascii="Times New Roman" w:hAnsi="Times New Roman" w:cs="Times New Roman"/>
                <w:sz w:val="24"/>
                <w:szCs w:val="24"/>
              </w:rPr>
              <w:t>%)</w:t>
            </w:r>
          </w:p>
        </w:tc>
        <w:tc>
          <w:tcPr>
            <w:tcW w:w="1134" w:type="dxa"/>
            <w:shd w:val="clear" w:color="auto" w:fill="E7E6E6" w:themeFill="background2"/>
          </w:tcPr>
          <w:p w14:paraId="59A26B64" w14:textId="77777777" w:rsidR="00F12CF4" w:rsidRPr="000E5A51" w:rsidRDefault="00F12CF4" w:rsidP="00E6024E">
            <w:pPr>
              <w:rPr>
                <w:rFonts w:ascii="Times New Roman" w:hAnsi="Times New Roman" w:cs="Times New Roman"/>
                <w:sz w:val="24"/>
                <w:szCs w:val="24"/>
              </w:rPr>
            </w:pPr>
          </w:p>
        </w:tc>
        <w:tc>
          <w:tcPr>
            <w:tcW w:w="992" w:type="dxa"/>
            <w:shd w:val="clear" w:color="auto" w:fill="auto"/>
          </w:tcPr>
          <w:p w14:paraId="46FEB039"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512</w:t>
            </w:r>
          </w:p>
        </w:tc>
      </w:tr>
      <w:tr w:rsidR="003C44E5" w:rsidRPr="000E5A51" w14:paraId="6532BA02" w14:textId="77777777" w:rsidTr="003C44E5">
        <w:trPr>
          <w:jc w:val="center"/>
        </w:trPr>
        <w:tc>
          <w:tcPr>
            <w:tcW w:w="1555" w:type="dxa"/>
            <w:shd w:val="clear" w:color="auto" w:fill="auto"/>
          </w:tcPr>
          <w:p w14:paraId="337F3DDA" w14:textId="77777777" w:rsidR="00F12CF4" w:rsidRPr="000E5A51" w:rsidRDefault="00F12CF4" w:rsidP="00E6024E">
            <w:pPr>
              <w:rPr>
                <w:rFonts w:ascii="Times New Roman" w:hAnsi="Times New Roman" w:cs="Times New Roman"/>
                <w:i/>
                <w:iCs/>
                <w:sz w:val="24"/>
                <w:szCs w:val="24"/>
              </w:rPr>
            </w:pPr>
            <w:r w:rsidRPr="000E5A51">
              <w:rPr>
                <w:rFonts w:ascii="Times New Roman" w:hAnsi="Times New Roman" w:cs="Times New Roman"/>
                <w:i/>
                <w:iCs/>
                <w:sz w:val="24"/>
                <w:szCs w:val="24"/>
              </w:rPr>
              <w:t>fatties</w:t>
            </w:r>
          </w:p>
        </w:tc>
        <w:tc>
          <w:tcPr>
            <w:tcW w:w="1559" w:type="dxa"/>
            <w:shd w:val="clear" w:color="auto" w:fill="auto"/>
          </w:tcPr>
          <w:p w14:paraId="3374B00F"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65 (</w:t>
            </w:r>
            <w:r w:rsidRPr="000E5A51">
              <w:rPr>
                <w:rFonts w:ascii="Times New Roman" w:eastAsia="Times New Roman" w:hAnsi="Times New Roman" w:cs="Times New Roman"/>
                <w:color w:val="000000"/>
                <w:sz w:val="24"/>
                <w:szCs w:val="24"/>
                <w:lang w:eastAsia="en-AU"/>
              </w:rPr>
              <w:t>98.5</w:t>
            </w:r>
            <w:r w:rsidRPr="000E5A51">
              <w:rPr>
                <w:rFonts w:ascii="Times New Roman" w:hAnsi="Times New Roman" w:cs="Times New Roman"/>
                <w:sz w:val="24"/>
                <w:szCs w:val="24"/>
              </w:rPr>
              <w:t>%)</w:t>
            </w:r>
          </w:p>
        </w:tc>
        <w:tc>
          <w:tcPr>
            <w:tcW w:w="1570" w:type="dxa"/>
            <w:shd w:val="clear" w:color="auto" w:fill="auto"/>
          </w:tcPr>
          <w:p w14:paraId="1E92FD74"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1 (</w:t>
            </w:r>
            <w:r w:rsidRPr="000E5A51">
              <w:rPr>
                <w:rFonts w:ascii="Times New Roman" w:eastAsia="Times New Roman" w:hAnsi="Times New Roman" w:cs="Times New Roman"/>
                <w:color w:val="000000"/>
                <w:sz w:val="24"/>
                <w:szCs w:val="24"/>
                <w:lang w:eastAsia="en-AU"/>
              </w:rPr>
              <w:t>1.5</w:t>
            </w:r>
            <w:r w:rsidRPr="000E5A51">
              <w:rPr>
                <w:rFonts w:ascii="Times New Roman" w:hAnsi="Times New Roman" w:cs="Times New Roman"/>
                <w:sz w:val="24"/>
                <w:szCs w:val="24"/>
              </w:rPr>
              <w:t>%)</w:t>
            </w:r>
          </w:p>
        </w:tc>
        <w:tc>
          <w:tcPr>
            <w:tcW w:w="1134" w:type="dxa"/>
            <w:shd w:val="clear" w:color="auto" w:fill="E7E6E6" w:themeFill="background2"/>
          </w:tcPr>
          <w:p w14:paraId="081201FE" w14:textId="77777777" w:rsidR="00F12CF4" w:rsidRPr="000E5A51" w:rsidRDefault="00F12CF4" w:rsidP="00E6024E">
            <w:pPr>
              <w:rPr>
                <w:rFonts w:ascii="Times New Roman" w:hAnsi="Times New Roman" w:cs="Times New Roman"/>
                <w:sz w:val="24"/>
                <w:szCs w:val="24"/>
              </w:rPr>
            </w:pPr>
          </w:p>
        </w:tc>
        <w:tc>
          <w:tcPr>
            <w:tcW w:w="992" w:type="dxa"/>
            <w:shd w:val="clear" w:color="auto" w:fill="auto"/>
          </w:tcPr>
          <w:p w14:paraId="35E31F40"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66</w:t>
            </w:r>
          </w:p>
        </w:tc>
      </w:tr>
      <w:tr w:rsidR="003C44E5" w:rsidRPr="000E5A51" w14:paraId="1F795A70" w14:textId="77777777" w:rsidTr="003C44E5">
        <w:trPr>
          <w:jc w:val="center"/>
        </w:trPr>
        <w:tc>
          <w:tcPr>
            <w:tcW w:w="1555" w:type="dxa"/>
            <w:shd w:val="clear" w:color="auto" w:fill="auto"/>
          </w:tcPr>
          <w:p w14:paraId="6616BDCF" w14:textId="77777777" w:rsidR="00F12CF4" w:rsidRPr="000E5A51" w:rsidRDefault="00F12CF4" w:rsidP="00E6024E">
            <w:pPr>
              <w:rPr>
                <w:rFonts w:ascii="Times New Roman" w:hAnsi="Times New Roman" w:cs="Times New Roman"/>
                <w:i/>
                <w:iCs/>
                <w:sz w:val="24"/>
                <w:szCs w:val="24"/>
              </w:rPr>
            </w:pPr>
            <w:r w:rsidRPr="000E5A51">
              <w:rPr>
                <w:rFonts w:ascii="Times New Roman" w:hAnsi="Times New Roman" w:cs="Times New Roman"/>
                <w:i/>
                <w:iCs/>
                <w:sz w:val="24"/>
                <w:szCs w:val="24"/>
              </w:rPr>
              <w:t>fatso</w:t>
            </w:r>
          </w:p>
        </w:tc>
        <w:tc>
          <w:tcPr>
            <w:tcW w:w="1559" w:type="dxa"/>
            <w:shd w:val="clear" w:color="auto" w:fill="auto"/>
          </w:tcPr>
          <w:p w14:paraId="117C9B4C"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11 (</w:t>
            </w:r>
            <w:r w:rsidRPr="000E5A51">
              <w:rPr>
                <w:rFonts w:ascii="Times New Roman" w:eastAsia="Times New Roman" w:hAnsi="Times New Roman" w:cs="Times New Roman"/>
                <w:color w:val="000000"/>
                <w:sz w:val="24"/>
                <w:szCs w:val="24"/>
                <w:lang w:eastAsia="en-AU"/>
              </w:rPr>
              <w:t>68.8</w:t>
            </w:r>
            <w:r w:rsidRPr="000E5A51">
              <w:rPr>
                <w:rFonts w:ascii="Times New Roman" w:hAnsi="Times New Roman" w:cs="Times New Roman"/>
                <w:sz w:val="24"/>
                <w:szCs w:val="24"/>
              </w:rPr>
              <w:t>%)</w:t>
            </w:r>
          </w:p>
        </w:tc>
        <w:tc>
          <w:tcPr>
            <w:tcW w:w="1570" w:type="dxa"/>
            <w:shd w:val="clear" w:color="auto" w:fill="auto"/>
          </w:tcPr>
          <w:p w14:paraId="745E7811"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5 (</w:t>
            </w:r>
            <w:r w:rsidRPr="000E5A51">
              <w:rPr>
                <w:rFonts w:ascii="Times New Roman" w:eastAsia="Times New Roman" w:hAnsi="Times New Roman" w:cs="Times New Roman"/>
                <w:color w:val="000000"/>
                <w:sz w:val="24"/>
                <w:szCs w:val="24"/>
                <w:lang w:eastAsia="en-AU"/>
              </w:rPr>
              <w:t>31.3</w:t>
            </w:r>
            <w:r w:rsidRPr="000E5A51">
              <w:rPr>
                <w:rFonts w:ascii="Times New Roman" w:hAnsi="Times New Roman" w:cs="Times New Roman"/>
                <w:sz w:val="24"/>
                <w:szCs w:val="24"/>
              </w:rPr>
              <w:t>%)</w:t>
            </w:r>
          </w:p>
        </w:tc>
        <w:tc>
          <w:tcPr>
            <w:tcW w:w="1134" w:type="dxa"/>
            <w:shd w:val="clear" w:color="auto" w:fill="E7E6E6" w:themeFill="background2"/>
          </w:tcPr>
          <w:p w14:paraId="67310CA0" w14:textId="77777777" w:rsidR="00F12CF4" w:rsidRPr="000E5A51" w:rsidRDefault="00F12CF4" w:rsidP="00E6024E">
            <w:pPr>
              <w:rPr>
                <w:rFonts w:ascii="Times New Roman" w:hAnsi="Times New Roman" w:cs="Times New Roman"/>
                <w:sz w:val="24"/>
                <w:szCs w:val="24"/>
              </w:rPr>
            </w:pPr>
          </w:p>
        </w:tc>
        <w:tc>
          <w:tcPr>
            <w:tcW w:w="992" w:type="dxa"/>
            <w:shd w:val="clear" w:color="auto" w:fill="auto"/>
          </w:tcPr>
          <w:p w14:paraId="5FBE380E"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16</w:t>
            </w:r>
          </w:p>
        </w:tc>
      </w:tr>
      <w:tr w:rsidR="00F12CF4" w:rsidRPr="000E5A51" w14:paraId="1A74495E" w14:textId="77777777" w:rsidTr="003C44E5">
        <w:trPr>
          <w:jc w:val="center"/>
        </w:trPr>
        <w:tc>
          <w:tcPr>
            <w:tcW w:w="1555" w:type="dxa"/>
            <w:shd w:val="clear" w:color="auto" w:fill="auto"/>
          </w:tcPr>
          <w:p w14:paraId="0D8F3D01" w14:textId="77777777" w:rsidR="00F12CF4" w:rsidRPr="000E5A51" w:rsidRDefault="00F12CF4" w:rsidP="00E6024E">
            <w:pPr>
              <w:rPr>
                <w:rFonts w:ascii="Times New Roman" w:hAnsi="Times New Roman" w:cs="Times New Roman"/>
                <w:i/>
                <w:iCs/>
                <w:sz w:val="24"/>
                <w:szCs w:val="24"/>
              </w:rPr>
            </w:pPr>
            <w:r w:rsidRPr="000E5A51">
              <w:rPr>
                <w:rFonts w:ascii="Times New Roman" w:hAnsi="Times New Roman" w:cs="Times New Roman"/>
                <w:i/>
                <w:iCs/>
                <w:sz w:val="24"/>
                <w:szCs w:val="24"/>
              </w:rPr>
              <w:t>fatsos</w:t>
            </w:r>
          </w:p>
        </w:tc>
        <w:tc>
          <w:tcPr>
            <w:tcW w:w="1559" w:type="dxa"/>
            <w:shd w:val="clear" w:color="auto" w:fill="auto"/>
          </w:tcPr>
          <w:p w14:paraId="4B23F953"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5 (100%)</w:t>
            </w:r>
          </w:p>
        </w:tc>
        <w:tc>
          <w:tcPr>
            <w:tcW w:w="1570" w:type="dxa"/>
            <w:shd w:val="clear" w:color="auto" w:fill="E7E6E6" w:themeFill="background2"/>
          </w:tcPr>
          <w:p w14:paraId="3E20B434" w14:textId="77777777" w:rsidR="00F12CF4" w:rsidRPr="000E5A51" w:rsidRDefault="00F12CF4" w:rsidP="00E6024E">
            <w:pPr>
              <w:rPr>
                <w:rFonts w:ascii="Times New Roman" w:hAnsi="Times New Roman" w:cs="Times New Roman"/>
                <w:sz w:val="24"/>
                <w:szCs w:val="24"/>
              </w:rPr>
            </w:pPr>
          </w:p>
        </w:tc>
        <w:tc>
          <w:tcPr>
            <w:tcW w:w="1134" w:type="dxa"/>
            <w:shd w:val="clear" w:color="auto" w:fill="E7E6E6" w:themeFill="background2"/>
          </w:tcPr>
          <w:p w14:paraId="07ADFA92" w14:textId="77777777" w:rsidR="00F12CF4" w:rsidRPr="000E5A51" w:rsidRDefault="00F12CF4" w:rsidP="00E6024E">
            <w:pPr>
              <w:rPr>
                <w:rFonts w:ascii="Times New Roman" w:hAnsi="Times New Roman" w:cs="Times New Roman"/>
                <w:sz w:val="24"/>
                <w:szCs w:val="24"/>
              </w:rPr>
            </w:pPr>
          </w:p>
        </w:tc>
        <w:tc>
          <w:tcPr>
            <w:tcW w:w="992" w:type="dxa"/>
            <w:shd w:val="clear" w:color="auto" w:fill="auto"/>
          </w:tcPr>
          <w:p w14:paraId="3872780C"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5</w:t>
            </w:r>
          </w:p>
        </w:tc>
      </w:tr>
      <w:tr w:rsidR="003C44E5" w:rsidRPr="000E5A51" w14:paraId="55547AF2" w14:textId="77777777" w:rsidTr="003C44E5">
        <w:trPr>
          <w:jc w:val="center"/>
        </w:trPr>
        <w:tc>
          <w:tcPr>
            <w:tcW w:w="1555" w:type="dxa"/>
            <w:shd w:val="clear" w:color="auto" w:fill="auto"/>
          </w:tcPr>
          <w:p w14:paraId="7A2F48ED" w14:textId="77777777" w:rsidR="00F12CF4" w:rsidRPr="000E5A51" w:rsidRDefault="00F12CF4" w:rsidP="00E6024E">
            <w:pPr>
              <w:rPr>
                <w:rFonts w:ascii="Times New Roman" w:hAnsi="Times New Roman" w:cs="Times New Roman"/>
                <w:i/>
                <w:iCs/>
                <w:sz w:val="24"/>
                <w:szCs w:val="24"/>
              </w:rPr>
            </w:pPr>
            <w:r w:rsidRPr="000E5A51">
              <w:rPr>
                <w:rFonts w:ascii="Times New Roman" w:hAnsi="Times New Roman" w:cs="Times New Roman"/>
                <w:i/>
                <w:iCs/>
                <w:sz w:val="24"/>
                <w:szCs w:val="24"/>
              </w:rPr>
              <w:t>flab</w:t>
            </w:r>
          </w:p>
        </w:tc>
        <w:tc>
          <w:tcPr>
            <w:tcW w:w="1559" w:type="dxa"/>
            <w:shd w:val="clear" w:color="auto" w:fill="auto"/>
          </w:tcPr>
          <w:p w14:paraId="030DABA1"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78 (</w:t>
            </w:r>
            <w:r w:rsidRPr="000E5A51">
              <w:rPr>
                <w:rFonts w:ascii="Times New Roman" w:eastAsia="Times New Roman" w:hAnsi="Times New Roman" w:cs="Times New Roman"/>
                <w:color w:val="000000"/>
                <w:sz w:val="24"/>
                <w:szCs w:val="24"/>
                <w:lang w:eastAsia="en-AU"/>
              </w:rPr>
              <w:t>95.1</w:t>
            </w:r>
            <w:r w:rsidRPr="000E5A51">
              <w:rPr>
                <w:rFonts w:ascii="Times New Roman" w:hAnsi="Times New Roman" w:cs="Times New Roman"/>
                <w:sz w:val="24"/>
                <w:szCs w:val="24"/>
              </w:rPr>
              <w:t>%)</w:t>
            </w:r>
          </w:p>
        </w:tc>
        <w:tc>
          <w:tcPr>
            <w:tcW w:w="1570" w:type="dxa"/>
            <w:shd w:val="clear" w:color="auto" w:fill="E7E6E6" w:themeFill="background2"/>
          </w:tcPr>
          <w:p w14:paraId="3E7DF8F5" w14:textId="77777777" w:rsidR="00F12CF4" w:rsidRPr="000E5A51" w:rsidRDefault="00F12CF4" w:rsidP="00E6024E">
            <w:pPr>
              <w:rPr>
                <w:rFonts w:ascii="Times New Roman" w:hAnsi="Times New Roman" w:cs="Times New Roman"/>
                <w:sz w:val="24"/>
                <w:szCs w:val="24"/>
              </w:rPr>
            </w:pPr>
          </w:p>
        </w:tc>
        <w:tc>
          <w:tcPr>
            <w:tcW w:w="1134" w:type="dxa"/>
            <w:shd w:val="clear" w:color="auto" w:fill="auto"/>
          </w:tcPr>
          <w:p w14:paraId="01C4B510"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4 (</w:t>
            </w:r>
            <w:r w:rsidRPr="000E5A51">
              <w:rPr>
                <w:rFonts w:ascii="Times New Roman" w:eastAsia="Times New Roman" w:hAnsi="Times New Roman" w:cs="Times New Roman"/>
                <w:color w:val="000000"/>
                <w:sz w:val="24"/>
                <w:szCs w:val="24"/>
                <w:lang w:eastAsia="en-AU"/>
              </w:rPr>
              <w:t>4.9</w:t>
            </w:r>
            <w:r w:rsidRPr="000E5A51">
              <w:rPr>
                <w:rFonts w:ascii="Times New Roman" w:hAnsi="Times New Roman" w:cs="Times New Roman"/>
                <w:sz w:val="24"/>
                <w:szCs w:val="24"/>
              </w:rPr>
              <w:t>%)</w:t>
            </w:r>
          </w:p>
        </w:tc>
        <w:tc>
          <w:tcPr>
            <w:tcW w:w="992" w:type="dxa"/>
            <w:shd w:val="clear" w:color="auto" w:fill="auto"/>
          </w:tcPr>
          <w:p w14:paraId="7262DA10"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82</w:t>
            </w:r>
          </w:p>
        </w:tc>
      </w:tr>
      <w:tr w:rsidR="003C44E5" w:rsidRPr="000E5A51" w14:paraId="2DDC20FC" w14:textId="77777777" w:rsidTr="003C44E5">
        <w:trPr>
          <w:jc w:val="center"/>
        </w:trPr>
        <w:tc>
          <w:tcPr>
            <w:tcW w:w="1555" w:type="dxa"/>
            <w:shd w:val="clear" w:color="auto" w:fill="auto"/>
          </w:tcPr>
          <w:p w14:paraId="24FD6C4F" w14:textId="77777777" w:rsidR="00F12CF4" w:rsidRPr="000E5A51" w:rsidRDefault="00F12CF4" w:rsidP="00E6024E">
            <w:pPr>
              <w:rPr>
                <w:rFonts w:ascii="Times New Roman" w:hAnsi="Times New Roman" w:cs="Times New Roman"/>
                <w:i/>
                <w:iCs/>
                <w:sz w:val="24"/>
                <w:szCs w:val="24"/>
              </w:rPr>
            </w:pPr>
            <w:r w:rsidRPr="000E5A51">
              <w:rPr>
                <w:rFonts w:ascii="Times New Roman" w:hAnsi="Times New Roman" w:cs="Times New Roman"/>
                <w:i/>
                <w:iCs/>
                <w:sz w:val="24"/>
                <w:szCs w:val="24"/>
              </w:rPr>
              <w:t>bulk</w:t>
            </w:r>
          </w:p>
        </w:tc>
        <w:tc>
          <w:tcPr>
            <w:tcW w:w="1559" w:type="dxa"/>
            <w:shd w:val="clear" w:color="auto" w:fill="auto"/>
          </w:tcPr>
          <w:p w14:paraId="2930D6BC"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19 (</w:t>
            </w:r>
            <w:r w:rsidRPr="000E5A51">
              <w:rPr>
                <w:rFonts w:ascii="Times New Roman" w:eastAsia="Times New Roman" w:hAnsi="Times New Roman" w:cs="Times New Roman"/>
                <w:color w:val="000000"/>
                <w:sz w:val="24"/>
                <w:szCs w:val="24"/>
                <w:lang w:eastAsia="en-AU"/>
              </w:rPr>
              <w:t>21.3</w:t>
            </w:r>
            <w:r w:rsidRPr="000E5A51">
              <w:rPr>
                <w:rFonts w:ascii="Times New Roman" w:hAnsi="Times New Roman" w:cs="Times New Roman"/>
                <w:sz w:val="24"/>
                <w:szCs w:val="24"/>
              </w:rPr>
              <w:t>%)</w:t>
            </w:r>
          </w:p>
        </w:tc>
        <w:tc>
          <w:tcPr>
            <w:tcW w:w="1570" w:type="dxa"/>
            <w:shd w:val="clear" w:color="auto" w:fill="auto"/>
          </w:tcPr>
          <w:p w14:paraId="51AAC170"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70 (</w:t>
            </w:r>
            <w:r w:rsidRPr="000E5A51">
              <w:rPr>
                <w:rFonts w:ascii="Times New Roman" w:eastAsia="Times New Roman" w:hAnsi="Times New Roman" w:cs="Times New Roman"/>
                <w:color w:val="000000"/>
                <w:sz w:val="24"/>
                <w:szCs w:val="24"/>
                <w:lang w:eastAsia="en-AU"/>
              </w:rPr>
              <w:t>78.7</w:t>
            </w:r>
            <w:r w:rsidRPr="000E5A51">
              <w:rPr>
                <w:rFonts w:ascii="Times New Roman" w:hAnsi="Times New Roman" w:cs="Times New Roman"/>
                <w:sz w:val="24"/>
                <w:szCs w:val="24"/>
              </w:rPr>
              <w:t>%)</w:t>
            </w:r>
          </w:p>
        </w:tc>
        <w:tc>
          <w:tcPr>
            <w:tcW w:w="1134" w:type="dxa"/>
            <w:shd w:val="clear" w:color="auto" w:fill="E7E6E6" w:themeFill="background2"/>
          </w:tcPr>
          <w:p w14:paraId="1ECBC90B" w14:textId="77777777" w:rsidR="00F12CF4" w:rsidRPr="000E5A51" w:rsidRDefault="00F12CF4" w:rsidP="00E6024E">
            <w:pPr>
              <w:rPr>
                <w:rFonts w:ascii="Times New Roman" w:hAnsi="Times New Roman" w:cs="Times New Roman"/>
                <w:sz w:val="24"/>
                <w:szCs w:val="24"/>
              </w:rPr>
            </w:pPr>
          </w:p>
        </w:tc>
        <w:tc>
          <w:tcPr>
            <w:tcW w:w="992" w:type="dxa"/>
            <w:shd w:val="clear" w:color="auto" w:fill="auto"/>
          </w:tcPr>
          <w:p w14:paraId="0AEC7F4B"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89</w:t>
            </w:r>
          </w:p>
        </w:tc>
      </w:tr>
      <w:tr w:rsidR="003C44E5" w:rsidRPr="000E5A51" w14:paraId="4165C10F" w14:textId="77777777" w:rsidTr="003C44E5">
        <w:trPr>
          <w:jc w:val="center"/>
        </w:trPr>
        <w:tc>
          <w:tcPr>
            <w:tcW w:w="1555" w:type="dxa"/>
            <w:shd w:val="clear" w:color="auto" w:fill="auto"/>
          </w:tcPr>
          <w:p w14:paraId="70EA3AFC" w14:textId="77777777" w:rsidR="00F12CF4" w:rsidRPr="000E5A51" w:rsidRDefault="00F12CF4" w:rsidP="00E6024E">
            <w:pPr>
              <w:rPr>
                <w:rFonts w:ascii="Times New Roman" w:hAnsi="Times New Roman" w:cs="Times New Roman"/>
                <w:i/>
                <w:iCs/>
                <w:sz w:val="24"/>
                <w:szCs w:val="24"/>
              </w:rPr>
            </w:pPr>
            <w:r w:rsidRPr="000E5A51">
              <w:rPr>
                <w:rFonts w:ascii="Times New Roman" w:hAnsi="Times New Roman" w:cs="Times New Roman"/>
                <w:i/>
                <w:iCs/>
                <w:sz w:val="24"/>
                <w:szCs w:val="24"/>
              </w:rPr>
              <w:t>blubber</w:t>
            </w:r>
          </w:p>
        </w:tc>
        <w:tc>
          <w:tcPr>
            <w:tcW w:w="1559" w:type="dxa"/>
            <w:shd w:val="clear" w:color="auto" w:fill="auto"/>
          </w:tcPr>
          <w:p w14:paraId="64E5D4C6"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9 (</w:t>
            </w:r>
            <w:r w:rsidRPr="000E5A51">
              <w:rPr>
                <w:rFonts w:ascii="Times New Roman" w:eastAsia="Times New Roman" w:hAnsi="Times New Roman" w:cs="Times New Roman"/>
                <w:color w:val="000000"/>
                <w:sz w:val="24"/>
                <w:szCs w:val="24"/>
                <w:lang w:eastAsia="en-AU"/>
              </w:rPr>
              <w:t>81.8</w:t>
            </w:r>
            <w:r w:rsidRPr="000E5A51">
              <w:rPr>
                <w:rFonts w:ascii="Times New Roman" w:hAnsi="Times New Roman" w:cs="Times New Roman"/>
                <w:sz w:val="24"/>
                <w:szCs w:val="24"/>
              </w:rPr>
              <w:t>%)</w:t>
            </w:r>
          </w:p>
        </w:tc>
        <w:tc>
          <w:tcPr>
            <w:tcW w:w="1570" w:type="dxa"/>
            <w:shd w:val="clear" w:color="auto" w:fill="auto"/>
          </w:tcPr>
          <w:p w14:paraId="60209A40"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2 (</w:t>
            </w:r>
            <w:r w:rsidRPr="000E5A51">
              <w:rPr>
                <w:rFonts w:ascii="Times New Roman" w:eastAsia="Times New Roman" w:hAnsi="Times New Roman" w:cs="Times New Roman"/>
                <w:color w:val="000000"/>
                <w:sz w:val="24"/>
                <w:szCs w:val="24"/>
                <w:lang w:eastAsia="en-AU"/>
              </w:rPr>
              <w:t>18.2</w:t>
            </w:r>
            <w:r w:rsidRPr="000E5A51">
              <w:rPr>
                <w:rFonts w:ascii="Times New Roman" w:hAnsi="Times New Roman" w:cs="Times New Roman"/>
                <w:sz w:val="24"/>
                <w:szCs w:val="24"/>
              </w:rPr>
              <w:t>%)</w:t>
            </w:r>
          </w:p>
        </w:tc>
        <w:tc>
          <w:tcPr>
            <w:tcW w:w="1134" w:type="dxa"/>
            <w:shd w:val="clear" w:color="auto" w:fill="E7E6E6" w:themeFill="background2"/>
          </w:tcPr>
          <w:p w14:paraId="5DCA7FC9" w14:textId="77777777" w:rsidR="00F12CF4" w:rsidRPr="000E5A51" w:rsidRDefault="00F12CF4" w:rsidP="00E6024E">
            <w:pPr>
              <w:rPr>
                <w:rFonts w:ascii="Times New Roman" w:hAnsi="Times New Roman" w:cs="Times New Roman"/>
                <w:sz w:val="24"/>
                <w:szCs w:val="24"/>
              </w:rPr>
            </w:pPr>
          </w:p>
        </w:tc>
        <w:tc>
          <w:tcPr>
            <w:tcW w:w="992" w:type="dxa"/>
            <w:shd w:val="clear" w:color="auto" w:fill="auto"/>
          </w:tcPr>
          <w:p w14:paraId="3C95297F"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11</w:t>
            </w:r>
          </w:p>
        </w:tc>
      </w:tr>
      <w:tr w:rsidR="00F12CF4" w:rsidRPr="000E5A51" w14:paraId="6381EADC" w14:textId="77777777" w:rsidTr="003C44E5">
        <w:trPr>
          <w:jc w:val="center"/>
        </w:trPr>
        <w:tc>
          <w:tcPr>
            <w:tcW w:w="1555" w:type="dxa"/>
            <w:shd w:val="clear" w:color="auto" w:fill="auto"/>
          </w:tcPr>
          <w:p w14:paraId="77AC20B5" w14:textId="77777777" w:rsidR="00F12CF4" w:rsidRPr="000E5A51" w:rsidRDefault="00F12CF4" w:rsidP="00E6024E">
            <w:pPr>
              <w:rPr>
                <w:rFonts w:ascii="Times New Roman" w:hAnsi="Times New Roman" w:cs="Times New Roman"/>
                <w:i/>
                <w:iCs/>
                <w:sz w:val="24"/>
                <w:szCs w:val="24"/>
              </w:rPr>
            </w:pPr>
            <w:r w:rsidRPr="000E5A51">
              <w:rPr>
                <w:rFonts w:ascii="Times New Roman" w:hAnsi="Times New Roman" w:cs="Times New Roman"/>
                <w:i/>
                <w:iCs/>
                <w:sz w:val="24"/>
                <w:szCs w:val="24"/>
              </w:rPr>
              <w:t>fleshy</w:t>
            </w:r>
          </w:p>
        </w:tc>
        <w:tc>
          <w:tcPr>
            <w:tcW w:w="1559" w:type="dxa"/>
            <w:shd w:val="clear" w:color="auto" w:fill="auto"/>
          </w:tcPr>
          <w:p w14:paraId="216FABCD"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2 (100%)</w:t>
            </w:r>
          </w:p>
        </w:tc>
        <w:tc>
          <w:tcPr>
            <w:tcW w:w="1570" w:type="dxa"/>
            <w:shd w:val="clear" w:color="auto" w:fill="E7E6E6" w:themeFill="background2"/>
          </w:tcPr>
          <w:p w14:paraId="541EAE9D" w14:textId="77777777" w:rsidR="00F12CF4" w:rsidRPr="000E5A51" w:rsidRDefault="00F12CF4" w:rsidP="00E6024E">
            <w:pPr>
              <w:rPr>
                <w:rFonts w:ascii="Times New Roman" w:hAnsi="Times New Roman" w:cs="Times New Roman"/>
                <w:sz w:val="24"/>
                <w:szCs w:val="24"/>
              </w:rPr>
            </w:pPr>
          </w:p>
        </w:tc>
        <w:tc>
          <w:tcPr>
            <w:tcW w:w="1134" w:type="dxa"/>
            <w:shd w:val="clear" w:color="auto" w:fill="E7E6E6" w:themeFill="background2"/>
          </w:tcPr>
          <w:p w14:paraId="381DA064" w14:textId="77777777" w:rsidR="00F12CF4" w:rsidRPr="000E5A51" w:rsidRDefault="00F12CF4" w:rsidP="00E6024E">
            <w:pPr>
              <w:rPr>
                <w:rFonts w:ascii="Times New Roman" w:hAnsi="Times New Roman" w:cs="Times New Roman"/>
                <w:sz w:val="24"/>
                <w:szCs w:val="24"/>
              </w:rPr>
            </w:pPr>
          </w:p>
        </w:tc>
        <w:tc>
          <w:tcPr>
            <w:tcW w:w="992" w:type="dxa"/>
            <w:shd w:val="clear" w:color="auto" w:fill="auto"/>
          </w:tcPr>
          <w:p w14:paraId="639EF09F"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2</w:t>
            </w:r>
          </w:p>
        </w:tc>
      </w:tr>
      <w:tr w:rsidR="00F12CF4" w:rsidRPr="000E5A51" w14:paraId="48301184" w14:textId="77777777" w:rsidTr="003C44E5">
        <w:trPr>
          <w:jc w:val="center"/>
        </w:trPr>
        <w:tc>
          <w:tcPr>
            <w:tcW w:w="1555" w:type="dxa"/>
            <w:shd w:val="clear" w:color="auto" w:fill="auto"/>
          </w:tcPr>
          <w:p w14:paraId="0A1BF7BB" w14:textId="77777777" w:rsidR="00F12CF4" w:rsidRPr="000E5A51" w:rsidRDefault="00F12CF4" w:rsidP="00E6024E">
            <w:pPr>
              <w:rPr>
                <w:rFonts w:ascii="Times New Roman" w:hAnsi="Times New Roman" w:cs="Times New Roman"/>
                <w:i/>
                <w:iCs/>
                <w:sz w:val="24"/>
                <w:szCs w:val="24"/>
              </w:rPr>
            </w:pPr>
            <w:r w:rsidRPr="000E5A51">
              <w:rPr>
                <w:rFonts w:ascii="Times New Roman" w:hAnsi="Times New Roman" w:cs="Times New Roman"/>
                <w:i/>
                <w:iCs/>
                <w:sz w:val="24"/>
                <w:szCs w:val="24"/>
              </w:rPr>
              <w:t>meaty</w:t>
            </w:r>
          </w:p>
        </w:tc>
        <w:tc>
          <w:tcPr>
            <w:tcW w:w="1559" w:type="dxa"/>
            <w:shd w:val="clear" w:color="auto" w:fill="E7E6E6" w:themeFill="background2"/>
          </w:tcPr>
          <w:p w14:paraId="6DFB736F" w14:textId="77777777" w:rsidR="00F12CF4" w:rsidRPr="000E5A51" w:rsidRDefault="00F12CF4" w:rsidP="00E6024E">
            <w:pPr>
              <w:rPr>
                <w:rFonts w:ascii="Times New Roman" w:hAnsi="Times New Roman" w:cs="Times New Roman"/>
                <w:sz w:val="24"/>
                <w:szCs w:val="24"/>
              </w:rPr>
            </w:pPr>
          </w:p>
        </w:tc>
        <w:tc>
          <w:tcPr>
            <w:tcW w:w="1570" w:type="dxa"/>
            <w:shd w:val="clear" w:color="auto" w:fill="auto"/>
          </w:tcPr>
          <w:p w14:paraId="6288537F"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8 (100%)</w:t>
            </w:r>
          </w:p>
        </w:tc>
        <w:tc>
          <w:tcPr>
            <w:tcW w:w="1134" w:type="dxa"/>
            <w:shd w:val="clear" w:color="auto" w:fill="E7E6E6" w:themeFill="background2"/>
          </w:tcPr>
          <w:p w14:paraId="22F817D0" w14:textId="77777777" w:rsidR="00F12CF4" w:rsidRPr="000E5A51" w:rsidRDefault="00F12CF4" w:rsidP="00E6024E">
            <w:pPr>
              <w:rPr>
                <w:rFonts w:ascii="Times New Roman" w:hAnsi="Times New Roman" w:cs="Times New Roman"/>
                <w:sz w:val="24"/>
                <w:szCs w:val="24"/>
              </w:rPr>
            </w:pPr>
          </w:p>
        </w:tc>
        <w:tc>
          <w:tcPr>
            <w:tcW w:w="992" w:type="dxa"/>
            <w:shd w:val="clear" w:color="auto" w:fill="auto"/>
          </w:tcPr>
          <w:p w14:paraId="22B656E3"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8</w:t>
            </w:r>
          </w:p>
        </w:tc>
      </w:tr>
      <w:tr w:rsidR="003C44E5" w:rsidRPr="000E5A51" w14:paraId="73AB65D2" w14:textId="77777777" w:rsidTr="003C44E5">
        <w:trPr>
          <w:jc w:val="center"/>
        </w:trPr>
        <w:tc>
          <w:tcPr>
            <w:tcW w:w="1555" w:type="dxa"/>
            <w:shd w:val="clear" w:color="auto" w:fill="auto"/>
          </w:tcPr>
          <w:p w14:paraId="771CC0A1" w14:textId="77777777" w:rsidR="00F12CF4" w:rsidRPr="000E5A51" w:rsidRDefault="00F12CF4" w:rsidP="00E6024E">
            <w:pPr>
              <w:rPr>
                <w:rFonts w:ascii="Times New Roman" w:hAnsi="Times New Roman" w:cs="Times New Roman"/>
                <w:i/>
                <w:iCs/>
                <w:sz w:val="24"/>
                <w:szCs w:val="24"/>
              </w:rPr>
            </w:pPr>
            <w:r w:rsidRPr="000E5A51">
              <w:rPr>
                <w:rFonts w:ascii="Times New Roman" w:hAnsi="Times New Roman" w:cs="Times New Roman"/>
                <w:i/>
                <w:iCs/>
                <w:sz w:val="24"/>
                <w:szCs w:val="24"/>
              </w:rPr>
              <w:t>lardy</w:t>
            </w:r>
          </w:p>
        </w:tc>
        <w:tc>
          <w:tcPr>
            <w:tcW w:w="1559" w:type="dxa"/>
            <w:shd w:val="clear" w:color="auto" w:fill="auto"/>
          </w:tcPr>
          <w:p w14:paraId="2516CBDD"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1 (</w:t>
            </w:r>
            <w:r w:rsidRPr="000E5A51">
              <w:rPr>
                <w:rFonts w:ascii="Times New Roman" w:eastAsia="Times New Roman" w:hAnsi="Times New Roman" w:cs="Times New Roman"/>
                <w:color w:val="000000"/>
                <w:sz w:val="24"/>
                <w:szCs w:val="24"/>
                <w:lang w:eastAsia="en-AU"/>
              </w:rPr>
              <w:t>33.3</w:t>
            </w:r>
            <w:r w:rsidRPr="000E5A51">
              <w:rPr>
                <w:rFonts w:ascii="Times New Roman" w:hAnsi="Times New Roman" w:cs="Times New Roman"/>
                <w:sz w:val="24"/>
                <w:szCs w:val="24"/>
              </w:rPr>
              <w:t>%)</w:t>
            </w:r>
          </w:p>
        </w:tc>
        <w:tc>
          <w:tcPr>
            <w:tcW w:w="1570" w:type="dxa"/>
            <w:shd w:val="clear" w:color="auto" w:fill="auto"/>
          </w:tcPr>
          <w:p w14:paraId="76979BFF"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2 (</w:t>
            </w:r>
            <w:r w:rsidRPr="000E5A51">
              <w:rPr>
                <w:rFonts w:ascii="Times New Roman" w:eastAsia="Times New Roman" w:hAnsi="Times New Roman" w:cs="Times New Roman"/>
                <w:color w:val="000000"/>
                <w:sz w:val="24"/>
                <w:szCs w:val="24"/>
                <w:lang w:eastAsia="en-AU"/>
              </w:rPr>
              <w:t>66.7</w:t>
            </w:r>
            <w:r w:rsidRPr="000E5A51">
              <w:rPr>
                <w:rFonts w:ascii="Times New Roman" w:hAnsi="Times New Roman" w:cs="Times New Roman"/>
                <w:sz w:val="24"/>
                <w:szCs w:val="24"/>
              </w:rPr>
              <w:t>%)</w:t>
            </w:r>
          </w:p>
        </w:tc>
        <w:tc>
          <w:tcPr>
            <w:tcW w:w="1134" w:type="dxa"/>
            <w:shd w:val="clear" w:color="auto" w:fill="E7E6E6" w:themeFill="background2"/>
          </w:tcPr>
          <w:p w14:paraId="3148871D" w14:textId="77777777" w:rsidR="00F12CF4" w:rsidRPr="000E5A51" w:rsidRDefault="00F12CF4" w:rsidP="00E6024E">
            <w:pPr>
              <w:rPr>
                <w:rFonts w:ascii="Times New Roman" w:hAnsi="Times New Roman" w:cs="Times New Roman"/>
                <w:sz w:val="24"/>
                <w:szCs w:val="24"/>
              </w:rPr>
            </w:pPr>
          </w:p>
        </w:tc>
        <w:tc>
          <w:tcPr>
            <w:tcW w:w="992" w:type="dxa"/>
            <w:shd w:val="clear" w:color="auto" w:fill="auto"/>
          </w:tcPr>
          <w:p w14:paraId="46743894"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3</w:t>
            </w:r>
          </w:p>
        </w:tc>
      </w:tr>
      <w:tr w:rsidR="003C44E5" w:rsidRPr="000E5A51" w14:paraId="531F7292" w14:textId="77777777" w:rsidTr="003C44E5">
        <w:trPr>
          <w:jc w:val="center"/>
        </w:trPr>
        <w:tc>
          <w:tcPr>
            <w:tcW w:w="1555" w:type="dxa"/>
            <w:shd w:val="clear" w:color="auto" w:fill="auto"/>
          </w:tcPr>
          <w:p w14:paraId="116E2440" w14:textId="77777777" w:rsidR="00F12CF4" w:rsidRPr="000E5A51" w:rsidRDefault="00F12CF4" w:rsidP="00E6024E">
            <w:pPr>
              <w:rPr>
                <w:rFonts w:ascii="Times New Roman" w:hAnsi="Times New Roman" w:cs="Times New Roman"/>
                <w:i/>
                <w:iCs/>
                <w:sz w:val="24"/>
                <w:szCs w:val="24"/>
              </w:rPr>
            </w:pPr>
            <w:r w:rsidRPr="000E5A51">
              <w:rPr>
                <w:rFonts w:ascii="Times New Roman" w:hAnsi="Times New Roman" w:cs="Times New Roman"/>
                <w:i/>
                <w:iCs/>
                <w:sz w:val="24"/>
                <w:szCs w:val="24"/>
              </w:rPr>
              <w:t>flabby</w:t>
            </w:r>
          </w:p>
        </w:tc>
        <w:tc>
          <w:tcPr>
            <w:tcW w:w="1559" w:type="dxa"/>
            <w:shd w:val="clear" w:color="auto" w:fill="auto"/>
          </w:tcPr>
          <w:p w14:paraId="49716193"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17 (</w:t>
            </w:r>
            <w:r w:rsidRPr="000E5A51">
              <w:rPr>
                <w:rFonts w:ascii="Times New Roman" w:eastAsia="Times New Roman" w:hAnsi="Times New Roman" w:cs="Times New Roman"/>
                <w:color w:val="000000"/>
                <w:sz w:val="24"/>
                <w:szCs w:val="24"/>
                <w:lang w:eastAsia="en-AU"/>
              </w:rPr>
              <w:t>85.0</w:t>
            </w:r>
            <w:r w:rsidRPr="000E5A51">
              <w:rPr>
                <w:rFonts w:ascii="Times New Roman" w:hAnsi="Times New Roman" w:cs="Times New Roman"/>
                <w:sz w:val="24"/>
                <w:szCs w:val="24"/>
              </w:rPr>
              <w:t>%)</w:t>
            </w:r>
          </w:p>
        </w:tc>
        <w:tc>
          <w:tcPr>
            <w:tcW w:w="1570" w:type="dxa"/>
            <w:shd w:val="clear" w:color="auto" w:fill="auto"/>
          </w:tcPr>
          <w:p w14:paraId="1DB91255"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3 (</w:t>
            </w:r>
            <w:r w:rsidRPr="000E5A51">
              <w:rPr>
                <w:rFonts w:ascii="Times New Roman" w:eastAsia="Times New Roman" w:hAnsi="Times New Roman" w:cs="Times New Roman"/>
                <w:color w:val="000000"/>
                <w:sz w:val="24"/>
                <w:szCs w:val="24"/>
                <w:lang w:eastAsia="en-AU"/>
              </w:rPr>
              <w:t>15.0</w:t>
            </w:r>
            <w:r w:rsidRPr="000E5A51">
              <w:rPr>
                <w:rFonts w:ascii="Times New Roman" w:hAnsi="Times New Roman" w:cs="Times New Roman"/>
                <w:sz w:val="24"/>
                <w:szCs w:val="24"/>
              </w:rPr>
              <w:t>%)</w:t>
            </w:r>
          </w:p>
        </w:tc>
        <w:tc>
          <w:tcPr>
            <w:tcW w:w="1134" w:type="dxa"/>
            <w:shd w:val="clear" w:color="auto" w:fill="E7E6E6" w:themeFill="background2"/>
          </w:tcPr>
          <w:p w14:paraId="6000F6C2" w14:textId="77777777" w:rsidR="00F12CF4" w:rsidRPr="000E5A51" w:rsidRDefault="00F12CF4" w:rsidP="00E6024E">
            <w:pPr>
              <w:rPr>
                <w:rFonts w:ascii="Times New Roman" w:hAnsi="Times New Roman" w:cs="Times New Roman"/>
                <w:sz w:val="24"/>
                <w:szCs w:val="24"/>
              </w:rPr>
            </w:pPr>
          </w:p>
        </w:tc>
        <w:tc>
          <w:tcPr>
            <w:tcW w:w="992" w:type="dxa"/>
            <w:shd w:val="clear" w:color="auto" w:fill="auto"/>
          </w:tcPr>
          <w:p w14:paraId="20074CF1"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20</w:t>
            </w:r>
          </w:p>
        </w:tc>
      </w:tr>
      <w:tr w:rsidR="00F12CF4" w:rsidRPr="000E5A51" w14:paraId="22693990" w14:textId="77777777" w:rsidTr="003C44E5">
        <w:trPr>
          <w:jc w:val="center"/>
        </w:trPr>
        <w:tc>
          <w:tcPr>
            <w:tcW w:w="1555" w:type="dxa"/>
            <w:shd w:val="clear" w:color="auto" w:fill="auto"/>
          </w:tcPr>
          <w:p w14:paraId="787B2DA4" w14:textId="77777777" w:rsidR="00F12CF4" w:rsidRPr="000E5A51" w:rsidRDefault="00F12CF4" w:rsidP="00E6024E">
            <w:pPr>
              <w:rPr>
                <w:rFonts w:ascii="Times New Roman" w:hAnsi="Times New Roman" w:cs="Times New Roman"/>
                <w:i/>
                <w:iCs/>
                <w:sz w:val="24"/>
                <w:szCs w:val="24"/>
              </w:rPr>
            </w:pPr>
            <w:r w:rsidRPr="000E5A51">
              <w:rPr>
                <w:rFonts w:ascii="Times New Roman" w:hAnsi="Times New Roman" w:cs="Times New Roman"/>
                <w:i/>
                <w:iCs/>
                <w:sz w:val="24"/>
                <w:szCs w:val="24"/>
              </w:rPr>
              <w:t>blubbery</w:t>
            </w:r>
          </w:p>
        </w:tc>
        <w:tc>
          <w:tcPr>
            <w:tcW w:w="1559" w:type="dxa"/>
            <w:shd w:val="clear" w:color="auto" w:fill="auto"/>
          </w:tcPr>
          <w:p w14:paraId="2892EE48"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5 (100%)</w:t>
            </w:r>
          </w:p>
        </w:tc>
        <w:tc>
          <w:tcPr>
            <w:tcW w:w="1570" w:type="dxa"/>
            <w:shd w:val="clear" w:color="auto" w:fill="E7E6E6" w:themeFill="background2"/>
          </w:tcPr>
          <w:p w14:paraId="27CC03D1" w14:textId="77777777" w:rsidR="00F12CF4" w:rsidRPr="000E5A51" w:rsidRDefault="00F12CF4" w:rsidP="00E6024E">
            <w:pPr>
              <w:rPr>
                <w:rFonts w:ascii="Times New Roman" w:hAnsi="Times New Roman" w:cs="Times New Roman"/>
                <w:sz w:val="24"/>
                <w:szCs w:val="24"/>
              </w:rPr>
            </w:pPr>
          </w:p>
        </w:tc>
        <w:tc>
          <w:tcPr>
            <w:tcW w:w="1134" w:type="dxa"/>
            <w:shd w:val="clear" w:color="auto" w:fill="E7E6E6" w:themeFill="background2"/>
          </w:tcPr>
          <w:p w14:paraId="58BB4396" w14:textId="77777777" w:rsidR="00F12CF4" w:rsidRPr="000E5A51" w:rsidRDefault="00F12CF4" w:rsidP="00E6024E">
            <w:pPr>
              <w:rPr>
                <w:rFonts w:ascii="Times New Roman" w:hAnsi="Times New Roman" w:cs="Times New Roman"/>
                <w:sz w:val="24"/>
                <w:szCs w:val="24"/>
              </w:rPr>
            </w:pPr>
          </w:p>
        </w:tc>
        <w:tc>
          <w:tcPr>
            <w:tcW w:w="992" w:type="dxa"/>
            <w:shd w:val="clear" w:color="auto" w:fill="auto"/>
          </w:tcPr>
          <w:p w14:paraId="231CC974"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5</w:t>
            </w:r>
          </w:p>
        </w:tc>
      </w:tr>
      <w:tr w:rsidR="00F12CF4" w:rsidRPr="000E5A51" w14:paraId="3A470177" w14:textId="77777777" w:rsidTr="003C44E5">
        <w:trPr>
          <w:jc w:val="center"/>
        </w:trPr>
        <w:tc>
          <w:tcPr>
            <w:tcW w:w="1555" w:type="dxa"/>
            <w:shd w:val="clear" w:color="auto" w:fill="auto"/>
          </w:tcPr>
          <w:p w14:paraId="39D21BA9" w14:textId="77777777" w:rsidR="00F12CF4" w:rsidRPr="000E5A51" w:rsidRDefault="00F12CF4" w:rsidP="00E6024E">
            <w:pPr>
              <w:rPr>
                <w:rFonts w:ascii="Times New Roman" w:hAnsi="Times New Roman" w:cs="Times New Roman"/>
                <w:i/>
                <w:iCs/>
                <w:sz w:val="24"/>
                <w:szCs w:val="24"/>
              </w:rPr>
            </w:pPr>
            <w:r w:rsidRPr="000E5A51">
              <w:rPr>
                <w:rFonts w:ascii="Times New Roman" w:hAnsi="Times New Roman" w:cs="Times New Roman"/>
                <w:i/>
                <w:iCs/>
                <w:sz w:val="24"/>
                <w:szCs w:val="24"/>
              </w:rPr>
              <w:t>podgy</w:t>
            </w:r>
          </w:p>
        </w:tc>
        <w:tc>
          <w:tcPr>
            <w:tcW w:w="1559" w:type="dxa"/>
            <w:shd w:val="clear" w:color="auto" w:fill="auto"/>
          </w:tcPr>
          <w:p w14:paraId="4C7BEDC6"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5 (100%)</w:t>
            </w:r>
          </w:p>
        </w:tc>
        <w:tc>
          <w:tcPr>
            <w:tcW w:w="1570" w:type="dxa"/>
            <w:shd w:val="clear" w:color="auto" w:fill="E7E6E6" w:themeFill="background2"/>
          </w:tcPr>
          <w:p w14:paraId="495D946E" w14:textId="77777777" w:rsidR="00F12CF4" w:rsidRPr="000E5A51" w:rsidRDefault="00F12CF4" w:rsidP="00E6024E">
            <w:pPr>
              <w:rPr>
                <w:rFonts w:ascii="Times New Roman" w:hAnsi="Times New Roman" w:cs="Times New Roman"/>
                <w:sz w:val="24"/>
                <w:szCs w:val="24"/>
              </w:rPr>
            </w:pPr>
          </w:p>
        </w:tc>
        <w:tc>
          <w:tcPr>
            <w:tcW w:w="1134" w:type="dxa"/>
            <w:shd w:val="clear" w:color="auto" w:fill="E7E6E6" w:themeFill="background2"/>
          </w:tcPr>
          <w:p w14:paraId="26140F16" w14:textId="77777777" w:rsidR="00F12CF4" w:rsidRPr="000E5A51" w:rsidRDefault="00F12CF4" w:rsidP="00E6024E">
            <w:pPr>
              <w:rPr>
                <w:rFonts w:ascii="Times New Roman" w:hAnsi="Times New Roman" w:cs="Times New Roman"/>
                <w:sz w:val="24"/>
                <w:szCs w:val="24"/>
              </w:rPr>
            </w:pPr>
          </w:p>
        </w:tc>
        <w:tc>
          <w:tcPr>
            <w:tcW w:w="992" w:type="dxa"/>
            <w:shd w:val="clear" w:color="auto" w:fill="auto"/>
          </w:tcPr>
          <w:p w14:paraId="6A9391A3"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5</w:t>
            </w:r>
          </w:p>
        </w:tc>
      </w:tr>
      <w:tr w:rsidR="00F12CF4" w:rsidRPr="000E5A51" w14:paraId="741B0326" w14:textId="77777777" w:rsidTr="003C44E5">
        <w:trPr>
          <w:jc w:val="center"/>
        </w:trPr>
        <w:tc>
          <w:tcPr>
            <w:tcW w:w="1555" w:type="dxa"/>
            <w:shd w:val="clear" w:color="auto" w:fill="auto"/>
          </w:tcPr>
          <w:p w14:paraId="5110179C" w14:textId="77777777" w:rsidR="00F12CF4" w:rsidRPr="000E5A51" w:rsidRDefault="00F12CF4" w:rsidP="00E6024E">
            <w:pPr>
              <w:rPr>
                <w:rFonts w:ascii="Times New Roman" w:hAnsi="Times New Roman" w:cs="Times New Roman"/>
                <w:i/>
                <w:iCs/>
                <w:sz w:val="24"/>
                <w:szCs w:val="24"/>
              </w:rPr>
            </w:pPr>
            <w:r w:rsidRPr="000E5A51">
              <w:rPr>
                <w:rFonts w:ascii="Times New Roman" w:hAnsi="Times New Roman" w:cs="Times New Roman"/>
                <w:i/>
                <w:iCs/>
                <w:sz w:val="24"/>
                <w:szCs w:val="24"/>
              </w:rPr>
              <w:t>dumpy</w:t>
            </w:r>
          </w:p>
        </w:tc>
        <w:tc>
          <w:tcPr>
            <w:tcW w:w="1559" w:type="dxa"/>
            <w:shd w:val="clear" w:color="auto" w:fill="auto"/>
          </w:tcPr>
          <w:p w14:paraId="71668C4B"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2 (100%)</w:t>
            </w:r>
          </w:p>
        </w:tc>
        <w:tc>
          <w:tcPr>
            <w:tcW w:w="1570" w:type="dxa"/>
            <w:shd w:val="clear" w:color="auto" w:fill="E7E6E6" w:themeFill="background2"/>
          </w:tcPr>
          <w:p w14:paraId="0621042C" w14:textId="77777777" w:rsidR="00F12CF4" w:rsidRPr="000E5A51" w:rsidRDefault="00F12CF4" w:rsidP="00E6024E">
            <w:pPr>
              <w:rPr>
                <w:rFonts w:ascii="Times New Roman" w:hAnsi="Times New Roman" w:cs="Times New Roman"/>
                <w:sz w:val="24"/>
                <w:szCs w:val="24"/>
              </w:rPr>
            </w:pPr>
          </w:p>
        </w:tc>
        <w:tc>
          <w:tcPr>
            <w:tcW w:w="1134" w:type="dxa"/>
            <w:shd w:val="clear" w:color="auto" w:fill="E7E6E6" w:themeFill="background2"/>
          </w:tcPr>
          <w:p w14:paraId="3BA9C741" w14:textId="77777777" w:rsidR="00F12CF4" w:rsidRPr="000E5A51" w:rsidRDefault="00F12CF4" w:rsidP="00E6024E">
            <w:pPr>
              <w:rPr>
                <w:rFonts w:ascii="Times New Roman" w:hAnsi="Times New Roman" w:cs="Times New Roman"/>
                <w:sz w:val="24"/>
                <w:szCs w:val="24"/>
              </w:rPr>
            </w:pPr>
          </w:p>
        </w:tc>
        <w:tc>
          <w:tcPr>
            <w:tcW w:w="992" w:type="dxa"/>
            <w:shd w:val="clear" w:color="auto" w:fill="auto"/>
          </w:tcPr>
          <w:p w14:paraId="7B4DD616"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2</w:t>
            </w:r>
          </w:p>
        </w:tc>
      </w:tr>
      <w:tr w:rsidR="003C44E5" w:rsidRPr="000E5A51" w14:paraId="3C2232E3" w14:textId="77777777" w:rsidTr="003C44E5">
        <w:trPr>
          <w:jc w:val="center"/>
        </w:trPr>
        <w:tc>
          <w:tcPr>
            <w:tcW w:w="1555" w:type="dxa"/>
            <w:shd w:val="clear" w:color="auto" w:fill="auto"/>
          </w:tcPr>
          <w:p w14:paraId="4B54BE11" w14:textId="77777777" w:rsidR="00F12CF4" w:rsidRPr="000E5A51" w:rsidRDefault="00F12CF4" w:rsidP="00E6024E">
            <w:pPr>
              <w:rPr>
                <w:rFonts w:ascii="Times New Roman" w:hAnsi="Times New Roman" w:cs="Times New Roman"/>
                <w:i/>
                <w:iCs/>
                <w:sz w:val="24"/>
                <w:szCs w:val="24"/>
              </w:rPr>
            </w:pPr>
            <w:r w:rsidRPr="000E5A51">
              <w:rPr>
                <w:rFonts w:ascii="Times New Roman" w:hAnsi="Times New Roman" w:cs="Times New Roman"/>
                <w:i/>
                <w:iCs/>
                <w:sz w:val="24"/>
                <w:szCs w:val="24"/>
              </w:rPr>
              <w:t>heavy</w:t>
            </w:r>
          </w:p>
        </w:tc>
        <w:tc>
          <w:tcPr>
            <w:tcW w:w="1559" w:type="dxa"/>
            <w:shd w:val="clear" w:color="auto" w:fill="auto"/>
          </w:tcPr>
          <w:p w14:paraId="0D0C765C"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153 (</w:t>
            </w:r>
            <w:r w:rsidRPr="000E5A51">
              <w:rPr>
                <w:rFonts w:ascii="Times New Roman" w:eastAsia="Times New Roman" w:hAnsi="Times New Roman" w:cs="Times New Roman"/>
                <w:color w:val="000000"/>
                <w:sz w:val="24"/>
                <w:szCs w:val="24"/>
                <w:lang w:eastAsia="en-AU"/>
              </w:rPr>
              <w:t>43.0</w:t>
            </w:r>
            <w:r w:rsidRPr="000E5A51">
              <w:rPr>
                <w:rFonts w:ascii="Times New Roman" w:hAnsi="Times New Roman" w:cs="Times New Roman"/>
                <w:sz w:val="24"/>
                <w:szCs w:val="24"/>
              </w:rPr>
              <w:t>%)</w:t>
            </w:r>
          </w:p>
        </w:tc>
        <w:tc>
          <w:tcPr>
            <w:tcW w:w="1570" w:type="dxa"/>
            <w:shd w:val="clear" w:color="auto" w:fill="auto"/>
          </w:tcPr>
          <w:p w14:paraId="32255547"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196 (</w:t>
            </w:r>
            <w:r w:rsidRPr="000E5A51">
              <w:rPr>
                <w:rFonts w:ascii="Times New Roman" w:eastAsia="Times New Roman" w:hAnsi="Times New Roman" w:cs="Times New Roman"/>
                <w:color w:val="000000"/>
                <w:sz w:val="24"/>
                <w:szCs w:val="24"/>
                <w:lang w:eastAsia="en-AU"/>
              </w:rPr>
              <w:t>55.1</w:t>
            </w:r>
            <w:r w:rsidRPr="000E5A51">
              <w:rPr>
                <w:rFonts w:ascii="Times New Roman" w:hAnsi="Times New Roman" w:cs="Times New Roman"/>
                <w:sz w:val="24"/>
                <w:szCs w:val="24"/>
              </w:rPr>
              <w:t>%)</w:t>
            </w:r>
          </w:p>
        </w:tc>
        <w:tc>
          <w:tcPr>
            <w:tcW w:w="1134" w:type="dxa"/>
            <w:shd w:val="clear" w:color="auto" w:fill="auto"/>
          </w:tcPr>
          <w:p w14:paraId="5D4564ED"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7 (</w:t>
            </w:r>
            <w:r w:rsidRPr="000E5A51">
              <w:rPr>
                <w:rFonts w:ascii="Times New Roman" w:eastAsia="Times New Roman" w:hAnsi="Times New Roman" w:cs="Times New Roman"/>
                <w:color w:val="000000"/>
                <w:sz w:val="24"/>
                <w:szCs w:val="24"/>
                <w:lang w:eastAsia="en-AU"/>
              </w:rPr>
              <w:t>2.0</w:t>
            </w:r>
            <w:r w:rsidRPr="000E5A51">
              <w:rPr>
                <w:rFonts w:ascii="Times New Roman" w:hAnsi="Times New Roman" w:cs="Times New Roman"/>
                <w:sz w:val="24"/>
                <w:szCs w:val="24"/>
              </w:rPr>
              <w:t>%)</w:t>
            </w:r>
          </w:p>
        </w:tc>
        <w:tc>
          <w:tcPr>
            <w:tcW w:w="992" w:type="dxa"/>
            <w:shd w:val="clear" w:color="auto" w:fill="auto"/>
          </w:tcPr>
          <w:p w14:paraId="4A3DB3A9" w14:textId="77777777" w:rsidR="00F12CF4" w:rsidRPr="000E5A51" w:rsidRDefault="00F12CF4" w:rsidP="00E6024E">
            <w:pPr>
              <w:rPr>
                <w:rFonts w:ascii="Times New Roman" w:hAnsi="Times New Roman" w:cs="Times New Roman"/>
                <w:sz w:val="24"/>
                <w:szCs w:val="24"/>
              </w:rPr>
            </w:pPr>
            <w:r w:rsidRPr="000E5A51">
              <w:rPr>
                <w:rFonts w:ascii="Times New Roman" w:hAnsi="Times New Roman" w:cs="Times New Roman"/>
                <w:sz w:val="24"/>
                <w:szCs w:val="24"/>
              </w:rPr>
              <w:t>356</w:t>
            </w:r>
          </w:p>
        </w:tc>
      </w:tr>
      <w:tr w:rsidR="007C4794" w:rsidRPr="000E5A51" w14:paraId="6BB303CC" w14:textId="77777777" w:rsidTr="003C44E5">
        <w:trPr>
          <w:jc w:val="center"/>
        </w:trPr>
        <w:tc>
          <w:tcPr>
            <w:tcW w:w="1555" w:type="dxa"/>
            <w:shd w:val="clear" w:color="auto" w:fill="auto"/>
          </w:tcPr>
          <w:p w14:paraId="70FA2A00" w14:textId="4EC5F409" w:rsidR="007C4794" w:rsidRPr="000E5A51" w:rsidRDefault="007C4794" w:rsidP="00E6024E">
            <w:pPr>
              <w:rPr>
                <w:rFonts w:ascii="Times New Roman" w:hAnsi="Times New Roman" w:cs="Times New Roman"/>
                <w:b/>
                <w:bCs/>
                <w:sz w:val="24"/>
                <w:szCs w:val="24"/>
              </w:rPr>
            </w:pPr>
            <w:r w:rsidRPr="000E5A51">
              <w:rPr>
                <w:rFonts w:ascii="Times New Roman" w:hAnsi="Times New Roman" w:cs="Times New Roman"/>
                <w:b/>
                <w:bCs/>
                <w:sz w:val="24"/>
                <w:szCs w:val="24"/>
              </w:rPr>
              <w:t>Total</w:t>
            </w:r>
          </w:p>
        </w:tc>
        <w:tc>
          <w:tcPr>
            <w:tcW w:w="1559" w:type="dxa"/>
            <w:shd w:val="clear" w:color="auto" w:fill="auto"/>
          </w:tcPr>
          <w:p w14:paraId="482A29ED" w14:textId="2D24A75B" w:rsidR="007C4794" w:rsidRPr="000E5A51" w:rsidRDefault="005D489C" w:rsidP="00E6024E">
            <w:pPr>
              <w:rPr>
                <w:rFonts w:ascii="Times New Roman" w:hAnsi="Times New Roman" w:cs="Times New Roman"/>
                <w:sz w:val="24"/>
                <w:szCs w:val="24"/>
              </w:rPr>
            </w:pPr>
            <w:r w:rsidRPr="000E5A51">
              <w:rPr>
                <w:rFonts w:ascii="Times New Roman" w:eastAsia="Times New Roman" w:hAnsi="Times New Roman" w:cs="Times New Roman"/>
                <w:color w:val="000000"/>
                <w:sz w:val="24"/>
                <w:szCs w:val="24"/>
                <w:lang w:eastAsia="en-AU"/>
              </w:rPr>
              <w:t>558 (30.9%)</w:t>
            </w:r>
          </w:p>
        </w:tc>
        <w:tc>
          <w:tcPr>
            <w:tcW w:w="1570" w:type="dxa"/>
            <w:shd w:val="clear" w:color="auto" w:fill="auto"/>
          </w:tcPr>
          <w:p w14:paraId="1497408B" w14:textId="3472AA84" w:rsidR="007C4794" w:rsidRPr="000E5A51" w:rsidRDefault="005D489C" w:rsidP="00E6024E">
            <w:pPr>
              <w:rPr>
                <w:rFonts w:ascii="Times New Roman" w:hAnsi="Times New Roman" w:cs="Times New Roman"/>
                <w:sz w:val="24"/>
                <w:szCs w:val="24"/>
              </w:rPr>
            </w:pPr>
            <w:r w:rsidRPr="000E5A51">
              <w:rPr>
                <w:rFonts w:ascii="Times New Roman" w:eastAsia="Times New Roman" w:hAnsi="Times New Roman" w:cs="Times New Roman"/>
                <w:color w:val="000000"/>
                <w:sz w:val="24"/>
                <w:szCs w:val="24"/>
                <w:lang w:eastAsia="en-AU"/>
              </w:rPr>
              <w:t>1216 (67.3%)</w:t>
            </w:r>
          </w:p>
        </w:tc>
        <w:tc>
          <w:tcPr>
            <w:tcW w:w="1134" w:type="dxa"/>
            <w:shd w:val="clear" w:color="auto" w:fill="auto"/>
          </w:tcPr>
          <w:p w14:paraId="0993C700" w14:textId="4FDCD4DD" w:rsidR="007C4794" w:rsidRPr="000E5A51" w:rsidRDefault="005D489C" w:rsidP="00E6024E">
            <w:pPr>
              <w:rPr>
                <w:rFonts w:ascii="Times New Roman" w:hAnsi="Times New Roman" w:cs="Times New Roman"/>
                <w:sz w:val="24"/>
                <w:szCs w:val="24"/>
              </w:rPr>
            </w:pPr>
            <w:r w:rsidRPr="000E5A51">
              <w:rPr>
                <w:rFonts w:ascii="Times New Roman" w:hAnsi="Times New Roman" w:cs="Times New Roman"/>
                <w:sz w:val="24"/>
                <w:szCs w:val="24"/>
              </w:rPr>
              <w:t>32 (1.8%)</w:t>
            </w:r>
          </w:p>
        </w:tc>
        <w:tc>
          <w:tcPr>
            <w:tcW w:w="992" w:type="dxa"/>
            <w:shd w:val="clear" w:color="auto" w:fill="auto"/>
          </w:tcPr>
          <w:p w14:paraId="05460ED0" w14:textId="253D3C86" w:rsidR="007C4794" w:rsidRPr="000E5A51" w:rsidRDefault="005D489C" w:rsidP="00E6024E">
            <w:pPr>
              <w:rPr>
                <w:rFonts w:ascii="Times New Roman" w:hAnsi="Times New Roman" w:cs="Times New Roman"/>
                <w:sz w:val="24"/>
                <w:szCs w:val="24"/>
              </w:rPr>
            </w:pPr>
            <w:r w:rsidRPr="000E5A51">
              <w:rPr>
                <w:rFonts w:ascii="Times New Roman" w:hAnsi="Times New Roman" w:cs="Times New Roman"/>
                <w:sz w:val="24"/>
                <w:szCs w:val="24"/>
              </w:rPr>
              <w:t>1806</w:t>
            </w:r>
          </w:p>
        </w:tc>
      </w:tr>
    </w:tbl>
    <w:p w14:paraId="0A9C6FA2" w14:textId="5768287A" w:rsidR="005D489C" w:rsidRPr="000E5A51" w:rsidRDefault="00F12CF4" w:rsidP="005D489C">
      <w:pPr>
        <w:ind w:left="1134"/>
        <w:rPr>
          <w:rFonts w:ascii="Times New Roman" w:hAnsi="Times New Roman" w:cs="Times New Roman"/>
          <w:sz w:val="24"/>
          <w:szCs w:val="24"/>
        </w:rPr>
      </w:pPr>
      <w:r w:rsidRPr="000E5A51">
        <w:rPr>
          <w:rFonts w:ascii="Times New Roman" w:hAnsi="Times New Roman" w:cs="Times New Roman"/>
          <w:sz w:val="24"/>
          <w:szCs w:val="24"/>
        </w:rPr>
        <w:t xml:space="preserve">*10% sample of the total 6242 instances of </w:t>
      </w:r>
      <w:r w:rsidRPr="000E5A51">
        <w:rPr>
          <w:rFonts w:ascii="Times New Roman" w:hAnsi="Times New Roman" w:cs="Times New Roman"/>
          <w:i/>
          <w:iCs/>
          <w:sz w:val="24"/>
          <w:szCs w:val="24"/>
        </w:rPr>
        <w:t>fat</w:t>
      </w:r>
    </w:p>
    <w:p w14:paraId="192B29E1" w14:textId="5055E76F" w:rsidR="00344101" w:rsidRPr="000E5A51" w:rsidRDefault="00413FF6" w:rsidP="00413FF6">
      <w:pPr>
        <w:rPr>
          <w:rFonts w:ascii="Times New Roman" w:hAnsi="Times New Roman" w:cs="Times New Roman"/>
          <w:sz w:val="24"/>
          <w:szCs w:val="24"/>
        </w:rPr>
      </w:pPr>
      <w:r w:rsidRPr="000E5A51">
        <w:rPr>
          <w:rFonts w:ascii="Times New Roman" w:hAnsi="Times New Roman" w:cs="Times New Roman"/>
          <w:sz w:val="24"/>
          <w:szCs w:val="24"/>
        </w:rPr>
        <w:t xml:space="preserve">Interestingly, the </w:t>
      </w:r>
      <w:r w:rsidR="00C36D3F" w:rsidRPr="000E5A51">
        <w:rPr>
          <w:rFonts w:ascii="Times New Roman" w:hAnsi="Times New Roman" w:cs="Times New Roman"/>
          <w:sz w:val="24"/>
          <w:szCs w:val="24"/>
        </w:rPr>
        <w:t>five</w:t>
      </w:r>
      <w:r w:rsidRPr="000E5A51">
        <w:rPr>
          <w:rFonts w:ascii="Times New Roman" w:hAnsi="Times New Roman" w:cs="Times New Roman"/>
          <w:sz w:val="24"/>
          <w:szCs w:val="24"/>
        </w:rPr>
        <w:t xml:space="preserve"> terms with </w:t>
      </w:r>
      <w:r w:rsidR="00B84BE1" w:rsidRPr="000E5A51">
        <w:rPr>
          <w:rFonts w:ascii="Times New Roman" w:hAnsi="Times New Roman" w:cs="Times New Roman"/>
          <w:sz w:val="24"/>
          <w:szCs w:val="24"/>
        </w:rPr>
        <w:t>higher non-pejorative use (</w:t>
      </w:r>
      <w:r w:rsidRPr="000E5A51">
        <w:rPr>
          <w:rFonts w:ascii="Times New Roman" w:hAnsi="Times New Roman" w:cs="Times New Roman"/>
          <w:i/>
          <w:iCs/>
          <w:sz w:val="24"/>
          <w:szCs w:val="24"/>
        </w:rPr>
        <w:t>fat, fatty, bulk</w:t>
      </w:r>
      <w:r w:rsidR="00C36D3F" w:rsidRPr="000E5A51">
        <w:rPr>
          <w:rFonts w:ascii="Times New Roman" w:hAnsi="Times New Roman" w:cs="Times New Roman"/>
          <w:sz w:val="24"/>
          <w:szCs w:val="24"/>
        </w:rPr>
        <w:t>,</w:t>
      </w:r>
      <w:r w:rsidRPr="000E5A51">
        <w:rPr>
          <w:rFonts w:ascii="Times New Roman" w:hAnsi="Times New Roman" w:cs="Times New Roman"/>
          <w:sz w:val="24"/>
          <w:szCs w:val="24"/>
        </w:rPr>
        <w:t xml:space="preserve"> </w:t>
      </w:r>
      <w:r w:rsidRPr="000E5A51">
        <w:rPr>
          <w:rFonts w:ascii="Times New Roman" w:hAnsi="Times New Roman" w:cs="Times New Roman"/>
          <w:i/>
          <w:iCs/>
          <w:sz w:val="24"/>
          <w:szCs w:val="24"/>
        </w:rPr>
        <w:t>meaty</w:t>
      </w:r>
      <w:r w:rsidR="00C36D3F" w:rsidRPr="000E5A51">
        <w:rPr>
          <w:rFonts w:ascii="Times New Roman" w:hAnsi="Times New Roman" w:cs="Times New Roman"/>
          <w:i/>
          <w:iCs/>
          <w:sz w:val="24"/>
          <w:szCs w:val="24"/>
        </w:rPr>
        <w:t>, lardy</w:t>
      </w:r>
      <w:r w:rsidR="00B84BE1" w:rsidRPr="000E5A51">
        <w:rPr>
          <w:rFonts w:ascii="Times New Roman" w:hAnsi="Times New Roman" w:cs="Times New Roman"/>
          <w:sz w:val="24"/>
          <w:szCs w:val="24"/>
        </w:rPr>
        <w:t xml:space="preserve">) </w:t>
      </w:r>
      <w:r w:rsidRPr="000E5A51">
        <w:rPr>
          <w:rFonts w:ascii="Times New Roman" w:hAnsi="Times New Roman" w:cs="Times New Roman"/>
          <w:sz w:val="24"/>
          <w:szCs w:val="24"/>
        </w:rPr>
        <w:t xml:space="preserve">are </w:t>
      </w:r>
      <w:r w:rsidR="00B84BE1" w:rsidRPr="000E5A51">
        <w:rPr>
          <w:rFonts w:ascii="Times New Roman" w:hAnsi="Times New Roman" w:cs="Times New Roman"/>
          <w:sz w:val="24"/>
          <w:szCs w:val="24"/>
        </w:rPr>
        <w:t>words</w:t>
      </w:r>
      <w:r w:rsidRPr="000E5A51">
        <w:rPr>
          <w:rFonts w:ascii="Times New Roman" w:hAnsi="Times New Roman" w:cs="Times New Roman"/>
          <w:sz w:val="24"/>
          <w:szCs w:val="24"/>
        </w:rPr>
        <w:t xml:space="preserve"> that tend to have more varied usage in general. For instance, </w:t>
      </w:r>
      <w:r w:rsidRPr="000E5A51">
        <w:rPr>
          <w:rFonts w:ascii="Times New Roman" w:hAnsi="Times New Roman" w:cs="Times New Roman"/>
          <w:i/>
          <w:iCs/>
          <w:sz w:val="24"/>
          <w:szCs w:val="24"/>
        </w:rPr>
        <w:t>fat</w:t>
      </w:r>
      <w:r w:rsidRPr="000E5A51">
        <w:rPr>
          <w:rFonts w:ascii="Times New Roman" w:hAnsi="Times New Roman" w:cs="Times New Roman"/>
          <w:sz w:val="24"/>
          <w:szCs w:val="24"/>
        </w:rPr>
        <w:t xml:space="preserve"> and </w:t>
      </w:r>
      <w:r w:rsidRPr="000E5A51">
        <w:rPr>
          <w:rFonts w:ascii="Times New Roman" w:hAnsi="Times New Roman" w:cs="Times New Roman"/>
          <w:i/>
          <w:iCs/>
          <w:sz w:val="24"/>
          <w:szCs w:val="24"/>
        </w:rPr>
        <w:t xml:space="preserve">fatty </w:t>
      </w:r>
      <w:r w:rsidRPr="000E5A51">
        <w:rPr>
          <w:rFonts w:ascii="Times New Roman" w:hAnsi="Times New Roman" w:cs="Times New Roman"/>
          <w:sz w:val="24"/>
          <w:szCs w:val="24"/>
        </w:rPr>
        <w:t xml:space="preserve">are both nouns and adjectives. In the case of </w:t>
      </w:r>
      <w:r w:rsidRPr="000E5A51">
        <w:rPr>
          <w:rFonts w:ascii="Times New Roman" w:hAnsi="Times New Roman" w:cs="Times New Roman"/>
          <w:i/>
          <w:iCs/>
          <w:sz w:val="24"/>
          <w:szCs w:val="24"/>
        </w:rPr>
        <w:t>fat</w:t>
      </w:r>
      <w:r w:rsidRPr="000E5A51">
        <w:rPr>
          <w:rFonts w:ascii="Times New Roman" w:hAnsi="Times New Roman" w:cs="Times New Roman"/>
          <w:sz w:val="24"/>
          <w:szCs w:val="24"/>
        </w:rPr>
        <w:t xml:space="preserve">, the noun most often refers to the substance as found in food, which is not considered pejorative, while the adjectival usage often is. The reverse is true of </w:t>
      </w:r>
      <w:r w:rsidRPr="000E5A51">
        <w:rPr>
          <w:rFonts w:ascii="Times New Roman" w:hAnsi="Times New Roman" w:cs="Times New Roman"/>
          <w:i/>
          <w:iCs/>
          <w:sz w:val="24"/>
          <w:szCs w:val="24"/>
        </w:rPr>
        <w:t>fatty</w:t>
      </w:r>
      <w:r w:rsidRPr="000E5A51">
        <w:rPr>
          <w:rFonts w:ascii="Times New Roman" w:hAnsi="Times New Roman" w:cs="Times New Roman"/>
          <w:sz w:val="24"/>
          <w:szCs w:val="24"/>
        </w:rPr>
        <w:t xml:space="preserve">, for which the nominal use is pejorative, while the adjectival usage most often refers to </w:t>
      </w:r>
      <w:r w:rsidRPr="000E5A51">
        <w:rPr>
          <w:rFonts w:ascii="Times New Roman" w:hAnsi="Times New Roman" w:cs="Times New Roman"/>
          <w:i/>
          <w:iCs/>
          <w:sz w:val="24"/>
          <w:szCs w:val="24"/>
        </w:rPr>
        <w:t>fatty acid</w:t>
      </w:r>
      <w:r w:rsidRPr="000E5A51">
        <w:rPr>
          <w:rFonts w:ascii="Times New Roman" w:hAnsi="Times New Roman" w:cs="Times New Roman"/>
          <w:sz w:val="24"/>
          <w:szCs w:val="24"/>
        </w:rPr>
        <w:t>(</w:t>
      </w:r>
      <w:r w:rsidRPr="000E5A51">
        <w:rPr>
          <w:rFonts w:ascii="Times New Roman" w:hAnsi="Times New Roman" w:cs="Times New Roman"/>
          <w:i/>
          <w:iCs/>
          <w:sz w:val="24"/>
          <w:szCs w:val="24"/>
        </w:rPr>
        <w:t>s</w:t>
      </w:r>
      <w:r w:rsidRPr="000E5A51">
        <w:rPr>
          <w:rFonts w:ascii="Times New Roman" w:hAnsi="Times New Roman" w:cs="Times New Roman"/>
          <w:sz w:val="24"/>
          <w:szCs w:val="24"/>
        </w:rPr>
        <w:t xml:space="preserve">), </w:t>
      </w:r>
      <w:r w:rsidRPr="000E5A51">
        <w:rPr>
          <w:rFonts w:ascii="Times New Roman" w:hAnsi="Times New Roman" w:cs="Times New Roman"/>
          <w:i/>
          <w:iCs/>
          <w:sz w:val="24"/>
          <w:szCs w:val="24"/>
        </w:rPr>
        <w:t>fatty foods</w:t>
      </w:r>
      <w:r w:rsidRPr="000E5A51">
        <w:rPr>
          <w:rFonts w:ascii="Times New Roman" w:hAnsi="Times New Roman" w:cs="Times New Roman"/>
          <w:sz w:val="24"/>
          <w:szCs w:val="24"/>
        </w:rPr>
        <w:t>/</w:t>
      </w:r>
      <w:r w:rsidRPr="000E5A51">
        <w:rPr>
          <w:rFonts w:ascii="Times New Roman" w:hAnsi="Times New Roman" w:cs="Times New Roman"/>
          <w:i/>
          <w:iCs/>
          <w:sz w:val="24"/>
          <w:szCs w:val="24"/>
        </w:rPr>
        <w:t>diets</w:t>
      </w:r>
      <w:r w:rsidRPr="000E5A51">
        <w:rPr>
          <w:rFonts w:ascii="Times New Roman" w:hAnsi="Times New Roman" w:cs="Times New Roman"/>
          <w:sz w:val="24"/>
          <w:szCs w:val="24"/>
        </w:rPr>
        <w:t xml:space="preserve"> and </w:t>
      </w:r>
      <w:r w:rsidRPr="000E5A51">
        <w:rPr>
          <w:rFonts w:ascii="Times New Roman" w:hAnsi="Times New Roman" w:cs="Times New Roman"/>
          <w:i/>
          <w:iCs/>
          <w:sz w:val="24"/>
          <w:szCs w:val="24"/>
        </w:rPr>
        <w:t>fatty liver disease</w:t>
      </w:r>
      <w:r w:rsidRPr="000E5A51">
        <w:rPr>
          <w:rFonts w:ascii="Times New Roman" w:hAnsi="Times New Roman" w:cs="Times New Roman"/>
          <w:sz w:val="24"/>
          <w:szCs w:val="24"/>
        </w:rPr>
        <w:t>.</w:t>
      </w:r>
      <w:r w:rsidR="00C813CC" w:rsidRPr="000E5A51">
        <w:rPr>
          <w:rStyle w:val="EndnoteReference"/>
          <w:rFonts w:ascii="Times New Roman" w:hAnsi="Times New Roman" w:cs="Times New Roman"/>
          <w:sz w:val="24"/>
          <w:szCs w:val="24"/>
        </w:rPr>
        <w:endnoteReference w:id="4"/>
      </w:r>
      <w:r w:rsidRPr="000E5A51">
        <w:rPr>
          <w:rFonts w:ascii="Times New Roman" w:hAnsi="Times New Roman" w:cs="Times New Roman"/>
          <w:sz w:val="24"/>
          <w:szCs w:val="24"/>
        </w:rPr>
        <w:t xml:space="preserve"> Similarly, </w:t>
      </w:r>
      <w:r w:rsidRPr="000E5A51">
        <w:rPr>
          <w:rFonts w:ascii="Times New Roman" w:hAnsi="Times New Roman" w:cs="Times New Roman"/>
          <w:i/>
          <w:iCs/>
          <w:sz w:val="24"/>
          <w:szCs w:val="24"/>
        </w:rPr>
        <w:t>bulk</w:t>
      </w:r>
      <w:r w:rsidRPr="000E5A51">
        <w:rPr>
          <w:rFonts w:ascii="Times New Roman" w:hAnsi="Times New Roman" w:cs="Times New Roman"/>
          <w:sz w:val="24"/>
          <w:szCs w:val="24"/>
        </w:rPr>
        <w:t xml:space="preserve"> occurs in a range of non-</w:t>
      </w:r>
      <w:r w:rsidR="00C813CC" w:rsidRPr="000E5A51">
        <w:rPr>
          <w:rFonts w:ascii="Times New Roman" w:hAnsi="Times New Roman" w:cs="Times New Roman"/>
          <w:sz w:val="24"/>
          <w:szCs w:val="24"/>
        </w:rPr>
        <w:t>pejorative</w:t>
      </w:r>
      <w:r w:rsidRPr="000E5A51">
        <w:rPr>
          <w:rFonts w:ascii="Times New Roman" w:hAnsi="Times New Roman" w:cs="Times New Roman"/>
          <w:sz w:val="24"/>
          <w:szCs w:val="24"/>
        </w:rPr>
        <w:t xml:space="preserve"> nominal and verbal constructions including </w:t>
      </w:r>
      <w:r w:rsidRPr="000E5A51">
        <w:rPr>
          <w:rFonts w:ascii="Times New Roman" w:hAnsi="Times New Roman" w:cs="Times New Roman"/>
          <w:i/>
          <w:iCs/>
          <w:sz w:val="24"/>
          <w:szCs w:val="24"/>
        </w:rPr>
        <w:t>the bulk of X</w:t>
      </w:r>
      <w:r w:rsidRPr="000E5A51">
        <w:rPr>
          <w:rFonts w:ascii="Times New Roman" w:hAnsi="Times New Roman" w:cs="Times New Roman"/>
          <w:sz w:val="24"/>
          <w:szCs w:val="24"/>
        </w:rPr>
        <w:t xml:space="preserve">, </w:t>
      </w:r>
      <w:r w:rsidRPr="000E5A51">
        <w:rPr>
          <w:rFonts w:ascii="Times New Roman" w:hAnsi="Times New Roman" w:cs="Times New Roman"/>
          <w:i/>
          <w:iCs/>
          <w:sz w:val="24"/>
          <w:szCs w:val="24"/>
        </w:rPr>
        <w:t>bulk bill</w:t>
      </w:r>
      <w:r w:rsidRPr="000E5A51">
        <w:rPr>
          <w:rFonts w:ascii="Times New Roman" w:hAnsi="Times New Roman" w:cs="Times New Roman"/>
          <w:sz w:val="24"/>
          <w:szCs w:val="24"/>
        </w:rPr>
        <w:t xml:space="preserve">, </w:t>
      </w:r>
      <w:r w:rsidRPr="000E5A51">
        <w:rPr>
          <w:rFonts w:ascii="Times New Roman" w:hAnsi="Times New Roman" w:cs="Times New Roman"/>
          <w:i/>
          <w:iCs/>
          <w:sz w:val="24"/>
          <w:szCs w:val="24"/>
        </w:rPr>
        <w:t>in bulk</w:t>
      </w:r>
      <w:r w:rsidRPr="000E5A51">
        <w:rPr>
          <w:rFonts w:ascii="Times New Roman" w:hAnsi="Times New Roman" w:cs="Times New Roman"/>
          <w:sz w:val="24"/>
          <w:szCs w:val="24"/>
        </w:rPr>
        <w:t xml:space="preserve"> and </w:t>
      </w:r>
      <w:r w:rsidRPr="000E5A51">
        <w:rPr>
          <w:rFonts w:ascii="Times New Roman" w:hAnsi="Times New Roman" w:cs="Times New Roman"/>
          <w:i/>
          <w:iCs/>
          <w:sz w:val="24"/>
          <w:szCs w:val="24"/>
        </w:rPr>
        <w:t>bulk up</w:t>
      </w:r>
      <w:r w:rsidR="00C813CC" w:rsidRPr="000E5A51">
        <w:rPr>
          <w:rFonts w:ascii="Times New Roman" w:hAnsi="Times New Roman" w:cs="Times New Roman"/>
          <w:sz w:val="24"/>
          <w:szCs w:val="24"/>
        </w:rPr>
        <w:t>,</w:t>
      </w:r>
      <w:r w:rsidRPr="000E5A51">
        <w:rPr>
          <w:rFonts w:ascii="Times New Roman" w:hAnsi="Times New Roman" w:cs="Times New Roman"/>
          <w:sz w:val="24"/>
          <w:szCs w:val="24"/>
        </w:rPr>
        <w:t xml:space="preserve"> which ma</w:t>
      </w:r>
      <w:r w:rsidR="00C813CC" w:rsidRPr="000E5A51">
        <w:rPr>
          <w:rFonts w:ascii="Times New Roman" w:hAnsi="Times New Roman" w:cs="Times New Roman"/>
          <w:sz w:val="24"/>
          <w:szCs w:val="24"/>
        </w:rPr>
        <w:t>ke</w:t>
      </w:r>
      <w:r w:rsidRPr="000E5A51">
        <w:rPr>
          <w:rFonts w:ascii="Times New Roman" w:hAnsi="Times New Roman" w:cs="Times New Roman"/>
          <w:sz w:val="24"/>
          <w:szCs w:val="24"/>
        </w:rPr>
        <w:t xml:space="preserve"> up the majority of </w:t>
      </w:r>
      <w:r w:rsidR="00C813CC" w:rsidRPr="000E5A51">
        <w:rPr>
          <w:rFonts w:ascii="Times New Roman" w:hAnsi="Times New Roman" w:cs="Times New Roman"/>
          <w:sz w:val="24"/>
          <w:szCs w:val="24"/>
        </w:rPr>
        <w:t>its occurrences</w:t>
      </w:r>
      <w:r w:rsidRPr="000E5A51">
        <w:rPr>
          <w:rFonts w:ascii="Times New Roman" w:hAnsi="Times New Roman" w:cs="Times New Roman"/>
          <w:sz w:val="24"/>
          <w:szCs w:val="24"/>
        </w:rPr>
        <w:t xml:space="preserve">. The term </w:t>
      </w:r>
      <w:r w:rsidRPr="000E5A51">
        <w:rPr>
          <w:rFonts w:ascii="Times New Roman" w:hAnsi="Times New Roman" w:cs="Times New Roman"/>
          <w:i/>
          <w:iCs/>
          <w:sz w:val="24"/>
          <w:szCs w:val="24"/>
        </w:rPr>
        <w:t>meaty</w:t>
      </w:r>
      <w:r w:rsidRPr="000E5A51">
        <w:rPr>
          <w:rFonts w:ascii="Times New Roman" w:hAnsi="Times New Roman" w:cs="Times New Roman"/>
          <w:sz w:val="24"/>
          <w:szCs w:val="24"/>
        </w:rPr>
        <w:t xml:space="preserve"> was found to </w:t>
      </w:r>
      <w:r w:rsidR="00C813CC" w:rsidRPr="000E5A51">
        <w:rPr>
          <w:rFonts w:ascii="Times New Roman" w:hAnsi="Times New Roman" w:cs="Times New Roman"/>
          <w:sz w:val="24"/>
          <w:szCs w:val="24"/>
        </w:rPr>
        <w:t xml:space="preserve">be used metaphorically (e.g. </w:t>
      </w:r>
      <w:r w:rsidRPr="000E5A51">
        <w:rPr>
          <w:rFonts w:ascii="Times New Roman" w:hAnsi="Times New Roman" w:cs="Times New Roman"/>
          <w:i/>
          <w:iCs/>
          <w:sz w:val="24"/>
          <w:szCs w:val="24"/>
        </w:rPr>
        <w:t>meaty issue</w:t>
      </w:r>
      <w:r w:rsidR="00C813CC" w:rsidRPr="000E5A51">
        <w:rPr>
          <w:rFonts w:ascii="Times New Roman" w:hAnsi="Times New Roman" w:cs="Times New Roman"/>
          <w:sz w:val="24"/>
          <w:szCs w:val="24"/>
        </w:rPr>
        <w:t>),</w:t>
      </w:r>
      <w:r w:rsidRPr="000E5A51">
        <w:rPr>
          <w:rFonts w:ascii="Times New Roman" w:hAnsi="Times New Roman" w:cs="Times New Roman"/>
          <w:sz w:val="24"/>
          <w:szCs w:val="24"/>
        </w:rPr>
        <w:t xml:space="preserve"> </w:t>
      </w:r>
      <w:r w:rsidR="00C813CC" w:rsidRPr="000E5A51">
        <w:rPr>
          <w:rFonts w:ascii="Times New Roman" w:hAnsi="Times New Roman" w:cs="Times New Roman"/>
          <w:sz w:val="24"/>
          <w:szCs w:val="24"/>
        </w:rPr>
        <w:t>while a</w:t>
      </w:r>
      <w:r w:rsidRPr="000E5A51">
        <w:rPr>
          <w:rFonts w:ascii="Times New Roman" w:hAnsi="Times New Roman" w:cs="Times New Roman"/>
          <w:sz w:val="24"/>
          <w:szCs w:val="24"/>
        </w:rPr>
        <w:t xml:space="preserve"> literal usage exclusively referred to non-human </w:t>
      </w:r>
      <w:r w:rsidRPr="000E5A51">
        <w:rPr>
          <w:rFonts w:ascii="Times New Roman" w:hAnsi="Times New Roman" w:cs="Times New Roman"/>
          <w:i/>
          <w:iCs/>
          <w:sz w:val="24"/>
          <w:szCs w:val="24"/>
        </w:rPr>
        <w:t>meaty bones</w:t>
      </w:r>
      <w:r w:rsidRPr="000E5A51">
        <w:rPr>
          <w:rFonts w:ascii="Times New Roman" w:hAnsi="Times New Roman" w:cs="Times New Roman"/>
          <w:sz w:val="24"/>
          <w:szCs w:val="24"/>
        </w:rPr>
        <w:t xml:space="preserve">. As such, no </w:t>
      </w:r>
      <w:r w:rsidR="006F388B" w:rsidRPr="000E5A51">
        <w:rPr>
          <w:rFonts w:ascii="Times New Roman" w:hAnsi="Times New Roman" w:cs="Times New Roman"/>
          <w:sz w:val="24"/>
          <w:szCs w:val="24"/>
        </w:rPr>
        <w:t>occurrences</w:t>
      </w:r>
      <w:r w:rsidRPr="000E5A51">
        <w:rPr>
          <w:rFonts w:ascii="Times New Roman" w:hAnsi="Times New Roman" w:cs="Times New Roman"/>
          <w:sz w:val="24"/>
          <w:szCs w:val="24"/>
        </w:rPr>
        <w:t xml:space="preserve"> of </w:t>
      </w:r>
      <w:r w:rsidRPr="000E5A51">
        <w:rPr>
          <w:rFonts w:ascii="Times New Roman" w:hAnsi="Times New Roman" w:cs="Times New Roman"/>
          <w:i/>
          <w:iCs/>
          <w:sz w:val="24"/>
          <w:szCs w:val="24"/>
        </w:rPr>
        <w:t xml:space="preserve">meaty </w:t>
      </w:r>
      <w:r w:rsidRPr="000E5A51">
        <w:rPr>
          <w:rFonts w:ascii="Times New Roman" w:hAnsi="Times New Roman" w:cs="Times New Roman"/>
          <w:sz w:val="24"/>
          <w:szCs w:val="24"/>
        </w:rPr>
        <w:t xml:space="preserve">were pejorative </w:t>
      </w:r>
      <w:r w:rsidR="006F388B" w:rsidRPr="000E5A51">
        <w:rPr>
          <w:rFonts w:ascii="Times New Roman" w:hAnsi="Times New Roman" w:cs="Times New Roman"/>
          <w:sz w:val="24"/>
          <w:szCs w:val="24"/>
        </w:rPr>
        <w:t>labels for people with obesity</w:t>
      </w:r>
      <w:r w:rsidRPr="000E5A51">
        <w:rPr>
          <w:rFonts w:ascii="Times New Roman" w:hAnsi="Times New Roman" w:cs="Times New Roman"/>
          <w:sz w:val="24"/>
          <w:szCs w:val="24"/>
        </w:rPr>
        <w:t xml:space="preserve">. </w:t>
      </w:r>
      <w:r w:rsidR="00C36D3F" w:rsidRPr="000E5A51">
        <w:rPr>
          <w:rFonts w:ascii="Times New Roman" w:hAnsi="Times New Roman" w:cs="Times New Roman"/>
          <w:sz w:val="24"/>
          <w:szCs w:val="24"/>
          <w:highlight w:val="yellow"/>
        </w:rPr>
        <w:t xml:space="preserve">Discuss the 3 </w:t>
      </w:r>
      <w:proofErr w:type="spellStart"/>
      <w:r w:rsidR="00C36D3F" w:rsidRPr="000E5A51">
        <w:rPr>
          <w:rFonts w:ascii="Times New Roman" w:hAnsi="Times New Roman" w:cs="Times New Roman"/>
          <w:sz w:val="24"/>
          <w:szCs w:val="24"/>
          <w:highlight w:val="yellow"/>
        </w:rPr>
        <w:t>isntances</w:t>
      </w:r>
      <w:proofErr w:type="spellEnd"/>
      <w:r w:rsidR="00C36D3F" w:rsidRPr="000E5A51">
        <w:rPr>
          <w:rFonts w:ascii="Times New Roman" w:hAnsi="Times New Roman" w:cs="Times New Roman"/>
          <w:sz w:val="24"/>
          <w:szCs w:val="24"/>
          <w:highlight w:val="yellow"/>
        </w:rPr>
        <w:t xml:space="preserve"> of lardy.</w:t>
      </w:r>
    </w:p>
    <w:p w14:paraId="29874F69" w14:textId="7C90A56F" w:rsidR="009F39CC" w:rsidRPr="000E5A51" w:rsidRDefault="00A01D1F" w:rsidP="00C36D3F">
      <w:pPr>
        <w:ind w:firstLine="720"/>
        <w:rPr>
          <w:rFonts w:ascii="Times New Roman" w:hAnsi="Times New Roman" w:cs="Times New Roman"/>
          <w:sz w:val="24"/>
          <w:szCs w:val="24"/>
          <w:u w:val="single"/>
        </w:rPr>
      </w:pPr>
      <w:r w:rsidRPr="000E5A51">
        <w:rPr>
          <w:rFonts w:ascii="Times New Roman" w:hAnsi="Times New Roman" w:cs="Times New Roman"/>
          <w:sz w:val="24"/>
          <w:szCs w:val="24"/>
        </w:rPr>
        <w:t>Notably</w:t>
      </w:r>
      <w:r w:rsidR="00BC4D31" w:rsidRPr="000E5A51">
        <w:rPr>
          <w:rFonts w:ascii="Times New Roman" w:hAnsi="Times New Roman" w:cs="Times New Roman"/>
          <w:sz w:val="24"/>
          <w:szCs w:val="24"/>
        </w:rPr>
        <w:t xml:space="preserve">, a small number of mentions of </w:t>
      </w:r>
      <w:r w:rsidR="00BC4D31" w:rsidRPr="000E5A51">
        <w:rPr>
          <w:rFonts w:ascii="Times New Roman" w:hAnsi="Times New Roman" w:cs="Times New Roman"/>
          <w:i/>
          <w:iCs/>
          <w:sz w:val="24"/>
          <w:szCs w:val="24"/>
        </w:rPr>
        <w:t>fat</w:t>
      </w:r>
      <w:r w:rsidR="00BC4D31" w:rsidRPr="000E5A51">
        <w:rPr>
          <w:rFonts w:ascii="Times New Roman" w:hAnsi="Times New Roman" w:cs="Times New Roman"/>
          <w:sz w:val="24"/>
          <w:szCs w:val="24"/>
        </w:rPr>
        <w:t xml:space="preserve"> and </w:t>
      </w:r>
      <w:r w:rsidR="00BC4D31" w:rsidRPr="000E5A51">
        <w:rPr>
          <w:rFonts w:ascii="Times New Roman" w:hAnsi="Times New Roman" w:cs="Times New Roman"/>
          <w:i/>
          <w:iCs/>
          <w:sz w:val="24"/>
          <w:szCs w:val="24"/>
        </w:rPr>
        <w:t>fatty</w:t>
      </w:r>
      <w:r w:rsidR="00BC4D31" w:rsidRPr="000E5A51">
        <w:rPr>
          <w:rFonts w:ascii="Times New Roman" w:hAnsi="Times New Roman" w:cs="Times New Roman"/>
          <w:sz w:val="24"/>
          <w:szCs w:val="24"/>
        </w:rPr>
        <w:t xml:space="preserve"> serve to challenge traditional (stigmatising) understandings of obesity in some way. Usages like </w:t>
      </w:r>
      <w:r w:rsidR="00BC4D31" w:rsidRPr="000E5A51">
        <w:rPr>
          <w:rFonts w:ascii="Times New Roman" w:hAnsi="Times New Roman" w:cs="Times New Roman"/>
          <w:i/>
          <w:iCs/>
          <w:sz w:val="24"/>
          <w:szCs w:val="24"/>
        </w:rPr>
        <w:t xml:space="preserve">fat studies </w:t>
      </w:r>
      <w:r w:rsidR="00BC4D31" w:rsidRPr="000E5A51">
        <w:rPr>
          <w:rFonts w:ascii="Times New Roman" w:hAnsi="Times New Roman" w:cs="Times New Roman"/>
          <w:sz w:val="24"/>
          <w:szCs w:val="24"/>
        </w:rPr>
        <w:t xml:space="preserve">(to mean the cultural study of obesity and surrounding attitudes) and </w:t>
      </w:r>
      <w:r w:rsidR="00BC4D31" w:rsidRPr="000E5A51">
        <w:rPr>
          <w:rFonts w:ascii="Times New Roman" w:hAnsi="Times New Roman" w:cs="Times New Roman"/>
          <w:i/>
          <w:iCs/>
          <w:sz w:val="24"/>
          <w:szCs w:val="24"/>
        </w:rPr>
        <w:t>fat pride</w:t>
      </w:r>
      <w:r w:rsidR="00BC4D31" w:rsidRPr="000E5A51">
        <w:rPr>
          <w:rFonts w:ascii="Times New Roman" w:hAnsi="Times New Roman" w:cs="Times New Roman"/>
          <w:sz w:val="24"/>
          <w:szCs w:val="24"/>
        </w:rPr>
        <w:t xml:space="preserve">, for example, are considered reclaimed uses of </w:t>
      </w:r>
      <w:r w:rsidR="00BC4D31" w:rsidRPr="000E5A51">
        <w:rPr>
          <w:rFonts w:ascii="Times New Roman" w:hAnsi="Times New Roman" w:cs="Times New Roman"/>
          <w:i/>
          <w:iCs/>
          <w:sz w:val="24"/>
          <w:szCs w:val="24"/>
        </w:rPr>
        <w:t>fat</w:t>
      </w:r>
      <w:r w:rsidR="00BC4D31" w:rsidRPr="000E5A51">
        <w:rPr>
          <w:rFonts w:ascii="Times New Roman" w:hAnsi="Times New Roman" w:cs="Times New Roman"/>
          <w:sz w:val="24"/>
          <w:szCs w:val="24"/>
        </w:rPr>
        <w:t xml:space="preserve">. Phrases like </w:t>
      </w:r>
      <w:r w:rsidR="00BC4D31" w:rsidRPr="000E5A51">
        <w:rPr>
          <w:rFonts w:ascii="Times New Roman" w:hAnsi="Times New Roman" w:cs="Times New Roman"/>
          <w:i/>
          <w:iCs/>
          <w:sz w:val="24"/>
          <w:szCs w:val="24"/>
        </w:rPr>
        <w:t>Puppy fat is normal</w:t>
      </w:r>
      <w:r w:rsidR="00BC4D31" w:rsidRPr="000E5A51">
        <w:rPr>
          <w:rFonts w:ascii="Times New Roman" w:hAnsi="Times New Roman" w:cs="Times New Roman"/>
          <w:sz w:val="24"/>
          <w:szCs w:val="24"/>
        </w:rPr>
        <w:t xml:space="preserve"> and </w:t>
      </w:r>
      <w:r w:rsidR="00BC4D31" w:rsidRPr="000E5A51">
        <w:rPr>
          <w:rFonts w:ascii="Times New Roman" w:hAnsi="Times New Roman" w:cs="Times New Roman"/>
          <w:i/>
          <w:iCs/>
          <w:sz w:val="24"/>
          <w:szCs w:val="24"/>
        </w:rPr>
        <w:t>cruel nicknames such as fatty, tubby and porker</w:t>
      </w:r>
      <w:r w:rsidR="00BC4D31" w:rsidRPr="000E5A51">
        <w:rPr>
          <w:rFonts w:ascii="Times New Roman" w:hAnsi="Times New Roman" w:cs="Times New Roman"/>
          <w:sz w:val="24"/>
          <w:szCs w:val="24"/>
        </w:rPr>
        <w:t xml:space="preserve"> problematise the traditional norm of thinness and use of stigmatising language respectively. </w:t>
      </w:r>
      <w:r w:rsidR="0049086A">
        <w:rPr>
          <w:rFonts w:ascii="Times New Roman" w:hAnsi="Times New Roman" w:cs="Times New Roman"/>
          <w:sz w:val="24"/>
          <w:szCs w:val="24"/>
        </w:rPr>
        <w:t>This is a promising finding and shows the capacity of journalism to cover stigmatising practices.</w:t>
      </w:r>
    </w:p>
    <w:p w14:paraId="6E056DD4" w14:textId="584EDC4D" w:rsidR="00C33778" w:rsidRPr="000E5A51" w:rsidRDefault="00677DC3" w:rsidP="00C33778">
      <w:pPr>
        <w:rPr>
          <w:rFonts w:ascii="Times New Roman" w:hAnsi="Times New Roman" w:cs="Times New Roman"/>
          <w:sz w:val="24"/>
          <w:szCs w:val="24"/>
        </w:rPr>
      </w:pPr>
      <w:r w:rsidRPr="000E5A51">
        <w:rPr>
          <w:rFonts w:ascii="Times New Roman" w:hAnsi="Times New Roman" w:cs="Times New Roman"/>
          <w:sz w:val="24"/>
          <w:szCs w:val="24"/>
        </w:rPr>
        <w:lastRenderedPageBreak/>
        <w:t>The remainder of terms are predominantly used in pejorative ways</w:t>
      </w:r>
      <w:r w:rsidR="00FB4719" w:rsidRPr="000E5A51">
        <w:rPr>
          <w:rFonts w:ascii="Times New Roman" w:hAnsi="Times New Roman" w:cs="Times New Roman"/>
          <w:sz w:val="24"/>
          <w:szCs w:val="24"/>
        </w:rPr>
        <w:t xml:space="preserve">, with the exception of </w:t>
      </w:r>
      <w:r w:rsidR="00FB4719" w:rsidRPr="000E5A51">
        <w:rPr>
          <w:rFonts w:ascii="Times New Roman" w:hAnsi="Times New Roman" w:cs="Times New Roman"/>
          <w:i/>
          <w:iCs/>
          <w:sz w:val="24"/>
          <w:szCs w:val="24"/>
        </w:rPr>
        <w:t>heavy</w:t>
      </w:r>
      <w:r w:rsidR="00FB4719" w:rsidRPr="000E5A51">
        <w:rPr>
          <w:rFonts w:ascii="Times New Roman" w:hAnsi="Times New Roman" w:cs="Times New Roman"/>
          <w:sz w:val="24"/>
          <w:szCs w:val="24"/>
        </w:rPr>
        <w:t xml:space="preserve"> which has a </w:t>
      </w:r>
      <w:r w:rsidR="00344101" w:rsidRPr="000E5A51">
        <w:rPr>
          <w:rFonts w:ascii="Times New Roman" w:hAnsi="Times New Roman" w:cs="Times New Roman"/>
          <w:sz w:val="24"/>
          <w:szCs w:val="24"/>
        </w:rPr>
        <w:t xml:space="preserve">fairly </w:t>
      </w:r>
      <w:r w:rsidR="00FB4719" w:rsidRPr="000E5A51">
        <w:rPr>
          <w:rFonts w:ascii="Times New Roman" w:hAnsi="Times New Roman" w:cs="Times New Roman"/>
          <w:sz w:val="24"/>
          <w:szCs w:val="24"/>
        </w:rPr>
        <w:t>similar proportion of pejorative and non-pejorative usages.</w:t>
      </w:r>
      <w:r w:rsidR="00344101" w:rsidRPr="000E5A51">
        <w:rPr>
          <w:rFonts w:ascii="Times New Roman" w:hAnsi="Times New Roman" w:cs="Times New Roman"/>
          <w:sz w:val="24"/>
          <w:szCs w:val="24"/>
        </w:rPr>
        <w:t xml:space="preserve"> </w:t>
      </w:r>
      <w:r w:rsidRPr="000E5A51">
        <w:rPr>
          <w:rFonts w:ascii="Times New Roman" w:hAnsi="Times New Roman" w:cs="Times New Roman"/>
          <w:i/>
          <w:iCs/>
          <w:sz w:val="24"/>
          <w:szCs w:val="24"/>
        </w:rPr>
        <w:t>Fatties</w:t>
      </w:r>
      <w:r w:rsidRPr="000E5A51">
        <w:rPr>
          <w:rFonts w:ascii="Times New Roman" w:hAnsi="Times New Roman" w:cs="Times New Roman"/>
          <w:sz w:val="24"/>
          <w:szCs w:val="24"/>
        </w:rPr>
        <w:t xml:space="preserve"> and </w:t>
      </w:r>
      <w:r w:rsidRPr="000E5A51">
        <w:rPr>
          <w:rFonts w:ascii="Times New Roman" w:hAnsi="Times New Roman" w:cs="Times New Roman"/>
          <w:i/>
          <w:iCs/>
          <w:sz w:val="24"/>
          <w:szCs w:val="24"/>
        </w:rPr>
        <w:t>flab</w:t>
      </w:r>
      <w:r w:rsidRPr="000E5A51">
        <w:rPr>
          <w:rFonts w:ascii="Times New Roman" w:hAnsi="Times New Roman" w:cs="Times New Roman"/>
          <w:sz w:val="24"/>
          <w:szCs w:val="24"/>
        </w:rPr>
        <w:t xml:space="preserve"> are the most numerous by a considerable margin (65 and 78 instances respectively) and are used in highly problematic constructions like </w:t>
      </w:r>
      <w:r w:rsidRPr="000E5A51">
        <w:rPr>
          <w:rFonts w:ascii="Times New Roman" w:hAnsi="Times New Roman" w:cs="Times New Roman"/>
          <w:i/>
          <w:iCs/>
          <w:sz w:val="24"/>
          <w:szCs w:val="24"/>
        </w:rPr>
        <w:t>Some generous subsidies are being cooked up for Australia’s</w:t>
      </w:r>
      <w:r w:rsidRPr="000E5A51">
        <w:rPr>
          <w:rFonts w:ascii="Times New Roman" w:hAnsi="Times New Roman" w:cs="Times New Roman"/>
          <w:sz w:val="24"/>
          <w:szCs w:val="24"/>
        </w:rPr>
        <w:t xml:space="preserve"> </w:t>
      </w:r>
      <w:r w:rsidRPr="000E5A51">
        <w:rPr>
          <w:rFonts w:ascii="Times New Roman" w:hAnsi="Times New Roman" w:cs="Times New Roman"/>
          <w:b/>
          <w:bCs/>
          <w:i/>
          <w:iCs/>
          <w:sz w:val="24"/>
          <w:szCs w:val="24"/>
        </w:rPr>
        <w:t>fatties</w:t>
      </w:r>
      <w:r w:rsidRPr="000E5A51">
        <w:rPr>
          <w:rFonts w:ascii="Times New Roman" w:hAnsi="Times New Roman" w:cs="Times New Roman"/>
          <w:sz w:val="24"/>
          <w:szCs w:val="24"/>
        </w:rPr>
        <w:t xml:space="preserve"> and </w:t>
      </w:r>
      <w:r w:rsidRPr="000E5A51">
        <w:rPr>
          <w:rFonts w:ascii="Times New Roman" w:hAnsi="Times New Roman" w:cs="Times New Roman"/>
          <w:i/>
          <w:iCs/>
          <w:sz w:val="24"/>
          <w:szCs w:val="24"/>
        </w:rPr>
        <w:t>War on child</w:t>
      </w:r>
      <w:r w:rsidRPr="000E5A51">
        <w:rPr>
          <w:rFonts w:ascii="Times New Roman" w:hAnsi="Times New Roman" w:cs="Times New Roman"/>
          <w:sz w:val="24"/>
          <w:szCs w:val="24"/>
        </w:rPr>
        <w:t xml:space="preserve"> </w:t>
      </w:r>
      <w:r w:rsidRPr="000E5A51">
        <w:rPr>
          <w:rFonts w:ascii="Times New Roman" w:hAnsi="Times New Roman" w:cs="Times New Roman"/>
          <w:b/>
          <w:bCs/>
          <w:i/>
          <w:iCs/>
          <w:sz w:val="24"/>
          <w:szCs w:val="24"/>
        </w:rPr>
        <w:t>flab</w:t>
      </w:r>
      <w:r w:rsidRPr="000E5A51">
        <w:rPr>
          <w:rFonts w:ascii="Times New Roman" w:hAnsi="Times New Roman" w:cs="Times New Roman"/>
          <w:sz w:val="24"/>
          <w:szCs w:val="24"/>
        </w:rPr>
        <w:t xml:space="preserve">. Relatively small numbers of uses are non-pejorative: one instance of </w:t>
      </w:r>
      <w:r w:rsidRPr="000E5A51">
        <w:rPr>
          <w:rFonts w:ascii="Times New Roman" w:hAnsi="Times New Roman" w:cs="Times New Roman"/>
          <w:i/>
          <w:iCs/>
          <w:sz w:val="24"/>
          <w:szCs w:val="24"/>
        </w:rPr>
        <w:t>fatties</w:t>
      </w:r>
      <w:r w:rsidRPr="000E5A51">
        <w:rPr>
          <w:rFonts w:ascii="Times New Roman" w:hAnsi="Times New Roman" w:cs="Times New Roman"/>
          <w:sz w:val="24"/>
          <w:szCs w:val="24"/>
        </w:rPr>
        <w:t xml:space="preserve"> is reclaimed (a reference to the fat positive blog </w:t>
      </w:r>
      <w:r w:rsidRPr="000E5A51">
        <w:rPr>
          <w:rFonts w:ascii="Times New Roman" w:hAnsi="Times New Roman" w:cs="Times New Roman"/>
          <w:i/>
          <w:iCs/>
          <w:sz w:val="24"/>
          <w:szCs w:val="24"/>
        </w:rPr>
        <w:t>Fierce Fatties</w:t>
      </w:r>
      <w:r w:rsidRPr="000E5A51">
        <w:rPr>
          <w:rFonts w:ascii="Times New Roman" w:hAnsi="Times New Roman" w:cs="Times New Roman"/>
          <w:sz w:val="24"/>
          <w:szCs w:val="24"/>
        </w:rPr>
        <w:t>)</w:t>
      </w:r>
      <w:r w:rsidR="00F12CF4" w:rsidRPr="000E5A51">
        <w:rPr>
          <w:rFonts w:ascii="Times New Roman" w:hAnsi="Times New Roman" w:cs="Times New Roman"/>
          <w:sz w:val="24"/>
          <w:szCs w:val="24"/>
        </w:rPr>
        <w:t>,</w:t>
      </w:r>
      <w:r w:rsidRPr="000E5A51">
        <w:rPr>
          <w:rFonts w:ascii="Times New Roman" w:hAnsi="Times New Roman" w:cs="Times New Roman"/>
          <w:sz w:val="24"/>
          <w:szCs w:val="24"/>
        </w:rPr>
        <w:t xml:space="preserve"> all five instances of </w:t>
      </w:r>
      <w:r w:rsidRPr="000E5A51">
        <w:rPr>
          <w:rFonts w:ascii="Times New Roman" w:hAnsi="Times New Roman" w:cs="Times New Roman"/>
          <w:i/>
          <w:iCs/>
          <w:sz w:val="24"/>
          <w:szCs w:val="24"/>
        </w:rPr>
        <w:t>fatso</w:t>
      </w:r>
      <w:r w:rsidRPr="000E5A51">
        <w:rPr>
          <w:rFonts w:ascii="Times New Roman" w:hAnsi="Times New Roman" w:cs="Times New Roman"/>
          <w:sz w:val="24"/>
          <w:szCs w:val="24"/>
        </w:rPr>
        <w:t xml:space="preserve"> refer to animals, </w:t>
      </w:r>
      <w:r w:rsidRPr="000E5A51">
        <w:rPr>
          <w:rFonts w:ascii="Times New Roman" w:hAnsi="Times New Roman" w:cs="Times New Roman"/>
          <w:i/>
          <w:iCs/>
          <w:sz w:val="24"/>
          <w:szCs w:val="24"/>
        </w:rPr>
        <w:t>blubber</w:t>
      </w:r>
      <w:r w:rsidRPr="000E5A51">
        <w:rPr>
          <w:rFonts w:ascii="Times New Roman" w:hAnsi="Times New Roman" w:cs="Times New Roman"/>
          <w:sz w:val="24"/>
          <w:szCs w:val="24"/>
        </w:rPr>
        <w:t xml:space="preserve"> occasionally refers to the substance as found in food, and </w:t>
      </w:r>
      <w:r w:rsidRPr="000E5A51">
        <w:rPr>
          <w:rFonts w:ascii="Times New Roman" w:hAnsi="Times New Roman" w:cs="Times New Roman"/>
          <w:i/>
          <w:iCs/>
          <w:sz w:val="24"/>
          <w:szCs w:val="24"/>
        </w:rPr>
        <w:t>flabby</w:t>
      </w:r>
      <w:r w:rsidRPr="000E5A51">
        <w:rPr>
          <w:rFonts w:ascii="Times New Roman" w:hAnsi="Times New Roman" w:cs="Times New Roman"/>
          <w:sz w:val="24"/>
          <w:szCs w:val="24"/>
        </w:rPr>
        <w:t xml:space="preserve"> is used metaphorically on three occasions to refer to intellectual or rhetorical inaccuracy in phrases like </w:t>
      </w:r>
      <w:r w:rsidRPr="000E5A51">
        <w:rPr>
          <w:rFonts w:ascii="Times New Roman" w:hAnsi="Times New Roman" w:cs="Times New Roman"/>
          <w:i/>
          <w:iCs/>
          <w:sz w:val="24"/>
          <w:szCs w:val="24"/>
        </w:rPr>
        <w:t>The flabby old adage</w:t>
      </w:r>
      <w:r w:rsidRPr="000E5A51">
        <w:rPr>
          <w:rFonts w:ascii="Times New Roman" w:hAnsi="Times New Roman" w:cs="Times New Roman"/>
          <w:sz w:val="24"/>
          <w:szCs w:val="24"/>
        </w:rPr>
        <w:t>, for example.</w:t>
      </w:r>
    </w:p>
    <w:p w14:paraId="6505601D" w14:textId="71349713" w:rsidR="003E2729" w:rsidRDefault="00A26179" w:rsidP="00C33778">
      <w:pPr>
        <w:rPr>
          <w:rFonts w:ascii="Times New Roman" w:hAnsi="Times New Roman" w:cs="Times New Roman"/>
          <w:sz w:val="24"/>
          <w:szCs w:val="24"/>
        </w:rPr>
      </w:pPr>
      <w:r w:rsidRPr="00A26179">
        <w:rPr>
          <w:rFonts w:ascii="Times New Roman" w:hAnsi="Times New Roman" w:cs="Times New Roman"/>
          <w:sz w:val="24"/>
          <w:szCs w:val="24"/>
        </w:rPr>
        <w:t>Moving on,</w:t>
      </w:r>
      <w:r>
        <w:rPr>
          <w:rFonts w:ascii="Times New Roman" w:hAnsi="Times New Roman" w:cs="Times New Roman"/>
          <w:b/>
          <w:bCs/>
          <w:sz w:val="24"/>
          <w:szCs w:val="24"/>
        </w:rPr>
        <w:t xml:space="preserve"> </w:t>
      </w:r>
      <w:r>
        <w:rPr>
          <w:rFonts w:ascii="Times New Roman" w:hAnsi="Times New Roman" w:cs="Times New Roman"/>
          <w:sz w:val="24"/>
          <w:szCs w:val="24"/>
        </w:rPr>
        <w:t>o</w:t>
      </w:r>
      <w:r w:rsidR="003C44E5" w:rsidRPr="000E5A51">
        <w:rPr>
          <w:rFonts w:ascii="Times New Roman" w:hAnsi="Times New Roman" w:cs="Times New Roman"/>
          <w:sz w:val="24"/>
          <w:szCs w:val="24"/>
        </w:rPr>
        <w:t>ur search syntax for positive/euphemistic labels retrieved only 359 results in 228 texts, with zero instances of two of the terms included in the syntax (</w:t>
      </w:r>
      <w:proofErr w:type="spellStart"/>
      <w:r w:rsidR="003C44E5" w:rsidRPr="000E5A51">
        <w:rPr>
          <w:rFonts w:ascii="Times New Roman" w:hAnsi="Times New Roman" w:cs="Times New Roman"/>
          <w:i/>
          <w:iCs/>
          <w:sz w:val="24"/>
          <w:szCs w:val="24"/>
        </w:rPr>
        <w:t>chubster</w:t>
      </w:r>
      <w:proofErr w:type="spellEnd"/>
      <w:r w:rsidR="003C44E5" w:rsidRPr="000E5A51">
        <w:rPr>
          <w:rFonts w:ascii="Times New Roman" w:hAnsi="Times New Roman" w:cs="Times New Roman"/>
          <w:sz w:val="24"/>
          <w:szCs w:val="24"/>
        </w:rPr>
        <w:t xml:space="preserve">, </w:t>
      </w:r>
      <w:proofErr w:type="spellStart"/>
      <w:r w:rsidR="003C44E5" w:rsidRPr="000E5A51">
        <w:rPr>
          <w:rFonts w:ascii="Times New Roman" w:hAnsi="Times New Roman" w:cs="Times New Roman"/>
          <w:i/>
          <w:iCs/>
          <w:sz w:val="24"/>
          <w:szCs w:val="24"/>
        </w:rPr>
        <w:t>chubsters</w:t>
      </w:r>
      <w:proofErr w:type="spellEnd"/>
      <w:r w:rsidR="003C44E5" w:rsidRPr="000E5A51">
        <w:rPr>
          <w:rFonts w:ascii="Times New Roman" w:hAnsi="Times New Roman" w:cs="Times New Roman"/>
          <w:sz w:val="24"/>
          <w:szCs w:val="24"/>
        </w:rPr>
        <w:t>). In contrast to the pejorative labels in Table x, a higher proportion of the words in Table x were coded as ‘Yes’ (</w:t>
      </w:r>
      <w:r w:rsidR="003C44E5" w:rsidRPr="000E5A51">
        <w:rPr>
          <w:rFonts w:ascii="Times New Roman" w:hAnsi="Times New Roman" w:cs="Times New Roman"/>
          <w:color w:val="000000"/>
          <w:sz w:val="24"/>
          <w:szCs w:val="24"/>
        </w:rPr>
        <w:t>62.4%</w:t>
      </w:r>
      <w:r w:rsidR="003C44E5" w:rsidRPr="000E5A51">
        <w:rPr>
          <w:rFonts w:ascii="Times New Roman" w:hAnsi="Times New Roman" w:cs="Times New Roman"/>
          <w:sz w:val="24"/>
          <w:szCs w:val="24"/>
        </w:rPr>
        <w:t>) than ‘No’ (</w:t>
      </w:r>
      <w:r w:rsidR="003C44E5" w:rsidRPr="000E5A51">
        <w:rPr>
          <w:rFonts w:ascii="Times New Roman" w:hAnsi="Times New Roman" w:cs="Times New Roman"/>
          <w:color w:val="000000"/>
          <w:sz w:val="24"/>
          <w:szCs w:val="24"/>
        </w:rPr>
        <w:t>36.5%</w:t>
      </w:r>
      <w:r w:rsidR="003C44E5" w:rsidRPr="000E5A51">
        <w:rPr>
          <w:rFonts w:ascii="Times New Roman" w:hAnsi="Times New Roman" w:cs="Times New Roman"/>
          <w:sz w:val="24"/>
          <w:szCs w:val="24"/>
        </w:rPr>
        <w:t>).</w:t>
      </w:r>
      <w:r w:rsidR="00F728F2" w:rsidRPr="000E5A51">
        <w:rPr>
          <w:rFonts w:ascii="Times New Roman" w:hAnsi="Times New Roman" w:cs="Times New Roman"/>
          <w:sz w:val="24"/>
          <w:szCs w:val="24"/>
        </w:rPr>
        <w:t xml:space="preserve"> </w:t>
      </w:r>
      <w:r w:rsidR="001D14D2" w:rsidRPr="000E5A51">
        <w:rPr>
          <w:rFonts w:ascii="Times New Roman" w:hAnsi="Times New Roman" w:cs="Times New Roman"/>
          <w:sz w:val="24"/>
          <w:szCs w:val="24"/>
        </w:rPr>
        <w:t>This indicates that</w:t>
      </w:r>
      <w:r w:rsidR="002B2F1A">
        <w:rPr>
          <w:rFonts w:ascii="Times New Roman" w:hAnsi="Times New Roman" w:cs="Times New Roman"/>
          <w:sz w:val="24"/>
          <w:szCs w:val="24"/>
        </w:rPr>
        <w:t xml:space="preserve"> overall</w:t>
      </w:r>
      <w:r w:rsidR="001D14D2" w:rsidRPr="000E5A51">
        <w:rPr>
          <w:rFonts w:ascii="Times New Roman" w:hAnsi="Times New Roman" w:cs="Times New Roman"/>
          <w:sz w:val="24"/>
          <w:szCs w:val="24"/>
        </w:rPr>
        <w:t xml:space="preserve"> such words are more often used with reference to people with obesity</w:t>
      </w:r>
      <w:r w:rsidR="002B2F1A">
        <w:rPr>
          <w:rFonts w:ascii="Times New Roman" w:hAnsi="Times New Roman" w:cs="Times New Roman"/>
          <w:sz w:val="24"/>
          <w:szCs w:val="24"/>
        </w:rPr>
        <w:t xml:space="preserve"> than the words in Table x.</w:t>
      </w:r>
    </w:p>
    <w:p w14:paraId="703EBC70" w14:textId="3DBDE9AE" w:rsidR="001D14D2" w:rsidRPr="000E5A51" w:rsidRDefault="001D14D2" w:rsidP="00C33778">
      <w:pPr>
        <w:rPr>
          <w:rFonts w:ascii="Times New Roman" w:hAnsi="Times New Roman" w:cs="Times New Roman"/>
          <w:sz w:val="24"/>
          <w:szCs w:val="24"/>
        </w:rPr>
      </w:pPr>
      <w:r>
        <w:rPr>
          <w:rFonts w:ascii="Times New Roman" w:hAnsi="Times New Roman" w:cs="Times New Roman"/>
          <w:sz w:val="24"/>
          <w:szCs w:val="24"/>
        </w:rPr>
        <w:t>Table</w:t>
      </w:r>
    </w:p>
    <w:tbl>
      <w:tblPr>
        <w:tblW w:w="6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417"/>
        <w:gridCol w:w="1496"/>
        <w:gridCol w:w="1300"/>
        <w:gridCol w:w="1031"/>
      </w:tblGrid>
      <w:tr w:rsidR="00C33778" w:rsidRPr="000E5A51" w14:paraId="5A80D5AE" w14:textId="77777777" w:rsidTr="00C93C5B">
        <w:trPr>
          <w:trHeight w:val="320"/>
          <w:jc w:val="center"/>
        </w:trPr>
        <w:tc>
          <w:tcPr>
            <w:tcW w:w="1555" w:type="dxa"/>
            <w:shd w:val="clear" w:color="auto" w:fill="auto"/>
            <w:noWrap/>
            <w:vAlign w:val="bottom"/>
            <w:hideMark/>
          </w:tcPr>
          <w:p w14:paraId="2D306E09" w14:textId="591D3664" w:rsidR="00C33778" w:rsidRPr="000E5A51" w:rsidRDefault="00CE5421" w:rsidP="003C44E5">
            <w:pPr>
              <w:spacing w:after="0" w:line="240" w:lineRule="auto"/>
              <w:rPr>
                <w:rFonts w:ascii="Times New Roman" w:hAnsi="Times New Roman" w:cs="Times New Roman"/>
                <w:b/>
                <w:bCs/>
                <w:sz w:val="24"/>
                <w:szCs w:val="24"/>
              </w:rPr>
            </w:pPr>
            <w:r w:rsidRPr="000E5A51">
              <w:rPr>
                <w:rFonts w:ascii="Times New Roman" w:hAnsi="Times New Roman" w:cs="Times New Roman"/>
                <w:b/>
                <w:bCs/>
                <w:sz w:val="24"/>
                <w:szCs w:val="24"/>
              </w:rPr>
              <w:t>Word form</w:t>
            </w:r>
          </w:p>
        </w:tc>
        <w:tc>
          <w:tcPr>
            <w:tcW w:w="1417" w:type="dxa"/>
            <w:shd w:val="clear" w:color="auto" w:fill="auto"/>
            <w:noWrap/>
            <w:vAlign w:val="bottom"/>
            <w:hideMark/>
          </w:tcPr>
          <w:p w14:paraId="35FA2C8E" w14:textId="77777777" w:rsidR="00C33778" w:rsidRPr="000E5A51" w:rsidRDefault="00C33778" w:rsidP="003C44E5">
            <w:pPr>
              <w:spacing w:after="0" w:line="240" w:lineRule="auto"/>
              <w:rPr>
                <w:rFonts w:ascii="Times New Roman" w:hAnsi="Times New Roman" w:cs="Times New Roman"/>
                <w:b/>
                <w:bCs/>
                <w:color w:val="000000"/>
                <w:sz w:val="24"/>
                <w:szCs w:val="24"/>
              </w:rPr>
            </w:pPr>
            <w:r w:rsidRPr="000E5A51">
              <w:rPr>
                <w:rFonts w:ascii="Times New Roman" w:hAnsi="Times New Roman" w:cs="Times New Roman"/>
                <w:b/>
                <w:bCs/>
                <w:color w:val="000000"/>
                <w:sz w:val="24"/>
                <w:szCs w:val="24"/>
              </w:rPr>
              <w:t>Yes</w:t>
            </w:r>
          </w:p>
        </w:tc>
        <w:tc>
          <w:tcPr>
            <w:tcW w:w="1496" w:type="dxa"/>
            <w:shd w:val="clear" w:color="auto" w:fill="auto"/>
            <w:noWrap/>
            <w:vAlign w:val="bottom"/>
            <w:hideMark/>
          </w:tcPr>
          <w:p w14:paraId="598C22E5" w14:textId="77777777" w:rsidR="00C33778" w:rsidRPr="000E5A51" w:rsidRDefault="00C33778" w:rsidP="003C44E5">
            <w:pPr>
              <w:spacing w:after="0" w:line="240" w:lineRule="auto"/>
              <w:rPr>
                <w:rFonts w:ascii="Times New Roman" w:hAnsi="Times New Roman" w:cs="Times New Roman"/>
                <w:b/>
                <w:bCs/>
                <w:color w:val="000000"/>
                <w:sz w:val="24"/>
                <w:szCs w:val="24"/>
              </w:rPr>
            </w:pPr>
            <w:r w:rsidRPr="000E5A51">
              <w:rPr>
                <w:rFonts w:ascii="Times New Roman" w:hAnsi="Times New Roman" w:cs="Times New Roman"/>
                <w:b/>
                <w:bCs/>
                <w:color w:val="000000"/>
                <w:sz w:val="24"/>
                <w:szCs w:val="24"/>
              </w:rPr>
              <w:t>No</w:t>
            </w:r>
          </w:p>
        </w:tc>
        <w:tc>
          <w:tcPr>
            <w:tcW w:w="1300" w:type="dxa"/>
            <w:shd w:val="clear" w:color="auto" w:fill="auto"/>
            <w:noWrap/>
            <w:vAlign w:val="bottom"/>
            <w:hideMark/>
          </w:tcPr>
          <w:p w14:paraId="702386D3" w14:textId="77777777" w:rsidR="00C33778" w:rsidRPr="000E5A51" w:rsidRDefault="00C33778" w:rsidP="003C44E5">
            <w:pPr>
              <w:spacing w:after="0" w:line="240" w:lineRule="auto"/>
              <w:rPr>
                <w:rFonts w:ascii="Times New Roman" w:hAnsi="Times New Roman" w:cs="Times New Roman"/>
                <w:b/>
                <w:bCs/>
                <w:color w:val="000000"/>
                <w:sz w:val="24"/>
                <w:szCs w:val="24"/>
              </w:rPr>
            </w:pPr>
            <w:r w:rsidRPr="000E5A51">
              <w:rPr>
                <w:rFonts w:ascii="Times New Roman" w:hAnsi="Times New Roman" w:cs="Times New Roman"/>
                <w:b/>
                <w:bCs/>
                <w:color w:val="000000"/>
                <w:sz w:val="24"/>
                <w:szCs w:val="24"/>
              </w:rPr>
              <w:t>Unclear</w:t>
            </w:r>
          </w:p>
        </w:tc>
        <w:tc>
          <w:tcPr>
            <w:tcW w:w="1031" w:type="dxa"/>
            <w:shd w:val="clear" w:color="auto" w:fill="auto"/>
            <w:noWrap/>
            <w:vAlign w:val="bottom"/>
            <w:hideMark/>
          </w:tcPr>
          <w:p w14:paraId="1DF8527A" w14:textId="77777777" w:rsidR="00C33778" w:rsidRPr="000E5A51" w:rsidRDefault="00C33778" w:rsidP="003C44E5">
            <w:pPr>
              <w:spacing w:after="0" w:line="240" w:lineRule="auto"/>
              <w:rPr>
                <w:rFonts w:ascii="Times New Roman" w:hAnsi="Times New Roman" w:cs="Times New Roman"/>
                <w:b/>
                <w:bCs/>
                <w:color w:val="000000"/>
                <w:sz w:val="24"/>
                <w:szCs w:val="24"/>
              </w:rPr>
            </w:pPr>
            <w:r w:rsidRPr="000E5A51">
              <w:rPr>
                <w:rFonts w:ascii="Times New Roman" w:hAnsi="Times New Roman" w:cs="Times New Roman"/>
                <w:b/>
                <w:bCs/>
                <w:color w:val="000000"/>
                <w:sz w:val="24"/>
                <w:szCs w:val="24"/>
              </w:rPr>
              <w:t>Total</w:t>
            </w:r>
          </w:p>
        </w:tc>
      </w:tr>
      <w:tr w:rsidR="00C33778" w:rsidRPr="000E5A51" w14:paraId="634739E9" w14:textId="77777777" w:rsidTr="00C93C5B">
        <w:trPr>
          <w:trHeight w:val="125"/>
          <w:jc w:val="center"/>
        </w:trPr>
        <w:tc>
          <w:tcPr>
            <w:tcW w:w="1555" w:type="dxa"/>
            <w:shd w:val="clear" w:color="auto" w:fill="auto"/>
            <w:noWrap/>
            <w:vAlign w:val="bottom"/>
            <w:hideMark/>
          </w:tcPr>
          <w:p w14:paraId="1B92595E" w14:textId="77777777" w:rsidR="00C33778" w:rsidRPr="000E5A51" w:rsidRDefault="00C33778" w:rsidP="003C44E5">
            <w:pPr>
              <w:spacing w:after="0" w:line="240" w:lineRule="auto"/>
              <w:rPr>
                <w:rFonts w:ascii="Times New Roman" w:hAnsi="Times New Roman" w:cs="Times New Roman"/>
                <w:i/>
                <w:iCs/>
                <w:color w:val="000000"/>
                <w:sz w:val="24"/>
                <w:szCs w:val="24"/>
              </w:rPr>
            </w:pPr>
            <w:r w:rsidRPr="000E5A51">
              <w:rPr>
                <w:rFonts w:ascii="Times New Roman" w:hAnsi="Times New Roman" w:cs="Times New Roman"/>
                <w:i/>
                <w:iCs/>
                <w:color w:val="000000"/>
                <w:sz w:val="24"/>
                <w:szCs w:val="24"/>
              </w:rPr>
              <w:t>solid</w:t>
            </w:r>
          </w:p>
        </w:tc>
        <w:tc>
          <w:tcPr>
            <w:tcW w:w="1417" w:type="dxa"/>
            <w:shd w:val="clear" w:color="auto" w:fill="auto"/>
            <w:noWrap/>
            <w:vAlign w:val="bottom"/>
            <w:hideMark/>
          </w:tcPr>
          <w:p w14:paraId="587B26DD" w14:textId="78483175"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4</w:t>
            </w:r>
            <w:r w:rsidR="00CE5421" w:rsidRPr="000E5A51">
              <w:rPr>
                <w:rFonts w:ascii="Times New Roman" w:hAnsi="Times New Roman" w:cs="Times New Roman"/>
                <w:color w:val="000000"/>
                <w:sz w:val="24"/>
                <w:szCs w:val="24"/>
              </w:rPr>
              <w:t xml:space="preserve"> (</w:t>
            </w:r>
            <w:r w:rsidR="003C44E5" w:rsidRPr="000E5A51">
              <w:rPr>
                <w:rFonts w:ascii="Times New Roman" w:eastAsia="Times New Roman" w:hAnsi="Times New Roman" w:cs="Times New Roman"/>
                <w:color w:val="000000"/>
                <w:sz w:val="24"/>
                <w:szCs w:val="24"/>
                <w:lang w:eastAsia="en-AU"/>
              </w:rPr>
              <w:t>4.2</w:t>
            </w:r>
            <w:r w:rsidR="00CE5421" w:rsidRPr="000E5A51">
              <w:rPr>
                <w:rFonts w:ascii="Times New Roman" w:hAnsi="Times New Roman" w:cs="Times New Roman"/>
                <w:color w:val="000000"/>
                <w:sz w:val="24"/>
                <w:szCs w:val="24"/>
              </w:rPr>
              <w:t>%)</w:t>
            </w:r>
          </w:p>
        </w:tc>
        <w:tc>
          <w:tcPr>
            <w:tcW w:w="1496" w:type="dxa"/>
            <w:shd w:val="clear" w:color="auto" w:fill="auto"/>
            <w:noWrap/>
            <w:vAlign w:val="bottom"/>
            <w:hideMark/>
          </w:tcPr>
          <w:p w14:paraId="078EE393" w14:textId="7BF0A660"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91</w:t>
            </w:r>
            <w:r w:rsidR="00CE5421" w:rsidRPr="000E5A51">
              <w:rPr>
                <w:rFonts w:ascii="Times New Roman" w:hAnsi="Times New Roman" w:cs="Times New Roman"/>
                <w:color w:val="000000"/>
                <w:sz w:val="24"/>
                <w:szCs w:val="24"/>
              </w:rPr>
              <w:t xml:space="preserve"> (</w:t>
            </w:r>
            <w:r w:rsidR="003C44E5" w:rsidRPr="000E5A51">
              <w:rPr>
                <w:rFonts w:ascii="Times New Roman" w:eastAsia="Times New Roman" w:hAnsi="Times New Roman" w:cs="Times New Roman"/>
                <w:color w:val="000000"/>
                <w:sz w:val="24"/>
                <w:szCs w:val="24"/>
                <w:lang w:eastAsia="en-AU"/>
              </w:rPr>
              <w:t>95.8</w:t>
            </w:r>
            <w:r w:rsidR="00CE5421" w:rsidRPr="000E5A51">
              <w:rPr>
                <w:rFonts w:ascii="Times New Roman" w:hAnsi="Times New Roman" w:cs="Times New Roman"/>
                <w:color w:val="000000"/>
                <w:sz w:val="24"/>
                <w:szCs w:val="24"/>
              </w:rPr>
              <w:t>%)</w:t>
            </w:r>
          </w:p>
        </w:tc>
        <w:tc>
          <w:tcPr>
            <w:tcW w:w="1300" w:type="dxa"/>
            <w:shd w:val="clear" w:color="auto" w:fill="E7E6E6" w:themeFill="background2"/>
            <w:noWrap/>
            <w:vAlign w:val="bottom"/>
            <w:hideMark/>
          </w:tcPr>
          <w:p w14:paraId="0FBD387A" w14:textId="77777777" w:rsidR="00C33778" w:rsidRPr="000E5A51" w:rsidRDefault="00C33778" w:rsidP="003C44E5">
            <w:pPr>
              <w:spacing w:after="0" w:line="240" w:lineRule="auto"/>
              <w:jc w:val="right"/>
              <w:rPr>
                <w:rFonts w:ascii="Times New Roman" w:hAnsi="Times New Roman" w:cs="Times New Roman"/>
                <w:color w:val="000000"/>
                <w:sz w:val="24"/>
                <w:szCs w:val="24"/>
              </w:rPr>
            </w:pPr>
          </w:p>
        </w:tc>
        <w:tc>
          <w:tcPr>
            <w:tcW w:w="1031" w:type="dxa"/>
            <w:shd w:val="clear" w:color="auto" w:fill="auto"/>
            <w:noWrap/>
            <w:vAlign w:val="bottom"/>
            <w:hideMark/>
          </w:tcPr>
          <w:p w14:paraId="692C4B07" w14:textId="77777777"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95</w:t>
            </w:r>
          </w:p>
        </w:tc>
      </w:tr>
      <w:tr w:rsidR="00C33778" w:rsidRPr="000E5A51" w14:paraId="6C44F922" w14:textId="77777777" w:rsidTr="00C93C5B">
        <w:trPr>
          <w:trHeight w:val="320"/>
          <w:jc w:val="center"/>
        </w:trPr>
        <w:tc>
          <w:tcPr>
            <w:tcW w:w="1555" w:type="dxa"/>
            <w:shd w:val="clear" w:color="auto" w:fill="auto"/>
            <w:noWrap/>
            <w:vAlign w:val="bottom"/>
            <w:hideMark/>
          </w:tcPr>
          <w:p w14:paraId="3E858ED7" w14:textId="77777777" w:rsidR="00C33778" w:rsidRPr="000E5A51" w:rsidRDefault="00C33778" w:rsidP="003C44E5">
            <w:pPr>
              <w:spacing w:after="0" w:line="240" w:lineRule="auto"/>
              <w:rPr>
                <w:rFonts w:ascii="Times New Roman" w:hAnsi="Times New Roman" w:cs="Times New Roman"/>
                <w:i/>
                <w:iCs/>
                <w:color w:val="000000"/>
                <w:sz w:val="24"/>
                <w:szCs w:val="24"/>
              </w:rPr>
            </w:pPr>
            <w:r w:rsidRPr="000E5A51">
              <w:rPr>
                <w:rFonts w:ascii="Times New Roman" w:hAnsi="Times New Roman" w:cs="Times New Roman"/>
                <w:i/>
                <w:iCs/>
                <w:color w:val="000000"/>
                <w:sz w:val="24"/>
                <w:szCs w:val="24"/>
              </w:rPr>
              <w:t>chubby</w:t>
            </w:r>
          </w:p>
        </w:tc>
        <w:tc>
          <w:tcPr>
            <w:tcW w:w="1417" w:type="dxa"/>
            <w:shd w:val="clear" w:color="auto" w:fill="auto"/>
            <w:noWrap/>
            <w:vAlign w:val="bottom"/>
            <w:hideMark/>
          </w:tcPr>
          <w:p w14:paraId="24C596DD" w14:textId="3B6A97DB"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76</w:t>
            </w:r>
            <w:r w:rsidR="00CE5421" w:rsidRPr="000E5A51">
              <w:rPr>
                <w:rFonts w:ascii="Times New Roman" w:hAnsi="Times New Roman" w:cs="Times New Roman"/>
                <w:color w:val="000000"/>
                <w:sz w:val="24"/>
                <w:szCs w:val="24"/>
              </w:rPr>
              <w:t xml:space="preserve"> (</w:t>
            </w:r>
            <w:r w:rsidR="003C44E5" w:rsidRPr="000E5A51">
              <w:rPr>
                <w:rFonts w:ascii="Times New Roman" w:eastAsia="Times New Roman" w:hAnsi="Times New Roman" w:cs="Times New Roman"/>
                <w:color w:val="000000"/>
                <w:sz w:val="24"/>
                <w:szCs w:val="24"/>
                <w:lang w:eastAsia="en-AU"/>
              </w:rPr>
              <w:t>91.6</w:t>
            </w:r>
            <w:r w:rsidR="00CE5421" w:rsidRPr="000E5A51">
              <w:rPr>
                <w:rFonts w:ascii="Times New Roman" w:hAnsi="Times New Roman" w:cs="Times New Roman"/>
                <w:color w:val="000000"/>
                <w:sz w:val="24"/>
                <w:szCs w:val="24"/>
              </w:rPr>
              <w:t>%)</w:t>
            </w:r>
          </w:p>
        </w:tc>
        <w:tc>
          <w:tcPr>
            <w:tcW w:w="1496" w:type="dxa"/>
            <w:shd w:val="clear" w:color="auto" w:fill="auto"/>
            <w:noWrap/>
            <w:vAlign w:val="bottom"/>
            <w:hideMark/>
          </w:tcPr>
          <w:p w14:paraId="4B395E12" w14:textId="1C1725B0"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5</w:t>
            </w:r>
            <w:r w:rsidR="00CE5421" w:rsidRPr="000E5A51">
              <w:rPr>
                <w:rFonts w:ascii="Times New Roman" w:hAnsi="Times New Roman" w:cs="Times New Roman"/>
                <w:color w:val="000000"/>
                <w:sz w:val="24"/>
                <w:szCs w:val="24"/>
              </w:rPr>
              <w:t xml:space="preserve"> (</w:t>
            </w:r>
            <w:r w:rsidR="003C44E5" w:rsidRPr="000E5A51">
              <w:rPr>
                <w:rFonts w:ascii="Times New Roman" w:eastAsia="Times New Roman" w:hAnsi="Times New Roman" w:cs="Times New Roman"/>
                <w:color w:val="000000"/>
                <w:sz w:val="24"/>
                <w:szCs w:val="24"/>
                <w:lang w:eastAsia="en-AU"/>
              </w:rPr>
              <w:t>6.0</w:t>
            </w:r>
            <w:r w:rsidR="00CE5421" w:rsidRPr="000E5A51">
              <w:rPr>
                <w:rFonts w:ascii="Times New Roman" w:hAnsi="Times New Roman" w:cs="Times New Roman"/>
                <w:color w:val="000000"/>
                <w:sz w:val="24"/>
                <w:szCs w:val="24"/>
              </w:rPr>
              <w:t>%)</w:t>
            </w:r>
          </w:p>
        </w:tc>
        <w:tc>
          <w:tcPr>
            <w:tcW w:w="1300" w:type="dxa"/>
            <w:shd w:val="clear" w:color="auto" w:fill="auto"/>
            <w:noWrap/>
            <w:vAlign w:val="bottom"/>
            <w:hideMark/>
          </w:tcPr>
          <w:p w14:paraId="72DAC4CF" w14:textId="1720D529"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2</w:t>
            </w:r>
            <w:r w:rsidR="00CE5421" w:rsidRPr="000E5A51">
              <w:rPr>
                <w:rFonts w:ascii="Times New Roman" w:hAnsi="Times New Roman" w:cs="Times New Roman"/>
                <w:color w:val="000000"/>
                <w:sz w:val="24"/>
                <w:szCs w:val="24"/>
              </w:rPr>
              <w:t xml:space="preserve"> (</w:t>
            </w:r>
            <w:r w:rsidR="003C44E5" w:rsidRPr="000E5A51">
              <w:rPr>
                <w:rFonts w:ascii="Times New Roman" w:eastAsia="Times New Roman" w:hAnsi="Times New Roman" w:cs="Times New Roman"/>
                <w:color w:val="000000"/>
                <w:sz w:val="24"/>
                <w:szCs w:val="24"/>
                <w:lang w:eastAsia="en-AU"/>
              </w:rPr>
              <w:t>2.4</w:t>
            </w:r>
            <w:r w:rsidR="00CE5421" w:rsidRPr="000E5A51">
              <w:rPr>
                <w:rFonts w:ascii="Times New Roman" w:hAnsi="Times New Roman" w:cs="Times New Roman"/>
                <w:color w:val="000000"/>
                <w:sz w:val="24"/>
                <w:szCs w:val="24"/>
              </w:rPr>
              <w:t>%)</w:t>
            </w:r>
          </w:p>
        </w:tc>
        <w:tc>
          <w:tcPr>
            <w:tcW w:w="1031" w:type="dxa"/>
            <w:shd w:val="clear" w:color="auto" w:fill="auto"/>
            <w:noWrap/>
            <w:vAlign w:val="bottom"/>
            <w:hideMark/>
          </w:tcPr>
          <w:p w14:paraId="4DBD2518" w14:textId="77777777"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83</w:t>
            </w:r>
          </w:p>
        </w:tc>
      </w:tr>
      <w:tr w:rsidR="00C33778" w:rsidRPr="000E5A51" w14:paraId="69564C6E" w14:textId="77777777" w:rsidTr="00C93C5B">
        <w:trPr>
          <w:trHeight w:val="320"/>
          <w:jc w:val="center"/>
        </w:trPr>
        <w:tc>
          <w:tcPr>
            <w:tcW w:w="1555" w:type="dxa"/>
            <w:shd w:val="clear" w:color="auto" w:fill="auto"/>
            <w:noWrap/>
            <w:vAlign w:val="bottom"/>
            <w:hideMark/>
          </w:tcPr>
          <w:p w14:paraId="2D169160" w14:textId="77777777" w:rsidR="00C33778" w:rsidRPr="000E5A51" w:rsidRDefault="00C33778" w:rsidP="003C44E5">
            <w:pPr>
              <w:spacing w:after="0" w:line="240" w:lineRule="auto"/>
              <w:rPr>
                <w:rFonts w:ascii="Times New Roman" w:hAnsi="Times New Roman" w:cs="Times New Roman"/>
                <w:i/>
                <w:iCs/>
                <w:color w:val="000000"/>
                <w:sz w:val="24"/>
                <w:szCs w:val="24"/>
              </w:rPr>
            </w:pPr>
            <w:r w:rsidRPr="000E5A51">
              <w:rPr>
                <w:rFonts w:ascii="Times New Roman" w:hAnsi="Times New Roman" w:cs="Times New Roman"/>
                <w:i/>
                <w:iCs/>
                <w:color w:val="000000"/>
                <w:sz w:val="24"/>
                <w:szCs w:val="24"/>
              </w:rPr>
              <w:t>Plus-sized</w:t>
            </w:r>
          </w:p>
        </w:tc>
        <w:tc>
          <w:tcPr>
            <w:tcW w:w="1417" w:type="dxa"/>
            <w:shd w:val="clear" w:color="auto" w:fill="auto"/>
            <w:noWrap/>
            <w:vAlign w:val="bottom"/>
            <w:hideMark/>
          </w:tcPr>
          <w:p w14:paraId="55D3EBD0" w14:textId="4C05F474"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47</w:t>
            </w:r>
            <w:r w:rsidR="00CE5421" w:rsidRPr="000E5A51">
              <w:rPr>
                <w:rFonts w:ascii="Times New Roman" w:hAnsi="Times New Roman" w:cs="Times New Roman"/>
                <w:color w:val="000000"/>
                <w:sz w:val="24"/>
                <w:szCs w:val="24"/>
              </w:rPr>
              <w:t xml:space="preserve"> (</w:t>
            </w:r>
            <w:r w:rsidR="003C44E5" w:rsidRPr="000E5A51">
              <w:rPr>
                <w:rFonts w:ascii="Times New Roman" w:eastAsia="Times New Roman" w:hAnsi="Times New Roman" w:cs="Times New Roman"/>
                <w:color w:val="000000"/>
                <w:sz w:val="24"/>
                <w:szCs w:val="24"/>
                <w:lang w:eastAsia="en-AU"/>
              </w:rPr>
              <w:t>88.7</w:t>
            </w:r>
            <w:r w:rsidR="00CE5421" w:rsidRPr="000E5A51">
              <w:rPr>
                <w:rFonts w:ascii="Times New Roman" w:hAnsi="Times New Roman" w:cs="Times New Roman"/>
                <w:color w:val="000000"/>
                <w:sz w:val="24"/>
                <w:szCs w:val="24"/>
              </w:rPr>
              <w:t>%)</w:t>
            </w:r>
          </w:p>
        </w:tc>
        <w:tc>
          <w:tcPr>
            <w:tcW w:w="1496" w:type="dxa"/>
            <w:shd w:val="clear" w:color="auto" w:fill="auto"/>
            <w:noWrap/>
            <w:vAlign w:val="bottom"/>
            <w:hideMark/>
          </w:tcPr>
          <w:p w14:paraId="3E0A5F88" w14:textId="4EBEB218"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6</w:t>
            </w:r>
            <w:r w:rsidR="00CE5421" w:rsidRPr="000E5A51">
              <w:rPr>
                <w:rFonts w:ascii="Times New Roman" w:hAnsi="Times New Roman" w:cs="Times New Roman"/>
                <w:color w:val="000000"/>
                <w:sz w:val="24"/>
                <w:szCs w:val="24"/>
              </w:rPr>
              <w:t xml:space="preserve"> (</w:t>
            </w:r>
            <w:r w:rsidR="003C44E5" w:rsidRPr="000E5A51">
              <w:rPr>
                <w:rFonts w:ascii="Times New Roman" w:eastAsia="Times New Roman" w:hAnsi="Times New Roman" w:cs="Times New Roman"/>
                <w:color w:val="000000"/>
                <w:sz w:val="24"/>
                <w:szCs w:val="24"/>
                <w:lang w:eastAsia="en-AU"/>
              </w:rPr>
              <w:t>11.3</w:t>
            </w:r>
            <w:r w:rsidR="00CE5421" w:rsidRPr="000E5A51">
              <w:rPr>
                <w:rFonts w:ascii="Times New Roman" w:hAnsi="Times New Roman" w:cs="Times New Roman"/>
                <w:color w:val="000000"/>
                <w:sz w:val="24"/>
                <w:szCs w:val="24"/>
              </w:rPr>
              <w:t>%)</w:t>
            </w:r>
          </w:p>
        </w:tc>
        <w:tc>
          <w:tcPr>
            <w:tcW w:w="1300" w:type="dxa"/>
            <w:shd w:val="clear" w:color="auto" w:fill="E7E6E6" w:themeFill="background2"/>
            <w:noWrap/>
            <w:vAlign w:val="bottom"/>
            <w:hideMark/>
          </w:tcPr>
          <w:p w14:paraId="2EFFBD7F" w14:textId="77777777" w:rsidR="00C33778" w:rsidRPr="000E5A51" w:rsidRDefault="00C33778" w:rsidP="003C44E5">
            <w:pPr>
              <w:spacing w:after="0" w:line="240" w:lineRule="auto"/>
              <w:jc w:val="right"/>
              <w:rPr>
                <w:rFonts w:ascii="Times New Roman" w:hAnsi="Times New Roman" w:cs="Times New Roman"/>
                <w:color w:val="000000"/>
                <w:sz w:val="24"/>
                <w:szCs w:val="24"/>
              </w:rPr>
            </w:pPr>
          </w:p>
        </w:tc>
        <w:tc>
          <w:tcPr>
            <w:tcW w:w="1031" w:type="dxa"/>
            <w:shd w:val="clear" w:color="auto" w:fill="auto"/>
            <w:noWrap/>
            <w:vAlign w:val="bottom"/>
            <w:hideMark/>
          </w:tcPr>
          <w:p w14:paraId="241589DB" w14:textId="77777777"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53</w:t>
            </w:r>
          </w:p>
        </w:tc>
      </w:tr>
      <w:tr w:rsidR="00C33778" w:rsidRPr="000E5A51" w14:paraId="16AC9812" w14:textId="77777777" w:rsidTr="00C93C5B">
        <w:trPr>
          <w:trHeight w:val="320"/>
          <w:jc w:val="center"/>
        </w:trPr>
        <w:tc>
          <w:tcPr>
            <w:tcW w:w="1555" w:type="dxa"/>
            <w:shd w:val="clear" w:color="auto" w:fill="auto"/>
            <w:noWrap/>
            <w:vAlign w:val="bottom"/>
            <w:hideMark/>
          </w:tcPr>
          <w:p w14:paraId="2EBF08CE" w14:textId="77777777" w:rsidR="00C33778" w:rsidRPr="000E5A51" w:rsidRDefault="00C33778" w:rsidP="003C44E5">
            <w:pPr>
              <w:spacing w:after="0" w:line="240" w:lineRule="auto"/>
              <w:rPr>
                <w:rFonts w:ascii="Times New Roman" w:hAnsi="Times New Roman" w:cs="Times New Roman"/>
                <w:i/>
                <w:iCs/>
                <w:color w:val="000000"/>
                <w:sz w:val="24"/>
                <w:szCs w:val="24"/>
              </w:rPr>
            </w:pPr>
            <w:r w:rsidRPr="000E5A51">
              <w:rPr>
                <w:rFonts w:ascii="Times New Roman" w:hAnsi="Times New Roman" w:cs="Times New Roman"/>
                <w:i/>
                <w:iCs/>
                <w:color w:val="000000"/>
                <w:sz w:val="24"/>
                <w:szCs w:val="24"/>
              </w:rPr>
              <w:t>curvy</w:t>
            </w:r>
          </w:p>
        </w:tc>
        <w:tc>
          <w:tcPr>
            <w:tcW w:w="1417" w:type="dxa"/>
            <w:shd w:val="clear" w:color="auto" w:fill="auto"/>
            <w:noWrap/>
            <w:vAlign w:val="bottom"/>
            <w:hideMark/>
          </w:tcPr>
          <w:p w14:paraId="71C18F70" w14:textId="1F6176ED"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25</w:t>
            </w:r>
            <w:r w:rsidR="00CE5421" w:rsidRPr="000E5A51">
              <w:rPr>
                <w:rFonts w:ascii="Times New Roman" w:hAnsi="Times New Roman" w:cs="Times New Roman"/>
                <w:color w:val="000000"/>
                <w:sz w:val="24"/>
                <w:szCs w:val="24"/>
              </w:rPr>
              <w:t xml:space="preserve"> (</w:t>
            </w:r>
            <w:r w:rsidR="003C44E5" w:rsidRPr="000E5A51">
              <w:rPr>
                <w:rFonts w:ascii="Times New Roman" w:eastAsia="Times New Roman" w:hAnsi="Times New Roman" w:cs="Times New Roman"/>
                <w:color w:val="000000"/>
                <w:sz w:val="24"/>
                <w:szCs w:val="24"/>
                <w:lang w:eastAsia="en-AU"/>
              </w:rPr>
              <w:t>83.3</w:t>
            </w:r>
            <w:r w:rsidR="00CE5421" w:rsidRPr="000E5A51">
              <w:rPr>
                <w:rFonts w:ascii="Times New Roman" w:hAnsi="Times New Roman" w:cs="Times New Roman"/>
                <w:color w:val="000000"/>
                <w:sz w:val="24"/>
                <w:szCs w:val="24"/>
              </w:rPr>
              <w:t>%)</w:t>
            </w:r>
          </w:p>
        </w:tc>
        <w:tc>
          <w:tcPr>
            <w:tcW w:w="1496" w:type="dxa"/>
            <w:shd w:val="clear" w:color="auto" w:fill="auto"/>
            <w:noWrap/>
            <w:vAlign w:val="bottom"/>
            <w:hideMark/>
          </w:tcPr>
          <w:p w14:paraId="29A8BC44" w14:textId="2A3CB2D4"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5</w:t>
            </w:r>
            <w:r w:rsidR="00CE5421" w:rsidRPr="000E5A51">
              <w:rPr>
                <w:rFonts w:ascii="Times New Roman" w:hAnsi="Times New Roman" w:cs="Times New Roman"/>
                <w:color w:val="000000"/>
                <w:sz w:val="24"/>
                <w:szCs w:val="24"/>
              </w:rPr>
              <w:t xml:space="preserve"> (</w:t>
            </w:r>
            <w:r w:rsidR="003C44E5" w:rsidRPr="000E5A51">
              <w:rPr>
                <w:rFonts w:ascii="Times New Roman" w:eastAsia="Times New Roman" w:hAnsi="Times New Roman" w:cs="Times New Roman"/>
                <w:color w:val="000000"/>
                <w:sz w:val="24"/>
                <w:szCs w:val="24"/>
                <w:lang w:eastAsia="en-AU"/>
              </w:rPr>
              <w:t>16.7</w:t>
            </w:r>
            <w:r w:rsidR="00CE5421" w:rsidRPr="000E5A51">
              <w:rPr>
                <w:rFonts w:ascii="Times New Roman" w:hAnsi="Times New Roman" w:cs="Times New Roman"/>
                <w:color w:val="000000"/>
                <w:sz w:val="24"/>
                <w:szCs w:val="24"/>
              </w:rPr>
              <w:t>%)</w:t>
            </w:r>
          </w:p>
        </w:tc>
        <w:tc>
          <w:tcPr>
            <w:tcW w:w="1300" w:type="dxa"/>
            <w:shd w:val="clear" w:color="auto" w:fill="E7E6E6" w:themeFill="background2"/>
            <w:noWrap/>
            <w:vAlign w:val="bottom"/>
            <w:hideMark/>
          </w:tcPr>
          <w:p w14:paraId="494B4ADA" w14:textId="77777777" w:rsidR="00C33778" w:rsidRPr="000E5A51" w:rsidRDefault="00C33778" w:rsidP="003C44E5">
            <w:pPr>
              <w:spacing w:after="0" w:line="240" w:lineRule="auto"/>
              <w:jc w:val="right"/>
              <w:rPr>
                <w:rFonts w:ascii="Times New Roman" w:hAnsi="Times New Roman" w:cs="Times New Roman"/>
                <w:color w:val="000000"/>
                <w:sz w:val="24"/>
                <w:szCs w:val="24"/>
              </w:rPr>
            </w:pPr>
          </w:p>
        </w:tc>
        <w:tc>
          <w:tcPr>
            <w:tcW w:w="1031" w:type="dxa"/>
            <w:shd w:val="clear" w:color="auto" w:fill="auto"/>
            <w:noWrap/>
            <w:vAlign w:val="bottom"/>
            <w:hideMark/>
          </w:tcPr>
          <w:p w14:paraId="68837857" w14:textId="77777777"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30</w:t>
            </w:r>
          </w:p>
        </w:tc>
      </w:tr>
      <w:tr w:rsidR="00C33778" w:rsidRPr="000E5A51" w14:paraId="2D74C196" w14:textId="77777777" w:rsidTr="00C93C5B">
        <w:trPr>
          <w:trHeight w:val="320"/>
          <w:jc w:val="center"/>
        </w:trPr>
        <w:tc>
          <w:tcPr>
            <w:tcW w:w="1555" w:type="dxa"/>
            <w:shd w:val="clear" w:color="auto" w:fill="auto"/>
            <w:noWrap/>
            <w:vAlign w:val="bottom"/>
            <w:hideMark/>
          </w:tcPr>
          <w:p w14:paraId="7652A4AE" w14:textId="77777777" w:rsidR="00C33778" w:rsidRPr="000E5A51" w:rsidRDefault="00C33778" w:rsidP="003C44E5">
            <w:pPr>
              <w:spacing w:after="0" w:line="240" w:lineRule="auto"/>
              <w:rPr>
                <w:rFonts w:ascii="Times New Roman" w:hAnsi="Times New Roman" w:cs="Times New Roman"/>
                <w:i/>
                <w:iCs/>
                <w:color w:val="000000"/>
                <w:sz w:val="24"/>
                <w:szCs w:val="24"/>
              </w:rPr>
            </w:pPr>
            <w:r w:rsidRPr="000E5A51">
              <w:rPr>
                <w:rFonts w:ascii="Times New Roman" w:hAnsi="Times New Roman" w:cs="Times New Roman"/>
                <w:i/>
                <w:iCs/>
                <w:color w:val="000000"/>
                <w:sz w:val="24"/>
                <w:szCs w:val="24"/>
              </w:rPr>
              <w:t>tubby</w:t>
            </w:r>
          </w:p>
        </w:tc>
        <w:tc>
          <w:tcPr>
            <w:tcW w:w="1417" w:type="dxa"/>
            <w:shd w:val="clear" w:color="auto" w:fill="auto"/>
            <w:noWrap/>
            <w:vAlign w:val="bottom"/>
            <w:hideMark/>
          </w:tcPr>
          <w:p w14:paraId="5B84A59D" w14:textId="702BFB63"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24</w:t>
            </w:r>
            <w:r w:rsidR="00CE5421" w:rsidRPr="000E5A51">
              <w:rPr>
                <w:rFonts w:ascii="Times New Roman" w:hAnsi="Times New Roman" w:cs="Times New Roman"/>
                <w:color w:val="000000"/>
                <w:sz w:val="24"/>
                <w:szCs w:val="24"/>
              </w:rPr>
              <w:t xml:space="preserve"> (</w:t>
            </w:r>
            <w:r w:rsidR="003C44E5" w:rsidRPr="000E5A51">
              <w:rPr>
                <w:rFonts w:ascii="Times New Roman" w:eastAsia="Times New Roman" w:hAnsi="Times New Roman" w:cs="Times New Roman"/>
                <w:color w:val="000000"/>
                <w:sz w:val="24"/>
                <w:szCs w:val="24"/>
                <w:lang w:eastAsia="en-AU"/>
              </w:rPr>
              <w:t>82.8</w:t>
            </w:r>
            <w:r w:rsidR="00CE5421" w:rsidRPr="000E5A51">
              <w:rPr>
                <w:rFonts w:ascii="Times New Roman" w:hAnsi="Times New Roman" w:cs="Times New Roman"/>
                <w:color w:val="000000"/>
                <w:sz w:val="24"/>
                <w:szCs w:val="24"/>
              </w:rPr>
              <w:t>%)</w:t>
            </w:r>
          </w:p>
        </w:tc>
        <w:tc>
          <w:tcPr>
            <w:tcW w:w="1496" w:type="dxa"/>
            <w:shd w:val="clear" w:color="auto" w:fill="auto"/>
            <w:noWrap/>
            <w:vAlign w:val="bottom"/>
            <w:hideMark/>
          </w:tcPr>
          <w:p w14:paraId="0AD2625D" w14:textId="1639D8DE"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4</w:t>
            </w:r>
            <w:r w:rsidR="00CE5421" w:rsidRPr="000E5A51">
              <w:rPr>
                <w:rFonts w:ascii="Times New Roman" w:hAnsi="Times New Roman" w:cs="Times New Roman"/>
                <w:color w:val="000000"/>
                <w:sz w:val="24"/>
                <w:szCs w:val="24"/>
              </w:rPr>
              <w:t xml:space="preserve"> (</w:t>
            </w:r>
            <w:r w:rsidR="003C44E5" w:rsidRPr="000E5A51">
              <w:rPr>
                <w:rFonts w:ascii="Times New Roman" w:eastAsia="Times New Roman" w:hAnsi="Times New Roman" w:cs="Times New Roman"/>
                <w:color w:val="000000"/>
                <w:sz w:val="24"/>
                <w:szCs w:val="24"/>
                <w:lang w:eastAsia="en-AU"/>
              </w:rPr>
              <w:t>13.8</w:t>
            </w:r>
            <w:r w:rsidR="00CE5421" w:rsidRPr="000E5A51">
              <w:rPr>
                <w:rFonts w:ascii="Times New Roman" w:hAnsi="Times New Roman" w:cs="Times New Roman"/>
                <w:color w:val="000000"/>
                <w:sz w:val="24"/>
                <w:szCs w:val="24"/>
              </w:rPr>
              <w:t>%)</w:t>
            </w:r>
          </w:p>
        </w:tc>
        <w:tc>
          <w:tcPr>
            <w:tcW w:w="1300" w:type="dxa"/>
            <w:shd w:val="clear" w:color="auto" w:fill="auto"/>
            <w:noWrap/>
            <w:vAlign w:val="bottom"/>
            <w:hideMark/>
          </w:tcPr>
          <w:p w14:paraId="44143398" w14:textId="182058DB"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1</w:t>
            </w:r>
            <w:r w:rsidR="00CE5421" w:rsidRPr="000E5A51">
              <w:rPr>
                <w:rFonts w:ascii="Times New Roman" w:hAnsi="Times New Roman" w:cs="Times New Roman"/>
                <w:color w:val="000000"/>
                <w:sz w:val="24"/>
                <w:szCs w:val="24"/>
              </w:rPr>
              <w:t xml:space="preserve"> (</w:t>
            </w:r>
            <w:r w:rsidR="003C44E5" w:rsidRPr="000E5A51">
              <w:rPr>
                <w:rFonts w:ascii="Times New Roman" w:eastAsia="Times New Roman" w:hAnsi="Times New Roman" w:cs="Times New Roman"/>
                <w:color w:val="000000"/>
                <w:sz w:val="24"/>
                <w:szCs w:val="24"/>
                <w:lang w:eastAsia="en-AU"/>
              </w:rPr>
              <w:t>3.4</w:t>
            </w:r>
            <w:r w:rsidR="00CE5421" w:rsidRPr="000E5A51">
              <w:rPr>
                <w:rFonts w:ascii="Times New Roman" w:hAnsi="Times New Roman" w:cs="Times New Roman"/>
                <w:color w:val="000000"/>
                <w:sz w:val="24"/>
                <w:szCs w:val="24"/>
              </w:rPr>
              <w:t>%)</w:t>
            </w:r>
          </w:p>
        </w:tc>
        <w:tc>
          <w:tcPr>
            <w:tcW w:w="1031" w:type="dxa"/>
            <w:shd w:val="clear" w:color="auto" w:fill="auto"/>
            <w:noWrap/>
            <w:vAlign w:val="bottom"/>
            <w:hideMark/>
          </w:tcPr>
          <w:p w14:paraId="560C35B2" w14:textId="77777777"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29</w:t>
            </w:r>
          </w:p>
        </w:tc>
      </w:tr>
      <w:tr w:rsidR="00C33778" w:rsidRPr="000E5A51" w14:paraId="7B8F67DC" w14:textId="77777777" w:rsidTr="00C93C5B">
        <w:trPr>
          <w:trHeight w:val="320"/>
          <w:jc w:val="center"/>
        </w:trPr>
        <w:tc>
          <w:tcPr>
            <w:tcW w:w="1555" w:type="dxa"/>
            <w:shd w:val="clear" w:color="auto" w:fill="auto"/>
            <w:noWrap/>
            <w:vAlign w:val="bottom"/>
            <w:hideMark/>
          </w:tcPr>
          <w:p w14:paraId="73335BC0" w14:textId="77777777" w:rsidR="00C33778" w:rsidRPr="000E5A51" w:rsidRDefault="00C33778" w:rsidP="003C44E5">
            <w:pPr>
              <w:spacing w:after="0" w:line="240" w:lineRule="auto"/>
              <w:rPr>
                <w:rFonts w:ascii="Times New Roman" w:hAnsi="Times New Roman" w:cs="Times New Roman"/>
                <w:i/>
                <w:iCs/>
                <w:color w:val="000000"/>
                <w:sz w:val="24"/>
                <w:szCs w:val="24"/>
              </w:rPr>
            </w:pPr>
            <w:r w:rsidRPr="000E5A51">
              <w:rPr>
                <w:rFonts w:ascii="Times New Roman" w:hAnsi="Times New Roman" w:cs="Times New Roman"/>
                <w:i/>
                <w:iCs/>
                <w:color w:val="000000"/>
                <w:sz w:val="24"/>
                <w:szCs w:val="24"/>
              </w:rPr>
              <w:t>chunky</w:t>
            </w:r>
          </w:p>
        </w:tc>
        <w:tc>
          <w:tcPr>
            <w:tcW w:w="1417" w:type="dxa"/>
            <w:shd w:val="clear" w:color="auto" w:fill="auto"/>
            <w:noWrap/>
            <w:vAlign w:val="bottom"/>
            <w:hideMark/>
          </w:tcPr>
          <w:p w14:paraId="1453C0CD" w14:textId="4BD8B123"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13</w:t>
            </w:r>
            <w:r w:rsidR="00CE5421" w:rsidRPr="000E5A51">
              <w:rPr>
                <w:rFonts w:ascii="Times New Roman" w:hAnsi="Times New Roman" w:cs="Times New Roman"/>
                <w:color w:val="000000"/>
                <w:sz w:val="24"/>
                <w:szCs w:val="24"/>
              </w:rPr>
              <w:t xml:space="preserve"> (</w:t>
            </w:r>
            <w:r w:rsidR="003C44E5" w:rsidRPr="000E5A51">
              <w:rPr>
                <w:rFonts w:ascii="Times New Roman" w:eastAsia="Times New Roman" w:hAnsi="Times New Roman" w:cs="Times New Roman"/>
                <w:color w:val="000000"/>
                <w:sz w:val="24"/>
                <w:szCs w:val="24"/>
                <w:lang w:eastAsia="en-AU"/>
              </w:rPr>
              <w:t>72.2</w:t>
            </w:r>
            <w:r w:rsidR="00CE5421" w:rsidRPr="000E5A51">
              <w:rPr>
                <w:rFonts w:ascii="Times New Roman" w:hAnsi="Times New Roman" w:cs="Times New Roman"/>
                <w:color w:val="000000"/>
                <w:sz w:val="24"/>
                <w:szCs w:val="24"/>
              </w:rPr>
              <w:t>%)</w:t>
            </w:r>
          </w:p>
        </w:tc>
        <w:tc>
          <w:tcPr>
            <w:tcW w:w="1496" w:type="dxa"/>
            <w:shd w:val="clear" w:color="auto" w:fill="auto"/>
            <w:noWrap/>
            <w:vAlign w:val="bottom"/>
            <w:hideMark/>
          </w:tcPr>
          <w:p w14:paraId="6C182940" w14:textId="6AB3C5C1"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5</w:t>
            </w:r>
            <w:r w:rsidR="00CE5421" w:rsidRPr="000E5A51">
              <w:rPr>
                <w:rFonts w:ascii="Times New Roman" w:hAnsi="Times New Roman" w:cs="Times New Roman"/>
                <w:color w:val="000000"/>
                <w:sz w:val="24"/>
                <w:szCs w:val="24"/>
              </w:rPr>
              <w:t xml:space="preserve"> (</w:t>
            </w:r>
            <w:r w:rsidR="003C44E5" w:rsidRPr="000E5A51">
              <w:rPr>
                <w:rFonts w:ascii="Times New Roman" w:eastAsia="Times New Roman" w:hAnsi="Times New Roman" w:cs="Times New Roman"/>
                <w:color w:val="000000"/>
                <w:sz w:val="24"/>
                <w:szCs w:val="24"/>
                <w:lang w:eastAsia="en-AU"/>
              </w:rPr>
              <w:t>27.8</w:t>
            </w:r>
            <w:r w:rsidR="00CE5421" w:rsidRPr="000E5A51">
              <w:rPr>
                <w:rFonts w:ascii="Times New Roman" w:hAnsi="Times New Roman" w:cs="Times New Roman"/>
                <w:color w:val="000000"/>
                <w:sz w:val="24"/>
                <w:szCs w:val="24"/>
              </w:rPr>
              <w:t>%)</w:t>
            </w:r>
          </w:p>
        </w:tc>
        <w:tc>
          <w:tcPr>
            <w:tcW w:w="1300" w:type="dxa"/>
            <w:shd w:val="clear" w:color="auto" w:fill="E7E6E6" w:themeFill="background2"/>
            <w:noWrap/>
            <w:vAlign w:val="bottom"/>
            <w:hideMark/>
          </w:tcPr>
          <w:p w14:paraId="75F35F9A" w14:textId="77777777" w:rsidR="00C33778" w:rsidRPr="000E5A51" w:rsidRDefault="00C33778" w:rsidP="003C44E5">
            <w:pPr>
              <w:spacing w:after="0" w:line="240" w:lineRule="auto"/>
              <w:jc w:val="right"/>
              <w:rPr>
                <w:rFonts w:ascii="Times New Roman" w:hAnsi="Times New Roman" w:cs="Times New Roman"/>
                <w:color w:val="000000"/>
                <w:sz w:val="24"/>
                <w:szCs w:val="24"/>
              </w:rPr>
            </w:pPr>
          </w:p>
        </w:tc>
        <w:tc>
          <w:tcPr>
            <w:tcW w:w="1031" w:type="dxa"/>
            <w:shd w:val="clear" w:color="auto" w:fill="auto"/>
            <w:noWrap/>
            <w:vAlign w:val="bottom"/>
            <w:hideMark/>
          </w:tcPr>
          <w:p w14:paraId="14A791C1" w14:textId="77777777"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18</w:t>
            </w:r>
          </w:p>
        </w:tc>
      </w:tr>
      <w:tr w:rsidR="00C33778" w:rsidRPr="000E5A51" w14:paraId="584219F3" w14:textId="77777777" w:rsidTr="00C93C5B">
        <w:trPr>
          <w:trHeight w:val="320"/>
          <w:jc w:val="center"/>
        </w:trPr>
        <w:tc>
          <w:tcPr>
            <w:tcW w:w="1555" w:type="dxa"/>
            <w:shd w:val="clear" w:color="auto" w:fill="auto"/>
            <w:noWrap/>
            <w:vAlign w:val="bottom"/>
            <w:hideMark/>
          </w:tcPr>
          <w:p w14:paraId="47905F74" w14:textId="77777777" w:rsidR="00C33778" w:rsidRPr="000E5A51" w:rsidRDefault="00C33778" w:rsidP="003C44E5">
            <w:pPr>
              <w:spacing w:after="0" w:line="240" w:lineRule="auto"/>
              <w:rPr>
                <w:rFonts w:ascii="Times New Roman" w:hAnsi="Times New Roman" w:cs="Times New Roman"/>
                <w:i/>
                <w:iCs/>
                <w:color w:val="000000"/>
                <w:sz w:val="24"/>
                <w:szCs w:val="24"/>
              </w:rPr>
            </w:pPr>
            <w:r w:rsidRPr="000E5A51">
              <w:rPr>
                <w:rFonts w:ascii="Times New Roman" w:hAnsi="Times New Roman" w:cs="Times New Roman"/>
                <w:i/>
                <w:iCs/>
                <w:color w:val="000000"/>
                <w:sz w:val="24"/>
                <w:szCs w:val="24"/>
              </w:rPr>
              <w:t>big-boned</w:t>
            </w:r>
          </w:p>
        </w:tc>
        <w:tc>
          <w:tcPr>
            <w:tcW w:w="1417" w:type="dxa"/>
            <w:shd w:val="clear" w:color="auto" w:fill="auto"/>
            <w:noWrap/>
            <w:vAlign w:val="bottom"/>
            <w:hideMark/>
          </w:tcPr>
          <w:p w14:paraId="08AABACA" w14:textId="47F67236"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13</w:t>
            </w:r>
            <w:r w:rsidR="00CE5421" w:rsidRPr="000E5A51">
              <w:rPr>
                <w:rFonts w:ascii="Times New Roman" w:hAnsi="Times New Roman" w:cs="Times New Roman"/>
                <w:color w:val="000000"/>
                <w:sz w:val="24"/>
                <w:szCs w:val="24"/>
              </w:rPr>
              <w:t xml:space="preserve"> (100%)</w:t>
            </w:r>
          </w:p>
        </w:tc>
        <w:tc>
          <w:tcPr>
            <w:tcW w:w="1496" w:type="dxa"/>
            <w:shd w:val="clear" w:color="auto" w:fill="E7E6E6" w:themeFill="background2"/>
            <w:noWrap/>
            <w:vAlign w:val="bottom"/>
            <w:hideMark/>
          </w:tcPr>
          <w:p w14:paraId="18CC7C1A" w14:textId="77777777" w:rsidR="00C33778" w:rsidRPr="000E5A51" w:rsidRDefault="00C33778" w:rsidP="003C44E5">
            <w:pPr>
              <w:spacing w:after="0" w:line="240" w:lineRule="auto"/>
              <w:jc w:val="right"/>
              <w:rPr>
                <w:rFonts w:ascii="Times New Roman" w:hAnsi="Times New Roman" w:cs="Times New Roman"/>
                <w:color w:val="000000"/>
                <w:sz w:val="24"/>
                <w:szCs w:val="24"/>
              </w:rPr>
            </w:pPr>
          </w:p>
        </w:tc>
        <w:tc>
          <w:tcPr>
            <w:tcW w:w="1300" w:type="dxa"/>
            <w:shd w:val="clear" w:color="auto" w:fill="E7E6E6" w:themeFill="background2"/>
            <w:noWrap/>
            <w:vAlign w:val="bottom"/>
            <w:hideMark/>
          </w:tcPr>
          <w:p w14:paraId="77C1A511" w14:textId="77777777" w:rsidR="00C33778" w:rsidRPr="000E5A51" w:rsidRDefault="00C33778" w:rsidP="003C44E5">
            <w:pPr>
              <w:spacing w:after="0" w:line="240" w:lineRule="auto"/>
              <w:rPr>
                <w:rFonts w:ascii="Times New Roman" w:hAnsi="Times New Roman" w:cs="Times New Roman"/>
                <w:sz w:val="24"/>
                <w:szCs w:val="24"/>
              </w:rPr>
            </w:pPr>
          </w:p>
        </w:tc>
        <w:tc>
          <w:tcPr>
            <w:tcW w:w="1031" w:type="dxa"/>
            <w:shd w:val="clear" w:color="auto" w:fill="auto"/>
            <w:noWrap/>
            <w:vAlign w:val="bottom"/>
            <w:hideMark/>
          </w:tcPr>
          <w:p w14:paraId="5AE68325" w14:textId="77777777"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13</w:t>
            </w:r>
          </w:p>
        </w:tc>
      </w:tr>
      <w:tr w:rsidR="00C33778" w:rsidRPr="000E5A51" w14:paraId="400CB8A5" w14:textId="77777777" w:rsidTr="00C93C5B">
        <w:trPr>
          <w:trHeight w:val="320"/>
          <w:jc w:val="center"/>
        </w:trPr>
        <w:tc>
          <w:tcPr>
            <w:tcW w:w="1555" w:type="dxa"/>
            <w:shd w:val="clear" w:color="auto" w:fill="auto"/>
            <w:noWrap/>
            <w:vAlign w:val="bottom"/>
            <w:hideMark/>
          </w:tcPr>
          <w:p w14:paraId="7AEA749D" w14:textId="77777777" w:rsidR="00C33778" w:rsidRPr="000E5A51" w:rsidRDefault="00C33778" w:rsidP="003C44E5">
            <w:pPr>
              <w:spacing w:after="0" w:line="240" w:lineRule="auto"/>
              <w:rPr>
                <w:rFonts w:ascii="Times New Roman" w:hAnsi="Times New Roman" w:cs="Times New Roman"/>
                <w:i/>
                <w:iCs/>
                <w:color w:val="000000"/>
                <w:sz w:val="24"/>
                <w:szCs w:val="24"/>
              </w:rPr>
            </w:pPr>
            <w:r w:rsidRPr="000E5A51">
              <w:rPr>
                <w:rFonts w:ascii="Times New Roman" w:hAnsi="Times New Roman" w:cs="Times New Roman"/>
                <w:i/>
                <w:iCs/>
                <w:color w:val="000000"/>
                <w:sz w:val="24"/>
                <w:szCs w:val="24"/>
              </w:rPr>
              <w:t>fluffy</w:t>
            </w:r>
          </w:p>
        </w:tc>
        <w:tc>
          <w:tcPr>
            <w:tcW w:w="1417" w:type="dxa"/>
            <w:shd w:val="clear" w:color="auto" w:fill="E7E6E6" w:themeFill="background2"/>
            <w:noWrap/>
            <w:vAlign w:val="bottom"/>
            <w:hideMark/>
          </w:tcPr>
          <w:p w14:paraId="0F88961C" w14:textId="77777777" w:rsidR="00C33778" w:rsidRPr="000E5A51" w:rsidRDefault="00C33778" w:rsidP="003C44E5">
            <w:pPr>
              <w:spacing w:after="0" w:line="240" w:lineRule="auto"/>
              <w:rPr>
                <w:rFonts w:ascii="Times New Roman" w:hAnsi="Times New Roman" w:cs="Times New Roman"/>
                <w:color w:val="000000"/>
                <w:sz w:val="24"/>
                <w:szCs w:val="24"/>
              </w:rPr>
            </w:pPr>
          </w:p>
        </w:tc>
        <w:tc>
          <w:tcPr>
            <w:tcW w:w="1496" w:type="dxa"/>
            <w:shd w:val="clear" w:color="auto" w:fill="auto"/>
            <w:noWrap/>
            <w:vAlign w:val="bottom"/>
            <w:hideMark/>
          </w:tcPr>
          <w:p w14:paraId="05F37961" w14:textId="466E680F"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12</w:t>
            </w:r>
            <w:r w:rsidR="00CE5421" w:rsidRPr="000E5A51">
              <w:rPr>
                <w:rFonts w:ascii="Times New Roman" w:hAnsi="Times New Roman" w:cs="Times New Roman"/>
                <w:color w:val="000000"/>
                <w:sz w:val="24"/>
                <w:szCs w:val="24"/>
              </w:rPr>
              <w:t xml:space="preserve"> (</w:t>
            </w:r>
            <w:r w:rsidR="00255C62" w:rsidRPr="000E5A51">
              <w:rPr>
                <w:rFonts w:ascii="Times New Roman" w:hAnsi="Times New Roman" w:cs="Times New Roman"/>
                <w:color w:val="000000"/>
                <w:sz w:val="24"/>
                <w:szCs w:val="24"/>
              </w:rPr>
              <w:t>100</w:t>
            </w:r>
            <w:r w:rsidR="00CE5421" w:rsidRPr="000E5A51">
              <w:rPr>
                <w:rFonts w:ascii="Times New Roman" w:hAnsi="Times New Roman" w:cs="Times New Roman"/>
                <w:color w:val="000000"/>
                <w:sz w:val="24"/>
                <w:szCs w:val="24"/>
              </w:rPr>
              <w:t>%)</w:t>
            </w:r>
          </w:p>
        </w:tc>
        <w:tc>
          <w:tcPr>
            <w:tcW w:w="1300" w:type="dxa"/>
            <w:shd w:val="clear" w:color="auto" w:fill="E7E6E6" w:themeFill="background2"/>
            <w:noWrap/>
            <w:vAlign w:val="bottom"/>
            <w:hideMark/>
          </w:tcPr>
          <w:p w14:paraId="68844378" w14:textId="77777777" w:rsidR="00C33778" w:rsidRPr="000E5A51" w:rsidRDefault="00C33778" w:rsidP="003C44E5">
            <w:pPr>
              <w:spacing w:after="0" w:line="240" w:lineRule="auto"/>
              <w:jc w:val="right"/>
              <w:rPr>
                <w:rFonts w:ascii="Times New Roman" w:hAnsi="Times New Roman" w:cs="Times New Roman"/>
                <w:color w:val="000000"/>
                <w:sz w:val="24"/>
                <w:szCs w:val="24"/>
              </w:rPr>
            </w:pPr>
          </w:p>
        </w:tc>
        <w:tc>
          <w:tcPr>
            <w:tcW w:w="1031" w:type="dxa"/>
            <w:shd w:val="clear" w:color="auto" w:fill="auto"/>
            <w:noWrap/>
            <w:vAlign w:val="bottom"/>
            <w:hideMark/>
          </w:tcPr>
          <w:p w14:paraId="351D4C81" w14:textId="77777777"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12</w:t>
            </w:r>
          </w:p>
        </w:tc>
      </w:tr>
      <w:tr w:rsidR="00C33778" w:rsidRPr="000E5A51" w14:paraId="347ADAAF" w14:textId="77777777" w:rsidTr="00C93C5B">
        <w:trPr>
          <w:trHeight w:val="320"/>
          <w:jc w:val="center"/>
        </w:trPr>
        <w:tc>
          <w:tcPr>
            <w:tcW w:w="1555" w:type="dxa"/>
            <w:shd w:val="clear" w:color="auto" w:fill="auto"/>
            <w:noWrap/>
            <w:vAlign w:val="bottom"/>
            <w:hideMark/>
          </w:tcPr>
          <w:p w14:paraId="43146C3B" w14:textId="77777777" w:rsidR="00C33778" w:rsidRPr="000E5A51" w:rsidRDefault="00C33778" w:rsidP="003C44E5">
            <w:pPr>
              <w:spacing w:after="0" w:line="240" w:lineRule="auto"/>
              <w:rPr>
                <w:rFonts w:ascii="Times New Roman" w:hAnsi="Times New Roman" w:cs="Times New Roman"/>
                <w:i/>
                <w:iCs/>
                <w:color w:val="000000"/>
                <w:sz w:val="24"/>
                <w:szCs w:val="24"/>
              </w:rPr>
            </w:pPr>
            <w:r w:rsidRPr="000E5A51">
              <w:rPr>
                <w:rFonts w:ascii="Times New Roman" w:hAnsi="Times New Roman" w:cs="Times New Roman"/>
                <w:i/>
                <w:iCs/>
                <w:color w:val="000000"/>
                <w:sz w:val="24"/>
                <w:szCs w:val="24"/>
              </w:rPr>
              <w:t>portly</w:t>
            </w:r>
          </w:p>
        </w:tc>
        <w:tc>
          <w:tcPr>
            <w:tcW w:w="1417" w:type="dxa"/>
            <w:shd w:val="clear" w:color="auto" w:fill="auto"/>
            <w:noWrap/>
            <w:vAlign w:val="bottom"/>
            <w:hideMark/>
          </w:tcPr>
          <w:p w14:paraId="0188E88E" w14:textId="05471FEC"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10</w:t>
            </w:r>
            <w:r w:rsidR="00CE5421" w:rsidRPr="000E5A51">
              <w:rPr>
                <w:rFonts w:ascii="Times New Roman" w:hAnsi="Times New Roman" w:cs="Times New Roman"/>
                <w:color w:val="000000"/>
                <w:sz w:val="24"/>
                <w:szCs w:val="24"/>
              </w:rPr>
              <w:t xml:space="preserve"> (</w:t>
            </w:r>
            <w:r w:rsidR="00255C62" w:rsidRPr="000E5A51">
              <w:rPr>
                <w:rFonts w:ascii="Times New Roman" w:hAnsi="Times New Roman" w:cs="Times New Roman"/>
                <w:color w:val="000000"/>
                <w:sz w:val="24"/>
                <w:szCs w:val="24"/>
              </w:rPr>
              <w:t>100</w:t>
            </w:r>
            <w:r w:rsidR="00CE5421" w:rsidRPr="000E5A51">
              <w:rPr>
                <w:rFonts w:ascii="Times New Roman" w:hAnsi="Times New Roman" w:cs="Times New Roman"/>
                <w:color w:val="000000"/>
                <w:sz w:val="24"/>
                <w:szCs w:val="24"/>
              </w:rPr>
              <w:t>%)</w:t>
            </w:r>
          </w:p>
        </w:tc>
        <w:tc>
          <w:tcPr>
            <w:tcW w:w="1496" w:type="dxa"/>
            <w:shd w:val="clear" w:color="auto" w:fill="E7E6E6" w:themeFill="background2"/>
            <w:noWrap/>
            <w:vAlign w:val="bottom"/>
            <w:hideMark/>
          </w:tcPr>
          <w:p w14:paraId="7C4E503F" w14:textId="77777777" w:rsidR="00C33778" w:rsidRPr="000E5A51" w:rsidRDefault="00C33778" w:rsidP="003C44E5">
            <w:pPr>
              <w:spacing w:after="0" w:line="240" w:lineRule="auto"/>
              <w:jc w:val="right"/>
              <w:rPr>
                <w:rFonts w:ascii="Times New Roman" w:hAnsi="Times New Roman" w:cs="Times New Roman"/>
                <w:color w:val="000000"/>
                <w:sz w:val="24"/>
                <w:szCs w:val="24"/>
              </w:rPr>
            </w:pPr>
          </w:p>
        </w:tc>
        <w:tc>
          <w:tcPr>
            <w:tcW w:w="1300" w:type="dxa"/>
            <w:shd w:val="clear" w:color="auto" w:fill="E7E6E6" w:themeFill="background2"/>
            <w:noWrap/>
            <w:vAlign w:val="bottom"/>
            <w:hideMark/>
          </w:tcPr>
          <w:p w14:paraId="636977B9" w14:textId="77777777" w:rsidR="00C33778" w:rsidRPr="000E5A51" w:rsidRDefault="00C33778" w:rsidP="003C44E5">
            <w:pPr>
              <w:spacing w:after="0" w:line="240" w:lineRule="auto"/>
              <w:rPr>
                <w:rFonts w:ascii="Times New Roman" w:hAnsi="Times New Roman" w:cs="Times New Roman"/>
                <w:sz w:val="24"/>
                <w:szCs w:val="24"/>
              </w:rPr>
            </w:pPr>
          </w:p>
        </w:tc>
        <w:tc>
          <w:tcPr>
            <w:tcW w:w="1031" w:type="dxa"/>
            <w:shd w:val="clear" w:color="auto" w:fill="auto"/>
            <w:noWrap/>
            <w:vAlign w:val="bottom"/>
            <w:hideMark/>
          </w:tcPr>
          <w:p w14:paraId="6022DCBB" w14:textId="77777777"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10</w:t>
            </w:r>
          </w:p>
        </w:tc>
      </w:tr>
      <w:tr w:rsidR="00C33778" w:rsidRPr="000E5A51" w14:paraId="64612D64" w14:textId="77777777" w:rsidTr="00C93C5B">
        <w:trPr>
          <w:trHeight w:val="320"/>
          <w:jc w:val="center"/>
        </w:trPr>
        <w:tc>
          <w:tcPr>
            <w:tcW w:w="1555" w:type="dxa"/>
            <w:shd w:val="clear" w:color="auto" w:fill="auto"/>
            <w:noWrap/>
            <w:vAlign w:val="bottom"/>
            <w:hideMark/>
          </w:tcPr>
          <w:p w14:paraId="682442DD" w14:textId="77777777" w:rsidR="00C33778" w:rsidRPr="000E5A51" w:rsidRDefault="00C33778" w:rsidP="003C44E5">
            <w:pPr>
              <w:spacing w:after="0" w:line="240" w:lineRule="auto"/>
              <w:rPr>
                <w:rFonts w:ascii="Times New Roman" w:hAnsi="Times New Roman" w:cs="Times New Roman"/>
                <w:i/>
                <w:iCs/>
                <w:color w:val="000000"/>
                <w:sz w:val="24"/>
                <w:szCs w:val="24"/>
              </w:rPr>
            </w:pPr>
            <w:r w:rsidRPr="000E5A51">
              <w:rPr>
                <w:rFonts w:ascii="Times New Roman" w:hAnsi="Times New Roman" w:cs="Times New Roman"/>
                <w:i/>
                <w:iCs/>
                <w:color w:val="000000"/>
                <w:sz w:val="24"/>
                <w:szCs w:val="24"/>
              </w:rPr>
              <w:t>roly-poly</w:t>
            </w:r>
          </w:p>
        </w:tc>
        <w:tc>
          <w:tcPr>
            <w:tcW w:w="1417" w:type="dxa"/>
            <w:shd w:val="clear" w:color="auto" w:fill="auto"/>
            <w:noWrap/>
            <w:vAlign w:val="bottom"/>
            <w:hideMark/>
          </w:tcPr>
          <w:p w14:paraId="52260993" w14:textId="34364432"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5</w:t>
            </w:r>
            <w:r w:rsidR="00CE5421" w:rsidRPr="000E5A51">
              <w:rPr>
                <w:rFonts w:ascii="Times New Roman" w:hAnsi="Times New Roman" w:cs="Times New Roman"/>
                <w:color w:val="000000"/>
                <w:sz w:val="24"/>
                <w:szCs w:val="24"/>
              </w:rPr>
              <w:t xml:space="preserve"> (</w:t>
            </w:r>
            <w:r w:rsidR="003C44E5" w:rsidRPr="000E5A51">
              <w:rPr>
                <w:rFonts w:ascii="Times New Roman" w:eastAsia="Times New Roman" w:hAnsi="Times New Roman" w:cs="Times New Roman"/>
                <w:color w:val="000000"/>
                <w:sz w:val="24"/>
                <w:szCs w:val="24"/>
                <w:lang w:eastAsia="en-AU"/>
              </w:rPr>
              <w:t>71.4</w:t>
            </w:r>
            <w:r w:rsidR="00CE5421" w:rsidRPr="000E5A51">
              <w:rPr>
                <w:rFonts w:ascii="Times New Roman" w:hAnsi="Times New Roman" w:cs="Times New Roman"/>
                <w:color w:val="000000"/>
                <w:sz w:val="24"/>
                <w:szCs w:val="24"/>
              </w:rPr>
              <w:t>%)</w:t>
            </w:r>
          </w:p>
        </w:tc>
        <w:tc>
          <w:tcPr>
            <w:tcW w:w="1496" w:type="dxa"/>
            <w:shd w:val="clear" w:color="auto" w:fill="auto"/>
            <w:noWrap/>
            <w:vAlign w:val="bottom"/>
            <w:hideMark/>
          </w:tcPr>
          <w:p w14:paraId="184A3ED2" w14:textId="1A73C251"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1</w:t>
            </w:r>
            <w:r w:rsidR="00CE5421" w:rsidRPr="000E5A51">
              <w:rPr>
                <w:rFonts w:ascii="Times New Roman" w:hAnsi="Times New Roman" w:cs="Times New Roman"/>
                <w:color w:val="000000"/>
                <w:sz w:val="24"/>
                <w:szCs w:val="24"/>
              </w:rPr>
              <w:t xml:space="preserve"> (</w:t>
            </w:r>
            <w:r w:rsidR="003C44E5" w:rsidRPr="000E5A51">
              <w:rPr>
                <w:rFonts w:ascii="Times New Roman" w:eastAsia="Times New Roman" w:hAnsi="Times New Roman" w:cs="Times New Roman"/>
                <w:color w:val="000000"/>
                <w:sz w:val="24"/>
                <w:szCs w:val="24"/>
                <w:lang w:eastAsia="en-AU"/>
              </w:rPr>
              <w:t>14.3</w:t>
            </w:r>
            <w:r w:rsidR="00CE5421" w:rsidRPr="000E5A51">
              <w:rPr>
                <w:rFonts w:ascii="Times New Roman" w:hAnsi="Times New Roman" w:cs="Times New Roman"/>
                <w:color w:val="000000"/>
                <w:sz w:val="24"/>
                <w:szCs w:val="24"/>
              </w:rPr>
              <w:t>%)</w:t>
            </w:r>
          </w:p>
        </w:tc>
        <w:tc>
          <w:tcPr>
            <w:tcW w:w="1300" w:type="dxa"/>
            <w:shd w:val="clear" w:color="auto" w:fill="auto"/>
            <w:noWrap/>
            <w:vAlign w:val="bottom"/>
            <w:hideMark/>
          </w:tcPr>
          <w:p w14:paraId="7358BFC6" w14:textId="2A16827B"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1</w:t>
            </w:r>
            <w:r w:rsidR="00CE5421" w:rsidRPr="000E5A51">
              <w:rPr>
                <w:rFonts w:ascii="Times New Roman" w:hAnsi="Times New Roman" w:cs="Times New Roman"/>
                <w:color w:val="000000"/>
                <w:sz w:val="24"/>
                <w:szCs w:val="24"/>
              </w:rPr>
              <w:t xml:space="preserve"> (</w:t>
            </w:r>
            <w:r w:rsidR="003C44E5" w:rsidRPr="000E5A51">
              <w:rPr>
                <w:rFonts w:ascii="Times New Roman" w:eastAsia="Times New Roman" w:hAnsi="Times New Roman" w:cs="Times New Roman"/>
                <w:color w:val="000000"/>
                <w:sz w:val="24"/>
                <w:szCs w:val="24"/>
                <w:lang w:eastAsia="en-AU"/>
              </w:rPr>
              <w:t>14.3</w:t>
            </w:r>
            <w:r w:rsidR="00CE5421" w:rsidRPr="000E5A51">
              <w:rPr>
                <w:rFonts w:ascii="Times New Roman" w:hAnsi="Times New Roman" w:cs="Times New Roman"/>
                <w:color w:val="000000"/>
                <w:sz w:val="24"/>
                <w:szCs w:val="24"/>
              </w:rPr>
              <w:t>%)</w:t>
            </w:r>
          </w:p>
        </w:tc>
        <w:tc>
          <w:tcPr>
            <w:tcW w:w="1031" w:type="dxa"/>
            <w:shd w:val="clear" w:color="auto" w:fill="auto"/>
            <w:noWrap/>
            <w:vAlign w:val="bottom"/>
            <w:hideMark/>
          </w:tcPr>
          <w:p w14:paraId="2EC205B1" w14:textId="77777777"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7</w:t>
            </w:r>
          </w:p>
        </w:tc>
      </w:tr>
      <w:tr w:rsidR="00C33778" w:rsidRPr="000E5A51" w14:paraId="2230DD51" w14:textId="77777777" w:rsidTr="00C93C5B">
        <w:trPr>
          <w:trHeight w:val="320"/>
          <w:jc w:val="center"/>
        </w:trPr>
        <w:tc>
          <w:tcPr>
            <w:tcW w:w="1555" w:type="dxa"/>
            <w:shd w:val="clear" w:color="auto" w:fill="auto"/>
            <w:noWrap/>
            <w:vAlign w:val="bottom"/>
            <w:hideMark/>
          </w:tcPr>
          <w:p w14:paraId="7F174A36" w14:textId="77777777" w:rsidR="00C33778" w:rsidRPr="000E5A51" w:rsidRDefault="00C33778" w:rsidP="003C44E5">
            <w:pPr>
              <w:spacing w:after="0" w:line="240" w:lineRule="auto"/>
              <w:rPr>
                <w:rFonts w:ascii="Times New Roman" w:hAnsi="Times New Roman" w:cs="Times New Roman"/>
                <w:i/>
                <w:iCs/>
                <w:color w:val="000000"/>
                <w:sz w:val="24"/>
                <w:szCs w:val="24"/>
              </w:rPr>
            </w:pPr>
            <w:r w:rsidRPr="000E5A51">
              <w:rPr>
                <w:rFonts w:ascii="Times New Roman" w:hAnsi="Times New Roman" w:cs="Times New Roman"/>
                <w:i/>
                <w:iCs/>
                <w:color w:val="000000"/>
                <w:sz w:val="24"/>
                <w:szCs w:val="24"/>
              </w:rPr>
              <w:t>cuddly</w:t>
            </w:r>
          </w:p>
        </w:tc>
        <w:tc>
          <w:tcPr>
            <w:tcW w:w="1417" w:type="dxa"/>
            <w:shd w:val="clear" w:color="auto" w:fill="auto"/>
            <w:noWrap/>
            <w:vAlign w:val="bottom"/>
            <w:hideMark/>
          </w:tcPr>
          <w:p w14:paraId="3B87079B" w14:textId="427AC4E2"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1</w:t>
            </w:r>
            <w:r w:rsidR="00CE5421" w:rsidRPr="000E5A51">
              <w:rPr>
                <w:rFonts w:ascii="Times New Roman" w:hAnsi="Times New Roman" w:cs="Times New Roman"/>
                <w:color w:val="000000"/>
                <w:sz w:val="24"/>
                <w:szCs w:val="24"/>
              </w:rPr>
              <w:t xml:space="preserve"> (</w:t>
            </w:r>
            <w:r w:rsidR="003C44E5" w:rsidRPr="000E5A51">
              <w:rPr>
                <w:rFonts w:ascii="Times New Roman" w:eastAsia="Times New Roman" w:hAnsi="Times New Roman" w:cs="Times New Roman"/>
                <w:color w:val="000000"/>
                <w:sz w:val="24"/>
                <w:szCs w:val="24"/>
                <w:lang w:eastAsia="en-AU"/>
              </w:rPr>
              <w:t>33.3</w:t>
            </w:r>
            <w:r w:rsidR="00CE5421" w:rsidRPr="000E5A51">
              <w:rPr>
                <w:rFonts w:ascii="Times New Roman" w:hAnsi="Times New Roman" w:cs="Times New Roman"/>
                <w:color w:val="000000"/>
                <w:sz w:val="24"/>
                <w:szCs w:val="24"/>
              </w:rPr>
              <w:t>%)</w:t>
            </w:r>
          </w:p>
        </w:tc>
        <w:tc>
          <w:tcPr>
            <w:tcW w:w="1496" w:type="dxa"/>
            <w:shd w:val="clear" w:color="auto" w:fill="auto"/>
            <w:noWrap/>
            <w:vAlign w:val="bottom"/>
            <w:hideMark/>
          </w:tcPr>
          <w:p w14:paraId="463BA73D" w14:textId="13742542"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2</w:t>
            </w:r>
            <w:r w:rsidR="00CE5421" w:rsidRPr="000E5A51">
              <w:rPr>
                <w:rFonts w:ascii="Times New Roman" w:hAnsi="Times New Roman" w:cs="Times New Roman"/>
                <w:color w:val="000000"/>
                <w:sz w:val="24"/>
                <w:szCs w:val="24"/>
              </w:rPr>
              <w:t xml:space="preserve"> (</w:t>
            </w:r>
            <w:r w:rsidR="003C44E5" w:rsidRPr="000E5A51">
              <w:rPr>
                <w:rFonts w:ascii="Times New Roman" w:eastAsia="Times New Roman" w:hAnsi="Times New Roman" w:cs="Times New Roman"/>
                <w:color w:val="000000"/>
                <w:sz w:val="24"/>
                <w:szCs w:val="24"/>
                <w:lang w:eastAsia="en-AU"/>
              </w:rPr>
              <w:t>66.7</w:t>
            </w:r>
            <w:r w:rsidR="00CE5421" w:rsidRPr="000E5A51">
              <w:rPr>
                <w:rFonts w:ascii="Times New Roman" w:hAnsi="Times New Roman" w:cs="Times New Roman"/>
                <w:color w:val="000000"/>
                <w:sz w:val="24"/>
                <w:szCs w:val="24"/>
              </w:rPr>
              <w:t>%)</w:t>
            </w:r>
          </w:p>
        </w:tc>
        <w:tc>
          <w:tcPr>
            <w:tcW w:w="1300" w:type="dxa"/>
            <w:shd w:val="clear" w:color="auto" w:fill="E7E6E6" w:themeFill="background2"/>
            <w:noWrap/>
            <w:vAlign w:val="bottom"/>
            <w:hideMark/>
          </w:tcPr>
          <w:p w14:paraId="798BB882" w14:textId="77777777" w:rsidR="00C33778" w:rsidRPr="000E5A51" w:rsidRDefault="00C33778" w:rsidP="003C44E5">
            <w:pPr>
              <w:spacing w:after="0" w:line="240" w:lineRule="auto"/>
              <w:jc w:val="right"/>
              <w:rPr>
                <w:rFonts w:ascii="Times New Roman" w:hAnsi="Times New Roman" w:cs="Times New Roman"/>
                <w:color w:val="000000"/>
                <w:sz w:val="24"/>
                <w:szCs w:val="24"/>
              </w:rPr>
            </w:pPr>
          </w:p>
        </w:tc>
        <w:tc>
          <w:tcPr>
            <w:tcW w:w="1031" w:type="dxa"/>
            <w:shd w:val="clear" w:color="auto" w:fill="auto"/>
            <w:noWrap/>
            <w:vAlign w:val="bottom"/>
            <w:hideMark/>
          </w:tcPr>
          <w:p w14:paraId="00323BE8" w14:textId="77777777"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3</w:t>
            </w:r>
          </w:p>
        </w:tc>
      </w:tr>
      <w:tr w:rsidR="00C33778" w:rsidRPr="000E5A51" w14:paraId="79D8F85B" w14:textId="77777777" w:rsidTr="00C93C5B">
        <w:trPr>
          <w:trHeight w:val="320"/>
          <w:jc w:val="center"/>
        </w:trPr>
        <w:tc>
          <w:tcPr>
            <w:tcW w:w="1555" w:type="dxa"/>
            <w:shd w:val="clear" w:color="auto" w:fill="auto"/>
            <w:noWrap/>
            <w:vAlign w:val="bottom"/>
            <w:hideMark/>
          </w:tcPr>
          <w:p w14:paraId="47A74272" w14:textId="77777777" w:rsidR="00C33778" w:rsidRPr="000E5A51" w:rsidRDefault="00C33778" w:rsidP="003C44E5">
            <w:pPr>
              <w:spacing w:after="0" w:line="240" w:lineRule="auto"/>
              <w:rPr>
                <w:rFonts w:ascii="Times New Roman" w:hAnsi="Times New Roman" w:cs="Times New Roman"/>
                <w:i/>
                <w:iCs/>
                <w:color w:val="000000"/>
                <w:sz w:val="24"/>
                <w:szCs w:val="24"/>
              </w:rPr>
            </w:pPr>
            <w:r w:rsidRPr="000E5A51">
              <w:rPr>
                <w:rFonts w:ascii="Times New Roman" w:hAnsi="Times New Roman" w:cs="Times New Roman"/>
                <w:i/>
                <w:iCs/>
                <w:color w:val="000000"/>
                <w:sz w:val="24"/>
                <w:szCs w:val="24"/>
              </w:rPr>
              <w:t>full-figured</w:t>
            </w:r>
          </w:p>
        </w:tc>
        <w:tc>
          <w:tcPr>
            <w:tcW w:w="1417" w:type="dxa"/>
            <w:shd w:val="clear" w:color="auto" w:fill="auto"/>
            <w:noWrap/>
            <w:vAlign w:val="bottom"/>
            <w:hideMark/>
          </w:tcPr>
          <w:p w14:paraId="76ACE55B" w14:textId="11CB42CC"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3</w:t>
            </w:r>
            <w:r w:rsidR="00CE5421" w:rsidRPr="000E5A51">
              <w:rPr>
                <w:rFonts w:ascii="Times New Roman" w:hAnsi="Times New Roman" w:cs="Times New Roman"/>
                <w:color w:val="000000"/>
                <w:sz w:val="24"/>
                <w:szCs w:val="24"/>
              </w:rPr>
              <w:t xml:space="preserve"> (100%)</w:t>
            </w:r>
          </w:p>
        </w:tc>
        <w:tc>
          <w:tcPr>
            <w:tcW w:w="1496" w:type="dxa"/>
            <w:shd w:val="clear" w:color="auto" w:fill="E7E6E6" w:themeFill="background2"/>
            <w:noWrap/>
            <w:vAlign w:val="bottom"/>
            <w:hideMark/>
          </w:tcPr>
          <w:p w14:paraId="61E7BB02" w14:textId="77777777" w:rsidR="00C33778" w:rsidRPr="000E5A51" w:rsidRDefault="00C33778" w:rsidP="003C44E5">
            <w:pPr>
              <w:spacing w:after="0" w:line="240" w:lineRule="auto"/>
              <w:jc w:val="right"/>
              <w:rPr>
                <w:rFonts w:ascii="Times New Roman" w:hAnsi="Times New Roman" w:cs="Times New Roman"/>
                <w:color w:val="000000"/>
                <w:sz w:val="24"/>
                <w:szCs w:val="24"/>
              </w:rPr>
            </w:pPr>
          </w:p>
        </w:tc>
        <w:tc>
          <w:tcPr>
            <w:tcW w:w="1300" w:type="dxa"/>
            <w:shd w:val="clear" w:color="auto" w:fill="E7E6E6" w:themeFill="background2"/>
            <w:noWrap/>
            <w:vAlign w:val="bottom"/>
            <w:hideMark/>
          </w:tcPr>
          <w:p w14:paraId="11FE2BBF" w14:textId="77777777" w:rsidR="00C33778" w:rsidRPr="000E5A51" w:rsidRDefault="00C33778" w:rsidP="003C44E5">
            <w:pPr>
              <w:spacing w:after="0" w:line="240" w:lineRule="auto"/>
              <w:rPr>
                <w:rFonts w:ascii="Times New Roman" w:hAnsi="Times New Roman" w:cs="Times New Roman"/>
                <w:sz w:val="24"/>
                <w:szCs w:val="24"/>
              </w:rPr>
            </w:pPr>
          </w:p>
        </w:tc>
        <w:tc>
          <w:tcPr>
            <w:tcW w:w="1031" w:type="dxa"/>
            <w:shd w:val="clear" w:color="auto" w:fill="auto"/>
            <w:noWrap/>
            <w:vAlign w:val="bottom"/>
            <w:hideMark/>
          </w:tcPr>
          <w:p w14:paraId="5EE10711" w14:textId="77777777"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3</w:t>
            </w:r>
          </w:p>
        </w:tc>
      </w:tr>
      <w:tr w:rsidR="00C33778" w:rsidRPr="000E5A51" w14:paraId="5ADB60C6" w14:textId="77777777" w:rsidTr="00C93C5B">
        <w:trPr>
          <w:trHeight w:val="320"/>
          <w:jc w:val="center"/>
        </w:trPr>
        <w:tc>
          <w:tcPr>
            <w:tcW w:w="1555" w:type="dxa"/>
            <w:shd w:val="clear" w:color="auto" w:fill="auto"/>
            <w:noWrap/>
            <w:vAlign w:val="bottom"/>
            <w:hideMark/>
          </w:tcPr>
          <w:p w14:paraId="13BCAB74" w14:textId="77777777" w:rsidR="00C33778" w:rsidRPr="000E5A51" w:rsidRDefault="00C33778" w:rsidP="003C44E5">
            <w:pPr>
              <w:spacing w:after="0" w:line="240" w:lineRule="auto"/>
              <w:rPr>
                <w:rFonts w:ascii="Times New Roman" w:hAnsi="Times New Roman" w:cs="Times New Roman"/>
                <w:i/>
                <w:iCs/>
                <w:color w:val="000000"/>
                <w:sz w:val="24"/>
                <w:szCs w:val="24"/>
              </w:rPr>
            </w:pPr>
            <w:r w:rsidRPr="000E5A51">
              <w:rPr>
                <w:rFonts w:ascii="Times New Roman" w:hAnsi="Times New Roman" w:cs="Times New Roman"/>
                <w:i/>
                <w:iCs/>
                <w:color w:val="000000"/>
                <w:sz w:val="24"/>
                <w:szCs w:val="24"/>
              </w:rPr>
              <w:t>voluptuous</w:t>
            </w:r>
          </w:p>
        </w:tc>
        <w:tc>
          <w:tcPr>
            <w:tcW w:w="1417" w:type="dxa"/>
            <w:shd w:val="clear" w:color="auto" w:fill="auto"/>
            <w:noWrap/>
            <w:vAlign w:val="bottom"/>
            <w:hideMark/>
          </w:tcPr>
          <w:p w14:paraId="480A464D" w14:textId="3BBFE062"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3</w:t>
            </w:r>
            <w:r w:rsidR="00CE5421" w:rsidRPr="000E5A51">
              <w:rPr>
                <w:rFonts w:ascii="Times New Roman" w:hAnsi="Times New Roman" w:cs="Times New Roman"/>
                <w:color w:val="000000"/>
                <w:sz w:val="24"/>
                <w:szCs w:val="24"/>
              </w:rPr>
              <w:t xml:space="preserve"> (100%)</w:t>
            </w:r>
          </w:p>
        </w:tc>
        <w:tc>
          <w:tcPr>
            <w:tcW w:w="1496" w:type="dxa"/>
            <w:shd w:val="clear" w:color="auto" w:fill="E7E6E6" w:themeFill="background2"/>
            <w:noWrap/>
            <w:vAlign w:val="bottom"/>
            <w:hideMark/>
          </w:tcPr>
          <w:p w14:paraId="4D37C48D" w14:textId="77777777" w:rsidR="00C33778" w:rsidRPr="000E5A51" w:rsidRDefault="00C33778" w:rsidP="003C44E5">
            <w:pPr>
              <w:spacing w:after="0" w:line="240" w:lineRule="auto"/>
              <w:jc w:val="right"/>
              <w:rPr>
                <w:rFonts w:ascii="Times New Roman" w:hAnsi="Times New Roman" w:cs="Times New Roman"/>
                <w:color w:val="000000"/>
                <w:sz w:val="24"/>
                <w:szCs w:val="24"/>
              </w:rPr>
            </w:pPr>
          </w:p>
        </w:tc>
        <w:tc>
          <w:tcPr>
            <w:tcW w:w="1300" w:type="dxa"/>
            <w:shd w:val="clear" w:color="auto" w:fill="E7E6E6" w:themeFill="background2"/>
            <w:noWrap/>
            <w:vAlign w:val="bottom"/>
            <w:hideMark/>
          </w:tcPr>
          <w:p w14:paraId="6F7C211F" w14:textId="77777777" w:rsidR="00C33778" w:rsidRPr="000E5A51" w:rsidRDefault="00C33778" w:rsidP="003C44E5">
            <w:pPr>
              <w:spacing w:after="0" w:line="240" w:lineRule="auto"/>
              <w:rPr>
                <w:rFonts w:ascii="Times New Roman" w:hAnsi="Times New Roman" w:cs="Times New Roman"/>
                <w:sz w:val="24"/>
                <w:szCs w:val="24"/>
              </w:rPr>
            </w:pPr>
          </w:p>
        </w:tc>
        <w:tc>
          <w:tcPr>
            <w:tcW w:w="1031" w:type="dxa"/>
            <w:shd w:val="clear" w:color="auto" w:fill="auto"/>
            <w:noWrap/>
            <w:vAlign w:val="bottom"/>
            <w:hideMark/>
          </w:tcPr>
          <w:p w14:paraId="080FA28B" w14:textId="77777777" w:rsidR="00C33778" w:rsidRPr="000E5A51" w:rsidRDefault="00C33778"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3</w:t>
            </w:r>
          </w:p>
        </w:tc>
      </w:tr>
      <w:tr w:rsidR="008F3532" w:rsidRPr="000E5A51" w14:paraId="3672DF7B" w14:textId="77777777" w:rsidTr="00C93C5B">
        <w:trPr>
          <w:trHeight w:val="320"/>
          <w:jc w:val="center"/>
        </w:trPr>
        <w:tc>
          <w:tcPr>
            <w:tcW w:w="1555" w:type="dxa"/>
            <w:shd w:val="clear" w:color="auto" w:fill="auto"/>
            <w:noWrap/>
            <w:vAlign w:val="bottom"/>
          </w:tcPr>
          <w:p w14:paraId="486B90AC" w14:textId="230C26A4" w:rsidR="008F3532" w:rsidRPr="000E5A51" w:rsidRDefault="008F3532" w:rsidP="003C44E5">
            <w:pPr>
              <w:spacing w:after="0" w:line="240" w:lineRule="auto"/>
              <w:rPr>
                <w:rFonts w:ascii="Times New Roman" w:hAnsi="Times New Roman" w:cs="Times New Roman"/>
                <w:b/>
                <w:bCs/>
                <w:color w:val="000000"/>
                <w:sz w:val="24"/>
                <w:szCs w:val="24"/>
              </w:rPr>
            </w:pPr>
            <w:r w:rsidRPr="000E5A51">
              <w:rPr>
                <w:rFonts w:ascii="Times New Roman" w:hAnsi="Times New Roman" w:cs="Times New Roman"/>
                <w:b/>
                <w:bCs/>
                <w:color w:val="000000"/>
                <w:sz w:val="24"/>
                <w:szCs w:val="24"/>
              </w:rPr>
              <w:t>Total</w:t>
            </w:r>
          </w:p>
        </w:tc>
        <w:tc>
          <w:tcPr>
            <w:tcW w:w="1417" w:type="dxa"/>
            <w:shd w:val="clear" w:color="auto" w:fill="auto"/>
            <w:noWrap/>
            <w:vAlign w:val="bottom"/>
          </w:tcPr>
          <w:p w14:paraId="6199F32B" w14:textId="52DAB260" w:rsidR="008F3532" w:rsidRPr="000E5A51" w:rsidRDefault="008F3532"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224 (62.4%)</w:t>
            </w:r>
          </w:p>
        </w:tc>
        <w:tc>
          <w:tcPr>
            <w:tcW w:w="1496" w:type="dxa"/>
            <w:shd w:val="clear" w:color="auto" w:fill="auto"/>
            <w:noWrap/>
            <w:vAlign w:val="bottom"/>
          </w:tcPr>
          <w:p w14:paraId="6A12ACE8" w14:textId="4BF8CEB0" w:rsidR="008F3532" w:rsidRPr="000E5A51" w:rsidRDefault="008F3532"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131 (36.5%)</w:t>
            </w:r>
          </w:p>
        </w:tc>
        <w:tc>
          <w:tcPr>
            <w:tcW w:w="1300" w:type="dxa"/>
            <w:shd w:val="clear" w:color="auto" w:fill="auto"/>
            <w:noWrap/>
            <w:vAlign w:val="bottom"/>
          </w:tcPr>
          <w:p w14:paraId="69803CE3" w14:textId="59280A50" w:rsidR="008F3532" w:rsidRPr="000E5A51" w:rsidRDefault="00CE5421" w:rsidP="003C44E5">
            <w:pPr>
              <w:spacing w:after="0" w:line="240" w:lineRule="auto"/>
              <w:rPr>
                <w:rFonts w:ascii="Times New Roman" w:hAnsi="Times New Roman" w:cs="Times New Roman"/>
                <w:sz w:val="24"/>
                <w:szCs w:val="24"/>
              </w:rPr>
            </w:pPr>
            <w:r w:rsidRPr="000E5A51">
              <w:rPr>
                <w:rFonts w:ascii="Times New Roman" w:hAnsi="Times New Roman" w:cs="Times New Roman"/>
                <w:sz w:val="24"/>
                <w:szCs w:val="24"/>
              </w:rPr>
              <w:t>4 (1.1%)</w:t>
            </w:r>
          </w:p>
        </w:tc>
        <w:tc>
          <w:tcPr>
            <w:tcW w:w="1031" w:type="dxa"/>
            <w:shd w:val="clear" w:color="auto" w:fill="auto"/>
            <w:noWrap/>
            <w:vAlign w:val="bottom"/>
          </w:tcPr>
          <w:p w14:paraId="77ACACEC" w14:textId="50E27747" w:rsidR="008F3532" w:rsidRPr="000E5A51" w:rsidRDefault="00CE5421" w:rsidP="003C44E5">
            <w:pPr>
              <w:spacing w:after="0" w:line="240" w:lineRule="auto"/>
              <w:jc w:val="right"/>
              <w:rPr>
                <w:rFonts w:ascii="Times New Roman" w:hAnsi="Times New Roman" w:cs="Times New Roman"/>
                <w:color w:val="000000"/>
                <w:sz w:val="24"/>
                <w:szCs w:val="24"/>
              </w:rPr>
            </w:pPr>
            <w:r w:rsidRPr="000E5A51">
              <w:rPr>
                <w:rFonts w:ascii="Times New Roman" w:hAnsi="Times New Roman" w:cs="Times New Roman"/>
                <w:color w:val="000000"/>
                <w:sz w:val="24"/>
                <w:szCs w:val="24"/>
              </w:rPr>
              <w:t>359</w:t>
            </w:r>
          </w:p>
        </w:tc>
      </w:tr>
    </w:tbl>
    <w:p w14:paraId="6250C738" w14:textId="03779D3F" w:rsidR="008F3532" w:rsidRPr="000E5A51" w:rsidRDefault="008F3532" w:rsidP="00CE5421">
      <w:pPr>
        <w:rPr>
          <w:rFonts w:ascii="Times New Roman" w:hAnsi="Times New Roman" w:cs="Times New Roman"/>
          <w:sz w:val="24"/>
          <w:szCs w:val="24"/>
        </w:rPr>
      </w:pPr>
    </w:p>
    <w:p w14:paraId="2CB86AE4" w14:textId="07844492" w:rsidR="00CF4D16" w:rsidRPr="000E5A51" w:rsidRDefault="002B2F1A" w:rsidP="003E2729">
      <w:pPr>
        <w:rPr>
          <w:rFonts w:ascii="Times New Roman" w:hAnsi="Times New Roman" w:cs="Times New Roman"/>
          <w:sz w:val="24"/>
          <w:szCs w:val="24"/>
        </w:rPr>
      </w:pPr>
      <w:r>
        <w:rPr>
          <w:rFonts w:ascii="Times New Roman" w:hAnsi="Times New Roman" w:cs="Times New Roman"/>
          <w:sz w:val="24"/>
          <w:szCs w:val="24"/>
        </w:rPr>
        <w:t>However, the extent to which this is true</w:t>
      </w:r>
      <w:r w:rsidR="003E2729" w:rsidRPr="000E5A51">
        <w:rPr>
          <w:rFonts w:ascii="Times New Roman" w:hAnsi="Times New Roman" w:cs="Times New Roman"/>
          <w:sz w:val="24"/>
          <w:szCs w:val="24"/>
        </w:rPr>
        <w:t xml:space="preserve"> depends on the specific word. </w:t>
      </w:r>
      <w:r w:rsidR="007838BC" w:rsidRPr="000E5A51">
        <w:rPr>
          <w:rFonts w:ascii="Times New Roman" w:hAnsi="Times New Roman" w:cs="Times New Roman"/>
          <w:sz w:val="24"/>
          <w:szCs w:val="24"/>
        </w:rPr>
        <w:t>On the one hand</w:t>
      </w:r>
      <w:r w:rsidR="003E2729" w:rsidRPr="000E5A51">
        <w:rPr>
          <w:rFonts w:ascii="Times New Roman" w:hAnsi="Times New Roman" w:cs="Times New Roman"/>
          <w:sz w:val="24"/>
          <w:szCs w:val="24"/>
        </w:rPr>
        <w:t xml:space="preserve">, </w:t>
      </w:r>
      <w:r w:rsidR="003E2729" w:rsidRPr="000E5A51">
        <w:rPr>
          <w:rFonts w:ascii="Times New Roman" w:hAnsi="Times New Roman" w:cs="Times New Roman"/>
          <w:i/>
          <w:iCs/>
          <w:sz w:val="24"/>
          <w:szCs w:val="24"/>
        </w:rPr>
        <w:t>big-boned</w:t>
      </w:r>
      <w:r w:rsidR="003E2729" w:rsidRPr="000E5A51">
        <w:rPr>
          <w:rFonts w:ascii="Times New Roman" w:hAnsi="Times New Roman" w:cs="Times New Roman"/>
          <w:sz w:val="24"/>
          <w:szCs w:val="24"/>
        </w:rPr>
        <w:t xml:space="preserve">, </w:t>
      </w:r>
      <w:r w:rsidR="003E2729" w:rsidRPr="000E5A51">
        <w:rPr>
          <w:rFonts w:ascii="Times New Roman" w:hAnsi="Times New Roman" w:cs="Times New Roman"/>
          <w:i/>
          <w:iCs/>
          <w:sz w:val="24"/>
          <w:szCs w:val="24"/>
        </w:rPr>
        <w:t>portly</w:t>
      </w:r>
      <w:r w:rsidR="003E2729" w:rsidRPr="000E5A51">
        <w:rPr>
          <w:rFonts w:ascii="Times New Roman" w:hAnsi="Times New Roman" w:cs="Times New Roman"/>
          <w:sz w:val="24"/>
          <w:szCs w:val="24"/>
        </w:rPr>
        <w:t xml:space="preserve">, </w:t>
      </w:r>
      <w:r w:rsidR="003E2729" w:rsidRPr="000E5A51">
        <w:rPr>
          <w:rFonts w:ascii="Times New Roman" w:hAnsi="Times New Roman" w:cs="Times New Roman"/>
          <w:i/>
          <w:iCs/>
          <w:sz w:val="24"/>
          <w:szCs w:val="24"/>
        </w:rPr>
        <w:t>full-figured</w:t>
      </w:r>
      <w:r w:rsidR="003E2729" w:rsidRPr="000E5A51">
        <w:rPr>
          <w:rFonts w:ascii="Times New Roman" w:hAnsi="Times New Roman" w:cs="Times New Roman"/>
          <w:sz w:val="24"/>
          <w:szCs w:val="24"/>
        </w:rPr>
        <w:t xml:space="preserve"> and </w:t>
      </w:r>
      <w:r w:rsidR="003E2729" w:rsidRPr="000E5A51">
        <w:rPr>
          <w:rFonts w:ascii="Times New Roman" w:hAnsi="Times New Roman" w:cs="Times New Roman"/>
          <w:i/>
          <w:iCs/>
          <w:sz w:val="24"/>
          <w:szCs w:val="24"/>
        </w:rPr>
        <w:t>voluptuous</w:t>
      </w:r>
      <w:r w:rsidR="003E2729" w:rsidRPr="000E5A51">
        <w:rPr>
          <w:rFonts w:ascii="Times New Roman" w:hAnsi="Times New Roman" w:cs="Times New Roman"/>
          <w:sz w:val="24"/>
          <w:szCs w:val="24"/>
        </w:rPr>
        <w:t xml:space="preserve"> are always used in reference to people with obesity. </w:t>
      </w:r>
      <w:r w:rsidR="00CF4D16" w:rsidRPr="000E5A51">
        <w:rPr>
          <w:rFonts w:ascii="Times New Roman" w:hAnsi="Times New Roman" w:cs="Times New Roman"/>
          <w:sz w:val="24"/>
          <w:szCs w:val="24"/>
        </w:rPr>
        <w:t xml:space="preserve">The term </w:t>
      </w:r>
      <w:r w:rsidR="00CF4D16" w:rsidRPr="000E5A51">
        <w:rPr>
          <w:rFonts w:ascii="Times New Roman" w:hAnsi="Times New Roman" w:cs="Times New Roman"/>
          <w:i/>
          <w:iCs/>
          <w:sz w:val="24"/>
          <w:szCs w:val="24"/>
        </w:rPr>
        <w:t>big-boned</w:t>
      </w:r>
      <w:r w:rsidR="00CF4D16" w:rsidRPr="000E5A51">
        <w:rPr>
          <w:rFonts w:ascii="Times New Roman" w:hAnsi="Times New Roman" w:cs="Times New Roman"/>
          <w:sz w:val="24"/>
          <w:szCs w:val="24"/>
        </w:rPr>
        <w:t xml:space="preserve"> is often used in the first person, though several of the 13 instances are duplicates</w:t>
      </w:r>
      <w:r w:rsidR="00F8281B" w:rsidRPr="000E5A51">
        <w:rPr>
          <w:rFonts w:ascii="Times New Roman" w:hAnsi="Times New Roman" w:cs="Times New Roman"/>
          <w:sz w:val="24"/>
          <w:szCs w:val="24"/>
        </w:rPr>
        <w:t xml:space="preserve"> (in different articles)</w:t>
      </w:r>
      <w:r w:rsidR="00CF4D16" w:rsidRPr="000E5A51">
        <w:rPr>
          <w:rFonts w:ascii="Times New Roman" w:hAnsi="Times New Roman" w:cs="Times New Roman"/>
          <w:sz w:val="24"/>
          <w:szCs w:val="24"/>
        </w:rPr>
        <w:t xml:space="preserve">. The 4 overtly gendered referents of the term </w:t>
      </w:r>
      <w:r w:rsidR="00CF4D16" w:rsidRPr="000E5A51">
        <w:rPr>
          <w:rFonts w:ascii="Times New Roman" w:hAnsi="Times New Roman" w:cs="Times New Roman"/>
          <w:i/>
          <w:iCs/>
          <w:sz w:val="24"/>
          <w:szCs w:val="24"/>
        </w:rPr>
        <w:t>portly</w:t>
      </w:r>
      <w:r w:rsidR="00CF4D16" w:rsidRPr="000E5A51">
        <w:rPr>
          <w:rFonts w:ascii="Times New Roman" w:hAnsi="Times New Roman" w:cs="Times New Roman"/>
          <w:sz w:val="24"/>
          <w:szCs w:val="24"/>
        </w:rPr>
        <w:t xml:space="preserve"> (n=10) are male.</w:t>
      </w:r>
      <w:r w:rsidR="007838BC" w:rsidRPr="000E5A51">
        <w:rPr>
          <w:rFonts w:ascii="Times New Roman" w:hAnsi="Times New Roman" w:cs="Times New Roman"/>
          <w:sz w:val="24"/>
          <w:szCs w:val="24"/>
        </w:rPr>
        <w:t xml:space="preserve"> </w:t>
      </w:r>
      <w:r w:rsidR="007838BC" w:rsidRPr="000E5A51">
        <w:rPr>
          <w:rFonts w:ascii="Times New Roman" w:hAnsi="Times New Roman" w:cs="Times New Roman"/>
          <w:i/>
          <w:iCs/>
          <w:sz w:val="24"/>
          <w:szCs w:val="24"/>
        </w:rPr>
        <w:t>Full-figured</w:t>
      </w:r>
      <w:r w:rsidR="007838BC" w:rsidRPr="000E5A51">
        <w:rPr>
          <w:rFonts w:ascii="Times New Roman" w:hAnsi="Times New Roman" w:cs="Times New Roman"/>
          <w:sz w:val="24"/>
          <w:szCs w:val="24"/>
        </w:rPr>
        <w:t xml:space="preserve"> and </w:t>
      </w:r>
      <w:r w:rsidR="007838BC" w:rsidRPr="000E5A51">
        <w:rPr>
          <w:rFonts w:ascii="Times New Roman" w:hAnsi="Times New Roman" w:cs="Times New Roman"/>
          <w:i/>
          <w:iCs/>
          <w:sz w:val="24"/>
          <w:szCs w:val="24"/>
        </w:rPr>
        <w:t>voluptuous</w:t>
      </w:r>
      <w:r w:rsidR="007838BC" w:rsidRPr="000E5A51">
        <w:rPr>
          <w:rFonts w:ascii="Times New Roman" w:hAnsi="Times New Roman" w:cs="Times New Roman"/>
          <w:sz w:val="24"/>
          <w:szCs w:val="24"/>
        </w:rPr>
        <w:t xml:space="preserve"> occur only 3 times each in the corpus, </w:t>
      </w:r>
      <w:r w:rsidR="00F8281B" w:rsidRPr="000E5A51">
        <w:rPr>
          <w:rFonts w:ascii="Times New Roman" w:hAnsi="Times New Roman" w:cs="Times New Roman"/>
          <w:sz w:val="24"/>
          <w:szCs w:val="24"/>
          <w:highlight w:val="yellow"/>
        </w:rPr>
        <w:t>with</w:t>
      </w:r>
      <w:r w:rsidR="007838BC" w:rsidRPr="000E5A51">
        <w:rPr>
          <w:rFonts w:ascii="Times New Roman" w:hAnsi="Times New Roman" w:cs="Times New Roman"/>
          <w:sz w:val="24"/>
          <w:szCs w:val="24"/>
          <w:highlight w:val="yellow"/>
        </w:rPr>
        <w:t xml:space="preserve"> male/female referents?</w:t>
      </w:r>
    </w:p>
    <w:p w14:paraId="4750DC3D" w14:textId="540AB3A5" w:rsidR="003E2729" w:rsidRPr="000E5A51" w:rsidRDefault="003E2729" w:rsidP="003E2729">
      <w:pPr>
        <w:rPr>
          <w:rFonts w:ascii="Times New Roman" w:hAnsi="Times New Roman" w:cs="Times New Roman"/>
          <w:sz w:val="24"/>
          <w:szCs w:val="24"/>
        </w:rPr>
      </w:pPr>
      <w:r w:rsidRPr="000E5A51">
        <w:rPr>
          <w:rFonts w:ascii="Times New Roman" w:hAnsi="Times New Roman" w:cs="Times New Roman"/>
          <w:sz w:val="24"/>
          <w:szCs w:val="24"/>
        </w:rPr>
        <w:t xml:space="preserve">On the other hand, </w:t>
      </w:r>
      <w:r w:rsidRPr="000E5A51">
        <w:rPr>
          <w:rFonts w:ascii="Times New Roman" w:hAnsi="Times New Roman" w:cs="Times New Roman"/>
          <w:i/>
          <w:iCs/>
          <w:sz w:val="24"/>
          <w:szCs w:val="24"/>
        </w:rPr>
        <w:t>fluffy</w:t>
      </w:r>
      <w:r w:rsidRPr="000E5A51">
        <w:rPr>
          <w:rFonts w:ascii="Times New Roman" w:hAnsi="Times New Roman" w:cs="Times New Roman"/>
          <w:sz w:val="24"/>
          <w:szCs w:val="24"/>
        </w:rPr>
        <w:t xml:space="preserve"> is never used </w:t>
      </w:r>
      <w:r w:rsidR="00F8281B" w:rsidRPr="000E5A51">
        <w:rPr>
          <w:rFonts w:ascii="Times New Roman" w:hAnsi="Times New Roman" w:cs="Times New Roman"/>
          <w:sz w:val="24"/>
          <w:szCs w:val="24"/>
        </w:rPr>
        <w:t>as a label for people with obesity</w:t>
      </w:r>
      <w:r w:rsidRPr="000E5A51">
        <w:rPr>
          <w:rFonts w:ascii="Times New Roman" w:hAnsi="Times New Roman" w:cs="Times New Roman"/>
          <w:sz w:val="24"/>
          <w:szCs w:val="24"/>
        </w:rPr>
        <w:t xml:space="preserve">, neither are most of the occurrences of </w:t>
      </w:r>
      <w:r w:rsidRPr="000E5A51">
        <w:rPr>
          <w:rFonts w:ascii="Times New Roman" w:hAnsi="Times New Roman" w:cs="Times New Roman"/>
          <w:i/>
          <w:iCs/>
          <w:sz w:val="24"/>
          <w:szCs w:val="24"/>
        </w:rPr>
        <w:t>solid</w:t>
      </w:r>
      <w:r w:rsidRPr="000E5A51">
        <w:rPr>
          <w:rFonts w:ascii="Times New Roman" w:hAnsi="Times New Roman" w:cs="Times New Roman"/>
          <w:sz w:val="24"/>
          <w:szCs w:val="24"/>
        </w:rPr>
        <w:t xml:space="preserve"> and </w:t>
      </w:r>
      <w:r w:rsidRPr="000E5A51">
        <w:rPr>
          <w:rFonts w:ascii="Times New Roman" w:hAnsi="Times New Roman" w:cs="Times New Roman"/>
          <w:i/>
          <w:iCs/>
          <w:sz w:val="24"/>
          <w:szCs w:val="24"/>
        </w:rPr>
        <w:t>cuddly</w:t>
      </w:r>
      <w:r w:rsidRPr="000E5A51">
        <w:rPr>
          <w:rFonts w:ascii="Times New Roman" w:hAnsi="Times New Roman" w:cs="Times New Roman"/>
          <w:sz w:val="24"/>
          <w:szCs w:val="24"/>
        </w:rPr>
        <w:t xml:space="preserve">. This may be explained by the fact that the labelling usage of these terms is arguably a metaphorical extension of a more </w:t>
      </w:r>
      <w:r w:rsidR="00EF3B17">
        <w:rPr>
          <w:rFonts w:ascii="Times New Roman" w:hAnsi="Times New Roman" w:cs="Times New Roman"/>
          <w:sz w:val="24"/>
          <w:szCs w:val="24"/>
        </w:rPr>
        <w:t>basic</w:t>
      </w:r>
      <w:r w:rsidRPr="000E5A51">
        <w:rPr>
          <w:rFonts w:ascii="Times New Roman" w:hAnsi="Times New Roman" w:cs="Times New Roman"/>
          <w:sz w:val="24"/>
          <w:szCs w:val="24"/>
        </w:rPr>
        <w:t xml:space="preserve"> meaning. </w:t>
      </w:r>
      <w:r w:rsidRPr="000E5A51">
        <w:rPr>
          <w:rFonts w:ascii="Times New Roman" w:hAnsi="Times New Roman" w:cs="Times New Roman"/>
          <w:i/>
          <w:iCs/>
          <w:sz w:val="24"/>
          <w:szCs w:val="24"/>
        </w:rPr>
        <w:t xml:space="preserve">Fluffy </w:t>
      </w:r>
      <w:r w:rsidRPr="000E5A51">
        <w:rPr>
          <w:rFonts w:ascii="Times New Roman" w:hAnsi="Times New Roman" w:cs="Times New Roman"/>
          <w:sz w:val="24"/>
          <w:szCs w:val="24"/>
        </w:rPr>
        <w:t xml:space="preserve">refers primarily to dogs and a brand of asbestos. </w:t>
      </w:r>
      <w:r w:rsidRPr="000E5A51">
        <w:rPr>
          <w:rFonts w:ascii="Times New Roman" w:hAnsi="Times New Roman" w:cs="Times New Roman"/>
          <w:i/>
          <w:iCs/>
          <w:sz w:val="24"/>
          <w:szCs w:val="24"/>
        </w:rPr>
        <w:t>Solid</w:t>
      </w:r>
      <w:r w:rsidRPr="000E5A51">
        <w:rPr>
          <w:rFonts w:ascii="Times New Roman" w:hAnsi="Times New Roman" w:cs="Times New Roman"/>
          <w:sz w:val="24"/>
          <w:szCs w:val="24"/>
        </w:rPr>
        <w:t xml:space="preserve"> refers to solid food in 37 instances; </w:t>
      </w:r>
      <w:r w:rsidRPr="000E5A51">
        <w:rPr>
          <w:rFonts w:ascii="Times New Roman" w:hAnsi="Times New Roman" w:cs="Times New Roman"/>
          <w:sz w:val="24"/>
          <w:szCs w:val="24"/>
        </w:rPr>
        <w:lastRenderedPageBreak/>
        <w:t xml:space="preserve">other common referents include (scientific) evidence and growth. Non-relevant instances of the infrequent </w:t>
      </w:r>
      <w:r w:rsidRPr="000E5A51">
        <w:rPr>
          <w:rFonts w:ascii="Times New Roman" w:hAnsi="Times New Roman" w:cs="Times New Roman"/>
          <w:i/>
          <w:iCs/>
          <w:sz w:val="24"/>
          <w:szCs w:val="24"/>
        </w:rPr>
        <w:t>cuddly</w:t>
      </w:r>
      <w:r w:rsidRPr="000E5A51">
        <w:rPr>
          <w:rFonts w:ascii="Times New Roman" w:hAnsi="Times New Roman" w:cs="Times New Roman"/>
          <w:sz w:val="24"/>
          <w:szCs w:val="24"/>
        </w:rPr>
        <w:t xml:space="preserve"> refer to animals.</w:t>
      </w:r>
    </w:p>
    <w:p w14:paraId="0B048437" w14:textId="39D1DF0F" w:rsidR="003E2729" w:rsidRPr="000E5A51" w:rsidRDefault="003E2729" w:rsidP="00CE5421">
      <w:pPr>
        <w:rPr>
          <w:rFonts w:ascii="Times New Roman" w:hAnsi="Times New Roman" w:cs="Times New Roman"/>
          <w:sz w:val="24"/>
          <w:szCs w:val="24"/>
        </w:rPr>
      </w:pPr>
      <w:r w:rsidRPr="000E5A51">
        <w:rPr>
          <w:rFonts w:ascii="Times New Roman" w:hAnsi="Times New Roman" w:cs="Times New Roman"/>
          <w:sz w:val="24"/>
          <w:szCs w:val="24"/>
        </w:rPr>
        <w:t xml:space="preserve">The remaining terms are used in reference to people most of the time. </w:t>
      </w:r>
      <w:r w:rsidRPr="000E5A51">
        <w:rPr>
          <w:rFonts w:ascii="Times New Roman" w:hAnsi="Times New Roman" w:cs="Times New Roman"/>
          <w:i/>
          <w:iCs/>
          <w:sz w:val="24"/>
          <w:szCs w:val="24"/>
        </w:rPr>
        <w:t>Chubby</w:t>
      </w:r>
      <w:r w:rsidRPr="000E5A51">
        <w:rPr>
          <w:rFonts w:ascii="Times New Roman" w:hAnsi="Times New Roman" w:cs="Times New Roman"/>
          <w:sz w:val="24"/>
          <w:szCs w:val="24"/>
        </w:rPr>
        <w:t xml:space="preserve"> is the most frequent of the search terms with 76 relevant instances. Interestingly, more than half of these (n=42) reference children or childhood, as do 7 of 25 instances of </w:t>
      </w:r>
      <w:r w:rsidRPr="000E5A51">
        <w:rPr>
          <w:rFonts w:ascii="Times New Roman" w:hAnsi="Times New Roman" w:cs="Times New Roman"/>
          <w:i/>
          <w:iCs/>
          <w:sz w:val="24"/>
          <w:szCs w:val="24"/>
        </w:rPr>
        <w:t>tubby</w:t>
      </w:r>
      <w:r w:rsidRPr="000E5A51">
        <w:rPr>
          <w:rFonts w:ascii="Times New Roman" w:hAnsi="Times New Roman" w:cs="Times New Roman"/>
          <w:sz w:val="24"/>
          <w:szCs w:val="24"/>
        </w:rPr>
        <w:t xml:space="preserve">. By contrast, </w:t>
      </w:r>
      <w:r w:rsidRPr="000E5A51">
        <w:rPr>
          <w:rFonts w:ascii="Times New Roman" w:hAnsi="Times New Roman" w:cs="Times New Roman"/>
          <w:i/>
          <w:iCs/>
          <w:sz w:val="24"/>
          <w:szCs w:val="24"/>
        </w:rPr>
        <w:t xml:space="preserve">plus-sized </w:t>
      </w:r>
      <w:r w:rsidRPr="000E5A51">
        <w:rPr>
          <w:rFonts w:ascii="Times New Roman" w:hAnsi="Times New Roman" w:cs="Times New Roman"/>
          <w:sz w:val="24"/>
          <w:szCs w:val="24"/>
        </w:rPr>
        <w:t xml:space="preserve">(the second most frequent term) is predominantly used to refer to plus-sized models (29 of 47 instances). Instances of </w:t>
      </w:r>
      <w:r w:rsidRPr="000E5A51">
        <w:rPr>
          <w:rFonts w:ascii="Times New Roman" w:hAnsi="Times New Roman" w:cs="Times New Roman"/>
          <w:i/>
          <w:iCs/>
          <w:sz w:val="24"/>
          <w:szCs w:val="24"/>
        </w:rPr>
        <w:t>curvy</w:t>
      </w:r>
      <w:r w:rsidRPr="000E5A51">
        <w:rPr>
          <w:rFonts w:ascii="Times New Roman" w:hAnsi="Times New Roman" w:cs="Times New Roman"/>
          <w:sz w:val="24"/>
          <w:szCs w:val="24"/>
        </w:rPr>
        <w:t xml:space="preserve"> (n=25) modify a range of human nouns. Perhaps unsurprisingly, when the gender of the referent is recoverable from the immediate co-text, the referent is always female. Referents of </w:t>
      </w:r>
      <w:r w:rsidRPr="000E5A51">
        <w:rPr>
          <w:rFonts w:ascii="Times New Roman" w:hAnsi="Times New Roman" w:cs="Times New Roman"/>
          <w:i/>
          <w:iCs/>
          <w:sz w:val="24"/>
          <w:szCs w:val="24"/>
        </w:rPr>
        <w:t>chunky</w:t>
      </w:r>
      <w:r w:rsidRPr="000E5A51">
        <w:rPr>
          <w:rFonts w:ascii="Times New Roman" w:hAnsi="Times New Roman" w:cs="Times New Roman"/>
          <w:sz w:val="24"/>
          <w:szCs w:val="24"/>
        </w:rPr>
        <w:t xml:space="preserve"> are of varied (or unknown) age and are only occasionally gendered (</w:t>
      </w:r>
      <w:r w:rsidRPr="009F7FD7">
        <w:rPr>
          <w:rFonts w:ascii="Times New Roman" w:hAnsi="Times New Roman" w:cs="Times New Roman"/>
          <w:i/>
          <w:iCs/>
          <w:sz w:val="24"/>
          <w:szCs w:val="24"/>
        </w:rPr>
        <w:t>chunky baby boy</w:t>
      </w:r>
      <w:r w:rsidRPr="000E5A51">
        <w:rPr>
          <w:rFonts w:ascii="Times New Roman" w:hAnsi="Times New Roman" w:cs="Times New Roman"/>
          <w:sz w:val="24"/>
          <w:szCs w:val="24"/>
        </w:rPr>
        <w:t xml:space="preserve">, </w:t>
      </w:r>
      <w:r w:rsidRPr="009F7FD7">
        <w:rPr>
          <w:rFonts w:ascii="Times New Roman" w:hAnsi="Times New Roman" w:cs="Times New Roman"/>
          <w:i/>
          <w:iCs/>
          <w:sz w:val="24"/>
          <w:szCs w:val="24"/>
        </w:rPr>
        <w:t>she is not even chunky</w:t>
      </w:r>
      <w:r w:rsidRPr="000E5A51">
        <w:rPr>
          <w:rFonts w:ascii="Times New Roman" w:hAnsi="Times New Roman" w:cs="Times New Roman"/>
          <w:sz w:val="24"/>
          <w:szCs w:val="24"/>
        </w:rPr>
        <w:t xml:space="preserve">). The remainder of </w:t>
      </w:r>
      <w:r w:rsidR="00734FB3" w:rsidRPr="000E5A51">
        <w:rPr>
          <w:rFonts w:ascii="Times New Roman" w:hAnsi="Times New Roman" w:cs="Times New Roman"/>
          <w:sz w:val="24"/>
          <w:szCs w:val="24"/>
        </w:rPr>
        <w:t>words</w:t>
      </w:r>
      <w:r w:rsidRPr="000E5A51">
        <w:rPr>
          <w:rFonts w:ascii="Times New Roman" w:hAnsi="Times New Roman" w:cs="Times New Roman"/>
          <w:sz w:val="24"/>
          <w:szCs w:val="24"/>
        </w:rPr>
        <w:t xml:space="preserve"> </w:t>
      </w:r>
      <w:r w:rsidR="00734FB3" w:rsidRPr="000E5A51">
        <w:rPr>
          <w:rFonts w:ascii="Times New Roman" w:hAnsi="Times New Roman" w:cs="Times New Roman"/>
          <w:sz w:val="24"/>
          <w:szCs w:val="24"/>
        </w:rPr>
        <w:t>has</w:t>
      </w:r>
      <w:r w:rsidRPr="000E5A51">
        <w:rPr>
          <w:rFonts w:ascii="Times New Roman" w:hAnsi="Times New Roman" w:cs="Times New Roman"/>
          <w:sz w:val="24"/>
          <w:szCs w:val="24"/>
        </w:rPr>
        <w:t xml:space="preserve"> fewer than 10 instances.</w:t>
      </w:r>
      <w:r w:rsidR="00D25D1D">
        <w:rPr>
          <w:rFonts w:ascii="Times New Roman" w:hAnsi="Times New Roman" w:cs="Times New Roman"/>
          <w:sz w:val="24"/>
          <w:szCs w:val="24"/>
        </w:rPr>
        <w:t xml:space="preserve"> Taken together, the results </w:t>
      </w:r>
      <w:r w:rsidR="00217C1A">
        <w:rPr>
          <w:rFonts w:ascii="Times New Roman" w:hAnsi="Times New Roman" w:cs="Times New Roman"/>
          <w:sz w:val="24"/>
          <w:szCs w:val="24"/>
        </w:rPr>
        <w:t xml:space="preserve">do appear to confirm </w:t>
      </w:r>
      <w:r w:rsidR="00E10DC4" w:rsidRPr="00217C1A">
        <w:rPr>
          <w:rFonts w:ascii="Times New Roman" w:hAnsi="Times New Roman" w:cs="Times New Roman"/>
          <w:sz w:val="24"/>
          <w:szCs w:val="24"/>
          <w:highlight w:val="yellow"/>
        </w:rPr>
        <w:t>?</w:t>
      </w:r>
      <w:r w:rsidR="00E10DC4">
        <w:rPr>
          <w:rFonts w:ascii="Times New Roman" w:hAnsi="Times New Roman" w:cs="Times New Roman"/>
          <w:sz w:val="24"/>
          <w:szCs w:val="24"/>
        </w:rPr>
        <w:t xml:space="preserve"> </w:t>
      </w:r>
      <w:r w:rsidR="00217C1A">
        <w:rPr>
          <w:rFonts w:ascii="Times New Roman" w:hAnsi="Times New Roman" w:cs="Times New Roman"/>
          <w:sz w:val="24"/>
          <w:szCs w:val="24"/>
        </w:rPr>
        <w:t>the gendered nature of obesity coverage</w:t>
      </w:r>
      <w:r w:rsidR="00E10DC4">
        <w:rPr>
          <w:rFonts w:ascii="Times New Roman" w:hAnsi="Times New Roman" w:cs="Times New Roman"/>
          <w:sz w:val="24"/>
          <w:szCs w:val="24"/>
        </w:rPr>
        <w:t xml:space="preserve"> found above.</w:t>
      </w:r>
    </w:p>
    <w:p w14:paraId="58CDD4AF" w14:textId="2343453B" w:rsidR="004F73D5" w:rsidRPr="000E5A51" w:rsidRDefault="008B2C2B" w:rsidP="00CE5421">
      <w:pPr>
        <w:rPr>
          <w:rFonts w:ascii="Times New Roman" w:hAnsi="Times New Roman" w:cs="Times New Roman"/>
          <w:sz w:val="24"/>
          <w:szCs w:val="24"/>
        </w:rPr>
      </w:pPr>
      <w:r w:rsidRPr="000E5A51">
        <w:rPr>
          <w:rFonts w:ascii="Times New Roman" w:hAnsi="Times New Roman" w:cs="Times New Roman"/>
          <w:sz w:val="24"/>
          <w:szCs w:val="24"/>
        </w:rPr>
        <w:t>In comparison</w:t>
      </w:r>
      <w:r w:rsidR="00E1074D" w:rsidRPr="000E5A51">
        <w:rPr>
          <w:rFonts w:ascii="Times New Roman" w:hAnsi="Times New Roman" w:cs="Times New Roman"/>
          <w:sz w:val="24"/>
          <w:szCs w:val="24"/>
        </w:rPr>
        <w:t xml:space="preserve">, positive/euphemistic labelling is much rarer than pejorative labelling in the corpus. </w:t>
      </w:r>
      <w:r w:rsidR="00330C99" w:rsidRPr="000E5A51">
        <w:rPr>
          <w:rFonts w:ascii="Times New Roman" w:hAnsi="Times New Roman" w:cs="Times New Roman"/>
          <w:sz w:val="24"/>
          <w:szCs w:val="24"/>
        </w:rPr>
        <w:t xml:space="preserve">As </w:t>
      </w:r>
      <w:r w:rsidR="00E85B30">
        <w:rPr>
          <w:rFonts w:ascii="Times New Roman" w:hAnsi="Times New Roman" w:cs="Times New Roman"/>
          <w:sz w:val="24"/>
          <w:szCs w:val="24"/>
        </w:rPr>
        <w:t xml:space="preserve">evident from Table </w:t>
      </w:r>
      <w:r w:rsidR="00E85B30" w:rsidRPr="00E85B30">
        <w:rPr>
          <w:rFonts w:ascii="Times New Roman" w:hAnsi="Times New Roman" w:cs="Times New Roman"/>
          <w:sz w:val="24"/>
          <w:szCs w:val="24"/>
          <w:highlight w:val="yellow"/>
        </w:rPr>
        <w:t>x</w:t>
      </w:r>
      <w:r w:rsidR="00330C99" w:rsidRPr="000E5A51">
        <w:rPr>
          <w:rFonts w:ascii="Times New Roman" w:hAnsi="Times New Roman" w:cs="Times New Roman"/>
          <w:sz w:val="24"/>
          <w:szCs w:val="24"/>
        </w:rPr>
        <w:t xml:space="preserve">, </w:t>
      </w:r>
      <w:r w:rsidR="00E1074D" w:rsidRPr="000E5A51">
        <w:rPr>
          <w:rFonts w:ascii="Times New Roman" w:hAnsi="Times New Roman" w:cs="Times New Roman"/>
          <w:sz w:val="24"/>
          <w:szCs w:val="24"/>
        </w:rPr>
        <w:t xml:space="preserve">224 instances were coded as ‘yes’. For Table x, we need to extrapolate from the sample </w:t>
      </w:r>
      <w:r w:rsidR="006B6CD3" w:rsidRPr="000E5A51">
        <w:rPr>
          <w:rFonts w:ascii="Times New Roman" w:hAnsi="Times New Roman" w:cs="Times New Roman"/>
          <w:sz w:val="24"/>
          <w:szCs w:val="24"/>
        </w:rPr>
        <w:t xml:space="preserve">analysis </w:t>
      </w:r>
      <w:r w:rsidR="00E1074D" w:rsidRPr="000E5A51">
        <w:rPr>
          <w:rFonts w:ascii="Times New Roman" w:hAnsi="Times New Roman" w:cs="Times New Roman"/>
          <w:sz w:val="24"/>
          <w:szCs w:val="24"/>
        </w:rPr>
        <w:t xml:space="preserve">for </w:t>
      </w:r>
      <w:r w:rsidR="00E1074D" w:rsidRPr="000E5A51">
        <w:rPr>
          <w:rFonts w:ascii="Times New Roman" w:hAnsi="Times New Roman" w:cs="Times New Roman"/>
          <w:i/>
          <w:iCs/>
          <w:sz w:val="24"/>
          <w:szCs w:val="24"/>
        </w:rPr>
        <w:t>fat</w:t>
      </w:r>
      <w:r w:rsidR="00E1074D" w:rsidRPr="000E5A51">
        <w:rPr>
          <w:rFonts w:ascii="Times New Roman" w:hAnsi="Times New Roman" w:cs="Times New Roman"/>
          <w:sz w:val="24"/>
          <w:szCs w:val="24"/>
        </w:rPr>
        <w:t xml:space="preserve">, i.e. counting </w:t>
      </w:r>
      <w:r w:rsidR="006B6CD3" w:rsidRPr="000E5A51">
        <w:rPr>
          <w:rFonts w:ascii="Times New Roman" w:hAnsi="Times New Roman" w:cs="Times New Roman"/>
          <w:sz w:val="24"/>
          <w:szCs w:val="24"/>
        </w:rPr>
        <w:t>1660 (rather than 166) instances, resulting in a total of 2052 likely instances of pejorative labelling.</w:t>
      </w:r>
      <w:r w:rsidR="004F73D5" w:rsidRPr="000E5A51">
        <w:rPr>
          <w:rFonts w:ascii="Times New Roman" w:hAnsi="Times New Roman" w:cs="Times New Roman"/>
          <w:sz w:val="24"/>
          <w:szCs w:val="24"/>
        </w:rPr>
        <w:t xml:space="preserve"> Even though the two searches do not include the same number of word forms (</w:t>
      </w:r>
      <w:r w:rsidR="000A04FB" w:rsidRPr="000E5A51">
        <w:rPr>
          <w:rFonts w:ascii="Times New Roman" w:hAnsi="Times New Roman" w:cs="Times New Roman"/>
          <w:sz w:val="24"/>
          <w:szCs w:val="24"/>
        </w:rPr>
        <w:t>19</w:t>
      </w:r>
      <w:r w:rsidR="004F73D5" w:rsidRPr="000E5A51">
        <w:rPr>
          <w:rFonts w:ascii="Times New Roman" w:hAnsi="Times New Roman" w:cs="Times New Roman"/>
          <w:sz w:val="24"/>
          <w:szCs w:val="24"/>
        </w:rPr>
        <w:t xml:space="preserve"> for pejorative, </w:t>
      </w:r>
      <w:r w:rsidR="000A04FB" w:rsidRPr="000E5A51">
        <w:rPr>
          <w:rFonts w:ascii="Times New Roman" w:hAnsi="Times New Roman" w:cs="Times New Roman"/>
          <w:sz w:val="24"/>
          <w:szCs w:val="24"/>
        </w:rPr>
        <w:t xml:space="preserve">15 </w:t>
      </w:r>
      <w:r w:rsidR="004F73D5" w:rsidRPr="000E5A51">
        <w:rPr>
          <w:rFonts w:ascii="Times New Roman" w:hAnsi="Times New Roman" w:cs="Times New Roman"/>
          <w:sz w:val="24"/>
          <w:szCs w:val="24"/>
        </w:rPr>
        <w:t xml:space="preserve">for positive/euphemistic), the trend is very strong and </w:t>
      </w:r>
      <w:r w:rsidR="000A04FB" w:rsidRPr="000E5A51">
        <w:rPr>
          <w:rFonts w:ascii="Times New Roman" w:hAnsi="Times New Roman" w:cs="Times New Roman"/>
          <w:sz w:val="24"/>
          <w:szCs w:val="24"/>
        </w:rPr>
        <w:t xml:space="preserve">likely </w:t>
      </w:r>
      <w:r w:rsidR="004F73D5" w:rsidRPr="000E5A51">
        <w:rPr>
          <w:rFonts w:ascii="Times New Roman" w:hAnsi="Times New Roman" w:cs="Times New Roman"/>
          <w:sz w:val="24"/>
          <w:szCs w:val="24"/>
        </w:rPr>
        <w:t>not an artefact of the search syntax.</w:t>
      </w:r>
      <w:r w:rsidR="00F73636">
        <w:rPr>
          <w:rFonts w:ascii="Times New Roman" w:hAnsi="Times New Roman" w:cs="Times New Roman"/>
          <w:sz w:val="24"/>
          <w:szCs w:val="24"/>
        </w:rPr>
        <w:t xml:space="preserve"> It must be noted that positive/euphemistic labelling is not necessarily desirable, given that</w:t>
      </w:r>
      <w:r w:rsidR="005B2A72">
        <w:rPr>
          <w:rFonts w:ascii="Times New Roman" w:hAnsi="Times New Roman" w:cs="Times New Roman"/>
          <w:sz w:val="24"/>
          <w:szCs w:val="24"/>
        </w:rPr>
        <w:t xml:space="preserve"> such language reinforces the taboo surrounding obesity and overweight.</w:t>
      </w:r>
      <w:r w:rsidR="005205EC">
        <w:rPr>
          <w:rFonts w:ascii="Times New Roman" w:hAnsi="Times New Roman" w:cs="Times New Roman"/>
          <w:sz w:val="24"/>
          <w:szCs w:val="24"/>
        </w:rPr>
        <w:t xml:space="preserve"> However, it is ultimately less overtly Othering than pejorative labelling.</w:t>
      </w:r>
      <w:r w:rsidR="00F73636">
        <w:rPr>
          <w:rFonts w:ascii="Times New Roman" w:hAnsi="Times New Roman" w:cs="Times New Roman"/>
          <w:sz w:val="24"/>
          <w:szCs w:val="24"/>
        </w:rPr>
        <w:t xml:space="preserve"> </w:t>
      </w:r>
    </w:p>
    <w:p w14:paraId="2FF4D71E" w14:textId="77777777" w:rsidR="0023271F" w:rsidRPr="000E5A51" w:rsidRDefault="0023271F" w:rsidP="008E05A9">
      <w:pPr>
        <w:spacing w:after="0" w:line="240" w:lineRule="auto"/>
        <w:rPr>
          <w:rFonts w:ascii="Times New Roman" w:hAnsi="Times New Roman" w:cs="Times New Roman"/>
          <w:i/>
          <w:iCs/>
          <w:sz w:val="24"/>
          <w:szCs w:val="24"/>
        </w:rPr>
      </w:pPr>
    </w:p>
    <w:p w14:paraId="4CF82F3B" w14:textId="02BF2638" w:rsidR="00622DCC" w:rsidRPr="00801363" w:rsidRDefault="00801363" w:rsidP="008E05A9">
      <w:pPr>
        <w:spacing w:after="0" w:line="240" w:lineRule="auto"/>
        <w:rPr>
          <w:rFonts w:ascii="Times New Roman" w:hAnsi="Times New Roman" w:cs="Times New Roman"/>
          <w:b/>
          <w:bCs/>
          <w:sz w:val="24"/>
          <w:szCs w:val="24"/>
        </w:rPr>
      </w:pPr>
      <w:r w:rsidRPr="00801363">
        <w:rPr>
          <w:rFonts w:ascii="Times New Roman" w:hAnsi="Times New Roman" w:cs="Times New Roman"/>
          <w:b/>
          <w:bCs/>
          <w:sz w:val="24"/>
          <w:szCs w:val="24"/>
        </w:rPr>
        <w:t xml:space="preserve">5.4 </w:t>
      </w:r>
      <w:r w:rsidR="00622DCC" w:rsidRPr="00801363">
        <w:rPr>
          <w:rFonts w:ascii="Times New Roman" w:hAnsi="Times New Roman" w:cs="Times New Roman"/>
          <w:b/>
          <w:bCs/>
          <w:sz w:val="24"/>
          <w:szCs w:val="24"/>
        </w:rPr>
        <w:t>Distribution across newspapers and time</w:t>
      </w:r>
    </w:p>
    <w:p w14:paraId="77E1D135" w14:textId="77777777" w:rsidR="009618F5" w:rsidRDefault="009618F5" w:rsidP="002009A8">
      <w:pPr>
        <w:spacing w:after="0" w:line="240" w:lineRule="auto"/>
        <w:rPr>
          <w:rFonts w:ascii="Times New Roman" w:hAnsi="Times New Roman" w:cs="Times New Roman"/>
          <w:sz w:val="24"/>
          <w:szCs w:val="24"/>
          <w:highlight w:val="yellow"/>
        </w:rPr>
      </w:pPr>
    </w:p>
    <w:p w14:paraId="72E90C4F" w14:textId="5565B478" w:rsidR="00282E8B" w:rsidRDefault="00282E8B" w:rsidP="002009A8">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Above, we reported our results in an aggregate way for the whole corpus.</w:t>
      </w:r>
      <w:r w:rsidR="00E661B5">
        <w:rPr>
          <w:rFonts w:ascii="Times New Roman" w:hAnsi="Times New Roman" w:cs="Times New Roman"/>
          <w:sz w:val="24"/>
          <w:szCs w:val="24"/>
          <w:highlight w:val="yellow"/>
        </w:rPr>
        <w:t xml:space="preserve"> To identify trends across newspapers and over time, we …. To do so we excluded …</w:t>
      </w:r>
      <w:r w:rsidR="0032166E">
        <w:rPr>
          <w:rFonts w:ascii="Times New Roman" w:hAnsi="Times New Roman" w:cs="Times New Roman"/>
          <w:sz w:val="24"/>
          <w:szCs w:val="24"/>
          <w:highlight w:val="yellow"/>
        </w:rPr>
        <w:t xml:space="preserve"> We are </w:t>
      </w:r>
      <w:r w:rsidR="001B0EB7">
        <w:rPr>
          <w:rFonts w:ascii="Times New Roman" w:hAnsi="Times New Roman" w:cs="Times New Roman"/>
          <w:sz w:val="24"/>
          <w:szCs w:val="24"/>
          <w:highlight w:val="yellow"/>
        </w:rPr>
        <w:t xml:space="preserve">also </w:t>
      </w:r>
      <w:r w:rsidR="0032166E">
        <w:rPr>
          <w:rFonts w:ascii="Times New Roman" w:hAnsi="Times New Roman" w:cs="Times New Roman"/>
          <w:sz w:val="24"/>
          <w:szCs w:val="24"/>
          <w:highlight w:val="yellow"/>
        </w:rPr>
        <w:t xml:space="preserve">not reporting trends for </w:t>
      </w:r>
      <w:r w:rsidR="001B0EB7">
        <w:rPr>
          <w:rFonts w:ascii="Times New Roman" w:hAnsi="Times New Roman" w:cs="Times New Roman"/>
          <w:sz w:val="24"/>
          <w:szCs w:val="24"/>
          <w:highlight w:val="yellow"/>
        </w:rPr>
        <w:t xml:space="preserve">the ten instances of </w:t>
      </w:r>
      <w:r w:rsidR="001B0EB7" w:rsidRPr="001B0EB7">
        <w:rPr>
          <w:rFonts w:ascii="Times New Roman" w:hAnsi="Times New Roman" w:cs="Times New Roman"/>
          <w:i/>
          <w:iCs/>
          <w:sz w:val="24"/>
          <w:szCs w:val="24"/>
          <w:highlight w:val="yellow"/>
        </w:rPr>
        <w:t>living with obesity</w:t>
      </w:r>
      <w:r w:rsidR="001B0EB7">
        <w:rPr>
          <w:rFonts w:ascii="Times New Roman" w:hAnsi="Times New Roman" w:cs="Times New Roman"/>
          <w:sz w:val="24"/>
          <w:szCs w:val="24"/>
          <w:highlight w:val="yellow"/>
        </w:rPr>
        <w:t>.</w:t>
      </w:r>
    </w:p>
    <w:p w14:paraId="4EEF8494" w14:textId="4E5C5480" w:rsidR="00282E8B" w:rsidRDefault="000437DD" w:rsidP="002009A8">
      <w:pPr>
        <w:spacing w:after="0" w:line="240" w:lineRule="auto"/>
        <w:rPr>
          <w:rFonts w:ascii="Times New Roman" w:hAnsi="Times New Roman" w:cs="Times New Roman"/>
          <w:sz w:val="24"/>
          <w:szCs w:val="24"/>
          <w:highlight w:val="yellow"/>
        </w:rPr>
      </w:pPr>
      <w:r w:rsidRPr="000437DD">
        <w:rPr>
          <w:rFonts w:ascii="Times New Roman" w:hAnsi="Times New Roman" w:cs="Times New Roman"/>
          <w:sz w:val="24"/>
          <w:szCs w:val="24"/>
          <w:highlight w:val="yellow"/>
          <w:lang w:val="en-US"/>
        </w:rPr>
        <w:t>Change over time</w:t>
      </w:r>
      <w:r>
        <w:rPr>
          <w:rFonts w:ascii="Times New Roman" w:hAnsi="Times New Roman" w:cs="Times New Roman"/>
          <w:sz w:val="24"/>
          <w:szCs w:val="24"/>
          <w:highlight w:val="yellow"/>
          <w:lang w:val="en-US"/>
        </w:rPr>
        <w:t xml:space="preserve"> – vs publication of guidelines/data</w:t>
      </w:r>
      <w:r w:rsidR="00B116C4">
        <w:rPr>
          <w:rFonts w:ascii="Times New Roman" w:hAnsi="Times New Roman" w:cs="Times New Roman"/>
          <w:sz w:val="24"/>
          <w:szCs w:val="24"/>
          <w:highlight w:val="yellow"/>
          <w:lang w:val="en-US"/>
        </w:rPr>
        <w:t xml:space="preserve"> – </w:t>
      </w:r>
      <w:proofErr w:type="spellStart"/>
      <w:r w:rsidR="00B116C4">
        <w:rPr>
          <w:rFonts w:ascii="Times New Roman" w:hAnsi="Times New Roman" w:cs="Times New Roman"/>
          <w:sz w:val="24"/>
          <w:szCs w:val="24"/>
          <w:highlight w:val="yellow"/>
          <w:lang w:val="en-US"/>
        </w:rPr>
        <w:t>ob</w:t>
      </w:r>
      <w:proofErr w:type="spellEnd"/>
      <w:r w:rsidR="00B116C4">
        <w:rPr>
          <w:rFonts w:ascii="Times New Roman" w:hAnsi="Times New Roman" w:cs="Times New Roman"/>
          <w:sz w:val="24"/>
          <w:szCs w:val="24"/>
          <w:highlight w:val="yellow"/>
          <w:lang w:val="en-US"/>
        </w:rPr>
        <w:t xml:space="preserve"> col</w:t>
      </w:r>
      <w:r w:rsidRPr="000437DD">
        <w:rPr>
          <w:rFonts w:ascii="Times New Roman" w:hAnsi="Times New Roman" w:cs="Times New Roman"/>
          <w:sz w:val="24"/>
          <w:szCs w:val="24"/>
          <w:highlight w:val="yellow"/>
          <w:lang w:val="en-US"/>
        </w:rPr>
        <w:t>?</w:t>
      </w:r>
    </w:p>
    <w:p w14:paraId="0D39DE82" w14:textId="522BDD9E" w:rsidR="002009A8" w:rsidRPr="000E5A51" w:rsidRDefault="002009A8" w:rsidP="002009A8">
      <w:pPr>
        <w:spacing w:after="0" w:line="240" w:lineRule="auto"/>
        <w:rPr>
          <w:rFonts w:ascii="Times New Roman" w:hAnsi="Times New Roman" w:cs="Times New Roman"/>
          <w:sz w:val="24"/>
          <w:szCs w:val="24"/>
        </w:rPr>
      </w:pPr>
      <w:r w:rsidRPr="000E5A51">
        <w:rPr>
          <w:rFonts w:ascii="Times New Roman" w:hAnsi="Times New Roman" w:cs="Times New Roman"/>
          <w:sz w:val="24"/>
          <w:szCs w:val="24"/>
          <w:highlight w:val="yellow"/>
        </w:rPr>
        <w:t xml:space="preserve">For the stats/visualisations – exclude those newspapers that are not consistently and completely included in corpus? Also for journal article and check for </w:t>
      </w:r>
      <w:proofErr w:type="spellStart"/>
      <w:r w:rsidRPr="000E5A51">
        <w:rPr>
          <w:rFonts w:ascii="Times New Roman" w:hAnsi="Times New Roman" w:cs="Times New Roman"/>
          <w:sz w:val="24"/>
          <w:szCs w:val="24"/>
          <w:highlight w:val="yellow"/>
        </w:rPr>
        <w:t>uk</w:t>
      </w:r>
      <w:proofErr w:type="spellEnd"/>
      <w:r w:rsidRPr="000E5A51">
        <w:rPr>
          <w:rFonts w:ascii="Times New Roman" w:hAnsi="Times New Roman" w:cs="Times New Roman"/>
          <w:sz w:val="24"/>
          <w:szCs w:val="24"/>
          <w:highlight w:val="yellow"/>
        </w:rPr>
        <w:t xml:space="preserve"> corpus?</w:t>
      </w:r>
    </w:p>
    <w:p w14:paraId="02EC16A1" w14:textId="341ECDCB" w:rsidR="002009A8" w:rsidRPr="000E5A51" w:rsidRDefault="002009A8" w:rsidP="008E05A9">
      <w:pPr>
        <w:spacing w:after="0" w:line="240" w:lineRule="auto"/>
        <w:rPr>
          <w:rFonts w:ascii="Times New Roman" w:hAnsi="Times New Roman" w:cs="Times New Roman"/>
          <w:i/>
          <w:iCs/>
          <w:sz w:val="24"/>
          <w:szCs w:val="24"/>
        </w:rPr>
      </w:pPr>
    </w:p>
    <w:p w14:paraId="5EBA3F02" w14:textId="6844F5F6" w:rsidR="001C114D" w:rsidRPr="000E5A51" w:rsidRDefault="001C114D" w:rsidP="008E05A9">
      <w:pPr>
        <w:spacing w:after="0" w:line="240" w:lineRule="auto"/>
        <w:rPr>
          <w:rFonts w:ascii="Times New Roman" w:hAnsi="Times New Roman" w:cs="Times New Roman"/>
          <w:sz w:val="24"/>
          <w:szCs w:val="24"/>
        </w:rPr>
      </w:pPr>
      <w:r w:rsidRPr="000E5A51">
        <w:rPr>
          <w:rFonts w:ascii="Times New Roman" w:hAnsi="Times New Roman" w:cs="Times New Roman"/>
          <w:sz w:val="24"/>
          <w:szCs w:val="24"/>
        </w:rPr>
        <w:t>Condition-first language</w:t>
      </w:r>
    </w:p>
    <w:p w14:paraId="70678E82" w14:textId="18F3E411" w:rsidR="001C114D" w:rsidRPr="000E5A51" w:rsidRDefault="001C114D" w:rsidP="008E05A9">
      <w:pPr>
        <w:spacing w:after="0" w:line="240" w:lineRule="auto"/>
        <w:rPr>
          <w:rFonts w:ascii="Times New Roman" w:hAnsi="Times New Roman" w:cs="Times New Roman"/>
          <w:sz w:val="24"/>
          <w:szCs w:val="24"/>
        </w:rPr>
      </w:pPr>
      <w:r w:rsidRPr="000E5A51">
        <w:rPr>
          <w:rFonts w:ascii="Times New Roman" w:hAnsi="Times New Roman" w:cs="Times New Roman"/>
          <w:sz w:val="24"/>
          <w:szCs w:val="24"/>
        </w:rPr>
        <w:t>“the obese”</w:t>
      </w:r>
      <w:r w:rsidR="002009A8" w:rsidRPr="000E5A51">
        <w:rPr>
          <w:rFonts w:ascii="Times New Roman" w:hAnsi="Times New Roman" w:cs="Times New Roman"/>
          <w:sz w:val="24"/>
          <w:szCs w:val="24"/>
        </w:rPr>
        <w:t xml:space="preserve"> [</w:t>
      </w:r>
      <w:r w:rsidR="002009A8" w:rsidRPr="000E5A51">
        <w:rPr>
          <w:rFonts w:ascii="Times New Roman" w:hAnsi="Times New Roman" w:cs="Times New Roman"/>
          <w:sz w:val="24"/>
          <w:szCs w:val="24"/>
          <w:highlight w:val="yellow"/>
        </w:rPr>
        <w:t xml:space="preserve">for discussion, see Carly’s </w:t>
      </w:r>
      <w:r w:rsidR="00A76EDF" w:rsidRPr="000E5A51">
        <w:rPr>
          <w:rFonts w:ascii="Times New Roman" w:hAnsi="Times New Roman" w:cs="Times New Roman"/>
          <w:sz w:val="24"/>
          <w:szCs w:val="24"/>
          <w:highlight w:val="yellow"/>
        </w:rPr>
        <w:t xml:space="preserve">phase 1 </w:t>
      </w:r>
      <w:r w:rsidR="002009A8" w:rsidRPr="000E5A51">
        <w:rPr>
          <w:rFonts w:ascii="Times New Roman" w:hAnsi="Times New Roman" w:cs="Times New Roman"/>
          <w:sz w:val="24"/>
          <w:szCs w:val="24"/>
          <w:highlight w:val="yellow"/>
        </w:rPr>
        <w:t>write-up based on all data</w:t>
      </w:r>
      <w:r w:rsidR="00A76EDF" w:rsidRPr="000E5A51">
        <w:rPr>
          <w:rFonts w:ascii="Times New Roman" w:hAnsi="Times New Roman" w:cs="Times New Roman"/>
          <w:sz w:val="24"/>
          <w:szCs w:val="24"/>
        </w:rPr>
        <w:t xml:space="preserve"> </w:t>
      </w:r>
      <w:r w:rsidR="00A76EDF" w:rsidRPr="000E5A51">
        <w:rPr>
          <w:rFonts w:ascii="Times New Roman" w:hAnsi="Times New Roman" w:cs="Times New Roman"/>
          <w:sz w:val="24"/>
          <w:szCs w:val="24"/>
          <w:highlight w:val="yellow"/>
        </w:rPr>
        <w:t>and adjust</w:t>
      </w:r>
      <w:r w:rsidR="002009A8" w:rsidRPr="000E5A51">
        <w:rPr>
          <w:rFonts w:ascii="Times New Roman" w:hAnsi="Times New Roman" w:cs="Times New Roman"/>
          <w:sz w:val="24"/>
          <w:szCs w:val="24"/>
        </w:rPr>
        <w:t>)</w:t>
      </w:r>
    </w:p>
    <w:p w14:paraId="512BD441" w14:textId="77777777" w:rsidR="00B22E03" w:rsidRDefault="00B22E03" w:rsidP="0023271F">
      <w:pPr>
        <w:spacing w:after="0" w:line="240" w:lineRule="auto"/>
        <w:rPr>
          <w:rFonts w:ascii="Times New Roman" w:hAnsi="Times New Roman" w:cs="Times New Roman"/>
          <w:sz w:val="24"/>
          <w:szCs w:val="24"/>
        </w:rPr>
      </w:pPr>
    </w:p>
    <w:p w14:paraId="02E63634" w14:textId="640C9137" w:rsidR="0023271F" w:rsidRPr="000E5A51" w:rsidRDefault="001C114D" w:rsidP="0023271F">
      <w:pPr>
        <w:spacing w:after="0" w:line="240" w:lineRule="auto"/>
        <w:rPr>
          <w:rFonts w:ascii="Times New Roman" w:hAnsi="Times New Roman" w:cs="Times New Roman"/>
          <w:i/>
          <w:iCs/>
          <w:sz w:val="24"/>
          <w:szCs w:val="24"/>
        </w:rPr>
      </w:pPr>
      <w:r w:rsidRPr="000E5A51">
        <w:rPr>
          <w:rFonts w:ascii="Times New Roman" w:hAnsi="Times New Roman" w:cs="Times New Roman"/>
          <w:sz w:val="24"/>
          <w:szCs w:val="24"/>
        </w:rPr>
        <w:t>Person-first language</w:t>
      </w:r>
      <w:r w:rsidR="0023271F" w:rsidRPr="000E5A51">
        <w:rPr>
          <w:rFonts w:ascii="Times New Roman" w:hAnsi="Times New Roman" w:cs="Times New Roman"/>
          <w:sz w:val="24"/>
          <w:szCs w:val="24"/>
        </w:rPr>
        <w:t xml:space="preserve"> (including the ten instances of living with obesity?)</w:t>
      </w:r>
    </w:p>
    <w:p w14:paraId="10D8553D" w14:textId="77777777" w:rsidR="00B22E03" w:rsidRDefault="00B22E03" w:rsidP="0023271F">
      <w:pPr>
        <w:spacing w:after="0" w:line="240" w:lineRule="auto"/>
        <w:rPr>
          <w:rFonts w:ascii="Times New Roman" w:hAnsi="Times New Roman" w:cs="Times New Roman"/>
          <w:sz w:val="24"/>
          <w:szCs w:val="24"/>
        </w:rPr>
      </w:pPr>
    </w:p>
    <w:p w14:paraId="7DB4DC2D" w14:textId="197AA353" w:rsidR="0023271F" w:rsidRPr="000E5A51" w:rsidRDefault="0023271F" w:rsidP="0023271F">
      <w:pPr>
        <w:spacing w:after="0" w:line="240" w:lineRule="auto"/>
        <w:rPr>
          <w:rFonts w:ascii="Times New Roman" w:hAnsi="Times New Roman" w:cs="Times New Roman"/>
          <w:sz w:val="24"/>
          <w:szCs w:val="24"/>
        </w:rPr>
      </w:pPr>
      <w:r w:rsidRPr="000E5A51">
        <w:rPr>
          <w:rFonts w:ascii="Times New Roman" w:hAnsi="Times New Roman" w:cs="Times New Roman"/>
          <w:sz w:val="24"/>
          <w:szCs w:val="24"/>
        </w:rPr>
        <w:t>Pejorative vs positive/euphemistic labels</w:t>
      </w:r>
    </w:p>
    <w:p w14:paraId="2F02EAAD" w14:textId="77777777" w:rsidR="008E05A9" w:rsidRPr="000E5A51" w:rsidRDefault="008E05A9" w:rsidP="008E05A9">
      <w:pPr>
        <w:spacing w:after="0" w:line="240" w:lineRule="auto"/>
        <w:rPr>
          <w:rFonts w:ascii="Times New Roman" w:hAnsi="Times New Roman" w:cs="Times New Roman"/>
          <w:b/>
          <w:bCs/>
          <w:sz w:val="24"/>
          <w:szCs w:val="24"/>
          <w:lang w:val="en-US"/>
        </w:rPr>
      </w:pPr>
    </w:p>
    <w:p w14:paraId="60F82359" w14:textId="1FD53A57" w:rsidR="008E05A9" w:rsidRPr="009618F5" w:rsidRDefault="009618F5" w:rsidP="009618F5">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5.5 </w:t>
      </w:r>
      <w:r w:rsidR="008E05A9" w:rsidRPr="009618F5">
        <w:rPr>
          <w:rFonts w:ascii="Times New Roman" w:hAnsi="Times New Roman" w:cs="Times New Roman"/>
          <w:b/>
          <w:bCs/>
          <w:sz w:val="24"/>
          <w:szCs w:val="24"/>
          <w:lang w:val="en-US"/>
        </w:rPr>
        <w:t>Comparison with UK corpus</w:t>
      </w:r>
    </w:p>
    <w:p w14:paraId="541EB6D6" w14:textId="77777777" w:rsidR="005E0932" w:rsidRPr="000E5A51" w:rsidRDefault="005E0932" w:rsidP="00285639">
      <w:pPr>
        <w:spacing w:after="0" w:line="240" w:lineRule="auto"/>
        <w:rPr>
          <w:rFonts w:ascii="Times New Roman" w:hAnsi="Times New Roman" w:cs="Times New Roman"/>
          <w:sz w:val="24"/>
          <w:szCs w:val="24"/>
          <w:lang w:val="en-US"/>
        </w:rPr>
      </w:pPr>
    </w:p>
    <w:p w14:paraId="21E4A117" w14:textId="7D7DEB4E" w:rsidR="000417AB" w:rsidRPr="000E5A51" w:rsidRDefault="008E05A9" w:rsidP="00285639">
      <w:pPr>
        <w:spacing w:after="0" w:line="240" w:lineRule="auto"/>
        <w:rPr>
          <w:rFonts w:ascii="Times New Roman" w:hAnsi="Times New Roman" w:cs="Times New Roman"/>
          <w:sz w:val="24"/>
          <w:szCs w:val="24"/>
          <w:lang w:val="en-US"/>
        </w:rPr>
      </w:pPr>
      <w:r w:rsidRPr="000E5A51">
        <w:rPr>
          <w:rFonts w:ascii="Times New Roman" w:hAnsi="Times New Roman" w:cs="Times New Roman"/>
          <w:sz w:val="24"/>
          <w:szCs w:val="24"/>
          <w:lang w:val="en-US"/>
        </w:rPr>
        <w:t xml:space="preserve">As a final step in the analysis, we include a brief </w:t>
      </w:r>
      <w:r w:rsidR="00B8710B">
        <w:rPr>
          <w:rFonts w:ascii="Times New Roman" w:hAnsi="Times New Roman" w:cs="Times New Roman"/>
          <w:sz w:val="24"/>
          <w:szCs w:val="24"/>
          <w:lang w:val="en-US"/>
        </w:rPr>
        <w:t xml:space="preserve">international </w:t>
      </w:r>
      <w:r w:rsidRPr="000E5A51">
        <w:rPr>
          <w:rFonts w:ascii="Times New Roman" w:hAnsi="Times New Roman" w:cs="Times New Roman"/>
          <w:sz w:val="24"/>
          <w:szCs w:val="24"/>
          <w:lang w:val="en-US"/>
        </w:rPr>
        <w:t>comparison</w:t>
      </w:r>
      <w:r w:rsidR="00B8710B">
        <w:rPr>
          <w:rFonts w:ascii="Times New Roman" w:hAnsi="Times New Roman" w:cs="Times New Roman"/>
          <w:sz w:val="24"/>
          <w:szCs w:val="24"/>
          <w:lang w:val="en-US"/>
        </w:rPr>
        <w:t>, focusing on</w:t>
      </w:r>
      <w:r w:rsidRPr="000E5A51">
        <w:rPr>
          <w:rFonts w:ascii="Times New Roman" w:hAnsi="Times New Roman" w:cs="Times New Roman"/>
          <w:sz w:val="24"/>
          <w:szCs w:val="24"/>
          <w:lang w:val="en-US"/>
        </w:rPr>
        <w:t xml:space="preserve"> </w:t>
      </w:r>
      <w:r w:rsidRPr="000E5A51">
        <w:rPr>
          <w:rFonts w:ascii="Times New Roman" w:hAnsi="Times New Roman" w:cs="Times New Roman"/>
          <w:sz w:val="24"/>
          <w:szCs w:val="24"/>
        </w:rPr>
        <w:t>people-first and condition-first language in Australian vs UK journalism.</w:t>
      </w:r>
      <w:r w:rsidRPr="000E5A51">
        <w:rPr>
          <w:rFonts w:ascii="Times New Roman" w:hAnsi="Times New Roman" w:cs="Times New Roman"/>
          <w:sz w:val="24"/>
          <w:szCs w:val="24"/>
          <w:lang w:val="en-US"/>
        </w:rPr>
        <w:t xml:space="preserve"> </w:t>
      </w:r>
      <w:r w:rsidR="000417AB" w:rsidRPr="000E5A51">
        <w:rPr>
          <w:rFonts w:ascii="Times New Roman" w:hAnsi="Times New Roman" w:cs="Times New Roman"/>
          <w:sz w:val="24"/>
          <w:szCs w:val="24"/>
          <w:lang w:val="en-US"/>
        </w:rPr>
        <w:t xml:space="preserve">The British corpus used for this </w:t>
      </w:r>
      <w:r w:rsidRPr="000E5A51">
        <w:rPr>
          <w:rFonts w:ascii="Times New Roman" w:hAnsi="Times New Roman" w:cs="Times New Roman"/>
          <w:sz w:val="24"/>
          <w:szCs w:val="24"/>
          <w:lang w:val="en-US"/>
        </w:rPr>
        <w:t>comparison</w:t>
      </w:r>
      <w:r w:rsidR="000417AB" w:rsidRPr="000E5A51">
        <w:rPr>
          <w:rFonts w:ascii="Times New Roman" w:hAnsi="Times New Roman" w:cs="Times New Roman"/>
          <w:sz w:val="24"/>
          <w:szCs w:val="24"/>
          <w:lang w:val="en-US"/>
        </w:rPr>
        <w:t xml:space="preserve"> is the </w:t>
      </w:r>
      <w:r w:rsidR="000417AB" w:rsidRPr="000E5A51">
        <w:rPr>
          <w:rFonts w:ascii="Times New Roman" w:hAnsi="Times New Roman" w:cs="Times New Roman"/>
          <w:sz w:val="24"/>
          <w:szCs w:val="24"/>
        </w:rPr>
        <w:t>Obesity in the British Press (</w:t>
      </w:r>
      <w:proofErr w:type="spellStart"/>
      <w:r w:rsidR="000417AB" w:rsidRPr="000E5A51">
        <w:rPr>
          <w:rFonts w:ascii="Times New Roman" w:hAnsi="Times New Roman" w:cs="Times New Roman"/>
          <w:sz w:val="24"/>
          <w:szCs w:val="24"/>
        </w:rPr>
        <w:t>OiBP</w:t>
      </w:r>
      <w:proofErr w:type="spellEnd"/>
      <w:r w:rsidR="000417AB" w:rsidRPr="000E5A51">
        <w:rPr>
          <w:rFonts w:ascii="Times New Roman" w:hAnsi="Times New Roman" w:cs="Times New Roman"/>
          <w:sz w:val="24"/>
          <w:szCs w:val="24"/>
        </w:rPr>
        <w:t xml:space="preserve">) corpus (Coltman-Patel 2020), which includes newspaper articles with at least three mentions of </w:t>
      </w:r>
      <w:r w:rsidR="000417AB" w:rsidRPr="000E5A51">
        <w:rPr>
          <w:rFonts w:ascii="Times New Roman" w:hAnsi="Times New Roman" w:cs="Times New Roman"/>
          <w:i/>
          <w:iCs/>
          <w:sz w:val="24"/>
          <w:szCs w:val="24"/>
        </w:rPr>
        <w:t>obese</w:t>
      </w:r>
      <w:r w:rsidR="000417AB" w:rsidRPr="000E5A51">
        <w:rPr>
          <w:rFonts w:ascii="Times New Roman" w:hAnsi="Times New Roman" w:cs="Times New Roman"/>
          <w:sz w:val="24"/>
          <w:szCs w:val="24"/>
        </w:rPr>
        <w:t xml:space="preserve"> or </w:t>
      </w:r>
      <w:r w:rsidR="000417AB" w:rsidRPr="000E5A51">
        <w:rPr>
          <w:rFonts w:ascii="Times New Roman" w:hAnsi="Times New Roman" w:cs="Times New Roman"/>
          <w:i/>
          <w:iCs/>
          <w:sz w:val="24"/>
          <w:szCs w:val="24"/>
        </w:rPr>
        <w:t xml:space="preserve">obesity </w:t>
      </w:r>
      <w:r w:rsidR="000417AB" w:rsidRPr="000E5A51">
        <w:rPr>
          <w:rFonts w:ascii="Times New Roman" w:hAnsi="Times New Roman" w:cs="Times New Roman"/>
          <w:sz w:val="24"/>
          <w:szCs w:val="24"/>
        </w:rPr>
        <w:t>from nine national British newspapers from 1 January 2006 to 31</w:t>
      </w:r>
      <w:r w:rsidR="002238AF" w:rsidRPr="000E5A51">
        <w:rPr>
          <w:rFonts w:ascii="Times New Roman" w:hAnsi="Times New Roman" w:cs="Times New Roman"/>
          <w:sz w:val="24"/>
          <w:szCs w:val="24"/>
        </w:rPr>
        <w:t xml:space="preserve"> </w:t>
      </w:r>
      <w:r w:rsidR="000417AB" w:rsidRPr="000E5A51">
        <w:rPr>
          <w:rFonts w:ascii="Times New Roman" w:hAnsi="Times New Roman" w:cs="Times New Roman"/>
          <w:sz w:val="24"/>
          <w:szCs w:val="24"/>
        </w:rPr>
        <w:t xml:space="preserve">December 2016. The corpus building process is explained in detail in Coltman-Patel (2020). Table x shows the </w:t>
      </w:r>
      <w:r w:rsidR="000417AB" w:rsidRPr="000E5A51">
        <w:rPr>
          <w:rFonts w:ascii="Times New Roman" w:hAnsi="Times New Roman" w:cs="Times New Roman"/>
          <w:sz w:val="24"/>
          <w:szCs w:val="24"/>
        </w:rPr>
        <w:lastRenderedPageBreak/>
        <w:t>newspapers included in the corpus (with information about type</w:t>
      </w:r>
      <w:r w:rsidR="002238AF" w:rsidRPr="000E5A51">
        <w:rPr>
          <w:rFonts w:ascii="Times New Roman" w:hAnsi="Times New Roman" w:cs="Times New Roman"/>
          <w:sz w:val="24"/>
          <w:szCs w:val="24"/>
        </w:rPr>
        <w:t xml:space="preserve"> and</w:t>
      </w:r>
      <w:r w:rsidR="000417AB" w:rsidRPr="000E5A51">
        <w:rPr>
          <w:rFonts w:ascii="Times New Roman" w:hAnsi="Times New Roman" w:cs="Times New Roman"/>
          <w:sz w:val="24"/>
          <w:szCs w:val="24"/>
        </w:rPr>
        <w:t xml:space="preserve"> orientation), along with the relevant number of articles and words (</w:t>
      </w:r>
      <w:r w:rsidR="000417AB" w:rsidRPr="000E5A51">
        <w:rPr>
          <w:rFonts w:ascii="Times New Roman" w:hAnsi="Times New Roman" w:cs="Times New Roman"/>
          <w:sz w:val="24"/>
          <w:szCs w:val="24"/>
          <w:highlight w:val="yellow"/>
        </w:rPr>
        <w:t xml:space="preserve">according to </w:t>
      </w:r>
      <w:proofErr w:type="spellStart"/>
      <w:r w:rsidR="000417AB" w:rsidRPr="000E5A51">
        <w:rPr>
          <w:rFonts w:ascii="Times New Roman" w:hAnsi="Times New Roman" w:cs="Times New Roman"/>
          <w:sz w:val="24"/>
          <w:szCs w:val="24"/>
          <w:highlight w:val="yellow"/>
        </w:rPr>
        <w:t>CQPweb</w:t>
      </w:r>
      <w:proofErr w:type="spellEnd"/>
      <w:r w:rsidR="000417AB" w:rsidRPr="000E5A51">
        <w:rPr>
          <w:rFonts w:ascii="Times New Roman" w:hAnsi="Times New Roman" w:cs="Times New Roman"/>
          <w:sz w:val="24"/>
          <w:szCs w:val="24"/>
        </w:rPr>
        <w:t>).</w:t>
      </w:r>
    </w:p>
    <w:p w14:paraId="768AF57D" w14:textId="4BF8BB7D" w:rsidR="000417AB" w:rsidRPr="000E5A51" w:rsidRDefault="000417AB" w:rsidP="00285639">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03"/>
        <w:gridCol w:w="2148"/>
        <w:gridCol w:w="1296"/>
        <w:gridCol w:w="1418"/>
        <w:gridCol w:w="1134"/>
        <w:gridCol w:w="1417"/>
      </w:tblGrid>
      <w:tr w:rsidR="001A692C" w:rsidRPr="000E5A51" w14:paraId="5916D61A" w14:textId="77777777" w:rsidTr="001A692C">
        <w:tc>
          <w:tcPr>
            <w:tcW w:w="1391" w:type="dxa"/>
          </w:tcPr>
          <w:p w14:paraId="78E35233" w14:textId="058F8E58"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Publication</w:t>
            </w:r>
          </w:p>
        </w:tc>
        <w:tc>
          <w:tcPr>
            <w:tcW w:w="2148" w:type="dxa"/>
          </w:tcPr>
          <w:p w14:paraId="43D55F98" w14:textId="0A72A2C9"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Constituent newspapers</w:t>
            </w:r>
          </w:p>
        </w:tc>
        <w:tc>
          <w:tcPr>
            <w:tcW w:w="992" w:type="dxa"/>
          </w:tcPr>
          <w:p w14:paraId="6C20DEA7" w14:textId="58BC85CC"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Type</w:t>
            </w:r>
          </w:p>
        </w:tc>
        <w:tc>
          <w:tcPr>
            <w:tcW w:w="1418" w:type="dxa"/>
          </w:tcPr>
          <w:p w14:paraId="440A9E2F" w14:textId="640CD199"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Orientation</w:t>
            </w:r>
          </w:p>
        </w:tc>
        <w:tc>
          <w:tcPr>
            <w:tcW w:w="1134" w:type="dxa"/>
          </w:tcPr>
          <w:p w14:paraId="6663521B" w14:textId="6F955C4F" w:rsidR="001A692C" w:rsidRPr="00FA3D5C" w:rsidRDefault="001A692C" w:rsidP="00285639">
            <w:pPr>
              <w:rPr>
                <w:rFonts w:ascii="Times New Roman" w:hAnsi="Times New Roman" w:cs="Times New Roman"/>
                <w:sz w:val="24"/>
                <w:szCs w:val="24"/>
                <w:highlight w:val="yellow"/>
              </w:rPr>
            </w:pPr>
            <w:r w:rsidRPr="00FA3D5C">
              <w:rPr>
                <w:rFonts w:ascii="Times New Roman" w:hAnsi="Times New Roman" w:cs="Times New Roman"/>
                <w:sz w:val="24"/>
                <w:szCs w:val="24"/>
                <w:highlight w:val="yellow"/>
              </w:rPr>
              <w:t>Number of articles</w:t>
            </w:r>
          </w:p>
        </w:tc>
        <w:tc>
          <w:tcPr>
            <w:tcW w:w="1417" w:type="dxa"/>
          </w:tcPr>
          <w:p w14:paraId="0B51B845" w14:textId="130ACFC9"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Words</w:t>
            </w:r>
          </w:p>
        </w:tc>
      </w:tr>
      <w:tr w:rsidR="001A692C" w:rsidRPr="000E5A51" w14:paraId="5022C0C6" w14:textId="77777777" w:rsidTr="001A692C">
        <w:tc>
          <w:tcPr>
            <w:tcW w:w="1391" w:type="dxa"/>
          </w:tcPr>
          <w:p w14:paraId="20A14E24" w14:textId="427983C4"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i/>
                <w:iCs/>
                <w:sz w:val="24"/>
                <w:szCs w:val="24"/>
              </w:rPr>
              <w:t>The Daily Express</w:t>
            </w:r>
          </w:p>
        </w:tc>
        <w:tc>
          <w:tcPr>
            <w:tcW w:w="2148" w:type="dxa"/>
          </w:tcPr>
          <w:p w14:paraId="673F8448" w14:textId="77777777" w:rsidR="001A692C" w:rsidRPr="000E5A51" w:rsidRDefault="001A692C" w:rsidP="00285639">
            <w:pPr>
              <w:rPr>
                <w:rFonts w:ascii="Times New Roman" w:hAnsi="Times New Roman" w:cs="Times New Roman"/>
                <w:sz w:val="24"/>
                <w:szCs w:val="24"/>
              </w:rPr>
            </w:pPr>
          </w:p>
        </w:tc>
        <w:tc>
          <w:tcPr>
            <w:tcW w:w="992" w:type="dxa"/>
          </w:tcPr>
          <w:p w14:paraId="68F724A8" w14:textId="2CAC3685"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Tabloid</w:t>
            </w:r>
          </w:p>
        </w:tc>
        <w:tc>
          <w:tcPr>
            <w:tcW w:w="1418" w:type="dxa"/>
          </w:tcPr>
          <w:p w14:paraId="6C462F2C" w14:textId="77777777" w:rsidR="001A692C" w:rsidRPr="000E5A51" w:rsidRDefault="001A692C" w:rsidP="00285639">
            <w:pPr>
              <w:rPr>
                <w:rFonts w:ascii="Times New Roman" w:hAnsi="Times New Roman" w:cs="Times New Roman"/>
                <w:sz w:val="24"/>
                <w:szCs w:val="24"/>
              </w:rPr>
            </w:pPr>
          </w:p>
        </w:tc>
        <w:tc>
          <w:tcPr>
            <w:tcW w:w="1134" w:type="dxa"/>
          </w:tcPr>
          <w:p w14:paraId="5B8CABA3" w14:textId="77777777" w:rsidR="001A692C" w:rsidRPr="00FA3D5C" w:rsidRDefault="001A692C" w:rsidP="00285639">
            <w:pPr>
              <w:rPr>
                <w:rFonts w:ascii="Times New Roman" w:hAnsi="Times New Roman" w:cs="Times New Roman"/>
                <w:sz w:val="24"/>
                <w:szCs w:val="24"/>
                <w:highlight w:val="yellow"/>
              </w:rPr>
            </w:pPr>
          </w:p>
        </w:tc>
        <w:tc>
          <w:tcPr>
            <w:tcW w:w="1417" w:type="dxa"/>
          </w:tcPr>
          <w:p w14:paraId="3EA16169" w14:textId="77777777" w:rsidR="001A692C" w:rsidRPr="000E5A51" w:rsidRDefault="001A692C" w:rsidP="00285639">
            <w:pPr>
              <w:rPr>
                <w:rFonts w:ascii="Times New Roman" w:hAnsi="Times New Roman" w:cs="Times New Roman"/>
                <w:sz w:val="24"/>
                <w:szCs w:val="24"/>
              </w:rPr>
            </w:pPr>
          </w:p>
        </w:tc>
      </w:tr>
      <w:tr w:rsidR="001A692C" w:rsidRPr="000E5A51" w14:paraId="2CA774B5" w14:textId="77777777" w:rsidTr="001A692C">
        <w:tc>
          <w:tcPr>
            <w:tcW w:w="1391" w:type="dxa"/>
          </w:tcPr>
          <w:p w14:paraId="27A11733" w14:textId="6DFCC292" w:rsidR="001A692C" w:rsidRPr="000E5A51" w:rsidRDefault="001A692C" w:rsidP="00285639">
            <w:pPr>
              <w:rPr>
                <w:rFonts w:ascii="Times New Roman" w:hAnsi="Times New Roman" w:cs="Times New Roman"/>
                <w:i/>
                <w:iCs/>
                <w:sz w:val="24"/>
                <w:szCs w:val="24"/>
              </w:rPr>
            </w:pPr>
            <w:r w:rsidRPr="000E5A51">
              <w:rPr>
                <w:rFonts w:ascii="Times New Roman" w:hAnsi="Times New Roman" w:cs="Times New Roman"/>
                <w:i/>
                <w:iCs/>
                <w:sz w:val="24"/>
                <w:szCs w:val="24"/>
              </w:rPr>
              <w:t>The Daily Mail</w:t>
            </w:r>
          </w:p>
        </w:tc>
        <w:tc>
          <w:tcPr>
            <w:tcW w:w="2148" w:type="dxa"/>
          </w:tcPr>
          <w:p w14:paraId="6A03C32F" w14:textId="77777777" w:rsidR="001A692C" w:rsidRPr="000E5A51" w:rsidRDefault="001A692C" w:rsidP="00285639">
            <w:pPr>
              <w:rPr>
                <w:rFonts w:ascii="Times New Roman" w:hAnsi="Times New Roman" w:cs="Times New Roman"/>
                <w:sz w:val="24"/>
                <w:szCs w:val="24"/>
              </w:rPr>
            </w:pPr>
          </w:p>
        </w:tc>
        <w:tc>
          <w:tcPr>
            <w:tcW w:w="992" w:type="dxa"/>
          </w:tcPr>
          <w:p w14:paraId="6C0C2E0A" w14:textId="3A451E53"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Tabloid</w:t>
            </w:r>
          </w:p>
        </w:tc>
        <w:tc>
          <w:tcPr>
            <w:tcW w:w="1418" w:type="dxa"/>
          </w:tcPr>
          <w:p w14:paraId="2A4F2E6B" w14:textId="77777777" w:rsidR="001A692C" w:rsidRPr="000E5A51" w:rsidRDefault="001A692C" w:rsidP="00285639">
            <w:pPr>
              <w:rPr>
                <w:rFonts w:ascii="Times New Roman" w:hAnsi="Times New Roman" w:cs="Times New Roman"/>
                <w:sz w:val="24"/>
                <w:szCs w:val="24"/>
              </w:rPr>
            </w:pPr>
          </w:p>
        </w:tc>
        <w:tc>
          <w:tcPr>
            <w:tcW w:w="1134" w:type="dxa"/>
          </w:tcPr>
          <w:p w14:paraId="3AB49138" w14:textId="77777777" w:rsidR="001A692C" w:rsidRPr="00FA3D5C" w:rsidRDefault="001A692C" w:rsidP="00285639">
            <w:pPr>
              <w:rPr>
                <w:rFonts w:ascii="Times New Roman" w:hAnsi="Times New Roman" w:cs="Times New Roman"/>
                <w:sz w:val="24"/>
                <w:szCs w:val="24"/>
                <w:highlight w:val="yellow"/>
              </w:rPr>
            </w:pPr>
          </w:p>
        </w:tc>
        <w:tc>
          <w:tcPr>
            <w:tcW w:w="1417" w:type="dxa"/>
          </w:tcPr>
          <w:p w14:paraId="3C33DCB9" w14:textId="77777777" w:rsidR="001A692C" w:rsidRPr="000E5A51" w:rsidRDefault="001A692C" w:rsidP="00285639">
            <w:pPr>
              <w:rPr>
                <w:rFonts w:ascii="Times New Roman" w:hAnsi="Times New Roman" w:cs="Times New Roman"/>
                <w:sz w:val="24"/>
                <w:szCs w:val="24"/>
              </w:rPr>
            </w:pPr>
          </w:p>
        </w:tc>
      </w:tr>
      <w:tr w:rsidR="001A692C" w:rsidRPr="000E5A51" w14:paraId="78F94560" w14:textId="77777777" w:rsidTr="001A692C">
        <w:tc>
          <w:tcPr>
            <w:tcW w:w="1391" w:type="dxa"/>
          </w:tcPr>
          <w:p w14:paraId="356CB5F3" w14:textId="0F9A8366" w:rsidR="001A692C" w:rsidRPr="000E5A51" w:rsidRDefault="001A692C" w:rsidP="00285639">
            <w:pPr>
              <w:rPr>
                <w:rFonts w:ascii="Times New Roman" w:hAnsi="Times New Roman" w:cs="Times New Roman"/>
                <w:i/>
                <w:iCs/>
                <w:sz w:val="24"/>
                <w:szCs w:val="24"/>
              </w:rPr>
            </w:pPr>
            <w:r w:rsidRPr="000E5A51">
              <w:rPr>
                <w:rFonts w:ascii="Times New Roman" w:hAnsi="Times New Roman" w:cs="Times New Roman"/>
                <w:i/>
                <w:iCs/>
                <w:sz w:val="24"/>
                <w:szCs w:val="24"/>
              </w:rPr>
              <w:t>The Daily Star</w:t>
            </w:r>
          </w:p>
        </w:tc>
        <w:tc>
          <w:tcPr>
            <w:tcW w:w="2148" w:type="dxa"/>
          </w:tcPr>
          <w:p w14:paraId="268D0D5C" w14:textId="77777777" w:rsidR="001A692C" w:rsidRPr="000E5A51" w:rsidRDefault="001A692C" w:rsidP="00285639">
            <w:pPr>
              <w:rPr>
                <w:rFonts w:ascii="Times New Roman" w:hAnsi="Times New Roman" w:cs="Times New Roman"/>
                <w:sz w:val="24"/>
                <w:szCs w:val="24"/>
              </w:rPr>
            </w:pPr>
          </w:p>
        </w:tc>
        <w:tc>
          <w:tcPr>
            <w:tcW w:w="992" w:type="dxa"/>
          </w:tcPr>
          <w:p w14:paraId="00F83768" w14:textId="25719335"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tabloid</w:t>
            </w:r>
          </w:p>
        </w:tc>
        <w:tc>
          <w:tcPr>
            <w:tcW w:w="1418" w:type="dxa"/>
          </w:tcPr>
          <w:p w14:paraId="4D723B7D" w14:textId="77777777" w:rsidR="001A692C" w:rsidRPr="000E5A51" w:rsidRDefault="001A692C" w:rsidP="00285639">
            <w:pPr>
              <w:rPr>
                <w:rFonts w:ascii="Times New Roman" w:hAnsi="Times New Roman" w:cs="Times New Roman"/>
                <w:sz w:val="24"/>
                <w:szCs w:val="24"/>
              </w:rPr>
            </w:pPr>
          </w:p>
        </w:tc>
        <w:tc>
          <w:tcPr>
            <w:tcW w:w="1134" w:type="dxa"/>
          </w:tcPr>
          <w:p w14:paraId="326118C8" w14:textId="77777777" w:rsidR="001A692C" w:rsidRPr="00FA3D5C" w:rsidRDefault="001A692C" w:rsidP="00285639">
            <w:pPr>
              <w:rPr>
                <w:rFonts w:ascii="Times New Roman" w:hAnsi="Times New Roman" w:cs="Times New Roman"/>
                <w:sz w:val="24"/>
                <w:szCs w:val="24"/>
                <w:highlight w:val="yellow"/>
              </w:rPr>
            </w:pPr>
          </w:p>
        </w:tc>
        <w:tc>
          <w:tcPr>
            <w:tcW w:w="1417" w:type="dxa"/>
          </w:tcPr>
          <w:p w14:paraId="520084F3" w14:textId="77777777" w:rsidR="001A692C" w:rsidRPr="000E5A51" w:rsidRDefault="001A692C" w:rsidP="00285639">
            <w:pPr>
              <w:rPr>
                <w:rFonts w:ascii="Times New Roman" w:hAnsi="Times New Roman" w:cs="Times New Roman"/>
                <w:sz w:val="24"/>
                <w:szCs w:val="24"/>
              </w:rPr>
            </w:pPr>
          </w:p>
        </w:tc>
      </w:tr>
      <w:tr w:rsidR="001A692C" w:rsidRPr="000E5A51" w14:paraId="73C5198C" w14:textId="77777777" w:rsidTr="001A692C">
        <w:tc>
          <w:tcPr>
            <w:tcW w:w="1391" w:type="dxa"/>
          </w:tcPr>
          <w:p w14:paraId="7586243A" w14:textId="43EFBA21" w:rsidR="001A692C" w:rsidRPr="000E5A51" w:rsidRDefault="001A692C" w:rsidP="00285639">
            <w:pPr>
              <w:rPr>
                <w:rFonts w:ascii="Times New Roman" w:hAnsi="Times New Roman" w:cs="Times New Roman"/>
                <w:i/>
                <w:iCs/>
                <w:sz w:val="24"/>
                <w:szCs w:val="24"/>
              </w:rPr>
            </w:pPr>
            <w:r w:rsidRPr="000E5A51">
              <w:rPr>
                <w:rFonts w:ascii="Times New Roman" w:hAnsi="Times New Roman" w:cs="Times New Roman"/>
                <w:i/>
                <w:iCs/>
                <w:sz w:val="24"/>
                <w:szCs w:val="24"/>
              </w:rPr>
              <w:t>The Daily Telegraph</w:t>
            </w:r>
          </w:p>
        </w:tc>
        <w:tc>
          <w:tcPr>
            <w:tcW w:w="2148" w:type="dxa"/>
          </w:tcPr>
          <w:p w14:paraId="3628B623" w14:textId="77777777" w:rsidR="001A692C" w:rsidRPr="000E5A51" w:rsidRDefault="001A692C" w:rsidP="00285639">
            <w:pPr>
              <w:rPr>
                <w:rFonts w:ascii="Times New Roman" w:hAnsi="Times New Roman" w:cs="Times New Roman"/>
                <w:sz w:val="24"/>
                <w:szCs w:val="24"/>
              </w:rPr>
            </w:pPr>
          </w:p>
        </w:tc>
        <w:tc>
          <w:tcPr>
            <w:tcW w:w="992" w:type="dxa"/>
          </w:tcPr>
          <w:p w14:paraId="7F2970CA" w14:textId="0CDDA817"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Broadsheet</w:t>
            </w:r>
          </w:p>
        </w:tc>
        <w:tc>
          <w:tcPr>
            <w:tcW w:w="1418" w:type="dxa"/>
          </w:tcPr>
          <w:p w14:paraId="73D8E6E5" w14:textId="77777777" w:rsidR="001A692C" w:rsidRPr="000E5A51" w:rsidRDefault="001A692C" w:rsidP="00285639">
            <w:pPr>
              <w:rPr>
                <w:rFonts w:ascii="Times New Roman" w:hAnsi="Times New Roman" w:cs="Times New Roman"/>
                <w:sz w:val="24"/>
                <w:szCs w:val="24"/>
              </w:rPr>
            </w:pPr>
          </w:p>
        </w:tc>
        <w:tc>
          <w:tcPr>
            <w:tcW w:w="1134" w:type="dxa"/>
          </w:tcPr>
          <w:p w14:paraId="631EE696" w14:textId="77777777" w:rsidR="001A692C" w:rsidRPr="00FA3D5C" w:rsidRDefault="001A692C" w:rsidP="00285639">
            <w:pPr>
              <w:rPr>
                <w:rFonts w:ascii="Times New Roman" w:hAnsi="Times New Roman" w:cs="Times New Roman"/>
                <w:sz w:val="24"/>
                <w:szCs w:val="24"/>
                <w:highlight w:val="yellow"/>
              </w:rPr>
            </w:pPr>
          </w:p>
        </w:tc>
        <w:tc>
          <w:tcPr>
            <w:tcW w:w="1417" w:type="dxa"/>
          </w:tcPr>
          <w:p w14:paraId="3380EB06" w14:textId="77777777" w:rsidR="001A692C" w:rsidRPr="000E5A51" w:rsidRDefault="001A692C" w:rsidP="00285639">
            <w:pPr>
              <w:rPr>
                <w:rFonts w:ascii="Times New Roman" w:hAnsi="Times New Roman" w:cs="Times New Roman"/>
                <w:sz w:val="24"/>
                <w:szCs w:val="24"/>
              </w:rPr>
            </w:pPr>
          </w:p>
        </w:tc>
      </w:tr>
      <w:tr w:rsidR="001A692C" w:rsidRPr="000E5A51" w14:paraId="76B5E601" w14:textId="77777777" w:rsidTr="001A692C">
        <w:tc>
          <w:tcPr>
            <w:tcW w:w="1391" w:type="dxa"/>
          </w:tcPr>
          <w:p w14:paraId="3C8ACD13" w14:textId="147F9B26" w:rsidR="001A692C" w:rsidRPr="000E5A51" w:rsidRDefault="001A692C" w:rsidP="00285639">
            <w:pPr>
              <w:rPr>
                <w:rFonts w:ascii="Times New Roman" w:hAnsi="Times New Roman" w:cs="Times New Roman"/>
                <w:i/>
                <w:iCs/>
                <w:sz w:val="24"/>
                <w:szCs w:val="24"/>
              </w:rPr>
            </w:pPr>
            <w:r w:rsidRPr="000E5A51">
              <w:rPr>
                <w:rFonts w:ascii="Times New Roman" w:hAnsi="Times New Roman" w:cs="Times New Roman"/>
                <w:i/>
                <w:iCs/>
                <w:sz w:val="24"/>
                <w:szCs w:val="24"/>
              </w:rPr>
              <w:t>The Guardian</w:t>
            </w:r>
          </w:p>
        </w:tc>
        <w:tc>
          <w:tcPr>
            <w:tcW w:w="2148" w:type="dxa"/>
          </w:tcPr>
          <w:p w14:paraId="33EA2992" w14:textId="77777777" w:rsidR="001A692C" w:rsidRPr="000E5A51" w:rsidRDefault="001A692C" w:rsidP="00285639">
            <w:pPr>
              <w:rPr>
                <w:rFonts w:ascii="Times New Roman" w:hAnsi="Times New Roman" w:cs="Times New Roman"/>
                <w:sz w:val="24"/>
                <w:szCs w:val="24"/>
              </w:rPr>
            </w:pPr>
          </w:p>
        </w:tc>
        <w:tc>
          <w:tcPr>
            <w:tcW w:w="992" w:type="dxa"/>
          </w:tcPr>
          <w:p w14:paraId="577BF870" w14:textId="3FDAA89F"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Broadsheet</w:t>
            </w:r>
          </w:p>
        </w:tc>
        <w:tc>
          <w:tcPr>
            <w:tcW w:w="1418" w:type="dxa"/>
          </w:tcPr>
          <w:p w14:paraId="49F6B9B4" w14:textId="77777777" w:rsidR="001A692C" w:rsidRPr="000E5A51" w:rsidRDefault="001A692C" w:rsidP="00285639">
            <w:pPr>
              <w:rPr>
                <w:rFonts w:ascii="Times New Roman" w:hAnsi="Times New Roman" w:cs="Times New Roman"/>
                <w:sz w:val="24"/>
                <w:szCs w:val="24"/>
              </w:rPr>
            </w:pPr>
          </w:p>
        </w:tc>
        <w:tc>
          <w:tcPr>
            <w:tcW w:w="1134" w:type="dxa"/>
          </w:tcPr>
          <w:p w14:paraId="193F0024" w14:textId="77777777" w:rsidR="001A692C" w:rsidRPr="00FA3D5C" w:rsidRDefault="001A692C" w:rsidP="00285639">
            <w:pPr>
              <w:rPr>
                <w:rFonts w:ascii="Times New Roman" w:hAnsi="Times New Roman" w:cs="Times New Roman"/>
                <w:sz w:val="24"/>
                <w:szCs w:val="24"/>
                <w:highlight w:val="yellow"/>
              </w:rPr>
            </w:pPr>
          </w:p>
        </w:tc>
        <w:tc>
          <w:tcPr>
            <w:tcW w:w="1417" w:type="dxa"/>
          </w:tcPr>
          <w:p w14:paraId="20F51F13" w14:textId="77777777" w:rsidR="001A692C" w:rsidRPr="000E5A51" w:rsidRDefault="001A692C" w:rsidP="00285639">
            <w:pPr>
              <w:rPr>
                <w:rFonts w:ascii="Times New Roman" w:hAnsi="Times New Roman" w:cs="Times New Roman"/>
                <w:sz w:val="24"/>
                <w:szCs w:val="24"/>
              </w:rPr>
            </w:pPr>
          </w:p>
        </w:tc>
      </w:tr>
      <w:tr w:rsidR="001A692C" w:rsidRPr="000E5A51" w14:paraId="666A6FE1" w14:textId="77777777" w:rsidTr="001A692C">
        <w:tc>
          <w:tcPr>
            <w:tcW w:w="1391" w:type="dxa"/>
          </w:tcPr>
          <w:p w14:paraId="399B45F5" w14:textId="64EA1EFC" w:rsidR="001A692C" w:rsidRPr="000E5A51" w:rsidRDefault="001A692C" w:rsidP="00285639">
            <w:pPr>
              <w:rPr>
                <w:rFonts w:ascii="Times New Roman" w:hAnsi="Times New Roman" w:cs="Times New Roman"/>
                <w:i/>
                <w:iCs/>
                <w:sz w:val="24"/>
                <w:szCs w:val="24"/>
              </w:rPr>
            </w:pPr>
            <w:r w:rsidRPr="000E5A51">
              <w:rPr>
                <w:rFonts w:ascii="Times New Roman" w:hAnsi="Times New Roman" w:cs="Times New Roman"/>
                <w:i/>
                <w:iCs/>
                <w:sz w:val="24"/>
                <w:szCs w:val="24"/>
              </w:rPr>
              <w:t>The Independent</w:t>
            </w:r>
          </w:p>
        </w:tc>
        <w:tc>
          <w:tcPr>
            <w:tcW w:w="2148" w:type="dxa"/>
          </w:tcPr>
          <w:p w14:paraId="14D78F30" w14:textId="77777777" w:rsidR="001A692C" w:rsidRPr="000E5A51" w:rsidRDefault="001A692C" w:rsidP="00285639">
            <w:pPr>
              <w:rPr>
                <w:rFonts w:ascii="Times New Roman" w:hAnsi="Times New Roman" w:cs="Times New Roman"/>
                <w:sz w:val="24"/>
                <w:szCs w:val="24"/>
              </w:rPr>
            </w:pPr>
          </w:p>
        </w:tc>
        <w:tc>
          <w:tcPr>
            <w:tcW w:w="992" w:type="dxa"/>
          </w:tcPr>
          <w:p w14:paraId="1B4A18B2" w14:textId="1BCF5F12"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Broadsheet</w:t>
            </w:r>
          </w:p>
        </w:tc>
        <w:tc>
          <w:tcPr>
            <w:tcW w:w="1418" w:type="dxa"/>
          </w:tcPr>
          <w:p w14:paraId="04A22256" w14:textId="77777777" w:rsidR="001A692C" w:rsidRPr="000E5A51" w:rsidRDefault="001A692C" w:rsidP="00285639">
            <w:pPr>
              <w:rPr>
                <w:rFonts w:ascii="Times New Roman" w:hAnsi="Times New Roman" w:cs="Times New Roman"/>
                <w:sz w:val="24"/>
                <w:szCs w:val="24"/>
              </w:rPr>
            </w:pPr>
          </w:p>
        </w:tc>
        <w:tc>
          <w:tcPr>
            <w:tcW w:w="1134" w:type="dxa"/>
          </w:tcPr>
          <w:p w14:paraId="5B0BDD29" w14:textId="77777777" w:rsidR="001A692C" w:rsidRPr="00FA3D5C" w:rsidRDefault="001A692C" w:rsidP="00285639">
            <w:pPr>
              <w:rPr>
                <w:rFonts w:ascii="Times New Roman" w:hAnsi="Times New Roman" w:cs="Times New Roman"/>
                <w:sz w:val="24"/>
                <w:szCs w:val="24"/>
                <w:highlight w:val="yellow"/>
              </w:rPr>
            </w:pPr>
          </w:p>
        </w:tc>
        <w:tc>
          <w:tcPr>
            <w:tcW w:w="1417" w:type="dxa"/>
          </w:tcPr>
          <w:p w14:paraId="71305644" w14:textId="77777777" w:rsidR="001A692C" w:rsidRPr="000E5A51" w:rsidRDefault="001A692C" w:rsidP="00285639">
            <w:pPr>
              <w:rPr>
                <w:rFonts w:ascii="Times New Roman" w:hAnsi="Times New Roman" w:cs="Times New Roman"/>
                <w:sz w:val="24"/>
                <w:szCs w:val="24"/>
              </w:rPr>
            </w:pPr>
          </w:p>
        </w:tc>
      </w:tr>
      <w:tr w:rsidR="001A692C" w:rsidRPr="000E5A51" w14:paraId="311E358F" w14:textId="77777777" w:rsidTr="001A692C">
        <w:tc>
          <w:tcPr>
            <w:tcW w:w="1391" w:type="dxa"/>
          </w:tcPr>
          <w:p w14:paraId="1E18D988" w14:textId="7F8B84DA" w:rsidR="001A692C" w:rsidRPr="000E5A51" w:rsidRDefault="001A692C" w:rsidP="00285639">
            <w:pPr>
              <w:rPr>
                <w:rFonts w:ascii="Times New Roman" w:hAnsi="Times New Roman" w:cs="Times New Roman"/>
                <w:i/>
                <w:iCs/>
                <w:sz w:val="24"/>
                <w:szCs w:val="24"/>
              </w:rPr>
            </w:pPr>
            <w:r w:rsidRPr="000E5A51">
              <w:rPr>
                <w:rFonts w:ascii="Times New Roman" w:hAnsi="Times New Roman" w:cs="Times New Roman"/>
                <w:i/>
                <w:iCs/>
                <w:sz w:val="24"/>
                <w:szCs w:val="24"/>
              </w:rPr>
              <w:t>The Mirror</w:t>
            </w:r>
          </w:p>
        </w:tc>
        <w:tc>
          <w:tcPr>
            <w:tcW w:w="2148" w:type="dxa"/>
          </w:tcPr>
          <w:p w14:paraId="3A5DEFCD" w14:textId="77777777" w:rsidR="001A692C" w:rsidRPr="000E5A51" w:rsidRDefault="001A692C" w:rsidP="00285639">
            <w:pPr>
              <w:rPr>
                <w:rFonts w:ascii="Times New Roman" w:hAnsi="Times New Roman" w:cs="Times New Roman"/>
                <w:sz w:val="24"/>
                <w:szCs w:val="24"/>
              </w:rPr>
            </w:pPr>
          </w:p>
        </w:tc>
        <w:tc>
          <w:tcPr>
            <w:tcW w:w="992" w:type="dxa"/>
          </w:tcPr>
          <w:p w14:paraId="7095B6AE" w14:textId="6E550D63"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Tabloid</w:t>
            </w:r>
          </w:p>
        </w:tc>
        <w:tc>
          <w:tcPr>
            <w:tcW w:w="1418" w:type="dxa"/>
          </w:tcPr>
          <w:p w14:paraId="3A8E1D09" w14:textId="77777777" w:rsidR="001A692C" w:rsidRPr="000E5A51" w:rsidRDefault="001A692C" w:rsidP="00285639">
            <w:pPr>
              <w:rPr>
                <w:rFonts w:ascii="Times New Roman" w:hAnsi="Times New Roman" w:cs="Times New Roman"/>
                <w:sz w:val="24"/>
                <w:szCs w:val="24"/>
              </w:rPr>
            </w:pPr>
          </w:p>
        </w:tc>
        <w:tc>
          <w:tcPr>
            <w:tcW w:w="1134" w:type="dxa"/>
          </w:tcPr>
          <w:p w14:paraId="78FCA46E" w14:textId="77777777" w:rsidR="001A692C" w:rsidRPr="00FA3D5C" w:rsidRDefault="001A692C" w:rsidP="00285639">
            <w:pPr>
              <w:rPr>
                <w:rFonts w:ascii="Times New Roman" w:hAnsi="Times New Roman" w:cs="Times New Roman"/>
                <w:sz w:val="24"/>
                <w:szCs w:val="24"/>
                <w:highlight w:val="yellow"/>
              </w:rPr>
            </w:pPr>
          </w:p>
        </w:tc>
        <w:tc>
          <w:tcPr>
            <w:tcW w:w="1417" w:type="dxa"/>
          </w:tcPr>
          <w:p w14:paraId="0F3CF8B7" w14:textId="77777777" w:rsidR="001A692C" w:rsidRPr="000E5A51" w:rsidRDefault="001A692C" w:rsidP="00285639">
            <w:pPr>
              <w:rPr>
                <w:rFonts w:ascii="Times New Roman" w:hAnsi="Times New Roman" w:cs="Times New Roman"/>
                <w:sz w:val="24"/>
                <w:szCs w:val="24"/>
              </w:rPr>
            </w:pPr>
          </w:p>
        </w:tc>
      </w:tr>
      <w:tr w:rsidR="001A692C" w:rsidRPr="000E5A51" w14:paraId="69949358" w14:textId="77777777" w:rsidTr="001A692C">
        <w:tc>
          <w:tcPr>
            <w:tcW w:w="1391" w:type="dxa"/>
          </w:tcPr>
          <w:p w14:paraId="139247D9" w14:textId="1F8A63A1" w:rsidR="001A692C" w:rsidRPr="000E5A51" w:rsidRDefault="001A692C" w:rsidP="00285639">
            <w:pPr>
              <w:rPr>
                <w:rFonts w:ascii="Times New Roman" w:hAnsi="Times New Roman" w:cs="Times New Roman"/>
                <w:i/>
                <w:iCs/>
                <w:sz w:val="24"/>
                <w:szCs w:val="24"/>
              </w:rPr>
            </w:pPr>
            <w:r w:rsidRPr="000E5A51">
              <w:rPr>
                <w:rFonts w:ascii="Times New Roman" w:hAnsi="Times New Roman" w:cs="Times New Roman"/>
                <w:i/>
                <w:iCs/>
                <w:sz w:val="24"/>
                <w:szCs w:val="24"/>
              </w:rPr>
              <w:t>The Sun</w:t>
            </w:r>
          </w:p>
        </w:tc>
        <w:tc>
          <w:tcPr>
            <w:tcW w:w="2148" w:type="dxa"/>
          </w:tcPr>
          <w:p w14:paraId="6DDB0B9F" w14:textId="77777777" w:rsidR="001A692C" w:rsidRPr="000E5A51" w:rsidRDefault="001A692C" w:rsidP="00285639">
            <w:pPr>
              <w:rPr>
                <w:rFonts w:ascii="Times New Roman" w:hAnsi="Times New Roman" w:cs="Times New Roman"/>
                <w:sz w:val="24"/>
                <w:szCs w:val="24"/>
              </w:rPr>
            </w:pPr>
          </w:p>
        </w:tc>
        <w:tc>
          <w:tcPr>
            <w:tcW w:w="992" w:type="dxa"/>
          </w:tcPr>
          <w:p w14:paraId="1BB462D8" w14:textId="138402EC"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Tabloid</w:t>
            </w:r>
          </w:p>
        </w:tc>
        <w:tc>
          <w:tcPr>
            <w:tcW w:w="1418" w:type="dxa"/>
          </w:tcPr>
          <w:p w14:paraId="7240AA85" w14:textId="77777777" w:rsidR="001A692C" w:rsidRPr="000E5A51" w:rsidRDefault="001A692C" w:rsidP="00285639">
            <w:pPr>
              <w:rPr>
                <w:rFonts w:ascii="Times New Roman" w:hAnsi="Times New Roman" w:cs="Times New Roman"/>
                <w:sz w:val="24"/>
                <w:szCs w:val="24"/>
              </w:rPr>
            </w:pPr>
          </w:p>
        </w:tc>
        <w:tc>
          <w:tcPr>
            <w:tcW w:w="1134" w:type="dxa"/>
          </w:tcPr>
          <w:p w14:paraId="35DA970B" w14:textId="77777777" w:rsidR="001A692C" w:rsidRPr="00FA3D5C" w:rsidRDefault="001A692C" w:rsidP="00285639">
            <w:pPr>
              <w:rPr>
                <w:rFonts w:ascii="Times New Roman" w:hAnsi="Times New Roman" w:cs="Times New Roman"/>
                <w:sz w:val="24"/>
                <w:szCs w:val="24"/>
                <w:highlight w:val="yellow"/>
              </w:rPr>
            </w:pPr>
          </w:p>
        </w:tc>
        <w:tc>
          <w:tcPr>
            <w:tcW w:w="1417" w:type="dxa"/>
          </w:tcPr>
          <w:p w14:paraId="1DE15C09" w14:textId="77777777" w:rsidR="001A692C" w:rsidRPr="000E5A51" w:rsidRDefault="001A692C" w:rsidP="00285639">
            <w:pPr>
              <w:rPr>
                <w:rFonts w:ascii="Times New Roman" w:hAnsi="Times New Roman" w:cs="Times New Roman"/>
                <w:sz w:val="24"/>
                <w:szCs w:val="24"/>
              </w:rPr>
            </w:pPr>
          </w:p>
        </w:tc>
      </w:tr>
      <w:tr w:rsidR="001A692C" w:rsidRPr="000E5A51" w14:paraId="5DD9A05D" w14:textId="77777777" w:rsidTr="001A692C">
        <w:tc>
          <w:tcPr>
            <w:tcW w:w="1391" w:type="dxa"/>
          </w:tcPr>
          <w:p w14:paraId="4F79FDA3" w14:textId="05D7D82F" w:rsidR="001A692C" w:rsidRPr="000E5A51" w:rsidRDefault="001A692C" w:rsidP="00285639">
            <w:pPr>
              <w:rPr>
                <w:rFonts w:ascii="Times New Roman" w:hAnsi="Times New Roman" w:cs="Times New Roman"/>
                <w:sz w:val="24"/>
                <w:szCs w:val="24"/>
                <w:lang w:val="en-US"/>
              </w:rPr>
            </w:pPr>
            <w:r w:rsidRPr="000E5A51">
              <w:rPr>
                <w:rFonts w:ascii="Times New Roman" w:hAnsi="Times New Roman" w:cs="Times New Roman"/>
                <w:i/>
                <w:iCs/>
                <w:sz w:val="24"/>
                <w:szCs w:val="24"/>
              </w:rPr>
              <w:t>The Times</w:t>
            </w:r>
          </w:p>
        </w:tc>
        <w:tc>
          <w:tcPr>
            <w:tcW w:w="2148" w:type="dxa"/>
          </w:tcPr>
          <w:p w14:paraId="160448C8" w14:textId="77777777" w:rsidR="001A692C" w:rsidRPr="000E5A51" w:rsidRDefault="001A692C" w:rsidP="00285639">
            <w:pPr>
              <w:rPr>
                <w:rFonts w:ascii="Times New Roman" w:hAnsi="Times New Roman" w:cs="Times New Roman"/>
                <w:sz w:val="24"/>
                <w:szCs w:val="24"/>
              </w:rPr>
            </w:pPr>
          </w:p>
        </w:tc>
        <w:tc>
          <w:tcPr>
            <w:tcW w:w="992" w:type="dxa"/>
          </w:tcPr>
          <w:p w14:paraId="7DCF1DC8" w14:textId="3E693477" w:rsidR="001A692C" w:rsidRPr="000E5A51" w:rsidRDefault="001A692C" w:rsidP="00285639">
            <w:pPr>
              <w:rPr>
                <w:rFonts w:ascii="Times New Roman" w:hAnsi="Times New Roman" w:cs="Times New Roman"/>
                <w:sz w:val="24"/>
                <w:szCs w:val="24"/>
              </w:rPr>
            </w:pPr>
            <w:r w:rsidRPr="000E5A51">
              <w:rPr>
                <w:rFonts w:ascii="Times New Roman" w:hAnsi="Times New Roman" w:cs="Times New Roman"/>
                <w:sz w:val="24"/>
                <w:szCs w:val="24"/>
              </w:rPr>
              <w:t xml:space="preserve">Broadsheet </w:t>
            </w:r>
          </w:p>
        </w:tc>
        <w:tc>
          <w:tcPr>
            <w:tcW w:w="1418" w:type="dxa"/>
          </w:tcPr>
          <w:p w14:paraId="0DB67ECA" w14:textId="77777777" w:rsidR="001A692C" w:rsidRPr="000E5A51" w:rsidRDefault="001A692C" w:rsidP="00285639">
            <w:pPr>
              <w:rPr>
                <w:rFonts w:ascii="Times New Roman" w:hAnsi="Times New Roman" w:cs="Times New Roman"/>
                <w:sz w:val="24"/>
                <w:szCs w:val="24"/>
              </w:rPr>
            </w:pPr>
          </w:p>
        </w:tc>
        <w:tc>
          <w:tcPr>
            <w:tcW w:w="1134" w:type="dxa"/>
          </w:tcPr>
          <w:p w14:paraId="2D2ACC0C" w14:textId="77777777" w:rsidR="001A692C" w:rsidRPr="00FA3D5C" w:rsidRDefault="001A692C" w:rsidP="00285639">
            <w:pPr>
              <w:rPr>
                <w:rFonts w:ascii="Times New Roman" w:hAnsi="Times New Roman" w:cs="Times New Roman"/>
                <w:sz w:val="24"/>
                <w:szCs w:val="24"/>
                <w:highlight w:val="yellow"/>
              </w:rPr>
            </w:pPr>
          </w:p>
        </w:tc>
        <w:tc>
          <w:tcPr>
            <w:tcW w:w="1417" w:type="dxa"/>
          </w:tcPr>
          <w:p w14:paraId="5DE2B8D5" w14:textId="77777777" w:rsidR="001A692C" w:rsidRPr="000E5A51" w:rsidRDefault="001A692C" w:rsidP="00285639">
            <w:pPr>
              <w:rPr>
                <w:rFonts w:ascii="Times New Roman" w:hAnsi="Times New Roman" w:cs="Times New Roman"/>
                <w:sz w:val="24"/>
                <w:szCs w:val="24"/>
              </w:rPr>
            </w:pPr>
          </w:p>
        </w:tc>
      </w:tr>
    </w:tbl>
    <w:p w14:paraId="203D86A6" w14:textId="4BE51965" w:rsidR="000417AB" w:rsidRPr="000E5A51" w:rsidRDefault="000417AB" w:rsidP="00285639">
      <w:pPr>
        <w:spacing w:after="0" w:line="240" w:lineRule="auto"/>
        <w:rPr>
          <w:rFonts w:ascii="Times New Roman" w:hAnsi="Times New Roman" w:cs="Times New Roman"/>
          <w:sz w:val="24"/>
          <w:szCs w:val="24"/>
        </w:rPr>
      </w:pPr>
      <w:r w:rsidRPr="000E5A51">
        <w:rPr>
          <w:rFonts w:ascii="Times New Roman" w:hAnsi="Times New Roman" w:cs="Times New Roman"/>
          <w:sz w:val="24"/>
          <w:szCs w:val="24"/>
        </w:rPr>
        <w:t>Table X The Obesity in the British Press (</w:t>
      </w:r>
      <w:proofErr w:type="spellStart"/>
      <w:r w:rsidRPr="000E5A51">
        <w:rPr>
          <w:rFonts w:ascii="Times New Roman" w:hAnsi="Times New Roman" w:cs="Times New Roman"/>
          <w:sz w:val="24"/>
          <w:szCs w:val="24"/>
        </w:rPr>
        <w:t>OiBP</w:t>
      </w:r>
      <w:proofErr w:type="spellEnd"/>
      <w:r w:rsidRPr="000E5A51">
        <w:rPr>
          <w:rFonts w:ascii="Times New Roman" w:hAnsi="Times New Roman" w:cs="Times New Roman"/>
          <w:sz w:val="24"/>
          <w:szCs w:val="24"/>
        </w:rPr>
        <w:t>) corpus</w:t>
      </w:r>
    </w:p>
    <w:p w14:paraId="46C6CD54" w14:textId="27F643E6" w:rsidR="000417AB" w:rsidRPr="000E5A51" w:rsidRDefault="000417AB" w:rsidP="00285639">
      <w:pPr>
        <w:spacing w:after="0" w:line="240" w:lineRule="auto"/>
        <w:rPr>
          <w:rFonts w:ascii="Times New Roman" w:hAnsi="Times New Roman" w:cs="Times New Roman"/>
          <w:sz w:val="24"/>
          <w:szCs w:val="24"/>
          <w:lang w:val="en-US"/>
        </w:rPr>
      </w:pPr>
    </w:p>
    <w:p w14:paraId="2E475371" w14:textId="3453340D" w:rsidR="001F6E06" w:rsidRPr="000E5A51" w:rsidRDefault="008E05A9" w:rsidP="00E00C25">
      <w:pPr>
        <w:spacing w:after="0" w:line="240" w:lineRule="auto"/>
        <w:rPr>
          <w:rFonts w:ascii="Times New Roman" w:hAnsi="Times New Roman" w:cs="Times New Roman"/>
          <w:sz w:val="24"/>
          <w:szCs w:val="24"/>
          <w:lang w:val="en-US"/>
        </w:rPr>
      </w:pPr>
      <w:r w:rsidRPr="000E5A51">
        <w:rPr>
          <w:rFonts w:ascii="Times New Roman" w:hAnsi="Times New Roman" w:cs="Times New Roman"/>
          <w:sz w:val="24"/>
          <w:szCs w:val="24"/>
          <w:lang w:val="en-US"/>
        </w:rPr>
        <w:t>For th</w:t>
      </w:r>
      <w:r w:rsidR="00FA3D5C">
        <w:rPr>
          <w:rFonts w:ascii="Times New Roman" w:hAnsi="Times New Roman" w:cs="Times New Roman"/>
          <w:sz w:val="24"/>
          <w:szCs w:val="24"/>
          <w:lang w:val="en-US"/>
        </w:rPr>
        <w:t>is</w:t>
      </w:r>
      <w:r w:rsidRPr="000E5A51">
        <w:rPr>
          <w:rFonts w:ascii="Times New Roman" w:hAnsi="Times New Roman" w:cs="Times New Roman"/>
          <w:sz w:val="24"/>
          <w:szCs w:val="24"/>
          <w:lang w:val="en-US"/>
        </w:rPr>
        <w:t xml:space="preserve"> </w:t>
      </w:r>
      <w:r w:rsidR="00E459FF" w:rsidRPr="000E5A51">
        <w:rPr>
          <w:rFonts w:ascii="Times New Roman" w:hAnsi="Times New Roman" w:cs="Times New Roman"/>
          <w:sz w:val="24"/>
          <w:szCs w:val="24"/>
          <w:lang w:val="en-US"/>
        </w:rPr>
        <w:t xml:space="preserve">international comparison, we could not </w:t>
      </w:r>
      <w:r w:rsidR="003F6327" w:rsidRPr="000E5A51">
        <w:rPr>
          <w:rFonts w:ascii="Times New Roman" w:hAnsi="Times New Roman" w:cs="Times New Roman"/>
          <w:sz w:val="24"/>
          <w:szCs w:val="24"/>
          <w:lang w:val="en-US"/>
        </w:rPr>
        <w:t>apply</w:t>
      </w:r>
      <w:r w:rsidR="00E459FF" w:rsidRPr="000E5A51">
        <w:rPr>
          <w:rFonts w:ascii="Times New Roman" w:hAnsi="Times New Roman" w:cs="Times New Roman"/>
          <w:sz w:val="24"/>
          <w:szCs w:val="24"/>
          <w:lang w:val="en-US"/>
        </w:rPr>
        <w:t xml:space="preserve"> the Australian-specific search syntax</w:t>
      </w:r>
      <w:r w:rsidR="003F6327" w:rsidRPr="000E5A51">
        <w:rPr>
          <w:rFonts w:ascii="Times New Roman" w:hAnsi="Times New Roman" w:cs="Times New Roman"/>
          <w:sz w:val="24"/>
          <w:szCs w:val="24"/>
          <w:lang w:val="en-US"/>
        </w:rPr>
        <w:t xml:space="preserve"> that we used above</w:t>
      </w:r>
      <w:r w:rsidR="00E459FF" w:rsidRPr="000E5A51">
        <w:rPr>
          <w:rFonts w:ascii="Times New Roman" w:hAnsi="Times New Roman" w:cs="Times New Roman"/>
          <w:sz w:val="24"/>
          <w:szCs w:val="24"/>
          <w:lang w:val="en-US"/>
        </w:rPr>
        <w:t>. Rather,</w:t>
      </w:r>
      <w:r w:rsidR="00060D8A" w:rsidRPr="000E5A51">
        <w:rPr>
          <w:rFonts w:ascii="Times New Roman" w:hAnsi="Times New Roman" w:cs="Times New Roman"/>
          <w:sz w:val="24"/>
          <w:szCs w:val="24"/>
          <w:lang w:val="en-US"/>
        </w:rPr>
        <w:t xml:space="preserve"> to retrieve condition-first language,</w:t>
      </w:r>
      <w:r w:rsidR="00E459FF" w:rsidRPr="000E5A51">
        <w:rPr>
          <w:rFonts w:ascii="Times New Roman" w:hAnsi="Times New Roman" w:cs="Times New Roman"/>
          <w:sz w:val="24"/>
          <w:szCs w:val="24"/>
          <w:lang w:val="en-US"/>
        </w:rPr>
        <w:t xml:space="preserve"> we searched for </w:t>
      </w:r>
      <w:r w:rsidR="00E459FF" w:rsidRPr="000E5A51">
        <w:rPr>
          <w:rFonts w:ascii="Times New Roman" w:hAnsi="Times New Roman" w:cs="Times New Roman"/>
          <w:i/>
          <w:iCs/>
          <w:sz w:val="24"/>
          <w:szCs w:val="24"/>
          <w:lang w:val="en-US"/>
        </w:rPr>
        <w:t>obese</w:t>
      </w:r>
      <w:r w:rsidR="00E459FF" w:rsidRPr="000E5A51">
        <w:rPr>
          <w:rFonts w:ascii="Times New Roman" w:hAnsi="Times New Roman" w:cs="Times New Roman"/>
          <w:sz w:val="24"/>
          <w:szCs w:val="24"/>
          <w:lang w:val="en-US"/>
        </w:rPr>
        <w:t xml:space="preserve"> followed by</w:t>
      </w:r>
      <w:r w:rsidR="00E00C25" w:rsidRPr="000E5A51">
        <w:rPr>
          <w:rFonts w:ascii="Times New Roman" w:hAnsi="Times New Roman" w:cs="Times New Roman"/>
          <w:sz w:val="24"/>
          <w:szCs w:val="24"/>
          <w:lang w:val="en-US"/>
        </w:rPr>
        <w:t xml:space="preserve"> </w:t>
      </w:r>
      <w:r w:rsidR="00A453B2" w:rsidRPr="00A453B2">
        <w:rPr>
          <w:rFonts w:ascii="Times New Roman" w:hAnsi="Times New Roman" w:cs="Times New Roman"/>
          <w:sz w:val="24"/>
          <w:szCs w:val="24"/>
          <w:highlight w:val="yellow"/>
          <w:lang w:val="en-US"/>
        </w:rPr>
        <w:t>ref</w:t>
      </w:r>
      <w:r w:rsidR="00A453B2">
        <w:rPr>
          <w:rFonts w:ascii="Times New Roman" w:hAnsi="Times New Roman" w:cs="Times New Roman"/>
          <w:sz w:val="24"/>
          <w:szCs w:val="24"/>
          <w:lang w:val="en-US"/>
        </w:rPr>
        <w:t xml:space="preserve"> </w:t>
      </w:r>
      <w:r w:rsidR="00A453B2" w:rsidRPr="00A453B2">
        <w:rPr>
          <w:rFonts w:ascii="Times New Roman" w:hAnsi="Times New Roman" w:cs="Times New Roman"/>
          <w:sz w:val="24"/>
          <w:szCs w:val="24"/>
          <w:lang w:val="en-US"/>
        </w:rPr>
        <w:t xml:space="preserve">UCREL semantic </w:t>
      </w:r>
      <w:r w:rsidR="00A453B2">
        <w:rPr>
          <w:rFonts w:ascii="Times New Roman" w:hAnsi="Times New Roman" w:cs="Times New Roman"/>
          <w:sz w:val="24"/>
          <w:szCs w:val="24"/>
          <w:lang w:val="en-US"/>
        </w:rPr>
        <w:t>tag S2 (‘people’) and its subcategories</w:t>
      </w:r>
      <w:r w:rsidR="00E00C25" w:rsidRPr="000E5A51">
        <w:rPr>
          <w:rFonts w:ascii="Times New Roman" w:hAnsi="Times New Roman" w:cs="Times New Roman"/>
          <w:sz w:val="24"/>
          <w:szCs w:val="24"/>
          <w:lang w:val="en-US"/>
        </w:rPr>
        <w:t>, using the search syntax [word="obese"] [</w:t>
      </w:r>
      <w:proofErr w:type="spellStart"/>
      <w:r w:rsidR="00E00C25" w:rsidRPr="000E5A51">
        <w:rPr>
          <w:rFonts w:ascii="Times New Roman" w:hAnsi="Times New Roman" w:cs="Times New Roman"/>
          <w:sz w:val="24"/>
          <w:szCs w:val="24"/>
          <w:lang w:val="en-US"/>
        </w:rPr>
        <w:t>semtag</w:t>
      </w:r>
      <w:proofErr w:type="spellEnd"/>
      <w:r w:rsidR="00E00C25" w:rsidRPr="000E5A51">
        <w:rPr>
          <w:rFonts w:ascii="Times New Roman" w:hAnsi="Times New Roman" w:cs="Times New Roman"/>
          <w:sz w:val="24"/>
          <w:szCs w:val="24"/>
          <w:lang w:val="en-US"/>
        </w:rPr>
        <w:t xml:space="preserve">="S2.*"]. </w:t>
      </w:r>
      <w:r w:rsidR="00060D8A" w:rsidRPr="000E5A51">
        <w:rPr>
          <w:rFonts w:ascii="Times New Roman" w:hAnsi="Times New Roman" w:cs="Times New Roman"/>
          <w:sz w:val="24"/>
          <w:szCs w:val="24"/>
          <w:lang w:val="en-US"/>
        </w:rPr>
        <w:t>To retrieve person-first language, we searched for</w:t>
      </w:r>
      <w:r w:rsidR="00AE110A" w:rsidRPr="000E5A51">
        <w:rPr>
          <w:rFonts w:ascii="Times New Roman" w:hAnsi="Times New Roman" w:cs="Times New Roman"/>
          <w:sz w:val="24"/>
          <w:szCs w:val="24"/>
          <w:lang w:val="en-US"/>
        </w:rPr>
        <w:t xml:space="preserve"> </w:t>
      </w:r>
      <w:r w:rsidR="00D328C9" w:rsidRPr="000E5A51">
        <w:rPr>
          <w:rFonts w:ascii="Times New Roman" w:hAnsi="Times New Roman" w:cs="Times New Roman"/>
          <w:sz w:val="24"/>
          <w:szCs w:val="24"/>
          <w:lang w:val="en-US"/>
        </w:rPr>
        <w:t xml:space="preserve">the </w:t>
      </w:r>
      <w:proofErr w:type="spellStart"/>
      <w:r w:rsidR="00D328C9" w:rsidRPr="000E5A51">
        <w:rPr>
          <w:rFonts w:ascii="Times New Roman" w:hAnsi="Times New Roman" w:cs="Times New Roman"/>
          <w:sz w:val="24"/>
          <w:szCs w:val="24"/>
          <w:lang w:val="en-US"/>
        </w:rPr>
        <w:t>semtag</w:t>
      </w:r>
      <w:proofErr w:type="spellEnd"/>
      <w:r w:rsidR="00D328C9" w:rsidRPr="000E5A51">
        <w:rPr>
          <w:rFonts w:ascii="Times New Roman" w:hAnsi="Times New Roman" w:cs="Times New Roman"/>
          <w:sz w:val="24"/>
          <w:szCs w:val="24"/>
          <w:lang w:val="en-US"/>
        </w:rPr>
        <w:t xml:space="preserve"> S2 and its subcategories followed by </w:t>
      </w:r>
      <w:r w:rsidR="00D328C9" w:rsidRPr="000E5A51">
        <w:rPr>
          <w:rFonts w:ascii="Times New Roman" w:hAnsi="Times New Roman" w:cs="Times New Roman"/>
          <w:i/>
          <w:iCs/>
          <w:sz w:val="24"/>
          <w:szCs w:val="24"/>
          <w:lang w:val="en-US"/>
        </w:rPr>
        <w:t>with obesity</w:t>
      </w:r>
      <w:r w:rsidR="006446D3" w:rsidRPr="000E5A51">
        <w:rPr>
          <w:rFonts w:ascii="Times New Roman" w:hAnsi="Times New Roman" w:cs="Times New Roman"/>
          <w:sz w:val="24"/>
          <w:szCs w:val="24"/>
          <w:lang w:val="en-US"/>
        </w:rPr>
        <w:t xml:space="preserve">, using the search syntax </w:t>
      </w:r>
      <w:r w:rsidR="00AE110A" w:rsidRPr="000E5A51">
        <w:rPr>
          <w:rFonts w:ascii="Times New Roman" w:hAnsi="Times New Roman" w:cs="Times New Roman"/>
          <w:sz w:val="24"/>
          <w:szCs w:val="24"/>
          <w:lang w:val="en-US"/>
        </w:rPr>
        <w:t>[</w:t>
      </w:r>
      <w:proofErr w:type="spellStart"/>
      <w:r w:rsidR="00AE110A" w:rsidRPr="000E5A51">
        <w:rPr>
          <w:rFonts w:ascii="Times New Roman" w:hAnsi="Times New Roman" w:cs="Times New Roman"/>
          <w:sz w:val="24"/>
          <w:szCs w:val="24"/>
          <w:lang w:val="en-US"/>
        </w:rPr>
        <w:t>semtag</w:t>
      </w:r>
      <w:proofErr w:type="spellEnd"/>
      <w:r w:rsidR="00AE110A" w:rsidRPr="000E5A51">
        <w:rPr>
          <w:rFonts w:ascii="Times New Roman" w:hAnsi="Times New Roman" w:cs="Times New Roman"/>
          <w:sz w:val="24"/>
          <w:szCs w:val="24"/>
          <w:lang w:val="en-US"/>
        </w:rPr>
        <w:t>="S2.*"] [word="with"] [word="obesity"]</w:t>
      </w:r>
      <w:r w:rsidR="00AB6DD4" w:rsidRPr="000E5A51">
        <w:rPr>
          <w:rFonts w:ascii="Times New Roman" w:hAnsi="Times New Roman" w:cs="Times New Roman"/>
          <w:sz w:val="24"/>
          <w:szCs w:val="24"/>
          <w:lang w:val="en-US"/>
        </w:rPr>
        <w:t xml:space="preserve">. </w:t>
      </w:r>
      <w:r w:rsidR="00553F22" w:rsidRPr="000E5A51">
        <w:rPr>
          <w:rFonts w:ascii="Times New Roman" w:hAnsi="Times New Roman" w:cs="Times New Roman"/>
          <w:sz w:val="24"/>
          <w:szCs w:val="24"/>
          <w:lang w:val="en-US"/>
        </w:rPr>
        <w:t>While these searches do not retrieve all relevant instances and semantic tagging is not 100% accurate, results will reveal key trends/tendencies across the two corpora.</w:t>
      </w:r>
      <w:r w:rsidR="003045F0" w:rsidRPr="000E5A51">
        <w:rPr>
          <w:rFonts w:ascii="Times New Roman" w:hAnsi="Times New Roman" w:cs="Times New Roman"/>
          <w:sz w:val="24"/>
          <w:szCs w:val="24"/>
          <w:lang w:val="en-US"/>
        </w:rPr>
        <w:t xml:space="preserve"> </w:t>
      </w:r>
      <w:r w:rsidR="003045F0" w:rsidRPr="000E5A51">
        <w:rPr>
          <w:rFonts w:ascii="Times New Roman" w:hAnsi="Times New Roman" w:cs="Times New Roman"/>
          <w:sz w:val="24"/>
          <w:szCs w:val="24"/>
          <w:highlight w:val="yellow"/>
          <w:lang w:val="en-US"/>
        </w:rPr>
        <w:t>Also compare “the obese”</w:t>
      </w:r>
      <w:r w:rsidR="002168B6">
        <w:rPr>
          <w:rFonts w:ascii="Times New Roman" w:hAnsi="Times New Roman" w:cs="Times New Roman"/>
          <w:sz w:val="24"/>
          <w:szCs w:val="24"/>
          <w:highlight w:val="yellow"/>
          <w:lang w:val="en-US"/>
        </w:rPr>
        <w:t xml:space="preserve"> (after qual analysis?)</w:t>
      </w:r>
    </w:p>
    <w:p w14:paraId="199108A8" w14:textId="77777777" w:rsidR="008E05A9" w:rsidRPr="000E5A51" w:rsidRDefault="008E05A9" w:rsidP="00285639">
      <w:pPr>
        <w:spacing w:after="0" w:line="240" w:lineRule="auto"/>
        <w:rPr>
          <w:rFonts w:ascii="Times New Roman" w:hAnsi="Times New Roman" w:cs="Times New Roman"/>
          <w:sz w:val="24"/>
          <w:szCs w:val="24"/>
          <w:lang w:val="en-US"/>
        </w:rPr>
      </w:pPr>
    </w:p>
    <w:p w14:paraId="38F21AEA" w14:textId="56FFA69A" w:rsidR="00F47396" w:rsidRPr="000E5A51" w:rsidRDefault="002168B6" w:rsidP="00285639">
      <w:pPr>
        <w:spacing w:after="0" w:line="240"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Tara: to i</w:t>
      </w:r>
      <w:r w:rsidR="00F47396" w:rsidRPr="000E5A51">
        <w:rPr>
          <w:rFonts w:ascii="Times New Roman" w:hAnsi="Times New Roman" w:cs="Times New Roman"/>
          <w:sz w:val="24"/>
          <w:szCs w:val="24"/>
          <w:highlight w:val="yellow"/>
          <w:lang w:val="en-US"/>
        </w:rPr>
        <w:t xml:space="preserve">ntegrate relevant refs from previous research on obesity news coverage in Britain here (see lit review journal article) and comparison with Baker and Brookes (findings) on their own UK corpus. </w:t>
      </w:r>
    </w:p>
    <w:p w14:paraId="3AFF5E6C" w14:textId="77777777" w:rsidR="00F47396" w:rsidRPr="000E5A51" w:rsidRDefault="00F47396" w:rsidP="00285639">
      <w:pPr>
        <w:spacing w:after="0" w:line="240" w:lineRule="auto"/>
        <w:rPr>
          <w:rFonts w:ascii="Times New Roman" w:hAnsi="Times New Roman" w:cs="Times New Roman"/>
          <w:sz w:val="24"/>
          <w:szCs w:val="24"/>
          <w:highlight w:val="yellow"/>
          <w:lang w:val="en-US"/>
        </w:rPr>
      </w:pPr>
    </w:p>
    <w:p w14:paraId="71D61FC9" w14:textId="36A275B3" w:rsidR="00F47396" w:rsidRPr="000E5A51" w:rsidRDefault="00F47396" w:rsidP="00285639">
      <w:pPr>
        <w:spacing w:after="0" w:line="240" w:lineRule="auto"/>
        <w:rPr>
          <w:rFonts w:ascii="Times New Roman" w:hAnsi="Times New Roman" w:cs="Times New Roman"/>
          <w:sz w:val="24"/>
          <w:szCs w:val="24"/>
          <w:highlight w:val="yellow"/>
        </w:rPr>
      </w:pPr>
      <w:r w:rsidRPr="000E5A51">
        <w:rPr>
          <w:rFonts w:ascii="Times New Roman" w:hAnsi="Times New Roman" w:cs="Times New Roman"/>
          <w:sz w:val="24"/>
          <w:szCs w:val="24"/>
          <w:highlight w:val="yellow"/>
        </w:rPr>
        <w:t xml:space="preserve">Baker and Brookes do not analyse people-first language as they found little evidence of uptake of </w:t>
      </w:r>
      <w:r w:rsidRPr="000E5A51">
        <w:rPr>
          <w:rFonts w:ascii="Times New Roman" w:hAnsi="Times New Roman" w:cs="Times New Roman"/>
          <w:i/>
          <w:iCs/>
          <w:sz w:val="24"/>
          <w:szCs w:val="24"/>
          <w:highlight w:val="yellow"/>
        </w:rPr>
        <w:t xml:space="preserve">person/people with obesity </w:t>
      </w:r>
      <w:r w:rsidRPr="000E5A51">
        <w:rPr>
          <w:rFonts w:ascii="Times New Roman" w:hAnsi="Times New Roman" w:cs="Times New Roman"/>
          <w:sz w:val="24"/>
          <w:szCs w:val="24"/>
          <w:highlight w:val="yellow"/>
        </w:rPr>
        <w:t>in the UK press (n=71). Rather, they make a distinction between nominations in which a person</w:t>
      </w:r>
      <w:r w:rsidR="00D5022E" w:rsidRPr="000E5A51">
        <w:rPr>
          <w:rFonts w:ascii="Times New Roman" w:hAnsi="Times New Roman" w:cs="Times New Roman"/>
          <w:sz w:val="24"/>
          <w:szCs w:val="24"/>
          <w:highlight w:val="yellow"/>
        </w:rPr>
        <w:t>’</w:t>
      </w:r>
      <w:r w:rsidRPr="000E5A51">
        <w:rPr>
          <w:rFonts w:ascii="Times New Roman" w:hAnsi="Times New Roman" w:cs="Times New Roman"/>
          <w:sz w:val="24"/>
          <w:szCs w:val="24"/>
          <w:highlight w:val="yellow"/>
        </w:rPr>
        <w:t>s weight is a modifier to their identity (</w:t>
      </w:r>
      <w:proofErr w:type="spellStart"/>
      <w:r w:rsidRPr="000E5A51">
        <w:rPr>
          <w:rFonts w:ascii="Times New Roman" w:hAnsi="Times New Roman" w:cs="Times New Roman"/>
          <w:sz w:val="24"/>
          <w:szCs w:val="24"/>
          <w:highlight w:val="yellow"/>
        </w:rPr>
        <w:t>eg.</w:t>
      </w:r>
      <w:proofErr w:type="spellEnd"/>
      <w:r w:rsidRPr="000E5A51">
        <w:rPr>
          <w:rFonts w:ascii="Times New Roman" w:hAnsi="Times New Roman" w:cs="Times New Roman"/>
          <w:sz w:val="24"/>
          <w:szCs w:val="24"/>
          <w:highlight w:val="yellow"/>
        </w:rPr>
        <w:t xml:space="preserve"> </w:t>
      </w:r>
      <w:r w:rsidRPr="000E5A51">
        <w:rPr>
          <w:rFonts w:ascii="Times New Roman" w:hAnsi="Times New Roman" w:cs="Times New Roman"/>
          <w:i/>
          <w:iCs/>
          <w:sz w:val="24"/>
          <w:szCs w:val="24"/>
          <w:highlight w:val="yellow"/>
        </w:rPr>
        <w:t>obese person</w:t>
      </w:r>
      <w:r w:rsidRPr="000E5A51">
        <w:rPr>
          <w:rFonts w:ascii="Times New Roman" w:hAnsi="Times New Roman" w:cs="Times New Roman"/>
          <w:sz w:val="24"/>
          <w:szCs w:val="24"/>
          <w:highlight w:val="yellow"/>
        </w:rPr>
        <w:t>, that is, where other characteristics are at least possible) and those in which weight constitutes a person</w:t>
      </w:r>
      <w:r w:rsidR="00D5022E" w:rsidRPr="000E5A51">
        <w:rPr>
          <w:rFonts w:ascii="Times New Roman" w:hAnsi="Times New Roman" w:cs="Times New Roman"/>
          <w:sz w:val="24"/>
          <w:szCs w:val="24"/>
          <w:highlight w:val="yellow"/>
        </w:rPr>
        <w:t>’</w:t>
      </w:r>
      <w:r w:rsidRPr="000E5A51">
        <w:rPr>
          <w:rFonts w:ascii="Times New Roman" w:hAnsi="Times New Roman" w:cs="Times New Roman"/>
          <w:sz w:val="24"/>
          <w:szCs w:val="24"/>
          <w:highlight w:val="yellow"/>
        </w:rPr>
        <w:t>s identity (</w:t>
      </w:r>
      <w:proofErr w:type="spellStart"/>
      <w:r w:rsidRPr="000E5A51">
        <w:rPr>
          <w:rFonts w:ascii="Times New Roman" w:hAnsi="Times New Roman" w:cs="Times New Roman"/>
          <w:sz w:val="24"/>
          <w:szCs w:val="24"/>
          <w:highlight w:val="yellow"/>
        </w:rPr>
        <w:t>eg.</w:t>
      </w:r>
      <w:proofErr w:type="spellEnd"/>
      <w:r w:rsidRPr="000E5A51">
        <w:rPr>
          <w:rFonts w:ascii="Times New Roman" w:hAnsi="Times New Roman" w:cs="Times New Roman"/>
          <w:sz w:val="24"/>
          <w:szCs w:val="24"/>
          <w:highlight w:val="yellow"/>
        </w:rPr>
        <w:t xml:space="preserve"> </w:t>
      </w:r>
      <w:r w:rsidRPr="000E5A51">
        <w:rPr>
          <w:rFonts w:ascii="Times New Roman" w:hAnsi="Times New Roman" w:cs="Times New Roman"/>
          <w:i/>
          <w:iCs/>
          <w:sz w:val="24"/>
          <w:szCs w:val="24"/>
          <w:highlight w:val="yellow"/>
        </w:rPr>
        <w:t>the obese</w:t>
      </w:r>
      <w:r w:rsidRPr="000E5A51">
        <w:rPr>
          <w:rFonts w:ascii="Times New Roman" w:hAnsi="Times New Roman" w:cs="Times New Roman"/>
          <w:sz w:val="24"/>
          <w:szCs w:val="24"/>
          <w:highlight w:val="yellow"/>
        </w:rPr>
        <w:t xml:space="preserve">). </w:t>
      </w:r>
    </w:p>
    <w:p w14:paraId="3E8E57F5" w14:textId="77777777" w:rsidR="00F47396" w:rsidRPr="000E5A51" w:rsidRDefault="00F47396" w:rsidP="00285639">
      <w:pPr>
        <w:spacing w:after="0" w:line="240" w:lineRule="auto"/>
        <w:rPr>
          <w:rFonts w:ascii="Times New Roman" w:hAnsi="Times New Roman" w:cs="Times New Roman"/>
          <w:sz w:val="24"/>
          <w:szCs w:val="24"/>
          <w:highlight w:val="yellow"/>
        </w:rPr>
      </w:pPr>
      <w:r w:rsidRPr="000E5A51">
        <w:rPr>
          <w:rFonts w:ascii="Times New Roman" w:hAnsi="Times New Roman" w:cs="Times New Roman"/>
          <w:sz w:val="24"/>
          <w:szCs w:val="24"/>
          <w:highlight w:val="yellow"/>
        </w:rPr>
        <w:t xml:space="preserve">To analyse, they calculate the proportion of adjectival to nominal usages of </w:t>
      </w:r>
      <w:r w:rsidRPr="000E5A51">
        <w:rPr>
          <w:rFonts w:ascii="Times New Roman" w:hAnsi="Times New Roman" w:cs="Times New Roman"/>
          <w:i/>
          <w:iCs/>
          <w:sz w:val="24"/>
          <w:szCs w:val="24"/>
          <w:highlight w:val="yellow"/>
        </w:rPr>
        <w:t>obese</w:t>
      </w:r>
      <w:r w:rsidRPr="000E5A51">
        <w:rPr>
          <w:rFonts w:ascii="Times New Roman" w:hAnsi="Times New Roman" w:cs="Times New Roman"/>
          <w:sz w:val="24"/>
          <w:szCs w:val="24"/>
          <w:highlight w:val="yellow"/>
        </w:rPr>
        <w:t xml:space="preserve"> (</w:t>
      </w:r>
      <w:proofErr w:type="spellStart"/>
      <w:r w:rsidRPr="000E5A51">
        <w:rPr>
          <w:rFonts w:ascii="Times New Roman" w:hAnsi="Times New Roman" w:cs="Times New Roman"/>
          <w:sz w:val="24"/>
          <w:szCs w:val="24"/>
          <w:highlight w:val="yellow"/>
        </w:rPr>
        <w:t>ie</w:t>
      </w:r>
      <w:proofErr w:type="spellEnd"/>
      <w:r w:rsidRPr="000E5A51">
        <w:rPr>
          <w:rFonts w:ascii="Times New Roman" w:hAnsi="Times New Roman" w:cs="Times New Roman"/>
          <w:sz w:val="24"/>
          <w:szCs w:val="24"/>
          <w:highlight w:val="yellow"/>
        </w:rPr>
        <w:t xml:space="preserve">. </w:t>
      </w:r>
      <w:r w:rsidRPr="000E5A51">
        <w:rPr>
          <w:rFonts w:ascii="Times New Roman" w:hAnsi="Times New Roman" w:cs="Times New Roman"/>
          <w:i/>
          <w:iCs/>
          <w:sz w:val="24"/>
          <w:szCs w:val="24"/>
          <w:highlight w:val="yellow"/>
        </w:rPr>
        <w:t>obese people</w:t>
      </w:r>
      <w:r w:rsidRPr="000E5A51">
        <w:rPr>
          <w:rFonts w:ascii="Times New Roman" w:hAnsi="Times New Roman" w:cs="Times New Roman"/>
          <w:sz w:val="24"/>
          <w:szCs w:val="24"/>
          <w:highlight w:val="yellow"/>
        </w:rPr>
        <w:t xml:space="preserve"> versus </w:t>
      </w:r>
      <w:r w:rsidRPr="000E5A51">
        <w:rPr>
          <w:rFonts w:ascii="Times New Roman" w:hAnsi="Times New Roman" w:cs="Times New Roman"/>
          <w:i/>
          <w:iCs/>
          <w:sz w:val="24"/>
          <w:szCs w:val="24"/>
          <w:highlight w:val="yellow"/>
        </w:rPr>
        <w:t>the obese</w:t>
      </w:r>
      <w:r w:rsidRPr="000E5A51">
        <w:rPr>
          <w:rFonts w:ascii="Times New Roman" w:hAnsi="Times New Roman" w:cs="Times New Roman"/>
          <w:sz w:val="24"/>
          <w:szCs w:val="24"/>
          <w:highlight w:val="yellow"/>
        </w:rPr>
        <w:t xml:space="preserve">; these exact terms only) for each newspaper to allow for cross-comparisons. They then do the same with </w:t>
      </w:r>
      <w:r w:rsidRPr="000E5A51">
        <w:rPr>
          <w:rFonts w:ascii="Times New Roman" w:hAnsi="Times New Roman" w:cs="Times New Roman"/>
          <w:i/>
          <w:iCs/>
          <w:sz w:val="24"/>
          <w:szCs w:val="24"/>
          <w:highlight w:val="yellow"/>
        </w:rPr>
        <w:t>overweight people</w:t>
      </w:r>
      <w:r w:rsidRPr="000E5A51">
        <w:rPr>
          <w:rFonts w:ascii="Times New Roman" w:hAnsi="Times New Roman" w:cs="Times New Roman"/>
          <w:sz w:val="24"/>
          <w:szCs w:val="24"/>
          <w:highlight w:val="yellow"/>
        </w:rPr>
        <w:t xml:space="preserve"> and </w:t>
      </w:r>
      <w:r w:rsidRPr="000E5A51">
        <w:rPr>
          <w:rFonts w:ascii="Times New Roman" w:hAnsi="Times New Roman" w:cs="Times New Roman"/>
          <w:i/>
          <w:iCs/>
          <w:sz w:val="24"/>
          <w:szCs w:val="24"/>
          <w:highlight w:val="yellow"/>
        </w:rPr>
        <w:t>the overweight</w:t>
      </w:r>
      <w:r w:rsidRPr="000E5A51">
        <w:rPr>
          <w:rFonts w:ascii="Times New Roman" w:hAnsi="Times New Roman" w:cs="Times New Roman"/>
          <w:sz w:val="24"/>
          <w:szCs w:val="24"/>
          <w:highlight w:val="yellow"/>
        </w:rPr>
        <w:t>, finding in both cases that the nominal form (</w:t>
      </w:r>
      <w:r w:rsidRPr="000E5A51">
        <w:rPr>
          <w:rFonts w:ascii="Times New Roman" w:hAnsi="Times New Roman" w:cs="Times New Roman"/>
          <w:i/>
          <w:iCs/>
          <w:sz w:val="24"/>
          <w:szCs w:val="24"/>
          <w:highlight w:val="yellow"/>
        </w:rPr>
        <w:t>the obese/overweight</w:t>
      </w:r>
      <w:r w:rsidRPr="000E5A51">
        <w:rPr>
          <w:rFonts w:ascii="Times New Roman" w:hAnsi="Times New Roman" w:cs="Times New Roman"/>
          <w:sz w:val="24"/>
          <w:szCs w:val="24"/>
          <w:highlight w:val="yellow"/>
        </w:rPr>
        <w:t xml:space="preserve">) is used more frequently by broadsheets, suggesting it is an indicator of style. Analysis of changes in use of these terms over time is also limited. They calculate that the frequency of keywords (when comparing each year to the rest of the corpus) relating to the category of </w:t>
      </w:r>
      <w:r w:rsidRPr="000E5A51">
        <w:rPr>
          <w:rFonts w:ascii="Times New Roman" w:hAnsi="Times New Roman" w:cs="Times New Roman"/>
          <w:smallCaps/>
          <w:sz w:val="24"/>
          <w:szCs w:val="24"/>
          <w:highlight w:val="yellow"/>
        </w:rPr>
        <w:t>weight</w:t>
      </w:r>
      <w:r w:rsidRPr="000E5A51">
        <w:rPr>
          <w:rFonts w:ascii="Times New Roman" w:hAnsi="Times New Roman" w:cs="Times New Roman"/>
          <w:sz w:val="24"/>
          <w:szCs w:val="24"/>
          <w:highlight w:val="yellow"/>
        </w:rPr>
        <w:t xml:space="preserve"> have increased across the period covered by the corpus. However, this category includes a number of other terms in addition to </w:t>
      </w:r>
      <w:r w:rsidRPr="000E5A51">
        <w:rPr>
          <w:rFonts w:ascii="Times New Roman" w:hAnsi="Times New Roman" w:cs="Times New Roman"/>
          <w:i/>
          <w:iCs/>
          <w:sz w:val="24"/>
          <w:szCs w:val="24"/>
          <w:highlight w:val="yellow"/>
        </w:rPr>
        <w:t>obese</w:t>
      </w:r>
      <w:r w:rsidRPr="000E5A51">
        <w:rPr>
          <w:rFonts w:ascii="Times New Roman" w:hAnsi="Times New Roman" w:cs="Times New Roman"/>
          <w:sz w:val="24"/>
          <w:szCs w:val="24"/>
          <w:highlight w:val="yellow"/>
        </w:rPr>
        <w:t>, and the authors do not distinguish between nominal and adjectival usages.</w:t>
      </w:r>
    </w:p>
    <w:p w14:paraId="75D1283E" w14:textId="77777777" w:rsidR="00F47396" w:rsidRPr="000E5A51" w:rsidRDefault="00F47396" w:rsidP="00285639">
      <w:pPr>
        <w:spacing w:after="0" w:line="240" w:lineRule="auto"/>
        <w:rPr>
          <w:rFonts w:ascii="Times New Roman" w:hAnsi="Times New Roman" w:cs="Times New Roman"/>
          <w:sz w:val="24"/>
          <w:szCs w:val="24"/>
          <w:highlight w:val="yellow"/>
        </w:rPr>
      </w:pPr>
      <w:r w:rsidRPr="000E5A51">
        <w:rPr>
          <w:rFonts w:ascii="Times New Roman" w:hAnsi="Times New Roman" w:cs="Times New Roman"/>
          <w:sz w:val="24"/>
          <w:szCs w:val="24"/>
          <w:highlight w:val="yellow"/>
        </w:rPr>
        <w:lastRenderedPageBreak/>
        <w:t xml:space="preserve">How the forms that are analysed were arrived at is not explicitly outlined but, in Chapters 2 and 3, </w:t>
      </w:r>
      <w:r w:rsidRPr="000E5A51">
        <w:rPr>
          <w:rFonts w:ascii="Times New Roman" w:hAnsi="Times New Roman" w:cs="Times New Roman"/>
          <w:i/>
          <w:iCs/>
          <w:sz w:val="24"/>
          <w:szCs w:val="24"/>
          <w:highlight w:val="yellow"/>
        </w:rPr>
        <w:t xml:space="preserve">obese </w:t>
      </w:r>
      <w:r w:rsidRPr="000E5A51">
        <w:rPr>
          <w:rFonts w:ascii="Times New Roman" w:hAnsi="Times New Roman" w:cs="Times New Roman"/>
          <w:sz w:val="24"/>
          <w:szCs w:val="24"/>
          <w:highlight w:val="yellow"/>
        </w:rPr>
        <w:t xml:space="preserve">was identified both as a shared keyword across the four sub-corpora (right-leaning tabloid, left-leaning tabloid, right-leaning broadsheet, left-leaning broadsheet) when each was compared to the written portion of the BNC, and as a keyword when certain sub-corpora (all of the tabloid-right, and the tabloid-left newspaper, </w:t>
      </w:r>
      <w:r w:rsidRPr="000E5A51">
        <w:rPr>
          <w:rFonts w:ascii="Times New Roman" w:hAnsi="Times New Roman" w:cs="Times New Roman"/>
          <w:i/>
          <w:iCs/>
          <w:sz w:val="24"/>
          <w:szCs w:val="24"/>
          <w:highlight w:val="yellow"/>
        </w:rPr>
        <w:t>The Mirror</w:t>
      </w:r>
      <w:r w:rsidRPr="000E5A51">
        <w:rPr>
          <w:rFonts w:ascii="Times New Roman" w:hAnsi="Times New Roman" w:cs="Times New Roman"/>
          <w:sz w:val="24"/>
          <w:szCs w:val="24"/>
          <w:highlight w:val="yellow"/>
        </w:rPr>
        <w:t>) were compared to the remainder of the corpus. It is possible the nominal/adjectival distinction became apparent during qualitative analysis in these sections.</w:t>
      </w:r>
    </w:p>
    <w:p w14:paraId="3B94078A" w14:textId="77777777" w:rsidR="00F47396" w:rsidRPr="000E5A51" w:rsidRDefault="00F47396" w:rsidP="00285639">
      <w:pPr>
        <w:spacing w:after="0" w:line="240" w:lineRule="auto"/>
        <w:rPr>
          <w:rFonts w:ascii="Times New Roman" w:hAnsi="Times New Roman" w:cs="Times New Roman"/>
          <w:sz w:val="24"/>
          <w:szCs w:val="24"/>
          <w:lang w:val="en-US"/>
        </w:rPr>
      </w:pPr>
    </w:p>
    <w:p w14:paraId="1558EBE6" w14:textId="77777777" w:rsidR="00F47396" w:rsidRPr="000E5A51" w:rsidRDefault="00F47396" w:rsidP="00285639">
      <w:pPr>
        <w:spacing w:after="0" w:line="240" w:lineRule="auto"/>
        <w:rPr>
          <w:rFonts w:ascii="Times New Roman" w:hAnsi="Times New Roman" w:cs="Times New Roman"/>
          <w:sz w:val="24"/>
          <w:szCs w:val="24"/>
          <w:lang w:val="en-US"/>
        </w:rPr>
      </w:pPr>
    </w:p>
    <w:p w14:paraId="1F920CD8" w14:textId="12A8D985" w:rsidR="00EC0547" w:rsidRPr="009618F5" w:rsidRDefault="009618F5" w:rsidP="009618F5">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 </w:t>
      </w:r>
      <w:r w:rsidR="00EC0547" w:rsidRPr="009618F5">
        <w:rPr>
          <w:rFonts w:ascii="Times New Roman" w:hAnsi="Times New Roman" w:cs="Times New Roman"/>
          <w:b/>
          <w:bCs/>
          <w:sz w:val="24"/>
          <w:szCs w:val="24"/>
          <w:lang w:val="en-US"/>
        </w:rPr>
        <w:t>Closing reflection</w:t>
      </w:r>
    </w:p>
    <w:p w14:paraId="2A1E752E" w14:textId="6D822027" w:rsidR="008B5F78" w:rsidRPr="000E5A51" w:rsidRDefault="008B5F78" w:rsidP="00285639">
      <w:pPr>
        <w:spacing w:after="0" w:line="240" w:lineRule="auto"/>
        <w:rPr>
          <w:rFonts w:ascii="Times New Roman" w:hAnsi="Times New Roman" w:cs="Times New Roman"/>
          <w:sz w:val="24"/>
          <w:szCs w:val="24"/>
          <w:lang w:val="en-US"/>
        </w:rPr>
      </w:pPr>
    </w:p>
    <w:p w14:paraId="7A4F5CB3" w14:textId="1BC323CB" w:rsidR="00E712AC" w:rsidRDefault="00A60AAC" w:rsidP="00285639">
      <w:pPr>
        <w:spacing w:after="0" w:line="240" w:lineRule="auto"/>
        <w:rPr>
          <w:rFonts w:ascii="Times New Roman" w:hAnsi="Times New Roman" w:cs="Times New Roman"/>
          <w:sz w:val="24"/>
          <w:szCs w:val="24"/>
          <w:lang w:val="en-US"/>
        </w:rPr>
      </w:pPr>
      <w:r w:rsidRPr="00A60AAC">
        <w:rPr>
          <w:rFonts w:ascii="Times New Roman" w:hAnsi="Times New Roman" w:cs="Times New Roman"/>
          <w:sz w:val="24"/>
          <w:szCs w:val="24"/>
          <w:highlight w:val="yellow"/>
          <w:lang w:val="en-US"/>
        </w:rPr>
        <w:t>Check against above:</w:t>
      </w:r>
      <w:r>
        <w:rPr>
          <w:rFonts w:ascii="Times New Roman" w:hAnsi="Times New Roman" w:cs="Times New Roman"/>
          <w:sz w:val="24"/>
          <w:szCs w:val="24"/>
          <w:lang w:val="en-US"/>
        </w:rPr>
        <w:t xml:space="preserve"> </w:t>
      </w:r>
      <w:r w:rsidR="00E712AC">
        <w:rPr>
          <w:rFonts w:ascii="Times New Roman" w:hAnsi="Times New Roman" w:cs="Times New Roman"/>
          <w:sz w:val="24"/>
          <w:szCs w:val="24"/>
          <w:lang w:val="en-US"/>
        </w:rPr>
        <w:t xml:space="preserve">In sum, our analyses indicates that condition-first language is prevalent </w:t>
      </w:r>
      <w:r w:rsidR="00C40F7F">
        <w:rPr>
          <w:rFonts w:ascii="Times New Roman" w:hAnsi="Times New Roman" w:cs="Times New Roman"/>
          <w:sz w:val="24"/>
          <w:szCs w:val="24"/>
          <w:lang w:val="en-US"/>
        </w:rPr>
        <w:t>and that</w:t>
      </w:r>
      <w:r w:rsidR="00E712AC">
        <w:rPr>
          <w:rFonts w:ascii="Times New Roman" w:hAnsi="Times New Roman" w:cs="Times New Roman"/>
          <w:sz w:val="24"/>
          <w:szCs w:val="24"/>
          <w:lang w:val="en-US"/>
        </w:rPr>
        <w:t xml:space="preserve"> person-first language </w:t>
      </w:r>
      <w:r w:rsidR="00C40F7F">
        <w:rPr>
          <w:rFonts w:ascii="Times New Roman" w:hAnsi="Times New Roman" w:cs="Times New Roman"/>
          <w:sz w:val="24"/>
          <w:szCs w:val="24"/>
          <w:lang w:val="en-US"/>
        </w:rPr>
        <w:t>is only rarely used. We also found that pejorative labelling does</w:t>
      </w:r>
      <w:r>
        <w:rPr>
          <w:rFonts w:ascii="Times New Roman" w:hAnsi="Times New Roman" w:cs="Times New Roman"/>
          <w:sz w:val="24"/>
          <w:szCs w:val="24"/>
          <w:lang w:val="en-US"/>
        </w:rPr>
        <w:t xml:space="preserve"> still</w:t>
      </w:r>
      <w:r w:rsidR="00C40F7F">
        <w:rPr>
          <w:rFonts w:ascii="Times New Roman" w:hAnsi="Times New Roman" w:cs="Times New Roman"/>
          <w:sz w:val="24"/>
          <w:szCs w:val="24"/>
          <w:lang w:val="en-US"/>
        </w:rPr>
        <w:t xml:space="preserve"> occur and is </w:t>
      </w:r>
      <w:r>
        <w:rPr>
          <w:rFonts w:ascii="Times New Roman" w:hAnsi="Times New Roman" w:cs="Times New Roman"/>
          <w:sz w:val="24"/>
          <w:szCs w:val="24"/>
          <w:lang w:val="en-US"/>
        </w:rPr>
        <w:t xml:space="preserve">much </w:t>
      </w:r>
      <w:r w:rsidR="00C40F7F">
        <w:rPr>
          <w:rFonts w:ascii="Times New Roman" w:hAnsi="Times New Roman" w:cs="Times New Roman"/>
          <w:sz w:val="24"/>
          <w:szCs w:val="24"/>
          <w:lang w:val="en-US"/>
        </w:rPr>
        <w:t>more frequent then positive/euphemistic labelling.</w:t>
      </w:r>
      <w:r>
        <w:rPr>
          <w:rFonts w:ascii="Times New Roman" w:hAnsi="Times New Roman" w:cs="Times New Roman"/>
          <w:sz w:val="24"/>
          <w:szCs w:val="24"/>
          <w:lang w:val="en-US"/>
        </w:rPr>
        <w:t xml:space="preserve"> In contrast, problematic nominal labelling using “the obese” appear to be rare in the Australian data.</w:t>
      </w:r>
      <w:r w:rsidR="00CA009D">
        <w:rPr>
          <w:rFonts w:ascii="Times New Roman" w:hAnsi="Times New Roman" w:cs="Times New Roman"/>
          <w:sz w:val="24"/>
          <w:szCs w:val="24"/>
          <w:lang w:val="en-US"/>
        </w:rPr>
        <w:t xml:space="preserve"> Overall, </w:t>
      </w:r>
      <w:r w:rsidR="00CA009D" w:rsidRPr="000E5A51">
        <w:rPr>
          <w:rFonts w:ascii="Times New Roman" w:hAnsi="Times New Roman" w:cs="Times New Roman"/>
          <w:sz w:val="24"/>
          <w:szCs w:val="24"/>
          <w:lang w:val="en-US"/>
        </w:rPr>
        <w:t xml:space="preserve">our research has found that </w:t>
      </w:r>
      <w:r w:rsidR="00CA009D">
        <w:rPr>
          <w:rFonts w:ascii="Times New Roman" w:hAnsi="Times New Roman" w:cs="Times New Roman"/>
          <w:sz w:val="24"/>
          <w:szCs w:val="24"/>
          <w:lang w:val="en-US"/>
        </w:rPr>
        <w:t xml:space="preserve">the relevant </w:t>
      </w:r>
      <w:r w:rsidR="00CA009D" w:rsidRPr="000E5A51">
        <w:rPr>
          <w:rFonts w:ascii="Times New Roman" w:hAnsi="Times New Roman" w:cs="Times New Roman"/>
          <w:sz w:val="24"/>
          <w:szCs w:val="24"/>
          <w:lang w:val="en-US"/>
        </w:rPr>
        <w:t>recommendations from media guidelines are only rarely adhered</w:t>
      </w:r>
      <w:r w:rsidR="00CA009D">
        <w:rPr>
          <w:rFonts w:ascii="Times New Roman" w:hAnsi="Times New Roman" w:cs="Times New Roman"/>
          <w:sz w:val="24"/>
          <w:szCs w:val="24"/>
          <w:lang w:val="en-US"/>
        </w:rPr>
        <w:t>.</w:t>
      </w:r>
      <w:r w:rsidR="000437DD">
        <w:rPr>
          <w:rFonts w:ascii="Times New Roman" w:hAnsi="Times New Roman" w:cs="Times New Roman"/>
          <w:sz w:val="24"/>
          <w:szCs w:val="24"/>
          <w:lang w:val="en-US"/>
        </w:rPr>
        <w:t xml:space="preserve"> </w:t>
      </w:r>
      <w:r w:rsidR="000437DD" w:rsidRPr="000437DD">
        <w:rPr>
          <w:rFonts w:ascii="Times New Roman" w:hAnsi="Times New Roman" w:cs="Times New Roman"/>
          <w:sz w:val="24"/>
          <w:szCs w:val="24"/>
          <w:highlight w:val="yellow"/>
          <w:lang w:val="en-US"/>
        </w:rPr>
        <w:t>Change over time</w:t>
      </w:r>
      <w:r w:rsidR="000437DD">
        <w:rPr>
          <w:rFonts w:ascii="Times New Roman" w:hAnsi="Times New Roman" w:cs="Times New Roman"/>
          <w:sz w:val="24"/>
          <w:szCs w:val="24"/>
          <w:highlight w:val="yellow"/>
          <w:lang w:val="en-US"/>
        </w:rPr>
        <w:t xml:space="preserve"> – publication of guidelines/data</w:t>
      </w:r>
      <w:r w:rsidR="000437DD" w:rsidRPr="000437DD">
        <w:rPr>
          <w:rFonts w:ascii="Times New Roman" w:hAnsi="Times New Roman" w:cs="Times New Roman"/>
          <w:sz w:val="24"/>
          <w:szCs w:val="24"/>
          <w:highlight w:val="yellow"/>
          <w:lang w:val="en-US"/>
        </w:rPr>
        <w:t>?</w:t>
      </w:r>
    </w:p>
    <w:p w14:paraId="00AC3415" w14:textId="7F2994CF" w:rsidR="00CF016C" w:rsidRPr="000E5A51" w:rsidRDefault="00CA009D" w:rsidP="00A60AA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lang w:val="en-US"/>
        </w:rPr>
        <w:t>This is</w:t>
      </w:r>
      <w:r w:rsidR="00CF016C" w:rsidRPr="000E5A51">
        <w:rPr>
          <w:rFonts w:ascii="Times New Roman" w:hAnsi="Times New Roman" w:cs="Times New Roman"/>
          <w:sz w:val="24"/>
          <w:szCs w:val="24"/>
          <w:lang w:val="en-US"/>
        </w:rPr>
        <w:t xml:space="preserve"> perhaps </w:t>
      </w:r>
      <w:r>
        <w:rPr>
          <w:rFonts w:ascii="Times New Roman" w:hAnsi="Times New Roman" w:cs="Times New Roman"/>
          <w:sz w:val="24"/>
          <w:szCs w:val="24"/>
          <w:lang w:val="en-US"/>
        </w:rPr>
        <w:t>to be expected</w:t>
      </w:r>
      <w:r w:rsidR="00CF016C" w:rsidRPr="000E5A51">
        <w:rPr>
          <w:rFonts w:ascii="Times New Roman" w:hAnsi="Times New Roman" w:cs="Times New Roman"/>
          <w:sz w:val="24"/>
          <w:szCs w:val="24"/>
          <w:lang w:val="en-US"/>
        </w:rPr>
        <w:t xml:space="preserve">. A previous study of diabetes coverage in Australia found that </w:t>
      </w:r>
      <w:r w:rsidR="00CF016C" w:rsidRPr="000E5A51">
        <w:rPr>
          <w:rFonts w:ascii="Times New Roman" w:hAnsi="Times New Roman" w:cs="Times New Roman"/>
          <w:sz w:val="24"/>
          <w:szCs w:val="24"/>
          <w:highlight w:val="yellow"/>
          <w:lang w:val="en-US"/>
        </w:rPr>
        <w:t>…</w:t>
      </w:r>
      <w:r w:rsidR="00CF016C" w:rsidRPr="000E5A51">
        <w:rPr>
          <w:rFonts w:ascii="Times New Roman" w:hAnsi="Times New Roman" w:cs="Times New Roman"/>
          <w:sz w:val="24"/>
          <w:szCs w:val="24"/>
          <w:lang w:val="en-US"/>
        </w:rPr>
        <w:t xml:space="preserve">, while a study of </w:t>
      </w:r>
      <w:r w:rsidR="00CF016C" w:rsidRPr="000E5A51">
        <w:rPr>
          <w:rFonts w:ascii="Times New Roman" w:hAnsi="Times New Roman" w:cs="Times New Roman"/>
          <w:sz w:val="24"/>
          <w:szCs w:val="24"/>
          <w:highlight w:val="yellow"/>
          <w:lang w:val="en-US"/>
        </w:rPr>
        <w:t>(Carly)</w:t>
      </w:r>
      <w:r w:rsidR="00CF016C" w:rsidRPr="000E5A51">
        <w:rPr>
          <w:rFonts w:ascii="Times New Roman" w:hAnsi="Times New Roman" w:cs="Times New Roman"/>
          <w:sz w:val="24"/>
          <w:szCs w:val="24"/>
          <w:lang w:val="en-US"/>
        </w:rPr>
        <w:t xml:space="preserve"> showed that </w:t>
      </w:r>
      <w:r w:rsidR="00CF016C" w:rsidRPr="000E5A51">
        <w:rPr>
          <w:rFonts w:ascii="Times New Roman" w:hAnsi="Times New Roman" w:cs="Times New Roman"/>
          <w:sz w:val="24"/>
          <w:szCs w:val="24"/>
          <w:highlight w:val="yellow"/>
          <w:lang w:val="en-US"/>
        </w:rPr>
        <w:t>…</w:t>
      </w:r>
      <w:r w:rsidR="00CF016C" w:rsidRPr="000E5A51">
        <w:rPr>
          <w:rFonts w:ascii="Times New Roman" w:hAnsi="Times New Roman" w:cs="Times New Roman"/>
          <w:sz w:val="24"/>
          <w:szCs w:val="24"/>
          <w:lang w:val="en-US"/>
        </w:rPr>
        <w:t xml:space="preserve"> </w:t>
      </w:r>
      <w:r w:rsidR="00CF016C" w:rsidRPr="000E5A51">
        <w:rPr>
          <w:rFonts w:ascii="Times New Roman" w:hAnsi="Times New Roman" w:cs="Times New Roman"/>
          <w:sz w:val="24"/>
          <w:szCs w:val="24"/>
        </w:rPr>
        <w:t xml:space="preserve">Sutherland et al (2017) argue that </w:t>
      </w:r>
      <w:r w:rsidR="00D5022E" w:rsidRPr="000E5A51">
        <w:rPr>
          <w:rFonts w:ascii="Times New Roman" w:hAnsi="Times New Roman" w:cs="Times New Roman"/>
          <w:sz w:val="24"/>
          <w:szCs w:val="24"/>
        </w:rPr>
        <w:t>‘</w:t>
      </w:r>
      <w:r w:rsidR="00CF016C" w:rsidRPr="000E5A51">
        <w:rPr>
          <w:rFonts w:ascii="Times New Roman" w:hAnsi="Times New Roman" w:cs="Times New Roman"/>
          <w:sz w:val="24"/>
          <w:szCs w:val="24"/>
        </w:rPr>
        <w:t>evidence for the effectiveness of guidelines in changing journalistic practice is weak, particularly as an intervention in isolation</w:t>
      </w:r>
      <w:r w:rsidR="00D5022E" w:rsidRPr="000E5A51">
        <w:rPr>
          <w:rFonts w:ascii="Times New Roman" w:hAnsi="Times New Roman" w:cs="Times New Roman"/>
          <w:sz w:val="24"/>
          <w:szCs w:val="24"/>
        </w:rPr>
        <w:t>’</w:t>
      </w:r>
      <w:r w:rsidR="00CF016C" w:rsidRPr="000E5A51">
        <w:rPr>
          <w:rFonts w:ascii="Times New Roman" w:hAnsi="Times New Roman" w:cs="Times New Roman"/>
          <w:sz w:val="24"/>
          <w:szCs w:val="24"/>
        </w:rPr>
        <w:t xml:space="preserve"> (Sutherland et al 2017: 22). They note that guidelines can have limited reach and uptake if they are not actively disseminated and if there is no active engagement to accompany </w:t>
      </w:r>
      <w:r w:rsidR="00FA5167" w:rsidRPr="000E5A51">
        <w:rPr>
          <w:rFonts w:ascii="Times New Roman" w:hAnsi="Times New Roman" w:cs="Times New Roman"/>
          <w:sz w:val="24"/>
          <w:szCs w:val="24"/>
        </w:rPr>
        <w:t>them</w:t>
      </w:r>
      <w:r w:rsidR="00CF016C" w:rsidRPr="000E5A51">
        <w:rPr>
          <w:rFonts w:ascii="Times New Roman" w:hAnsi="Times New Roman" w:cs="Times New Roman"/>
          <w:sz w:val="24"/>
          <w:szCs w:val="24"/>
        </w:rPr>
        <w:t xml:space="preserve"> (Sutherland et al 2017: 22). While we do not know the specifics of how all of the six guidelines were disseminated, we </w:t>
      </w:r>
      <w:r w:rsidR="00FA5167" w:rsidRPr="000E5A51">
        <w:rPr>
          <w:rFonts w:ascii="Times New Roman" w:hAnsi="Times New Roman" w:cs="Times New Roman"/>
          <w:sz w:val="24"/>
          <w:szCs w:val="24"/>
        </w:rPr>
        <w:t xml:space="preserve">do </w:t>
      </w:r>
      <w:r w:rsidR="00CF016C" w:rsidRPr="000E5A51">
        <w:rPr>
          <w:rFonts w:ascii="Times New Roman" w:hAnsi="Times New Roman" w:cs="Times New Roman"/>
          <w:sz w:val="24"/>
          <w:szCs w:val="24"/>
        </w:rPr>
        <w:t>have some insight into two of the guidelines:</w:t>
      </w:r>
    </w:p>
    <w:p w14:paraId="6956A965" w14:textId="138CDE98" w:rsidR="00CF016C" w:rsidRPr="000E5A51" w:rsidRDefault="00CF016C" w:rsidP="00285639">
      <w:pPr>
        <w:spacing w:after="0" w:line="240" w:lineRule="auto"/>
        <w:ind w:firstLine="720"/>
        <w:rPr>
          <w:rFonts w:ascii="Times New Roman" w:hAnsi="Times New Roman" w:cs="Times New Roman"/>
          <w:sz w:val="24"/>
          <w:szCs w:val="24"/>
          <w:lang w:val="en-US"/>
        </w:rPr>
      </w:pPr>
      <w:r w:rsidRPr="000E5A51">
        <w:rPr>
          <w:rFonts w:ascii="Times New Roman" w:hAnsi="Times New Roman" w:cs="Times New Roman"/>
          <w:sz w:val="24"/>
          <w:szCs w:val="24"/>
        </w:rPr>
        <w:t>For the NSW resource (</w:t>
      </w:r>
      <w:proofErr w:type="spellStart"/>
      <w:r w:rsidRPr="000E5A51">
        <w:rPr>
          <w:rFonts w:ascii="Times New Roman" w:hAnsi="Times New Roman" w:cs="Times New Roman"/>
          <w:sz w:val="24"/>
          <w:szCs w:val="24"/>
        </w:rPr>
        <w:t>Bongfiglioli</w:t>
      </w:r>
      <w:proofErr w:type="spellEnd"/>
      <w:r w:rsidRPr="000E5A51">
        <w:rPr>
          <w:rFonts w:ascii="Times New Roman" w:hAnsi="Times New Roman" w:cs="Times New Roman"/>
          <w:sz w:val="24"/>
          <w:szCs w:val="24"/>
        </w:rPr>
        <w:t xml:space="preserve"> 2007), the NSW Centre for Overweight and Obesity mailed copies to journalists across NSW and presentations were given at various relevant conferences such as the Australasian Medical Writers</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 xml:space="preserve"> Association Annual Conference and to journalists at the BBC. AMWA members are dedicated to high quality health and medical journalism and most members are active medical writers. As Catriona reflects: </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All evidence available suggests the resource was very well received. We received positive feedback from some journalists and public health experts. Some journalists, notably Paula Goodyer, appeared to be making good use of the resource. Being invited to speak at the AMWA conferences (once on obesity in the news and once on physical activity/inactivity in the news) provided notable evidence of impact and esteem. However, a clearer picture of the impact would have come from a structured evaluation, and the resource would have benefited from social media distribution and video presentation.</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 xml:space="preserve"> </w:t>
      </w:r>
    </w:p>
    <w:p w14:paraId="3CAD887F" w14:textId="53283F58" w:rsidR="00CF016C" w:rsidRPr="000E5A51" w:rsidRDefault="00CF016C" w:rsidP="00285639">
      <w:pPr>
        <w:spacing w:after="0" w:line="240" w:lineRule="auto"/>
        <w:ind w:firstLine="720"/>
        <w:rPr>
          <w:rFonts w:ascii="Times New Roman" w:hAnsi="Times New Roman" w:cs="Times New Roman"/>
          <w:sz w:val="24"/>
          <w:szCs w:val="24"/>
        </w:rPr>
      </w:pPr>
      <w:r w:rsidRPr="000E5A51">
        <w:rPr>
          <w:rFonts w:ascii="Times New Roman" w:hAnsi="Times New Roman" w:cs="Times New Roman"/>
          <w:sz w:val="24"/>
          <w:szCs w:val="24"/>
        </w:rPr>
        <w:t>The World Federation guidelines were a free resource on the campaign website, advertised via the campaign</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s and The World Obesity Federation</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 xml:space="preserve">s social media as well as in other media, e.g. via radio interviews and television interviews. The campaign itself reached over 10 million people, so appears successful. However, the media guidelines did not seem to have had much of an impact. As Tara reflects: </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I think the reasons for this are probably multifaceted. Stigmatising headlines are often sensational and drive sales and clicks, journalists are under massive time pressures so may not have time to consult guidelines, and even if they do, language changes may also be made by editors. I also think weight stigma is so normalised and it technically isn</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 xml:space="preserve">t against the law to stigmatise someone on the basis of their weight in the UK. Weight is not a protected characteristic under the Equality Act and current independent press guidelines make no mention of sensitive reporting around weight. Even with the rise of the body positivity movement, weight stigma is still socially acceptable. This particularly true of implicit stigmatisation which is what most of the language we </w:t>
      </w:r>
      <w:r w:rsidRPr="000E5A51">
        <w:rPr>
          <w:rFonts w:ascii="Times New Roman" w:hAnsi="Times New Roman" w:cs="Times New Roman"/>
          <w:sz w:val="24"/>
          <w:szCs w:val="24"/>
        </w:rPr>
        <w:lastRenderedPageBreak/>
        <w:t>advised against perpetuated. I also think we could have done more in terms of outreach to journalists, a workshop targeted towards them perhaps. Also, we maybe should have done YouTube videos and Instagram posts. Our social media was limited to Twitter. Our main focus was the content for the campaign and because of that, our social media outreach, and outreach to journalists suffered a little.</w:t>
      </w:r>
      <w:r w:rsidR="00D5022E" w:rsidRPr="000E5A51">
        <w:rPr>
          <w:rFonts w:ascii="Times New Roman" w:hAnsi="Times New Roman" w:cs="Times New Roman"/>
          <w:sz w:val="24"/>
          <w:szCs w:val="24"/>
        </w:rPr>
        <w:t>’</w:t>
      </w:r>
    </w:p>
    <w:p w14:paraId="685A384A" w14:textId="4005C84F" w:rsidR="00CF016C" w:rsidRPr="000E5A51" w:rsidRDefault="00FA5167" w:rsidP="00285639">
      <w:pPr>
        <w:spacing w:after="0" w:line="240" w:lineRule="auto"/>
        <w:ind w:firstLine="720"/>
        <w:rPr>
          <w:rFonts w:ascii="Times New Roman" w:hAnsi="Times New Roman" w:cs="Times New Roman"/>
          <w:sz w:val="24"/>
          <w:szCs w:val="24"/>
        </w:rPr>
      </w:pPr>
      <w:r w:rsidRPr="000E5A51">
        <w:rPr>
          <w:rFonts w:ascii="Times New Roman" w:hAnsi="Times New Roman" w:cs="Times New Roman"/>
          <w:sz w:val="24"/>
          <w:szCs w:val="24"/>
        </w:rPr>
        <w:t>In addition to limited outreach/engagement, another</w:t>
      </w:r>
      <w:r w:rsidR="00CF016C" w:rsidRPr="000E5A51">
        <w:rPr>
          <w:rFonts w:ascii="Times New Roman" w:hAnsi="Times New Roman" w:cs="Times New Roman"/>
          <w:sz w:val="24"/>
          <w:szCs w:val="24"/>
        </w:rPr>
        <w:t xml:space="preserve"> reason for the limited uptake of particular guidelines could be their length – for example, the NSW COO resource is 19-pages long. In their engagement with journalists through one-on-one conversations (Tiffany Petre, personal communication), the Obesity Collective identified the need for a shorter guide, given that journalists are stripped for time because of the </w:t>
      </w:r>
      <w:r w:rsidRPr="000E5A51">
        <w:rPr>
          <w:rFonts w:ascii="Times New Roman" w:hAnsi="Times New Roman" w:cs="Times New Roman"/>
          <w:sz w:val="24"/>
          <w:szCs w:val="24"/>
        </w:rPr>
        <w:t xml:space="preserve">deadline </w:t>
      </w:r>
      <w:r w:rsidR="00CF016C" w:rsidRPr="000E5A51">
        <w:rPr>
          <w:rFonts w:ascii="Times New Roman" w:hAnsi="Times New Roman" w:cs="Times New Roman"/>
          <w:sz w:val="24"/>
          <w:szCs w:val="24"/>
        </w:rPr>
        <w:t>pressures on them.</w:t>
      </w:r>
      <w:r w:rsidR="00CF016C" w:rsidRPr="000E5A51">
        <w:rPr>
          <w:rFonts w:ascii="Times New Roman" w:hAnsi="Times New Roman" w:cs="Times New Roman"/>
          <w:sz w:val="24"/>
          <w:szCs w:val="24"/>
          <w:lang w:val="en-US"/>
        </w:rPr>
        <w:t xml:space="preserve"> These conversations also suggested that journalists do not want to contribute to </w:t>
      </w:r>
      <w:proofErr w:type="spellStart"/>
      <w:r w:rsidR="00CF016C" w:rsidRPr="000E5A51">
        <w:rPr>
          <w:rFonts w:ascii="Times New Roman" w:hAnsi="Times New Roman" w:cs="Times New Roman"/>
          <w:sz w:val="24"/>
          <w:szCs w:val="24"/>
          <w:lang w:val="en-US"/>
        </w:rPr>
        <w:t>stigmati</w:t>
      </w:r>
      <w:r w:rsidRPr="000E5A51">
        <w:rPr>
          <w:rFonts w:ascii="Times New Roman" w:hAnsi="Times New Roman" w:cs="Times New Roman"/>
          <w:sz w:val="24"/>
          <w:szCs w:val="24"/>
          <w:lang w:val="en-US"/>
        </w:rPr>
        <w:t>s</w:t>
      </w:r>
      <w:r w:rsidR="00CF016C" w:rsidRPr="000E5A51">
        <w:rPr>
          <w:rFonts w:ascii="Times New Roman" w:hAnsi="Times New Roman" w:cs="Times New Roman"/>
          <w:sz w:val="24"/>
          <w:szCs w:val="24"/>
          <w:lang w:val="en-US"/>
        </w:rPr>
        <w:t>ation</w:t>
      </w:r>
      <w:proofErr w:type="spellEnd"/>
      <w:r w:rsidR="00CF016C" w:rsidRPr="000E5A51">
        <w:rPr>
          <w:rFonts w:ascii="Times New Roman" w:hAnsi="Times New Roman" w:cs="Times New Roman"/>
          <w:sz w:val="24"/>
          <w:szCs w:val="24"/>
          <w:lang w:val="en-US"/>
        </w:rPr>
        <w:t xml:space="preserve"> and may not in fact be aware that they are doing something problematic. At the same time, there is some pushback against certain suggestions, for example the use of condition-first language with </w:t>
      </w:r>
      <w:r w:rsidR="00CF016C" w:rsidRPr="000E5A51">
        <w:rPr>
          <w:rFonts w:ascii="Times New Roman" w:hAnsi="Times New Roman" w:cs="Times New Roman"/>
          <w:i/>
          <w:iCs/>
          <w:sz w:val="24"/>
          <w:szCs w:val="24"/>
          <w:lang w:val="en-US"/>
        </w:rPr>
        <w:t>obese</w:t>
      </w:r>
      <w:r w:rsidR="00CF016C" w:rsidRPr="000E5A51">
        <w:rPr>
          <w:rFonts w:ascii="Times New Roman" w:hAnsi="Times New Roman" w:cs="Times New Roman"/>
          <w:sz w:val="24"/>
          <w:szCs w:val="24"/>
          <w:lang w:val="en-US"/>
        </w:rPr>
        <w:t xml:space="preserve"> </w:t>
      </w:r>
      <w:r w:rsidRPr="000E5A51">
        <w:rPr>
          <w:rFonts w:ascii="Times New Roman" w:hAnsi="Times New Roman" w:cs="Times New Roman"/>
          <w:sz w:val="24"/>
          <w:szCs w:val="24"/>
          <w:lang w:val="en-US"/>
        </w:rPr>
        <w:t>may not be</w:t>
      </w:r>
      <w:r w:rsidR="00CF016C" w:rsidRPr="000E5A51">
        <w:rPr>
          <w:rFonts w:ascii="Times New Roman" w:hAnsi="Times New Roman" w:cs="Times New Roman"/>
          <w:sz w:val="24"/>
          <w:szCs w:val="24"/>
          <w:lang w:val="en-US"/>
        </w:rPr>
        <w:t xml:space="preserve"> considered as problematic</w:t>
      </w:r>
      <w:r w:rsidRPr="000E5A51">
        <w:rPr>
          <w:rFonts w:ascii="Times New Roman" w:hAnsi="Times New Roman" w:cs="Times New Roman"/>
          <w:sz w:val="24"/>
          <w:szCs w:val="24"/>
          <w:lang w:val="en-US"/>
        </w:rPr>
        <w:t>,</w:t>
      </w:r>
      <w:r w:rsidR="00CF016C" w:rsidRPr="000E5A51">
        <w:rPr>
          <w:rFonts w:ascii="Times New Roman" w:hAnsi="Times New Roman" w:cs="Times New Roman"/>
          <w:sz w:val="24"/>
          <w:szCs w:val="24"/>
          <w:lang w:val="en-US"/>
        </w:rPr>
        <w:t xml:space="preserve"> </w:t>
      </w:r>
      <w:r w:rsidRPr="000E5A51">
        <w:rPr>
          <w:rFonts w:ascii="Times New Roman" w:hAnsi="Times New Roman" w:cs="Times New Roman"/>
          <w:sz w:val="24"/>
          <w:szCs w:val="24"/>
          <w:lang w:val="en-US"/>
        </w:rPr>
        <w:t>while</w:t>
      </w:r>
      <w:r w:rsidR="00CF016C" w:rsidRPr="000E5A51">
        <w:rPr>
          <w:rFonts w:ascii="Times New Roman" w:hAnsi="Times New Roman" w:cs="Times New Roman"/>
          <w:sz w:val="24"/>
          <w:szCs w:val="24"/>
          <w:lang w:val="en-US"/>
        </w:rPr>
        <w:t xml:space="preserve"> </w:t>
      </w:r>
      <w:r w:rsidRPr="000E5A51">
        <w:rPr>
          <w:rFonts w:ascii="Times New Roman" w:hAnsi="Times New Roman" w:cs="Times New Roman"/>
          <w:sz w:val="24"/>
          <w:szCs w:val="24"/>
          <w:lang w:val="en-US"/>
        </w:rPr>
        <w:t xml:space="preserve">preferred </w:t>
      </w:r>
      <w:r w:rsidR="00CF016C" w:rsidRPr="000E5A51">
        <w:rPr>
          <w:rFonts w:ascii="Times New Roman" w:hAnsi="Times New Roman" w:cs="Times New Roman"/>
          <w:sz w:val="24"/>
          <w:szCs w:val="24"/>
          <w:lang w:val="en-US"/>
        </w:rPr>
        <w:t xml:space="preserve">phraseologies such as </w:t>
      </w:r>
      <w:r w:rsidR="00CF016C" w:rsidRPr="000E5A51">
        <w:rPr>
          <w:rFonts w:ascii="Times New Roman" w:hAnsi="Times New Roman" w:cs="Times New Roman"/>
          <w:i/>
          <w:iCs/>
          <w:sz w:val="24"/>
          <w:szCs w:val="24"/>
          <w:lang w:val="en-US"/>
        </w:rPr>
        <w:t>people with obesity</w:t>
      </w:r>
      <w:r w:rsidR="00CF016C" w:rsidRPr="000E5A51">
        <w:rPr>
          <w:rFonts w:ascii="Times New Roman" w:hAnsi="Times New Roman" w:cs="Times New Roman"/>
          <w:sz w:val="24"/>
          <w:szCs w:val="24"/>
          <w:lang w:val="en-US"/>
        </w:rPr>
        <w:t xml:space="preserve"> </w:t>
      </w:r>
      <w:r w:rsidRPr="000E5A51">
        <w:rPr>
          <w:rFonts w:ascii="Times New Roman" w:hAnsi="Times New Roman" w:cs="Times New Roman"/>
          <w:sz w:val="24"/>
          <w:szCs w:val="24"/>
          <w:lang w:val="en-US"/>
        </w:rPr>
        <w:t>are</w:t>
      </w:r>
      <w:r w:rsidR="00CF016C" w:rsidRPr="000E5A51">
        <w:rPr>
          <w:rFonts w:ascii="Times New Roman" w:hAnsi="Times New Roman" w:cs="Times New Roman"/>
          <w:sz w:val="24"/>
          <w:szCs w:val="24"/>
          <w:lang w:val="en-US"/>
        </w:rPr>
        <w:t xml:space="preserve"> considered as </w:t>
      </w:r>
      <w:r w:rsidR="00D5022E" w:rsidRPr="000E5A51">
        <w:rPr>
          <w:rFonts w:ascii="Times New Roman" w:hAnsi="Times New Roman" w:cs="Times New Roman"/>
          <w:sz w:val="24"/>
          <w:szCs w:val="24"/>
          <w:lang w:val="en-US"/>
        </w:rPr>
        <w:t>‘</w:t>
      </w:r>
      <w:r w:rsidR="00CF016C" w:rsidRPr="000E5A51">
        <w:rPr>
          <w:rFonts w:ascii="Times New Roman" w:hAnsi="Times New Roman" w:cs="Times New Roman"/>
          <w:sz w:val="24"/>
          <w:szCs w:val="24"/>
          <w:lang w:val="en-US"/>
        </w:rPr>
        <w:t>clunky</w:t>
      </w:r>
      <w:r w:rsidR="00D5022E" w:rsidRPr="000E5A51">
        <w:rPr>
          <w:rFonts w:ascii="Times New Roman" w:hAnsi="Times New Roman" w:cs="Times New Roman"/>
          <w:sz w:val="24"/>
          <w:szCs w:val="24"/>
          <w:lang w:val="en-US"/>
        </w:rPr>
        <w:t>’</w:t>
      </w:r>
      <w:r w:rsidR="00CF016C" w:rsidRPr="000E5A51">
        <w:rPr>
          <w:rFonts w:ascii="Times New Roman" w:hAnsi="Times New Roman" w:cs="Times New Roman"/>
          <w:sz w:val="24"/>
          <w:szCs w:val="24"/>
          <w:lang w:val="en-US"/>
        </w:rPr>
        <w:t xml:space="preserve">. </w:t>
      </w:r>
      <w:r w:rsidR="00CF016C" w:rsidRPr="000E5A51">
        <w:rPr>
          <w:rFonts w:ascii="Times New Roman" w:hAnsi="Times New Roman" w:cs="Times New Roman"/>
          <w:sz w:val="24"/>
          <w:szCs w:val="24"/>
          <w:highlight w:val="yellow"/>
          <w:lang w:val="en-US"/>
        </w:rPr>
        <w:t>Check with Tiffany and add other</w:t>
      </w:r>
      <w:r w:rsidRPr="000E5A51">
        <w:rPr>
          <w:rFonts w:ascii="Times New Roman" w:hAnsi="Times New Roman" w:cs="Times New Roman"/>
          <w:sz w:val="24"/>
          <w:szCs w:val="24"/>
          <w:highlight w:val="yellow"/>
          <w:lang w:val="en-US"/>
        </w:rPr>
        <w:t xml:space="preserve"> relevant insights?</w:t>
      </w:r>
    </w:p>
    <w:p w14:paraId="57F295F7" w14:textId="7FAC9D27" w:rsidR="00CF016C" w:rsidRPr="000E5A51" w:rsidRDefault="00CF016C" w:rsidP="00FA5167">
      <w:pPr>
        <w:spacing w:after="0" w:line="240" w:lineRule="auto"/>
        <w:ind w:firstLine="720"/>
        <w:rPr>
          <w:rFonts w:ascii="Times New Roman" w:hAnsi="Times New Roman" w:cs="Times New Roman"/>
          <w:sz w:val="24"/>
          <w:szCs w:val="24"/>
        </w:rPr>
      </w:pPr>
      <w:r w:rsidRPr="000E5A51">
        <w:rPr>
          <w:rFonts w:ascii="Times New Roman" w:hAnsi="Times New Roman" w:cs="Times New Roman"/>
          <w:sz w:val="24"/>
          <w:szCs w:val="24"/>
        </w:rPr>
        <w:t xml:space="preserve">In relation to reporting on violence against women and their children, Sutherland et al (2017) suggest that </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media guidelines alone will not be sufficient to change reporting practices</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 xml:space="preserve"> (p. 5) and that </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approaches to engaging with media in primary prevention are more likely to be effective when they are evidence-informed, developed collaboratively and involve multi-faceted, integrated and appropriately resourced strategies</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 xml:space="preserve"> (p. 4). Such strategies, they suggest should be based on comprehensive understandings of the complex and changing media landscape and should include (</w:t>
      </w:r>
      <w:proofErr w:type="spellStart"/>
      <w:r w:rsidRPr="000E5A51">
        <w:rPr>
          <w:rFonts w:ascii="Times New Roman" w:hAnsi="Times New Roman" w:cs="Times New Roman"/>
          <w:sz w:val="24"/>
          <w:szCs w:val="24"/>
        </w:rPr>
        <w:t>i</w:t>
      </w:r>
      <w:proofErr w:type="spellEnd"/>
      <w:r w:rsidRPr="000E5A51">
        <w:rPr>
          <w:rFonts w:ascii="Times New Roman" w:hAnsi="Times New Roman" w:cs="Times New Roman"/>
          <w:sz w:val="24"/>
          <w:szCs w:val="24"/>
        </w:rPr>
        <w:t>) media training for university students, practicing journalists and community spokespeople, (ii) cross-sector collaboration and learning (including media professionals), (iii) industry guidance that considers the specifics of the professional journalism context (news agendas, needs, journalistic practices, etc), (iv) engagement with social media platforms, (v) recognising and rewarding quality reporting practices, (vi) continuing evaluation and monitoring and evidence-based research. It seems reasonable that these suggestions could also be effective in relation to news coverage of obesity. It is possible, for example, for social media activism to focus directly on language use – an example, is the popular #FixedIt campaign, which corrects newspaper headlines about violence against women (</w:t>
      </w:r>
      <w:hyperlink r:id="rId15" w:history="1">
        <w:r w:rsidRPr="000E5A51">
          <w:rPr>
            <w:rStyle w:val="Hyperlink"/>
            <w:rFonts w:ascii="Times New Roman" w:hAnsi="Times New Roman" w:cs="Times New Roman"/>
            <w:sz w:val="24"/>
            <w:szCs w:val="24"/>
          </w:rPr>
          <w:t>https://twitter.com/JaneTribune</w:t>
        </w:r>
      </w:hyperlink>
      <w:r w:rsidRPr="000E5A51">
        <w:rPr>
          <w:rFonts w:ascii="Times New Roman" w:hAnsi="Times New Roman" w:cs="Times New Roman"/>
          <w:sz w:val="24"/>
          <w:szCs w:val="24"/>
        </w:rPr>
        <w:t>).</w:t>
      </w:r>
      <w:r w:rsidR="00FA5167" w:rsidRPr="000E5A51">
        <w:rPr>
          <w:rFonts w:ascii="Times New Roman" w:hAnsi="Times New Roman" w:cs="Times New Roman"/>
          <w:sz w:val="24"/>
          <w:szCs w:val="24"/>
        </w:rPr>
        <w:t xml:space="preserve"> </w:t>
      </w:r>
      <w:r w:rsidRPr="000E5A51">
        <w:rPr>
          <w:rFonts w:ascii="Times New Roman" w:hAnsi="Times New Roman" w:cs="Times New Roman"/>
          <w:sz w:val="24"/>
          <w:szCs w:val="24"/>
        </w:rPr>
        <w:t xml:space="preserve">A context-sensitive approach should also consider that what works for the </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quality</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 xml:space="preserve"> press (broadsheets) may not work for the </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popular</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 xml:space="preserve"> press (tabloids). </w:t>
      </w:r>
    </w:p>
    <w:p w14:paraId="3AC3E9D4" w14:textId="77777777" w:rsidR="00875B1D" w:rsidRDefault="00CF016C" w:rsidP="00B1659D">
      <w:pPr>
        <w:spacing w:after="0" w:line="240" w:lineRule="auto"/>
        <w:ind w:firstLine="720"/>
        <w:rPr>
          <w:rFonts w:ascii="Times New Roman" w:hAnsi="Times New Roman" w:cs="Times New Roman"/>
          <w:sz w:val="24"/>
          <w:szCs w:val="24"/>
        </w:rPr>
      </w:pPr>
      <w:r w:rsidRPr="000E5A51">
        <w:rPr>
          <w:rFonts w:ascii="Times New Roman" w:hAnsi="Times New Roman" w:cs="Times New Roman"/>
          <w:sz w:val="24"/>
          <w:szCs w:val="24"/>
        </w:rPr>
        <w:t>In addition</w:t>
      </w:r>
      <w:r w:rsidR="00FA5167" w:rsidRPr="000E5A51">
        <w:rPr>
          <w:rFonts w:ascii="Times New Roman" w:hAnsi="Times New Roman" w:cs="Times New Roman"/>
          <w:sz w:val="24"/>
          <w:szCs w:val="24"/>
        </w:rPr>
        <w:t xml:space="preserve"> to these suggestions</w:t>
      </w:r>
      <w:r w:rsidRPr="000E5A51">
        <w:rPr>
          <w:rFonts w:ascii="Times New Roman" w:hAnsi="Times New Roman" w:cs="Times New Roman"/>
          <w:sz w:val="24"/>
          <w:szCs w:val="24"/>
        </w:rPr>
        <w:t xml:space="preserve">, </w:t>
      </w:r>
      <w:r w:rsidR="00FA5167" w:rsidRPr="000E5A51">
        <w:rPr>
          <w:rFonts w:ascii="Times New Roman" w:hAnsi="Times New Roman" w:cs="Times New Roman"/>
          <w:sz w:val="24"/>
          <w:szCs w:val="24"/>
        </w:rPr>
        <w:t xml:space="preserve">media </w:t>
      </w:r>
      <w:r w:rsidRPr="000E5A51">
        <w:rPr>
          <w:rFonts w:ascii="Times New Roman" w:hAnsi="Times New Roman" w:cs="Times New Roman"/>
          <w:sz w:val="24"/>
          <w:szCs w:val="24"/>
        </w:rPr>
        <w:t xml:space="preserve">guidelines should be </w:t>
      </w:r>
      <w:r w:rsidR="00FA5167" w:rsidRPr="000E5A51">
        <w:rPr>
          <w:rFonts w:ascii="Times New Roman" w:hAnsi="Times New Roman" w:cs="Times New Roman"/>
          <w:sz w:val="24"/>
          <w:szCs w:val="24"/>
        </w:rPr>
        <w:t xml:space="preserve">short, use plain language, </w:t>
      </w:r>
      <w:r w:rsidR="00600419" w:rsidRPr="000E5A51">
        <w:rPr>
          <w:rFonts w:ascii="Times New Roman" w:hAnsi="Times New Roman" w:cs="Times New Roman"/>
          <w:sz w:val="24"/>
          <w:szCs w:val="24"/>
        </w:rPr>
        <w:t xml:space="preserve">and </w:t>
      </w:r>
      <w:r w:rsidR="00FA5167" w:rsidRPr="000E5A51">
        <w:rPr>
          <w:rFonts w:ascii="Times New Roman" w:hAnsi="Times New Roman" w:cs="Times New Roman"/>
          <w:sz w:val="24"/>
          <w:szCs w:val="24"/>
        </w:rPr>
        <w:t>be collaboratively created with relevant stakeholders</w:t>
      </w:r>
      <w:r w:rsidR="00600419" w:rsidRPr="000E5A51">
        <w:rPr>
          <w:rFonts w:ascii="Times New Roman" w:hAnsi="Times New Roman" w:cs="Times New Roman"/>
          <w:sz w:val="24"/>
          <w:szCs w:val="24"/>
        </w:rPr>
        <w:t>.</w:t>
      </w:r>
      <w:r w:rsidR="00B1659D" w:rsidRPr="000E5A51">
        <w:rPr>
          <w:rFonts w:ascii="Times New Roman" w:hAnsi="Times New Roman" w:cs="Times New Roman"/>
          <w:sz w:val="24"/>
          <w:szCs w:val="24"/>
        </w:rPr>
        <w:t xml:space="preserve"> As Weight Issues Network 2020 recommends: ‘The lived experience voice and perspective to be included in the development of plans, strategies, design of treatment pathways, research, and debates on weight issues in a person-</w:t>
      </w:r>
      <w:proofErr w:type="spellStart"/>
      <w:r w:rsidR="00B1659D" w:rsidRPr="000E5A51">
        <w:rPr>
          <w:rFonts w:ascii="Times New Roman" w:hAnsi="Times New Roman" w:cs="Times New Roman"/>
          <w:sz w:val="24"/>
          <w:szCs w:val="24"/>
        </w:rPr>
        <w:t>centered</w:t>
      </w:r>
      <w:proofErr w:type="spellEnd"/>
      <w:r w:rsidR="00B1659D" w:rsidRPr="000E5A51">
        <w:rPr>
          <w:rFonts w:ascii="Times New Roman" w:hAnsi="Times New Roman" w:cs="Times New Roman"/>
          <w:sz w:val="24"/>
          <w:szCs w:val="24"/>
        </w:rPr>
        <w:t xml:space="preserve"> approach.’ </w:t>
      </w:r>
      <w:r w:rsidR="00FA5167" w:rsidRPr="000E5A51">
        <w:rPr>
          <w:rFonts w:ascii="Times New Roman" w:hAnsi="Times New Roman" w:cs="Times New Roman"/>
          <w:sz w:val="24"/>
          <w:szCs w:val="24"/>
        </w:rPr>
        <w:t xml:space="preserve"> Where multiple guidelines exist, it could also be potentially useful to create a unified guideline, which is sensitive to the language norms and journalistic practice in that country.</w:t>
      </w:r>
      <w:r w:rsidR="00600419" w:rsidRPr="000E5A51">
        <w:rPr>
          <w:rFonts w:ascii="Times New Roman" w:hAnsi="Times New Roman" w:cs="Times New Roman"/>
          <w:sz w:val="24"/>
          <w:szCs w:val="24"/>
        </w:rPr>
        <w:t xml:space="preserve"> Further, it could also be helpful to lobby for changes to style guides that are already used </w:t>
      </w:r>
      <w:r w:rsidR="00D5022E" w:rsidRPr="000E5A51">
        <w:rPr>
          <w:rFonts w:ascii="Times New Roman" w:hAnsi="Times New Roman" w:cs="Times New Roman"/>
          <w:sz w:val="24"/>
          <w:szCs w:val="24"/>
        </w:rPr>
        <w:t>‘</w:t>
      </w:r>
      <w:r w:rsidR="00600419" w:rsidRPr="000E5A51">
        <w:rPr>
          <w:rFonts w:ascii="Times New Roman" w:hAnsi="Times New Roman" w:cs="Times New Roman"/>
          <w:sz w:val="24"/>
          <w:szCs w:val="24"/>
        </w:rPr>
        <w:t>in-house</w:t>
      </w:r>
      <w:r w:rsidR="00D5022E" w:rsidRPr="000E5A51">
        <w:rPr>
          <w:rFonts w:ascii="Times New Roman" w:hAnsi="Times New Roman" w:cs="Times New Roman"/>
          <w:sz w:val="24"/>
          <w:szCs w:val="24"/>
        </w:rPr>
        <w:t>’</w:t>
      </w:r>
      <w:r w:rsidR="00600419" w:rsidRPr="000E5A51">
        <w:rPr>
          <w:rFonts w:ascii="Times New Roman" w:hAnsi="Times New Roman" w:cs="Times New Roman"/>
          <w:sz w:val="24"/>
          <w:szCs w:val="24"/>
        </w:rPr>
        <w:t>. In any case, guidelines should be easily findable and widely accessible. To facilitate this, one could consider</w:t>
      </w:r>
      <w:r w:rsidRPr="000E5A51">
        <w:rPr>
          <w:rFonts w:ascii="Times New Roman" w:hAnsi="Times New Roman" w:cs="Times New Roman"/>
          <w:sz w:val="24"/>
          <w:szCs w:val="24"/>
        </w:rPr>
        <w:t xml:space="preserve"> technological solutions such as the creation of a media platform that hosts all media guidelines</w:t>
      </w:r>
      <w:r w:rsidR="00FA5167" w:rsidRPr="000E5A51">
        <w:rPr>
          <w:rFonts w:ascii="Times New Roman" w:hAnsi="Times New Roman" w:cs="Times New Roman"/>
          <w:sz w:val="24"/>
          <w:szCs w:val="24"/>
        </w:rPr>
        <w:t xml:space="preserve"> in a given country</w:t>
      </w:r>
      <w:r w:rsidRPr="000E5A51">
        <w:rPr>
          <w:rFonts w:ascii="Times New Roman" w:hAnsi="Times New Roman" w:cs="Times New Roman"/>
          <w:sz w:val="24"/>
          <w:szCs w:val="24"/>
        </w:rPr>
        <w:t>, organised by topic/issue</w:t>
      </w:r>
      <w:r w:rsidR="00FA5167" w:rsidRPr="000E5A51">
        <w:rPr>
          <w:rFonts w:ascii="Times New Roman" w:hAnsi="Times New Roman" w:cs="Times New Roman"/>
          <w:sz w:val="24"/>
          <w:szCs w:val="24"/>
        </w:rPr>
        <w:t>/group</w:t>
      </w:r>
      <w:r w:rsidRPr="000E5A51">
        <w:rPr>
          <w:rFonts w:ascii="Times New Roman" w:hAnsi="Times New Roman" w:cs="Times New Roman"/>
          <w:sz w:val="24"/>
          <w:szCs w:val="24"/>
        </w:rPr>
        <w:t xml:space="preserve"> as a </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one-stop shop</w:t>
      </w:r>
      <w:r w:rsidR="00D5022E" w:rsidRPr="000E5A51">
        <w:rPr>
          <w:rFonts w:ascii="Times New Roman" w:hAnsi="Times New Roman" w:cs="Times New Roman"/>
          <w:sz w:val="24"/>
          <w:szCs w:val="24"/>
        </w:rPr>
        <w:t>’</w:t>
      </w:r>
      <w:r w:rsidRPr="000E5A51">
        <w:rPr>
          <w:rFonts w:ascii="Times New Roman" w:hAnsi="Times New Roman" w:cs="Times New Roman"/>
          <w:sz w:val="24"/>
          <w:szCs w:val="24"/>
        </w:rPr>
        <w:t xml:space="preserve"> solution for journalists. Technological solutions may also include the development of tools that alert journalist to problematic phrases (similar to a spell/grammar check) and suggest </w:t>
      </w:r>
      <w:r w:rsidR="00600419" w:rsidRPr="000E5A51">
        <w:rPr>
          <w:rFonts w:ascii="Times New Roman" w:hAnsi="Times New Roman" w:cs="Times New Roman"/>
          <w:sz w:val="24"/>
          <w:szCs w:val="24"/>
        </w:rPr>
        <w:t xml:space="preserve">more suitable </w:t>
      </w:r>
      <w:r w:rsidRPr="000E5A51">
        <w:rPr>
          <w:rFonts w:ascii="Times New Roman" w:hAnsi="Times New Roman" w:cs="Times New Roman"/>
          <w:sz w:val="24"/>
          <w:szCs w:val="24"/>
        </w:rPr>
        <w:t xml:space="preserve">alternatives. </w:t>
      </w:r>
    </w:p>
    <w:p w14:paraId="513EBA82" w14:textId="1349EAE1" w:rsidR="00E311B5" w:rsidRPr="00521351" w:rsidRDefault="00721ED5" w:rsidP="00521351">
      <w:pPr>
        <w:spacing w:after="0" w:line="240" w:lineRule="auto"/>
        <w:ind w:firstLine="720"/>
        <w:rPr>
          <w:rFonts w:ascii="Times New Roman" w:hAnsi="Times New Roman" w:cs="Times New Roman"/>
          <w:sz w:val="24"/>
          <w:szCs w:val="24"/>
        </w:rPr>
      </w:pPr>
      <w:r w:rsidRPr="0001618C">
        <w:rPr>
          <w:rFonts w:ascii="Times New Roman" w:hAnsi="Times New Roman" w:cs="Times New Roman"/>
          <w:sz w:val="24"/>
          <w:szCs w:val="24"/>
        </w:rPr>
        <w:t xml:space="preserve">Given that nearly 70% of Australians have overweight or obesity </w:t>
      </w:r>
      <w:r w:rsidRPr="000E5A51">
        <w:rPr>
          <w:rFonts w:ascii="Times New Roman" w:hAnsi="Times New Roman" w:cs="Times New Roman"/>
          <w:sz w:val="24"/>
          <w:szCs w:val="24"/>
          <w:highlight w:val="yellow"/>
        </w:rPr>
        <w:t>(ref),</w:t>
      </w:r>
      <w:r w:rsidR="00875B1D">
        <w:rPr>
          <w:rFonts w:ascii="Times New Roman" w:hAnsi="Times New Roman" w:cs="Times New Roman"/>
          <w:sz w:val="24"/>
          <w:szCs w:val="24"/>
        </w:rPr>
        <w:t xml:space="preserve"> it is important</w:t>
      </w:r>
      <w:r w:rsidR="00DB70E6">
        <w:rPr>
          <w:rFonts w:ascii="Times New Roman" w:hAnsi="Times New Roman" w:cs="Times New Roman"/>
          <w:sz w:val="24"/>
          <w:szCs w:val="24"/>
        </w:rPr>
        <w:t xml:space="preserve"> to continue analysis of stigmatising representations of obesity. As the </w:t>
      </w:r>
      <w:r w:rsidR="00DB70E6" w:rsidRPr="000E5A51">
        <w:rPr>
          <w:rFonts w:ascii="Times New Roman" w:hAnsi="Times New Roman" w:cs="Times New Roman"/>
          <w:sz w:val="24"/>
          <w:szCs w:val="24"/>
        </w:rPr>
        <w:t>Weight Issues Network</w:t>
      </w:r>
      <w:r w:rsidR="00DB70E6">
        <w:rPr>
          <w:rFonts w:ascii="Times New Roman" w:hAnsi="Times New Roman" w:cs="Times New Roman"/>
          <w:sz w:val="24"/>
          <w:szCs w:val="24"/>
        </w:rPr>
        <w:t xml:space="preserve"> emphasises: </w:t>
      </w:r>
      <w:r w:rsidR="006F220F" w:rsidRPr="000E5A51">
        <w:rPr>
          <w:rFonts w:ascii="Times New Roman" w:hAnsi="Times New Roman" w:cs="Times New Roman"/>
          <w:sz w:val="24"/>
          <w:szCs w:val="24"/>
        </w:rPr>
        <w:t xml:space="preserve">‘obesity is not a choice, and the shame, bias and discrimination is helping no one </w:t>
      </w:r>
      <w:r w:rsidR="006F220F" w:rsidRPr="000E5A51">
        <w:rPr>
          <w:rFonts w:ascii="Times New Roman" w:hAnsi="Times New Roman" w:cs="Times New Roman"/>
          <w:sz w:val="24"/>
          <w:szCs w:val="24"/>
        </w:rPr>
        <w:lastRenderedPageBreak/>
        <w:t>but harming many of us’ (Weight Issues Network 2020: 5)</w:t>
      </w:r>
      <w:r w:rsidR="00DB70E6">
        <w:rPr>
          <w:rFonts w:ascii="Times New Roman" w:hAnsi="Times New Roman" w:cs="Times New Roman"/>
          <w:sz w:val="24"/>
          <w:szCs w:val="24"/>
        </w:rPr>
        <w:t>.</w:t>
      </w:r>
      <w:r w:rsidR="00521351">
        <w:rPr>
          <w:rFonts w:ascii="Times New Roman" w:hAnsi="Times New Roman" w:cs="Times New Roman"/>
          <w:sz w:val="24"/>
          <w:szCs w:val="24"/>
        </w:rPr>
        <w:t xml:space="preserve"> In this </w:t>
      </w:r>
      <w:r w:rsidR="0001618C">
        <w:rPr>
          <w:rFonts w:ascii="Times New Roman" w:hAnsi="Times New Roman" w:cs="Times New Roman"/>
          <w:sz w:val="24"/>
          <w:szCs w:val="24"/>
        </w:rPr>
        <w:t>respect</w:t>
      </w:r>
      <w:r w:rsidR="00521351">
        <w:rPr>
          <w:rFonts w:ascii="Times New Roman" w:hAnsi="Times New Roman" w:cs="Times New Roman"/>
          <w:sz w:val="24"/>
          <w:szCs w:val="24"/>
        </w:rPr>
        <w:t xml:space="preserve">, it is at least a hopeful sign that </w:t>
      </w:r>
      <w:r w:rsidR="007A0F1B" w:rsidRPr="000E5A51">
        <w:rPr>
          <w:rFonts w:ascii="Times New Roman" w:hAnsi="Times New Roman" w:cs="Times New Roman"/>
          <w:sz w:val="24"/>
          <w:szCs w:val="24"/>
        </w:rPr>
        <w:t>Australia’s National Obesity Strategy 2022–2032 recognises the need for using appropriate language and messages to avoid weight stigma, for example in relation to social marketing and health promotion messages</w:t>
      </w:r>
      <w:r w:rsidR="0001618C">
        <w:rPr>
          <w:rFonts w:ascii="Times New Roman" w:hAnsi="Times New Roman" w:cs="Times New Roman"/>
          <w:sz w:val="24"/>
          <w:szCs w:val="24"/>
        </w:rPr>
        <w:t xml:space="preserve"> </w:t>
      </w:r>
      <w:r w:rsidR="0001618C" w:rsidRPr="000E5A51">
        <w:rPr>
          <w:rFonts w:ascii="Times New Roman" w:hAnsi="Times New Roman" w:cs="Times New Roman"/>
          <w:sz w:val="24"/>
          <w:szCs w:val="24"/>
        </w:rPr>
        <w:t>(see Commonwealth of Australia 2022)</w:t>
      </w:r>
      <w:r w:rsidR="007A0F1B" w:rsidRPr="000E5A51">
        <w:rPr>
          <w:rFonts w:ascii="Times New Roman" w:hAnsi="Times New Roman" w:cs="Times New Roman"/>
          <w:sz w:val="24"/>
          <w:szCs w:val="24"/>
        </w:rPr>
        <w:t>.</w:t>
      </w:r>
    </w:p>
    <w:p w14:paraId="446C9F82" w14:textId="77777777" w:rsidR="004B0781" w:rsidRPr="000E5A51" w:rsidRDefault="004B0781" w:rsidP="00285639">
      <w:pPr>
        <w:spacing w:after="0" w:line="240" w:lineRule="auto"/>
        <w:rPr>
          <w:rFonts w:ascii="Times New Roman" w:hAnsi="Times New Roman" w:cs="Times New Roman"/>
          <w:sz w:val="24"/>
          <w:szCs w:val="24"/>
          <w:lang w:val="en-US"/>
        </w:rPr>
      </w:pPr>
    </w:p>
    <w:p w14:paraId="4FC5783D" w14:textId="46F759DD" w:rsidR="00B549F1" w:rsidRPr="000E5A51" w:rsidRDefault="00B549F1" w:rsidP="00285639">
      <w:pPr>
        <w:spacing w:after="0" w:line="240" w:lineRule="auto"/>
        <w:rPr>
          <w:rFonts w:ascii="Times New Roman" w:hAnsi="Times New Roman" w:cs="Times New Roman"/>
          <w:b/>
          <w:bCs/>
          <w:sz w:val="24"/>
          <w:szCs w:val="24"/>
          <w:lang w:val="en-US"/>
        </w:rPr>
      </w:pPr>
      <w:r w:rsidRPr="000E5A51">
        <w:rPr>
          <w:rFonts w:ascii="Times New Roman" w:hAnsi="Times New Roman" w:cs="Times New Roman"/>
          <w:b/>
          <w:bCs/>
          <w:sz w:val="24"/>
          <w:szCs w:val="24"/>
          <w:lang w:val="en-US"/>
        </w:rPr>
        <w:t>Acknowledgments</w:t>
      </w:r>
    </w:p>
    <w:p w14:paraId="1A3F5B37" w14:textId="3D68BB8A" w:rsidR="00B549F1" w:rsidRPr="000E5A51" w:rsidRDefault="00B549F1" w:rsidP="00285639">
      <w:pPr>
        <w:spacing w:after="0" w:line="240" w:lineRule="auto"/>
        <w:rPr>
          <w:rFonts w:ascii="Times New Roman" w:hAnsi="Times New Roman" w:cs="Times New Roman"/>
          <w:sz w:val="24"/>
          <w:szCs w:val="24"/>
          <w:lang w:val="en-US"/>
        </w:rPr>
      </w:pPr>
      <w:r w:rsidRPr="000E5A51">
        <w:rPr>
          <w:rFonts w:ascii="Times New Roman" w:hAnsi="Times New Roman" w:cs="Times New Roman"/>
          <w:sz w:val="24"/>
          <w:szCs w:val="24"/>
          <w:highlight w:val="yellow"/>
          <w:lang w:val="en-US"/>
        </w:rPr>
        <w:t>SIH</w:t>
      </w:r>
      <w:r w:rsidR="003505DF" w:rsidRPr="000E5A51">
        <w:rPr>
          <w:rFonts w:ascii="Times New Roman" w:hAnsi="Times New Roman" w:cs="Times New Roman"/>
          <w:sz w:val="24"/>
          <w:szCs w:val="24"/>
          <w:highlight w:val="yellow"/>
          <w:lang w:val="en-US"/>
        </w:rPr>
        <w:t>, ARDC projects</w:t>
      </w:r>
    </w:p>
    <w:p w14:paraId="41CA159E" w14:textId="77777777" w:rsidR="00CF016C" w:rsidRPr="000E5A51" w:rsidRDefault="00CF016C" w:rsidP="00285639">
      <w:pPr>
        <w:spacing w:after="0" w:line="240" w:lineRule="auto"/>
        <w:rPr>
          <w:rFonts w:ascii="Times New Roman" w:hAnsi="Times New Roman" w:cs="Times New Roman"/>
          <w:sz w:val="24"/>
          <w:szCs w:val="24"/>
          <w:lang w:val="en-US"/>
        </w:rPr>
      </w:pPr>
    </w:p>
    <w:p w14:paraId="2EA3E1F1" w14:textId="2C6E3C06" w:rsidR="00A774CF" w:rsidRPr="000E5A51" w:rsidRDefault="00736B6B" w:rsidP="00285639">
      <w:pPr>
        <w:spacing w:after="0" w:line="240" w:lineRule="auto"/>
        <w:rPr>
          <w:rFonts w:ascii="Times New Roman" w:hAnsi="Times New Roman" w:cs="Times New Roman"/>
          <w:sz w:val="24"/>
          <w:szCs w:val="24"/>
          <w:lang w:val="en-US"/>
        </w:rPr>
      </w:pPr>
      <w:r w:rsidRPr="000E5A51">
        <w:rPr>
          <w:rFonts w:ascii="Times New Roman" w:hAnsi="Times New Roman" w:cs="Times New Roman"/>
          <w:b/>
          <w:bCs/>
          <w:sz w:val="24"/>
          <w:szCs w:val="24"/>
          <w:lang w:val="en-US"/>
        </w:rPr>
        <w:t>References</w:t>
      </w:r>
      <w:r w:rsidR="00CF016C" w:rsidRPr="000E5A51">
        <w:rPr>
          <w:rFonts w:ascii="Times New Roman" w:hAnsi="Times New Roman" w:cs="Times New Roman"/>
          <w:sz w:val="24"/>
          <w:szCs w:val="24"/>
          <w:lang w:val="en-US"/>
        </w:rPr>
        <w:t xml:space="preserve"> </w:t>
      </w:r>
      <w:r w:rsidR="00CF016C" w:rsidRPr="000E5A51">
        <w:rPr>
          <w:rFonts w:ascii="Times New Roman" w:hAnsi="Times New Roman" w:cs="Times New Roman"/>
          <w:sz w:val="24"/>
          <w:szCs w:val="24"/>
          <w:highlight w:val="yellow"/>
          <w:lang w:val="en-US"/>
        </w:rPr>
        <w:t>(check if all in-text refs are listed in the ref list</w:t>
      </w:r>
      <w:r w:rsidR="00BD72FE" w:rsidRPr="000E5A51">
        <w:rPr>
          <w:rFonts w:ascii="Times New Roman" w:hAnsi="Times New Roman" w:cs="Times New Roman"/>
          <w:sz w:val="24"/>
          <w:szCs w:val="24"/>
          <w:highlight w:val="yellow"/>
          <w:lang w:val="en-US"/>
        </w:rPr>
        <w:t xml:space="preserve"> and format properly</w:t>
      </w:r>
      <w:r w:rsidR="00CF016C" w:rsidRPr="000E5A51">
        <w:rPr>
          <w:rFonts w:ascii="Times New Roman" w:hAnsi="Times New Roman" w:cs="Times New Roman"/>
          <w:sz w:val="24"/>
          <w:szCs w:val="24"/>
          <w:highlight w:val="yellow"/>
          <w:lang w:val="en-US"/>
        </w:rPr>
        <w:t>)</w:t>
      </w:r>
    </w:p>
    <w:p w14:paraId="061BF3C9" w14:textId="12118DE6" w:rsidR="002C461E" w:rsidRPr="000E5A51" w:rsidRDefault="002C461E" w:rsidP="00285639">
      <w:pPr>
        <w:spacing w:after="0" w:line="240" w:lineRule="auto"/>
        <w:rPr>
          <w:rFonts w:ascii="Times New Roman" w:hAnsi="Times New Roman" w:cs="Times New Roman"/>
          <w:sz w:val="24"/>
          <w:szCs w:val="24"/>
          <w:lang w:val="en-US"/>
        </w:rPr>
      </w:pPr>
    </w:p>
    <w:p w14:paraId="2F57B29B" w14:textId="4E62A298" w:rsidR="00E94D47" w:rsidRPr="000E5A51" w:rsidRDefault="00E94D47" w:rsidP="00285639">
      <w:pPr>
        <w:spacing w:after="0" w:line="240" w:lineRule="auto"/>
        <w:ind w:left="454" w:hanging="454"/>
        <w:rPr>
          <w:rFonts w:ascii="Times New Roman" w:hAnsi="Times New Roman" w:cs="Times New Roman"/>
          <w:sz w:val="24"/>
          <w:szCs w:val="24"/>
          <w:lang w:val="en-US"/>
        </w:rPr>
      </w:pPr>
      <w:r w:rsidRPr="000E5A51">
        <w:rPr>
          <w:rFonts w:ascii="Times New Roman" w:hAnsi="Times New Roman" w:cs="Times New Roman"/>
          <w:sz w:val="24"/>
          <w:szCs w:val="24"/>
          <w:lang w:val="en-US"/>
        </w:rPr>
        <w:t>Bednarek &amp; Carr</w:t>
      </w:r>
    </w:p>
    <w:p w14:paraId="467D642E" w14:textId="2B77D5F4" w:rsidR="002613BA" w:rsidRPr="000E5A51" w:rsidRDefault="002613BA" w:rsidP="00285639">
      <w:pPr>
        <w:spacing w:after="0" w:line="240" w:lineRule="auto"/>
        <w:ind w:left="454" w:hanging="454"/>
        <w:rPr>
          <w:rFonts w:ascii="Times New Roman" w:hAnsi="Times New Roman" w:cs="Times New Roman"/>
          <w:sz w:val="24"/>
          <w:szCs w:val="24"/>
          <w:lang w:val="en-US"/>
        </w:rPr>
      </w:pPr>
      <w:r w:rsidRPr="000E5A51">
        <w:rPr>
          <w:rFonts w:ascii="Times New Roman" w:hAnsi="Times New Roman" w:cs="Times New Roman"/>
          <w:sz w:val="24"/>
          <w:szCs w:val="24"/>
          <w:lang w:val="en-US"/>
        </w:rPr>
        <w:t xml:space="preserve">Bellew, B., </w:t>
      </w:r>
      <w:proofErr w:type="spellStart"/>
      <w:r w:rsidRPr="000E5A51">
        <w:rPr>
          <w:rFonts w:ascii="Times New Roman" w:hAnsi="Times New Roman" w:cs="Times New Roman"/>
          <w:sz w:val="24"/>
          <w:szCs w:val="24"/>
          <w:lang w:val="en-US"/>
        </w:rPr>
        <w:t>Grunseit</w:t>
      </w:r>
      <w:proofErr w:type="spellEnd"/>
      <w:r w:rsidRPr="000E5A51">
        <w:rPr>
          <w:rFonts w:ascii="Times New Roman" w:hAnsi="Times New Roman" w:cs="Times New Roman"/>
          <w:sz w:val="24"/>
          <w:szCs w:val="24"/>
          <w:lang w:val="en-US"/>
        </w:rPr>
        <w:t xml:space="preserve">, A., Huang, B., Kite, J., Laird, Y., Thomas, M., Williams, K. Weight 2020. Stigma and bias – what is known? Rapid review of evidence. Prevention Research Collaboration at the Charles Perkins Centre. The University of Sydney. </w:t>
      </w:r>
      <w:hyperlink r:id="rId16" w:history="1">
        <w:r w:rsidRPr="000E5A51">
          <w:rPr>
            <w:rStyle w:val="Hyperlink"/>
            <w:rFonts w:ascii="Times New Roman" w:hAnsi="Times New Roman" w:cs="Times New Roman"/>
            <w:sz w:val="24"/>
            <w:szCs w:val="24"/>
            <w:lang w:val="en-US"/>
          </w:rPr>
          <w:t>https://static1.squarespace.com/static/57e9ebb16a4963ef7adfafdb/t/5f9269cdbb7aa672e988e604/1603430866039/Weight%2BStigma%2BWhat%2Bis%2BKnown%2BRapid%2BReview_Final%2BOctober%2B2020.pdf</w:t>
        </w:r>
      </w:hyperlink>
      <w:r w:rsidRPr="000E5A51">
        <w:rPr>
          <w:rFonts w:ascii="Times New Roman" w:hAnsi="Times New Roman" w:cs="Times New Roman"/>
          <w:sz w:val="24"/>
          <w:szCs w:val="24"/>
          <w:lang w:val="en-US"/>
        </w:rPr>
        <w:t xml:space="preserve"> (accessed 3 March 2022)</w:t>
      </w:r>
    </w:p>
    <w:p w14:paraId="78C43D5A" w14:textId="1650B161" w:rsidR="00BD72FE" w:rsidRPr="000E5A51" w:rsidRDefault="00A774CF" w:rsidP="00285639">
      <w:pPr>
        <w:spacing w:after="0" w:line="240" w:lineRule="auto"/>
        <w:ind w:left="454" w:hanging="454"/>
        <w:rPr>
          <w:rFonts w:ascii="Times New Roman" w:eastAsia="Times New Roman" w:hAnsi="Times New Roman" w:cs="Times New Roman"/>
          <w:color w:val="0563C1" w:themeColor="hyperlink"/>
          <w:sz w:val="24"/>
          <w:szCs w:val="24"/>
          <w:u w:val="single"/>
          <w:lang w:val="en-US"/>
        </w:rPr>
      </w:pPr>
      <w:r w:rsidRPr="000E5A51">
        <w:rPr>
          <w:rFonts w:ascii="Times New Roman" w:hAnsi="Times New Roman" w:cs="Times New Roman"/>
          <w:sz w:val="24"/>
          <w:szCs w:val="24"/>
          <w:lang w:val="en-US"/>
        </w:rPr>
        <w:t xml:space="preserve">Bonfiglioli, C. (2007). Reporting obesity: a resource for journalists. Sydney, NSW, NSW Centre for Overweight and Obesity. </w:t>
      </w:r>
      <w:hyperlink r:id="rId17" w:history="1">
        <w:r w:rsidR="00BD72FE" w:rsidRPr="000E5A51">
          <w:rPr>
            <w:rStyle w:val="Hyperlink"/>
            <w:rFonts w:ascii="Times New Roman" w:eastAsia="Times New Roman" w:hAnsi="Times New Roman" w:cs="Times New Roman"/>
            <w:sz w:val="24"/>
            <w:szCs w:val="24"/>
            <w:lang w:val="en-US"/>
          </w:rPr>
          <w:t>https://ses.library.usyd.edu.au/bitstream/handle/2123/16807/2007_reporting_obesity.pdf?sequence=1&amp;isAllowed=y</w:t>
        </w:r>
      </w:hyperlink>
      <w:r w:rsidR="00BD72FE" w:rsidRPr="000E5A51">
        <w:rPr>
          <w:rStyle w:val="Hyperlink"/>
          <w:rFonts w:ascii="Times New Roman" w:eastAsia="Times New Roman" w:hAnsi="Times New Roman" w:cs="Times New Roman"/>
          <w:sz w:val="24"/>
          <w:szCs w:val="24"/>
          <w:u w:val="none"/>
          <w:lang w:val="en-US"/>
        </w:rPr>
        <w:t xml:space="preserve"> </w:t>
      </w:r>
      <w:r w:rsidR="00BD72FE" w:rsidRPr="000E5A51">
        <w:rPr>
          <w:rFonts w:ascii="Times New Roman" w:hAnsi="Times New Roman" w:cs="Times New Roman"/>
          <w:sz w:val="24"/>
          <w:szCs w:val="24"/>
          <w:lang w:val="en-US"/>
        </w:rPr>
        <w:t xml:space="preserve">(accessed 3 March 2022) </w:t>
      </w:r>
    </w:p>
    <w:p w14:paraId="6A786A3F" w14:textId="26F74FFC" w:rsidR="001772C1" w:rsidRPr="000E5A51" w:rsidRDefault="001772C1" w:rsidP="00285639">
      <w:pPr>
        <w:spacing w:after="0" w:line="240" w:lineRule="auto"/>
        <w:ind w:left="454" w:hanging="454"/>
        <w:rPr>
          <w:rFonts w:ascii="Times New Roman" w:hAnsi="Times New Roman" w:cs="Times New Roman"/>
          <w:sz w:val="24"/>
          <w:szCs w:val="24"/>
          <w:lang w:val="en-US"/>
        </w:rPr>
      </w:pPr>
      <w:r w:rsidRPr="000E5A51">
        <w:rPr>
          <w:rFonts w:ascii="Times New Roman" w:hAnsi="Times New Roman" w:cs="Times New Roman"/>
          <w:sz w:val="24"/>
          <w:szCs w:val="24"/>
          <w:lang w:val="en-US"/>
        </w:rPr>
        <w:t xml:space="preserve">Bonfiglioli, C. (2015). Overweight and Obesity in Television News. Values and Choices in Television Discourse: A View from Both Sides of the Screen. R. Piazza, L. </w:t>
      </w:r>
      <w:proofErr w:type="spellStart"/>
      <w:r w:rsidRPr="000E5A51">
        <w:rPr>
          <w:rFonts w:ascii="Times New Roman" w:hAnsi="Times New Roman" w:cs="Times New Roman"/>
          <w:sz w:val="24"/>
          <w:szCs w:val="24"/>
          <w:lang w:val="en-US"/>
        </w:rPr>
        <w:t>Haarman</w:t>
      </w:r>
      <w:proofErr w:type="spellEnd"/>
      <w:r w:rsidRPr="000E5A51">
        <w:rPr>
          <w:rFonts w:ascii="Times New Roman" w:hAnsi="Times New Roman" w:cs="Times New Roman"/>
          <w:sz w:val="24"/>
          <w:szCs w:val="24"/>
          <w:lang w:val="en-US"/>
        </w:rPr>
        <w:t xml:space="preserve"> and A. </w:t>
      </w:r>
      <w:proofErr w:type="spellStart"/>
      <w:r w:rsidRPr="000E5A51">
        <w:rPr>
          <w:rFonts w:ascii="Times New Roman" w:hAnsi="Times New Roman" w:cs="Times New Roman"/>
          <w:sz w:val="24"/>
          <w:szCs w:val="24"/>
          <w:lang w:val="en-US"/>
        </w:rPr>
        <w:t>Caborn</w:t>
      </w:r>
      <w:proofErr w:type="spellEnd"/>
      <w:r w:rsidRPr="000E5A51">
        <w:rPr>
          <w:rFonts w:ascii="Times New Roman" w:hAnsi="Times New Roman" w:cs="Times New Roman"/>
          <w:sz w:val="24"/>
          <w:szCs w:val="24"/>
          <w:lang w:val="en-US"/>
        </w:rPr>
        <w:t>. Basingstoke, Hampshire, Palgrave Macmillan: 87-108.</w:t>
      </w:r>
    </w:p>
    <w:p w14:paraId="10785211" w14:textId="4CB6CC34" w:rsidR="001772C1" w:rsidRPr="000E5A51" w:rsidRDefault="001772C1" w:rsidP="00285639">
      <w:pPr>
        <w:spacing w:after="0" w:line="240" w:lineRule="auto"/>
        <w:ind w:left="454" w:hanging="454"/>
        <w:rPr>
          <w:rFonts w:ascii="Times New Roman" w:hAnsi="Times New Roman" w:cs="Times New Roman"/>
          <w:sz w:val="24"/>
          <w:szCs w:val="24"/>
          <w:lang w:val="en-US"/>
        </w:rPr>
      </w:pPr>
      <w:r w:rsidRPr="000E5A51">
        <w:rPr>
          <w:rFonts w:ascii="Times New Roman" w:hAnsi="Times New Roman" w:cs="Times New Roman"/>
          <w:sz w:val="24"/>
          <w:szCs w:val="24"/>
          <w:lang w:val="en-US"/>
        </w:rPr>
        <w:t xml:space="preserve">Bonfiglioli, C. (2020). </w:t>
      </w:r>
      <w:r w:rsidR="00D5022E" w:rsidRPr="000E5A51">
        <w:rPr>
          <w:rFonts w:ascii="Times New Roman" w:hAnsi="Times New Roman" w:cs="Times New Roman"/>
          <w:sz w:val="24"/>
          <w:szCs w:val="24"/>
          <w:lang w:val="en-US"/>
        </w:rPr>
        <w:t>“</w:t>
      </w:r>
      <w:proofErr w:type="spellStart"/>
      <w:r w:rsidRPr="000E5A51">
        <w:rPr>
          <w:rFonts w:ascii="Times New Roman" w:hAnsi="Times New Roman" w:cs="Times New Roman"/>
          <w:sz w:val="24"/>
          <w:szCs w:val="24"/>
          <w:lang w:val="en-US"/>
        </w:rPr>
        <w:t>Analysing</w:t>
      </w:r>
      <w:proofErr w:type="spellEnd"/>
      <w:r w:rsidRPr="000E5A51">
        <w:rPr>
          <w:rFonts w:ascii="Times New Roman" w:hAnsi="Times New Roman" w:cs="Times New Roman"/>
          <w:sz w:val="24"/>
          <w:szCs w:val="24"/>
          <w:lang w:val="en-US"/>
        </w:rPr>
        <w:t xml:space="preserve"> the ethics of weight-related news through the lens of journalism codes.</w:t>
      </w:r>
      <w:r w:rsidR="00D5022E" w:rsidRPr="000E5A51">
        <w:rPr>
          <w:rFonts w:ascii="Times New Roman" w:hAnsi="Times New Roman" w:cs="Times New Roman"/>
          <w:sz w:val="24"/>
          <w:szCs w:val="24"/>
          <w:lang w:val="en-US"/>
        </w:rPr>
        <w:t>”</w:t>
      </w:r>
      <w:r w:rsidRPr="000E5A51">
        <w:rPr>
          <w:rFonts w:ascii="Times New Roman" w:hAnsi="Times New Roman" w:cs="Times New Roman"/>
          <w:sz w:val="24"/>
          <w:szCs w:val="24"/>
          <w:lang w:val="en-US"/>
        </w:rPr>
        <w:t xml:space="preserve"> Australian Journalism Review 42(2): 313-330.</w:t>
      </w:r>
    </w:p>
    <w:p w14:paraId="1F7972DF" w14:textId="6D9E3209" w:rsidR="00A774CF" w:rsidRPr="000E5A51" w:rsidRDefault="00A774CF" w:rsidP="00285639">
      <w:pPr>
        <w:spacing w:after="0" w:line="240" w:lineRule="auto"/>
        <w:ind w:left="454" w:hanging="454"/>
        <w:rPr>
          <w:rFonts w:ascii="Times New Roman" w:hAnsi="Times New Roman" w:cs="Times New Roman"/>
          <w:noProof/>
          <w:sz w:val="24"/>
          <w:szCs w:val="24"/>
        </w:rPr>
      </w:pPr>
      <w:r w:rsidRPr="000E5A51">
        <w:rPr>
          <w:rFonts w:ascii="Times New Roman" w:hAnsi="Times New Roman" w:cs="Times New Roman"/>
          <w:noProof/>
          <w:sz w:val="24"/>
          <w:szCs w:val="24"/>
        </w:rPr>
        <w:t xml:space="preserve">Bonfiglioli, C., L. King, B. Smith, S. Chapman and S. Holding (2007). </w:t>
      </w:r>
      <w:r w:rsidR="00D5022E" w:rsidRPr="000E5A51">
        <w:rPr>
          <w:rFonts w:ascii="Times New Roman" w:hAnsi="Times New Roman" w:cs="Times New Roman"/>
          <w:noProof/>
          <w:sz w:val="24"/>
          <w:szCs w:val="24"/>
        </w:rPr>
        <w:t>“</w:t>
      </w:r>
      <w:r w:rsidRPr="000E5A51">
        <w:rPr>
          <w:rFonts w:ascii="Times New Roman" w:hAnsi="Times New Roman" w:cs="Times New Roman"/>
          <w:noProof/>
          <w:sz w:val="24"/>
          <w:szCs w:val="24"/>
        </w:rPr>
        <w:t>Obesity in the media: political hot potato or human interest story?</w:t>
      </w:r>
      <w:r w:rsidR="00D5022E" w:rsidRPr="000E5A51">
        <w:rPr>
          <w:rFonts w:ascii="Times New Roman" w:hAnsi="Times New Roman" w:cs="Times New Roman"/>
          <w:noProof/>
          <w:sz w:val="24"/>
          <w:szCs w:val="24"/>
        </w:rPr>
        <w:t>”</w:t>
      </w:r>
      <w:r w:rsidRPr="000E5A51">
        <w:rPr>
          <w:rFonts w:ascii="Times New Roman" w:hAnsi="Times New Roman" w:cs="Times New Roman"/>
          <w:noProof/>
          <w:sz w:val="24"/>
          <w:szCs w:val="24"/>
        </w:rPr>
        <w:t xml:space="preserve"> Australian Journalism Review 29(1): 53-61.</w:t>
      </w:r>
    </w:p>
    <w:p w14:paraId="72986996" w14:textId="63860C4D" w:rsidR="00A774CF" w:rsidRPr="000E5A51" w:rsidRDefault="00A774CF" w:rsidP="00285639">
      <w:pPr>
        <w:spacing w:after="0" w:line="240" w:lineRule="auto"/>
        <w:ind w:left="454" w:hanging="454"/>
        <w:rPr>
          <w:rFonts w:ascii="Times New Roman" w:hAnsi="Times New Roman" w:cs="Times New Roman"/>
          <w:sz w:val="24"/>
          <w:szCs w:val="24"/>
          <w:lang w:val="en-US"/>
        </w:rPr>
      </w:pPr>
      <w:r w:rsidRPr="000E5A51">
        <w:rPr>
          <w:rFonts w:ascii="Times New Roman" w:hAnsi="Times New Roman" w:cs="Times New Roman"/>
          <w:sz w:val="24"/>
          <w:szCs w:val="24"/>
          <w:lang w:val="en-US"/>
        </w:rPr>
        <w:t xml:space="preserve">Bonfiglioli, C., B. J. Smith, L. A. King, S. F. Chapman and S. J. Holding (2007). </w:t>
      </w:r>
      <w:r w:rsidR="00D5022E" w:rsidRPr="000E5A51">
        <w:rPr>
          <w:rFonts w:ascii="Times New Roman" w:hAnsi="Times New Roman" w:cs="Times New Roman"/>
          <w:sz w:val="24"/>
          <w:szCs w:val="24"/>
          <w:lang w:val="en-US"/>
        </w:rPr>
        <w:t>“</w:t>
      </w:r>
      <w:r w:rsidRPr="000E5A51">
        <w:rPr>
          <w:rFonts w:ascii="Times New Roman" w:hAnsi="Times New Roman" w:cs="Times New Roman"/>
          <w:sz w:val="24"/>
          <w:szCs w:val="24"/>
          <w:lang w:val="en-US"/>
        </w:rPr>
        <w:t>Choice and voice: obesity debates in television news.</w:t>
      </w:r>
      <w:r w:rsidR="00D5022E" w:rsidRPr="000E5A51">
        <w:rPr>
          <w:rFonts w:ascii="Times New Roman" w:hAnsi="Times New Roman" w:cs="Times New Roman"/>
          <w:sz w:val="24"/>
          <w:szCs w:val="24"/>
          <w:lang w:val="en-US"/>
        </w:rPr>
        <w:t>”</w:t>
      </w:r>
      <w:r w:rsidRPr="000E5A51">
        <w:rPr>
          <w:rFonts w:ascii="Times New Roman" w:hAnsi="Times New Roman" w:cs="Times New Roman"/>
          <w:sz w:val="24"/>
          <w:szCs w:val="24"/>
          <w:lang w:val="en-US"/>
        </w:rPr>
        <w:t xml:space="preserve"> Medical Journal of Australia 187(8): 442-445.</w:t>
      </w:r>
    </w:p>
    <w:p w14:paraId="29DA5B05" w14:textId="55FB25A1" w:rsidR="001772C1" w:rsidRPr="000E5A51" w:rsidRDefault="00A774CF" w:rsidP="00285639">
      <w:pPr>
        <w:spacing w:after="0" w:line="240" w:lineRule="auto"/>
        <w:ind w:left="454" w:hanging="454"/>
        <w:rPr>
          <w:rFonts w:ascii="Times New Roman" w:hAnsi="Times New Roman" w:cs="Times New Roman"/>
          <w:sz w:val="24"/>
          <w:szCs w:val="24"/>
          <w:lang w:val="en-US"/>
        </w:rPr>
      </w:pPr>
      <w:r w:rsidRPr="000E5A51">
        <w:rPr>
          <w:rFonts w:ascii="Times New Roman" w:hAnsi="Times New Roman" w:cs="Times New Roman"/>
          <w:sz w:val="24"/>
          <w:szCs w:val="24"/>
          <w:lang w:val="en-US"/>
        </w:rPr>
        <w:t xml:space="preserve">Bonfiglioli, C. M. F., B. J. Smith, L. King, S. Chapman, S. Holding and A. Bauman (2011). </w:t>
      </w:r>
      <w:r w:rsidR="00D5022E" w:rsidRPr="000E5A51">
        <w:rPr>
          <w:rFonts w:ascii="Times New Roman" w:hAnsi="Times New Roman" w:cs="Times New Roman"/>
          <w:sz w:val="24"/>
          <w:szCs w:val="24"/>
          <w:lang w:val="en-US"/>
        </w:rPr>
        <w:t>“</w:t>
      </w:r>
      <w:r w:rsidRPr="000E5A51">
        <w:rPr>
          <w:rFonts w:ascii="Times New Roman" w:hAnsi="Times New Roman" w:cs="Times New Roman"/>
          <w:sz w:val="24"/>
          <w:szCs w:val="24"/>
          <w:lang w:val="en-US"/>
        </w:rPr>
        <w:t>Risky exercise - is physical activity losing the news race?</w:t>
      </w:r>
      <w:r w:rsidR="00D5022E" w:rsidRPr="000E5A51">
        <w:rPr>
          <w:rFonts w:ascii="Times New Roman" w:hAnsi="Times New Roman" w:cs="Times New Roman"/>
          <w:sz w:val="24"/>
          <w:szCs w:val="24"/>
          <w:lang w:val="en-US"/>
        </w:rPr>
        <w:t>”</w:t>
      </w:r>
      <w:r w:rsidRPr="000E5A51">
        <w:rPr>
          <w:rFonts w:ascii="Times New Roman" w:hAnsi="Times New Roman" w:cs="Times New Roman"/>
          <w:sz w:val="24"/>
          <w:szCs w:val="24"/>
          <w:lang w:val="en-US"/>
        </w:rPr>
        <w:t xml:space="preserve"> Australian Journalism Review 33(1): 73-84.</w:t>
      </w:r>
    </w:p>
    <w:p w14:paraId="008A15BF" w14:textId="098922B5" w:rsidR="00A92DD9" w:rsidRPr="000E5A51" w:rsidRDefault="00A92DD9" w:rsidP="00285639">
      <w:pPr>
        <w:spacing w:after="0" w:line="240" w:lineRule="auto"/>
        <w:ind w:left="454" w:hanging="454"/>
        <w:rPr>
          <w:rFonts w:ascii="Times New Roman" w:hAnsi="Times New Roman" w:cs="Times New Roman"/>
          <w:sz w:val="24"/>
          <w:szCs w:val="24"/>
        </w:rPr>
      </w:pPr>
      <w:r w:rsidRPr="000E5A51">
        <w:rPr>
          <w:rFonts w:ascii="Times New Roman" w:hAnsi="Times New Roman" w:cs="Times New Roman"/>
          <w:sz w:val="24"/>
          <w:szCs w:val="24"/>
        </w:rPr>
        <w:t>Bray</w:t>
      </w:r>
      <w:r w:rsidR="000A5075" w:rsidRPr="000E5A51">
        <w:rPr>
          <w:rFonts w:ascii="Times New Roman" w:hAnsi="Times New Roman" w:cs="Times New Roman"/>
          <w:sz w:val="24"/>
          <w:szCs w:val="24"/>
        </w:rPr>
        <w:t>, C.</w:t>
      </w:r>
      <w:r w:rsidRPr="000E5A51">
        <w:rPr>
          <w:rFonts w:ascii="Times New Roman" w:hAnsi="Times New Roman" w:cs="Times New Roman"/>
          <w:sz w:val="24"/>
          <w:szCs w:val="24"/>
        </w:rPr>
        <w:t xml:space="preserve"> &amp; </w:t>
      </w:r>
      <w:r w:rsidR="000A5075" w:rsidRPr="000E5A51">
        <w:rPr>
          <w:rFonts w:ascii="Times New Roman" w:hAnsi="Times New Roman" w:cs="Times New Roman"/>
          <w:sz w:val="24"/>
          <w:szCs w:val="24"/>
        </w:rPr>
        <w:t xml:space="preserve">M. </w:t>
      </w:r>
      <w:r w:rsidRPr="000E5A51">
        <w:rPr>
          <w:rFonts w:ascii="Times New Roman" w:hAnsi="Times New Roman" w:cs="Times New Roman"/>
          <w:sz w:val="24"/>
          <w:szCs w:val="24"/>
        </w:rPr>
        <w:t xml:space="preserve">Bednarek (2021) Reporting obesity responsibly – a review of </w:t>
      </w:r>
      <w:r w:rsidR="000A5075" w:rsidRPr="000E5A51">
        <w:rPr>
          <w:rFonts w:ascii="Times New Roman" w:hAnsi="Times New Roman" w:cs="Times New Roman"/>
          <w:sz w:val="24"/>
          <w:szCs w:val="24"/>
        </w:rPr>
        <w:t xml:space="preserve"> </w:t>
      </w:r>
      <w:r w:rsidRPr="000E5A51">
        <w:rPr>
          <w:rFonts w:ascii="Times New Roman" w:hAnsi="Times New Roman" w:cs="Times New Roman"/>
          <w:sz w:val="24"/>
          <w:szCs w:val="24"/>
        </w:rPr>
        <w:t>English-language media guidelines</w:t>
      </w:r>
      <w:r w:rsidR="000A5075" w:rsidRPr="000E5A51">
        <w:rPr>
          <w:rFonts w:ascii="Times New Roman" w:hAnsi="Times New Roman" w:cs="Times New Roman"/>
          <w:sz w:val="24"/>
          <w:szCs w:val="24"/>
        </w:rPr>
        <w:t xml:space="preserve">, available at </w:t>
      </w:r>
      <w:hyperlink r:id="rId18" w:history="1">
        <w:r w:rsidR="000A5075" w:rsidRPr="000E5A51">
          <w:rPr>
            <w:rStyle w:val="Hyperlink"/>
            <w:rFonts w:ascii="Times New Roman" w:hAnsi="Times New Roman" w:cs="Times New Roman"/>
            <w:sz w:val="24"/>
            <w:szCs w:val="24"/>
          </w:rPr>
          <w:t>https://www.obesityaustralia.org/s/Responsible-reporting-in-media.pdf</w:t>
        </w:r>
      </w:hyperlink>
      <w:r w:rsidR="000A5075" w:rsidRPr="000E5A51">
        <w:rPr>
          <w:rFonts w:ascii="Times New Roman" w:hAnsi="Times New Roman" w:cs="Times New Roman"/>
          <w:sz w:val="24"/>
          <w:szCs w:val="24"/>
        </w:rPr>
        <w:t xml:space="preserve"> (accessed 3 March 2022)</w:t>
      </w:r>
    </w:p>
    <w:p w14:paraId="2BE46238" w14:textId="4D6976D8" w:rsidR="00F47396" w:rsidRPr="000E5A51" w:rsidRDefault="00F47396" w:rsidP="00285639">
      <w:pPr>
        <w:spacing w:after="0" w:line="240" w:lineRule="auto"/>
        <w:ind w:left="454" w:hanging="454"/>
        <w:rPr>
          <w:rFonts w:ascii="Times New Roman" w:hAnsi="Times New Roman" w:cs="Times New Roman"/>
          <w:sz w:val="24"/>
          <w:szCs w:val="24"/>
          <w:lang w:val="en-US"/>
        </w:rPr>
      </w:pPr>
      <w:r w:rsidRPr="000E5A51">
        <w:rPr>
          <w:rFonts w:ascii="Times New Roman" w:hAnsi="Times New Roman" w:cs="Times New Roman"/>
          <w:sz w:val="24"/>
          <w:szCs w:val="24"/>
          <w:lang w:val="en-US"/>
        </w:rPr>
        <w:t>Brookes, G. &amp; Baker, P. 2021. Obesity in the News: Language and Representation in the Press. Cambridge University Press.</w:t>
      </w:r>
    </w:p>
    <w:p w14:paraId="5EB34704" w14:textId="645CFFE6" w:rsidR="008D6DAF" w:rsidRPr="000E5A51" w:rsidRDefault="008D6DAF" w:rsidP="00285639">
      <w:pPr>
        <w:pStyle w:val="EndNoteBibliography"/>
        <w:ind w:left="454" w:hanging="454"/>
        <w:rPr>
          <w:rFonts w:ascii="Times New Roman" w:hAnsi="Times New Roman" w:cs="Times New Roman"/>
          <w:noProof/>
        </w:rPr>
      </w:pPr>
      <w:r w:rsidRPr="000E5A51">
        <w:rPr>
          <w:rFonts w:ascii="Times New Roman" w:hAnsi="Times New Roman" w:cs="Times New Roman"/>
          <w:noProof/>
        </w:rPr>
        <w:t xml:space="preserve">Cain, P., N. Donaghue and G. Ditchburn (2017). </w:t>
      </w:r>
      <w:r w:rsidR="00D5022E" w:rsidRPr="000E5A51">
        <w:rPr>
          <w:rFonts w:ascii="Times New Roman" w:hAnsi="Times New Roman" w:cs="Times New Roman"/>
          <w:noProof/>
        </w:rPr>
        <w:t>“</w:t>
      </w:r>
      <w:r w:rsidRPr="000E5A51">
        <w:rPr>
          <w:rFonts w:ascii="Times New Roman" w:hAnsi="Times New Roman" w:cs="Times New Roman"/>
          <w:noProof/>
        </w:rPr>
        <w:t xml:space="preserve">Concerns, culprits, counsel, and conflict: A thematic analysis of </w:t>
      </w:r>
      <w:r w:rsidR="00D5022E" w:rsidRPr="000E5A51">
        <w:rPr>
          <w:rFonts w:ascii="Times New Roman" w:hAnsi="Times New Roman" w:cs="Times New Roman"/>
          <w:noProof/>
        </w:rPr>
        <w:t>“</w:t>
      </w:r>
      <w:r w:rsidRPr="000E5A51">
        <w:rPr>
          <w:rFonts w:ascii="Times New Roman" w:hAnsi="Times New Roman" w:cs="Times New Roman"/>
          <w:noProof/>
        </w:rPr>
        <w:t>obesity</w:t>
      </w:r>
      <w:r w:rsidR="00D5022E" w:rsidRPr="000E5A51">
        <w:rPr>
          <w:rFonts w:ascii="Times New Roman" w:hAnsi="Times New Roman" w:cs="Times New Roman"/>
          <w:noProof/>
        </w:rPr>
        <w:t>”</w:t>
      </w:r>
      <w:r w:rsidRPr="000E5A51">
        <w:rPr>
          <w:rFonts w:ascii="Times New Roman" w:hAnsi="Times New Roman" w:cs="Times New Roman"/>
          <w:noProof/>
        </w:rPr>
        <w:t xml:space="preserve"> and fat discourse in digital news media.</w:t>
      </w:r>
      <w:r w:rsidR="00D5022E" w:rsidRPr="000E5A51">
        <w:rPr>
          <w:rFonts w:ascii="Times New Roman" w:hAnsi="Times New Roman" w:cs="Times New Roman"/>
          <w:noProof/>
        </w:rPr>
        <w:t>”</w:t>
      </w:r>
      <w:r w:rsidRPr="000E5A51">
        <w:rPr>
          <w:rFonts w:ascii="Times New Roman" w:hAnsi="Times New Roman" w:cs="Times New Roman"/>
          <w:noProof/>
        </w:rPr>
        <w:t xml:space="preserve"> </w:t>
      </w:r>
      <w:r w:rsidRPr="000E5A51">
        <w:rPr>
          <w:rFonts w:ascii="Times New Roman" w:hAnsi="Times New Roman" w:cs="Times New Roman"/>
          <w:noProof/>
          <w:u w:val="single"/>
        </w:rPr>
        <w:t>Fat Studies</w:t>
      </w:r>
      <w:r w:rsidRPr="000E5A51">
        <w:rPr>
          <w:rFonts w:ascii="Times New Roman" w:hAnsi="Times New Roman" w:cs="Times New Roman"/>
          <w:noProof/>
        </w:rPr>
        <w:t xml:space="preserve"> </w:t>
      </w:r>
      <w:r w:rsidRPr="000E5A51">
        <w:rPr>
          <w:rFonts w:ascii="Times New Roman" w:hAnsi="Times New Roman" w:cs="Times New Roman"/>
          <w:b/>
          <w:noProof/>
        </w:rPr>
        <w:t>6</w:t>
      </w:r>
      <w:r w:rsidRPr="000E5A51">
        <w:rPr>
          <w:rFonts w:ascii="Times New Roman" w:hAnsi="Times New Roman" w:cs="Times New Roman"/>
          <w:noProof/>
        </w:rPr>
        <w:t>(2): 170-188.</w:t>
      </w:r>
    </w:p>
    <w:p w14:paraId="535AD9A6" w14:textId="716E3496" w:rsidR="00736B6B" w:rsidRPr="000E5A51" w:rsidRDefault="00736B6B" w:rsidP="00285639">
      <w:pPr>
        <w:spacing w:after="0" w:line="240" w:lineRule="auto"/>
        <w:ind w:left="454" w:hanging="454"/>
        <w:rPr>
          <w:rFonts w:ascii="Times New Roman" w:hAnsi="Times New Roman" w:cs="Times New Roman"/>
          <w:sz w:val="24"/>
          <w:szCs w:val="24"/>
          <w:lang w:val="en-US"/>
        </w:rPr>
      </w:pPr>
      <w:r w:rsidRPr="000E5A51">
        <w:rPr>
          <w:rFonts w:ascii="Times New Roman" w:hAnsi="Times New Roman" w:cs="Times New Roman"/>
          <w:sz w:val="24"/>
          <w:szCs w:val="24"/>
          <w:lang w:val="en-US"/>
        </w:rPr>
        <w:t xml:space="preserve">Charles Perkins Centre 2019 Tip sheet: Writing about diabetes. Available at </w:t>
      </w:r>
      <w:hyperlink r:id="rId19" w:history="1">
        <w:r w:rsidRPr="000E5A51">
          <w:rPr>
            <w:rStyle w:val="Hyperlink"/>
            <w:rFonts w:ascii="Times New Roman" w:hAnsi="Times New Roman" w:cs="Times New Roman"/>
            <w:sz w:val="24"/>
            <w:szCs w:val="24"/>
            <w:lang w:val="en-US"/>
          </w:rPr>
          <w:t>https://www.sydney.edu.au/content/dam/corporate/documents/charles-perkins-centre/tipsheetforjournalists.pdf</w:t>
        </w:r>
      </w:hyperlink>
      <w:r w:rsidRPr="000E5A51">
        <w:rPr>
          <w:rFonts w:ascii="Times New Roman" w:hAnsi="Times New Roman" w:cs="Times New Roman"/>
          <w:sz w:val="24"/>
          <w:szCs w:val="24"/>
          <w:lang w:val="en-US"/>
        </w:rPr>
        <w:t xml:space="preserve"> (accessed 2 March 2022)</w:t>
      </w:r>
    </w:p>
    <w:p w14:paraId="5449C59D" w14:textId="6544DA57" w:rsidR="00804C7B" w:rsidRPr="000E5A51" w:rsidRDefault="00804C7B" w:rsidP="00285639">
      <w:pPr>
        <w:spacing w:after="0" w:line="240" w:lineRule="auto"/>
        <w:ind w:left="454" w:hanging="454"/>
        <w:rPr>
          <w:rFonts w:ascii="Times New Roman" w:hAnsi="Times New Roman" w:cs="Times New Roman"/>
          <w:sz w:val="24"/>
          <w:szCs w:val="24"/>
          <w:lang w:val="en-US"/>
        </w:rPr>
      </w:pPr>
      <w:r w:rsidRPr="000E5A51">
        <w:rPr>
          <w:rFonts w:ascii="Times New Roman" w:hAnsi="Times New Roman" w:cs="Times New Roman"/>
          <w:sz w:val="24"/>
          <w:szCs w:val="24"/>
          <w:lang w:val="en-US"/>
        </w:rPr>
        <w:t>Coltman-Patel, T. 2020. Weight Stigma in Britain: The Linguistic Representation of Obesity in Newspapers. PhD Thesis, Nottingham Trent University, UK.</w:t>
      </w:r>
    </w:p>
    <w:p w14:paraId="4E0110FE" w14:textId="77777777" w:rsidR="000C5010" w:rsidRPr="000E5A51" w:rsidRDefault="000C5010" w:rsidP="000C5010">
      <w:pPr>
        <w:ind w:left="454" w:hanging="454"/>
        <w:rPr>
          <w:rFonts w:ascii="Times New Roman" w:hAnsi="Times New Roman" w:cs="Times New Roman"/>
          <w:sz w:val="24"/>
          <w:szCs w:val="24"/>
        </w:rPr>
      </w:pPr>
      <w:r w:rsidRPr="000E5A51">
        <w:rPr>
          <w:rFonts w:ascii="Times New Roman" w:hAnsi="Times New Roman" w:cs="Times New Roman"/>
          <w:sz w:val="24"/>
          <w:szCs w:val="24"/>
        </w:rPr>
        <w:t xml:space="preserve">Commonwealth of Australia 2022. The National Obesity Strategy 2022-2032. Health Ministers Meeting. </w:t>
      </w:r>
      <w:hyperlink r:id="rId20" w:history="1">
        <w:r w:rsidRPr="000E5A51">
          <w:rPr>
            <w:rStyle w:val="Hyperlink"/>
            <w:rFonts w:ascii="Times New Roman" w:hAnsi="Times New Roman" w:cs="Times New Roman"/>
            <w:sz w:val="24"/>
            <w:szCs w:val="24"/>
          </w:rPr>
          <w:t>https://www.health.gov.au/resources/publications/national-obesity-</w:t>
        </w:r>
        <w:r w:rsidRPr="000E5A51">
          <w:rPr>
            <w:rStyle w:val="Hyperlink"/>
            <w:rFonts w:ascii="Times New Roman" w:hAnsi="Times New Roman" w:cs="Times New Roman"/>
            <w:sz w:val="24"/>
            <w:szCs w:val="24"/>
          </w:rPr>
          <w:lastRenderedPageBreak/>
          <w:t>strategy-2022-2032-joint-statement-from-all-australian-health-ministers</w:t>
        </w:r>
      </w:hyperlink>
      <w:r w:rsidRPr="000E5A51">
        <w:rPr>
          <w:rFonts w:ascii="Times New Roman" w:hAnsi="Times New Roman" w:cs="Times New Roman"/>
          <w:sz w:val="24"/>
          <w:szCs w:val="24"/>
        </w:rPr>
        <w:t xml:space="preserve"> (accessed 17 March 2022)</w:t>
      </w:r>
    </w:p>
    <w:p w14:paraId="77FDFA74" w14:textId="02100263" w:rsidR="00EA4793" w:rsidRPr="000E5A51" w:rsidRDefault="00EA4793" w:rsidP="00285639">
      <w:pPr>
        <w:spacing w:after="0" w:line="240" w:lineRule="auto"/>
        <w:ind w:left="454" w:hanging="454"/>
        <w:rPr>
          <w:rFonts w:ascii="Times New Roman" w:hAnsi="Times New Roman" w:cs="Times New Roman"/>
          <w:sz w:val="24"/>
          <w:szCs w:val="24"/>
          <w:lang w:val="en-US"/>
        </w:rPr>
      </w:pPr>
      <w:r w:rsidRPr="000E5A51">
        <w:rPr>
          <w:rFonts w:ascii="Times New Roman" w:hAnsi="Times New Roman" w:cs="Times New Roman"/>
          <w:sz w:val="24"/>
          <w:szCs w:val="24"/>
          <w:lang w:val="en-US"/>
        </w:rPr>
        <w:t xml:space="preserve">Crotty, Michael 2021 Talking about weight: Guidance for GPs &amp; Healthcare Professionals. The European Association for the Study of Obesity, 25 August 2021, available at </w:t>
      </w:r>
      <w:hyperlink r:id="rId21" w:history="1">
        <w:r w:rsidRPr="000E5A51">
          <w:rPr>
            <w:rStyle w:val="Hyperlink"/>
            <w:rFonts w:ascii="Times New Roman" w:hAnsi="Times New Roman" w:cs="Times New Roman"/>
            <w:sz w:val="24"/>
            <w:szCs w:val="24"/>
            <w:lang w:val="en-US"/>
          </w:rPr>
          <w:t>https://easo.org/talking-about-weight-a-guide-for-gps-and-health-care-professionals/</w:t>
        </w:r>
      </w:hyperlink>
      <w:r w:rsidRPr="000E5A51">
        <w:rPr>
          <w:rFonts w:ascii="Times New Roman" w:hAnsi="Times New Roman" w:cs="Times New Roman"/>
          <w:sz w:val="24"/>
          <w:szCs w:val="24"/>
          <w:lang w:val="en-US"/>
        </w:rPr>
        <w:t xml:space="preserve"> (accessed 2 March 2022)</w:t>
      </w:r>
    </w:p>
    <w:p w14:paraId="1FC29231" w14:textId="1081E681" w:rsidR="00C024B0" w:rsidRPr="000E5A51" w:rsidRDefault="00C024B0" w:rsidP="00285639">
      <w:pPr>
        <w:spacing w:after="0" w:line="240" w:lineRule="auto"/>
        <w:ind w:left="454" w:hanging="454"/>
        <w:rPr>
          <w:rFonts w:ascii="Times New Roman" w:hAnsi="Times New Roman" w:cs="Times New Roman"/>
          <w:sz w:val="24"/>
          <w:szCs w:val="24"/>
          <w:lang w:val="en-US"/>
        </w:rPr>
      </w:pPr>
      <w:r w:rsidRPr="000E5A51">
        <w:rPr>
          <w:rFonts w:ascii="Times New Roman" w:hAnsi="Times New Roman" w:cs="Times New Roman"/>
          <w:sz w:val="24"/>
          <w:szCs w:val="24"/>
          <w:lang w:val="en-US"/>
        </w:rPr>
        <w:t xml:space="preserve">Diabetes Australia 2021 Our Language Matters: Improving communication with and about people with diabetes, available at  </w:t>
      </w:r>
      <w:hyperlink r:id="rId22" w:history="1">
        <w:r w:rsidRPr="000E5A51">
          <w:rPr>
            <w:rStyle w:val="Hyperlink"/>
            <w:rFonts w:ascii="Times New Roman" w:hAnsi="Times New Roman" w:cs="Times New Roman"/>
            <w:sz w:val="24"/>
            <w:szCs w:val="24"/>
            <w:lang w:val="en-US"/>
          </w:rPr>
          <w:t>https://www.diabetesaustralia.com.au/wp-content/uploads/Language-Matters-2021-Diabetes-Australia-Position-Statement-1.pdf</w:t>
        </w:r>
      </w:hyperlink>
      <w:r w:rsidRPr="000E5A51">
        <w:rPr>
          <w:rFonts w:ascii="Times New Roman" w:hAnsi="Times New Roman" w:cs="Times New Roman"/>
          <w:sz w:val="24"/>
          <w:szCs w:val="24"/>
          <w:lang w:val="en-US"/>
        </w:rPr>
        <w:t xml:space="preserve"> (accessed 2 March 2022)</w:t>
      </w:r>
    </w:p>
    <w:p w14:paraId="1346D769" w14:textId="11FB1831" w:rsidR="00C024B0" w:rsidRPr="000E5A51" w:rsidRDefault="00BE17E5" w:rsidP="00285639">
      <w:pPr>
        <w:spacing w:after="0" w:line="240" w:lineRule="auto"/>
        <w:ind w:left="454" w:hanging="454"/>
        <w:rPr>
          <w:rFonts w:ascii="Times New Roman" w:hAnsi="Times New Roman" w:cs="Times New Roman"/>
          <w:sz w:val="24"/>
          <w:szCs w:val="24"/>
          <w:lang w:val="en-US"/>
        </w:rPr>
      </w:pPr>
      <w:r w:rsidRPr="000E5A51">
        <w:rPr>
          <w:rFonts w:ascii="Times New Roman" w:hAnsi="Times New Roman" w:cs="Times New Roman"/>
          <w:sz w:val="24"/>
          <w:szCs w:val="24"/>
          <w:lang w:val="en-US"/>
        </w:rPr>
        <w:t xml:space="preserve">Hardie, Andrew (2012). </w:t>
      </w:r>
      <w:proofErr w:type="spellStart"/>
      <w:r w:rsidRPr="000E5A51">
        <w:rPr>
          <w:rFonts w:ascii="Times New Roman" w:hAnsi="Times New Roman" w:cs="Times New Roman"/>
          <w:sz w:val="24"/>
          <w:szCs w:val="24"/>
          <w:lang w:val="en-US"/>
        </w:rPr>
        <w:t>CQPweb</w:t>
      </w:r>
      <w:proofErr w:type="spellEnd"/>
      <w:r w:rsidRPr="000E5A51">
        <w:rPr>
          <w:rFonts w:ascii="Times New Roman" w:hAnsi="Times New Roman" w:cs="Times New Roman"/>
          <w:sz w:val="24"/>
          <w:szCs w:val="24"/>
          <w:lang w:val="en-US"/>
        </w:rPr>
        <w:t xml:space="preserve"> – combining power, flexibility and usability in a corpus analysis tool. International Journal of Corpus Linguistics 17 (3): 380-409.</w:t>
      </w:r>
    </w:p>
    <w:p w14:paraId="3252EE32" w14:textId="1E129161" w:rsidR="00C024B0" w:rsidRPr="000E5A51" w:rsidRDefault="00C024B0" w:rsidP="00285639">
      <w:pPr>
        <w:spacing w:after="0" w:line="240" w:lineRule="auto"/>
        <w:ind w:left="454" w:hanging="454"/>
        <w:rPr>
          <w:rFonts w:ascii="Times New Roman" w:hAnsi="Times New Roman" w:cs="Times New Roman"/>
          <w:sz w:val="24"/>
          <w:szCs w:val="24"/>
        </w:rPr>
      </w:pPr>
      <w:r w:rsidRPr="000E5A51">
        <w:rPr>
          <w:rFonts w:ascii="Times New Roman" w:hAnsi="Times New Roman" w:cs="Times New Roman"/>
          <w:sz w:val="24"/>
          <w:szCs w:val="24"/>
        </w:rPr>
        <w:t xml:space="preserve">Intersex Human Rights Australia 2009/2021 Media and style guide, available at </w:t>
      </w:r>
      <w:hyperlink r:id="rId23" w:history="1">
        <w:r w:rsidRPr="000E5A51">
          <w:rPr>
            <w:rStyle w:val="Hyperlink"/>
            <w:rFonts w:ascii="Times New Roman" w:hAnsi="Times New Roman" w:cs="Times New Roman"/>
            <w:sz w:val="24"/>
            <w:szCs w:val="24"/>
          </w:rPr>
          <w:t>https://ihra.org.au/style/</w:t>
        </w:r>
      </w:hyperlink>
      <w:r w:rsidRPr="000E5A51">
        <w:rPr>
          <w:rFonts w:ascii="Times New Roman" w:hAnsi="Times New Roman" w:cs="Times New Roman"/>
          <w:sz w:val="24"/>
          <w:szCs w:val="24"/>
        </w:rPr>
        <w:t xml:space="preserve"> (accessed 2 March 2022) </w:t>
      </w:r>
    </w:p>
    <w:p w14:paraId="29FB0599" w14:textId="5979F774" w:rsidR="008D6DAF" w:rsidRPr="000E5A51" w:rsidRDefault="008D6DAF" w:rsidP="00285639">
      <w:pPr>
        <w:pStyle w:val="EndNoteBibliography"/>
        <w:ind w:left="454" w:hanging="454"/>
        <w:rPr>
          <w:rFonts w:ascii="Times New Roman" w:hAnsi="Times New Roman" w:cs="Times New Roman"/>
          <w:noProof/>
        </w:rPr>
      </w:pPr>
      <w:r w:rsidRPr="000E5A51">
        <w:rPr>
          <w:rFonts w:ascii="Times New Roman" w:hAnsi="Times New Roman" w:cs="Times New Roman"/>
          <w:noProof/>
        </w:rPr>
        <w:t xml:space="preserve">Islam, S. and L. Fitzgerald (2016). </w:t>
      </w:r>
      <w:r w:rsidR="00D5022E" w:rsidRPr="000E5A51">
        <w:rPr>
          <w:rFonts w:ascii="Times New Roman" w:hAnsi="Times New Roman" w:cs="Times New Roman"/>
          <w:noProof/>
        </w:rPr>
        <w:t>“</w:t>
      </w:r>
      <w:r w:rsidRPr="000E5A51">
        <w:rPr>
          <w:rFonts w:ascii="Times New Roman" w:hAnsi="Times New Roman" w:cs="Times New Roman"/>
          <w:noProof/>
        </w:rPr>
        <w:t>Indigenous obesity in the news: a media analysis of news representation of obesity in Australia</w:t>
      </w:r>
      <w:r w:rsidR="00D5022E" w:rsidRPr="000E5A51">
        <w:rPr>
          <w:rFonts w:ascii="Times New Roman" w:hAnsi="Times New Roman" w:cs="Times New Roman"/>
          <w:noProof/>
        </w:rPr>
        <w:t>’</w:t>
      </w:r>
      <w:r w:rsidRPr="000E5A51">
        <w:rPr>
          <w:rFonts w:ascii="Times New Roman" w:hAnsi="Times New Roman" w:cs="Times New Roman"/>
          <w:noProof/>
        </w:rPr>
        <w:t>s Indigenous population.</w:t>
      </w:r>
      <w:r w:rsidR="00D5022E" w:rsidRPr="000E5A51">
        <w:rPr>
          <w:rFonts w:ascii="Times New Roman" w:hAnsi="Times New Roman" w:cs="Times New Roman"/>
          <w:noProof/>
        </w:rPr>
        <w:t>”</w:t>
      </w:r>
      <w:r w:rsidRPr="000E5A51">
        <w:rPr>
          <w:rFonts w:ascii="Times New Roman" w:hAnsi="Times New Roman" w:cs="Times New Roman"/>
          <w:noProof/>
        </w:rPr>
        <w:t xml:space="preserve"> </w:t>
      </w:r>
      <w:r w:rsidRPr="000E5A51">
        <w:rPr>
          <w:rFonts w:ascii="Times New Roman" w:hAnsi="Times New Roman" w:cs="Times New Roman"/>
          <w:noProof/>
          <w:u w:val="single"/>
        </w:rPr>
        <w:t>BMC obesity</w:t>
      </w:r>
      <w:r w:rsidRPr="000E5A51">
        <w:rPr>
          <w:rFonts w:ascii="Times New Roman" w:hAnsi="Times New Roman" w:cs="Times New Roman"/>
          <w:noProof/>
        </w:rPr>
        <w:t xml:space="preserve"> </w:t>
      </w:r>
      <w:r w:rsidRPr="000E5A51">
        <w:rPr>
          <w:rFonts w:ascii="Times New Roman" w:hAnsi="Times New Roman" w:cs="Times New Roman"/>
          <w:b/>
          <w:noProof/>
        </w:rPr>
        <w:t>3</w:t>
      </w:r>
      <w:r w:rsidRPr="000E5A51">
        <w:rPr>
          <w:rFonts w:ascii="Times New Roman" w:hAnsi="Times New Roman" w:cs="Times New Roman"/>
          <w:noProof/>
        </w:rPr>
        <w:t>(1): 1-10.</w:t>
      </w:r>
    </w:p>
    <w:p w14:paraId="737D091E" w14:textId="64497E81" w:rsidR="005F5B19" w:rsidRPr="000E5A51" w:rsidRDefault="005F5B19" w:rsidP="00285639">
      <w:pPr>
        <w:autoSpaceDE w:val="0"/>
        <w:autoSpaceDN w:val="0"/>
        <w:adjustRightInd w:val="0"/>
        <w:spacing w:after="0" w:line="240" w:lineRule="auto"/>
        <w:ind w:left="454" w:hanging="454"/>
        <w:rPr>
          <w:rFonts w:ascii="Times New Roman" w:hAnsi="Times New Roman" w:cs="Times New Roman"/>
          <w:color w:val="000000"/>
          <w:sz w:val="24"/>
          <w:szCs w:val="24"/>
        </w:rPr>
      </w:pPr>
      <w:r w:rsidRPr="000E5A51">
        <w:rPr>
          <w:rFonts w:ascii="Times New Roman" w:hAnsi="Times New Roman" w:cs="Times New Roman"/>
          <w:color w:val="000000"/>
          <w:sz w:val="24"/>
          <w:szCs w:val="24"/>
        </w:rPr>
        <w:t>Media Diversity Australia 2018, in partnership with National Congress of Australia</w:t>
      </w:r>
      <w:r w:rsidR="00D5022E" w:rsidRPr="000E5A51">
        <w:rPr>
          <w:rFonts w:ascii="Times New Roman" w:hAnsi="Times New Roman" w:cs="Times New Roman"/>
          <w:color w:val="000000"/>
          <w:sz w:val="24"/>
          <w:szCs w:val="24"/>
        </w:rPr>
        <w:t>’</w:t>
      </w:r>
      <w:r w:rsidRPr="000E5A51">
        <w:rPr>
          <w:rFonts w:ascii="Times New Roman" w:hAnsi="Times New Roman" w:cs="Times New Roman"/>
          <w:color w:val="000000"/>
          <w:sz w:val="24"/>
          <w:szCs w:val="24"/>
        </w:rPr>
        <w:t>s First Peoples and with</w:t>
      </w:r>
      <w:r w:rsidR="00BD72FE" w:rsidRPr="000E5A51">
        <w:rPr>
          <w:rFonts w:ascii="Times New Roman" w:hAnsi="Times New Roman" w:cs="Times New Roman"/>
          <w:color w:val="000000"/>
          <w:sz w:val="24"/>
          <w:szCs w:val="24"/>
        </w:rPr>
        <w:t xml:space="preserve"> </w:t>
      </w:r>
      <w:r w:rsidRPr="000E5A51">
        <w:rPr>
          <w:rFonts w:ascii="Times New Roman" w:hAnsi="Times New Roman" w:cs="Times New Roman"/>
          <w:color w:val="000000"/>
          <w:sz w:val="24"/>
          <w:szCs w:val="24"/>
        </w:rPr>
        <w:t>the support of the Australian Broadcasting Corporation. Reporting on Aboriginal and Torres Strait</w:t>
      </w:r>
      <w:r w:rsidR="00BD72FE" w:rsidRPr="000E5A51">
        <w:rPr>
          <w:rFonts w:ascii="Times New Roman" w:hAnsi="Times New Roman" w:cs="Times New Roman"/>
          <w:color w:val="000000"/>
          <w:sz w:val="24"/>
          <w:szCs w:val="24"/>
        </w:rPr>
        <w:t xml:space="preserve"> </w:t>
      </w:r>
      <w:r w:rsidRPr="000E5A51">
        <w:rPr>
          <w:rFonts w:ascii="Times New Roman" w:hAnsi="Times New Roman" w:cs="Times New Roman"/>
          <w:color w:val="000000"/>
          <w:sz w:val="24"/>
          <w:szCs w:val="24"/>
        </w:rPr>
        <w:t xml:space="preserve">Islander Peoples and Issues: An introductory resource for the media. July 2018 Available from: </w:t>
      </w:r>
      <w:hyperlink r:id="rId24" w:history="1">
        <w:r w:rsidR="00871D78" w:rsidRPr="000E5A51">
          <w:rPr>
            <w:rStyle w:val="Hyperlink"/>
            <w:rFonts w:ascii="Times New Roman" w:hAnsi="Times New Roman" w:cs="Times New Roman"/>
            <w:sz w:val="24"/>
            <w:szCs w:val="24"/>
          </w:rPr>
          <w:t>https://www.mediadiversityaustralia.org/indigenous/</w:t>
        </w:r>
      </w:hyperlink>
      <w:r w:rsidRPr="000E5A51">
        <w:rPr>
          <w:rFonts w:ascii="Times New Roman" w:hAnsi="Times New Roman" w:cs="Times New Roman"/>
          <w:color w:val="000000"/>
          <w:sz w:val="24"/>
          <w:szCs w:val="24"/>
        </w:rPr>
        <w:t>.</w:t>
      </w:r>
      <w:r w:rsidR="00871D78" w:rsidRPr="000E5A51">
        <w:rPr>
          <w:rFonts w:ascii="Times New Roman" w:hAnsi="Times New Roman" w:cs="Times New Roman"/>
          <w:color w:val="000000"/>
          <w:sz w:val="24"/>
          <w:szCs w:val="24"/>
        </w:rPr>
        <w:t xml:space="preserve"> [accessed</w:t>
      </w:r>
      <w:r w:rsidR="00BD72FE" w:rsidRPr="000E5A51">
        <w:rPr>
          <w:rFonts w:ascii="Times New Roman" w:hAnsi="Times New Roman" w:cs="Times New Roman"/>
          <w:color w:val="000000"/>
          <w:sz w:val="24"/>
          <w:szCs w:val="24"/>
        </w:rPr>
        <w:t xml:space="preserve"> </w:t>
      </w:r>
      <w:r w:rsidR="00871D78" w:rsidRPr="000E5A51">
        <w:rPr>
          <w:rFonts w:ascii="Times New Roman" w:hAnsi="Times New Roman" w:cs="Times New Roman"/>
          <w:color w:val="000000"/>
          <w:sz w:val="24"/>
          <w:szCs w:val="24"/>
        </w:rPr>
        <w:t>2019 Dec 16]</w:t>
      </w:r>
    </w:p>
    <w:p w14:paraId="4D68F670" w14:textId="66A48E23" w:rsidR="00736B6B" w:rsidRPr="000E5A51" w:rsidRDefault="00736B6B" w:rsidP="00285639">
      <w:pPr>
        <w:spacing w:after="0" w:line="240" w:lineRule="auto"/>
        <w:ind w:left="454" w:hanging="454"/>
        <w:rPr>
          <w:rFonts w:ascii="Times New Roman" w:hAnsi="Times New Roman" w:cs="Times New Roman"/>
          <w:sz w:val="24"/>
          <w:szCs w:val="24"/>
          <w:lang w:val="en-US"/>
        </w:rPr>
      </w:pPr>
      <w:r w:rsidRPr="000E5A51">
        <w:rPr>
          <w:rFonts w:ascii="Times New Roman" w:hAnsi="Times New Roman" w:cs="Times New Roman"/>
          <w:sz w:val="24"/>
          <w:szCs w:val="24"/>
          <w:lang w:val="en-US"/>
        </w:rPr>
        <w:t xml:space="preserve">Moran, Layla 2019 </w:t>
      </w:r>
      <w:r w:rsidR="00D5022E" w:rsidRPr="000E5A51">
        <w:rPr>
          <w:rFonts w:ascii="Times New Roman" w:hAnsi="Times New Roman" w:cs="Times New Roman"/>
          <w:sz w:val="24"/>
          <w:szCs w:val="24"/>
          <w:lang w:val="en-US"/>
        </w:rPr>
        <w:t>‘</w:t>
      </w:r>
      <w:r w:rsidRPr="000E5A51">
        <w:rPr>
          <w:rFonts w:ascii="Times New Roman" w:hAnsi="Times New Roman" w:cs="Times New Roman"/>
          <w:sz w:val="24"/>
          <w:szCs w:val="24"/>
          <w:lang w:val="en-US"/>
        </w:rPr>
        <w:t>I know from painful experience how poisonous the debate around obesity is</w:t>
      </w:r>
      <w:r w:rsidR="00D5022E" w:rsidRPr="000E5A51">
        <w:rPr>
          <w:rFonts w:ascii="Times New Roman" w:hAnsi="Times New Roman" w:cs="Times New Roman"/>
          <w:sz w:val="24"/>
          <w:szCs w:val="24"/>
          <w:lang w:val="en-US"/>
        </w:rPr>
        <w:t>’</w:t>
      </w:r>
      <w:r w:rsidRPr="000E5A51">
        <w:rPr>
          <w:rFonts w:ascii="Times New Roman" w:hAnsi="Times New Roman" w:cs="Times New Roman"/>
          <w:sz w:val="24"/>
          <w:szCs w:val="24"/>
          <w:lang w:val="en-US"/>
        </w:rPr>
        <w:t xml:space="preserve"> </w:t>
      </w:r>
      <w:r w:rsidRPr="000E5A51">
        <w:rPr>
          <w:rFonts w:ascii="Times New Roman" w:hAnsi="Times New Roman" w:cs="Times New Roman"/>
          <w:i/>
          <w:iCs/>
          <w:sz w:val="24"/>
          <w:szCs w:val="24"/>
          <w:lang w:val="en-US"/>
        </w:rPr>
        <w:t>The Guardian</w:t>
      </w:r>
      <w:r w:rsidRPr="000E5A51">
        <w:rPr>
          <w:rFonts w:ascii="Times New Roman" w:hAnsi="Times New Roman" w:cs="Times New Roman"/>
          <w:sz w:val="24"/>
          <w:szCs w:val="24"/>
          <w:lang w:val="en-US"/>
        </w:rPr>
        <w:t xml:space="preserve"> online 11 Jul 2019 17.00 AEST</w:t>
      </w:r>
      <w:r w:rsidR="00444716" w:rsidRPr="000E5A51">
        <w:rPr>
          <w:rFonts w:ascii="Times New Roman" w:hAnsi="Times New Roman" w:cs="Times New Roman"/>
          <w:sz w:val="24"/>
          <w:szCs w:val="24"/>
          <w:lang w:val="en-US"/>
        </w:rPr>
        <w:t xml:space="preserve">, available at </w:t>
      </w:r>
      <w:hyperlink r:id="rId25" w:history="1">
        <w:r w:rsidR="00444716" w:rsidRPr="000E5A51">
          <w:rPr>
            <w:rStyle w:val="Hyperlink"/>
            <w:rFonts w:ascii="Times New Roman" w:hAnsi="Times New Roman" w:cs="Times New Roman"/>
            <w:sz w:val="24"/>
            <w:szCs w:val="24"/>
            <w:lang w:val="en-US"/>
          </w:rPr>
          <w:t>https://www.theguardian.com/commentisfree/2019/jul/11/poisonous-debate-obesity-reporting-language</w:t>
        </w:r>
      </w:hyperlink>
      <w:r w:rsidRPr="000E5A51">
        <w:rPr>
          <w:rFonts w:ascii="Times New Roman" w:hAnsi="Times New Roman" w:cs="Times New Roman"/>
          <w:sz w:val="24"/>
          <w:szCs w:val="24"/>
          <w:lang w:val="en-US"/>
        </w:rPr>
        <w:t xml:space="preserve"> (accessed 2 March 2022)</w:t>
      </w:r>
    </w:p>
    <w:p w14:paraId="699A3CF3" w14:textId="0B34DA34" w:rsidR="0043294E" w:rsidRPr="000E5A51" w:rsidRDefault="0043294E" w:rsidP="00285639">
      <w:pPr>
        <w:spacing w:after="0" w:line="240" w:lineRule="auto"/>
        <w:ind w:left="454" w:hanging="454"/>
        <w:rPr>
          <w:rFonts w:ascii="Times New Roman" w:hAnsi="Times New Roman" w:cs="Times New Roman"/>
          <w:sz w:val="24"/>
          <w:szCs w:val="24"/>
        </w:rPr>
      </w:pPr>
      <w:r w:rsidRPr="000E5A51">
        <w:rPr>
          <w:rFonts w:ascii="Times New Roman" w:hAnsi="Times New Roman" w:cs="Times New Roman"/>
          <w:sz w:val="24"/>
          <w:szCs w:val="24"/>
        </w:rPr>
        <w:t>Obesity Action Coalition, n.d</w:t>
      </w:r>
      <w:r w:rsidR="00001158" w:rsidRPr="000E5A51">
        <w:rPr>
          <w:rFonts w:ascii="Times New Roman" w:hAnsi="Times New Roman" w:cs="Times New Roman"/>
          <w:sz w:val="24"/>
          <w:szCs w:val="24"/>
        </w:rPr>
        <w:t>.</w:t>
      </w:r>
      <w:r w:rsidRPr="000E5A51">
        <w:rPr>
          <w:rFonts w:ascii="Times New Roman" w:hAnsi="Times New Roman" w:cs="Times New Roman"/>
          <w:sz w:val="24"/>
          <w:szCs w:val="24"/>
        </w:rPr>
        <w:t xml:space="preserve"> Weight Bias: People-First Language, available at </w:t>
      </w:r>
      <w:hyperlink r:id="rId26" w:history="1">
        <w:r w:rsidRPr="000E5A51">
          <w:rPr>
            <w:rStyle w:val="Hyperlink"/>
            <w:rFonts w:ascii="Times New Roman" w:hAnsi="Times New Roman" w:cs="Times New Roman"/>
            <w:sz w:val="24"/>
            <w:szCs w:val="24"/>
          </w:rPr>
          <w:t>https://www.obesityaction.org/action-through-advocacy/weight-bias/people-first-language</w:t>
        </w:r>
      </w:hyperlink>
      <w:r w:rsidRPr="000E5A51">
        <w:rPr>
          <w:rFonts w:ascii="Times New Roman" w:hAnsi="Times New Roman" w:cs="Times New Roman"/>
          <w:sz w:val="24"/>
          <w:szCs w:val="24"/>
        </w:rPr>
        <w:t xml:space="preserve"> (accessed 2 March 2022)</w:t>
      </w:r>
    </w:p>
    <w:p w14:paraId="05A3B936" w14:textId="3172C507" w:rsidR="009D1E6F" w:rsidRPr="000E5A51" w:rsidRDefault="009D1E6F" w:rsidP="00285639">
      <w:pPr>
        <w:spacing w:after="0" w:line="240" w:lineRule="auto"/>
        <w:ind w:left="454" w:hanging="454"/>
        <w:rPr>
          <w:rFonts w:ascii="Times New Roman" w:hAnsi="Times New Roman" w:cs="Times New Roman"/>
          <w:sz w:val="24"/>
          <w:szCs w:val="24"/>
        </w:rPr>
      </w:pPr>
      <w:r w:rsidRPr="000E5A51">
        <w:rPr>
          <w:rFonts w:ascii="Times New Roman" w:hAnsi="Times New Roman" w:cs="Times New Roman"/>
          <w:sz w:val="24"/>
          <w:szCs w:val="24"/>
        </w:rPr>
        <w:t xml:space="preserve">Obesity Action Coalition 2021. People-first language for obesity. </w:t>
      </w:r>
      <w:hyperlink r:id="rId27" w:history="1">
        <w:r w:rsidRPr="000E5A51">
          <w:rPr>
            <w:rStyle w:val="Hyperlink"/>
            <w:rFonts w:ascii="Times New Roman" w:hAnsi="Times New Roman" w:cs="Times New Roman"/>
            <w:sz w:val="24"/>
            <w:szCs w:val="24"/>
          </w:rPr>
          <w:t>https://www.obesityaction.org/wp-content/uploads/1033162_FirstPersonOne-Pager01_041921.pdf</w:t>
        </w:r>
      </w:hyperlink>
      <w:r w:rsidRPr="000E5A51">
        <w:rPr>
          <w:rFonts w:ascii="Times New Roman" w:hAnsi="Times New Roman" w:cs="Times New Roman"/>
          <w:sz w:val="24"/>
          <w:szCs w:val="24"/>
        </w:rPr>
        <w:t xml:space="preserve"> (accessed 2 March 2022)</w:t>
      </w:r>
    </w:p>
    <w:p w14:paraId="5D014F53" w14:textId="65A3E41A" w:rsidR="002D6983" w:rsidRPr="000E5A51" w:rsidRDefault="002D6983" w:rsidP="00285639">
      <w:pPr>
        <w:spacing w:after="0" w:line="240" w:lineRule="auto"/>
        <w:ind w:left="454" w:hanging="454"/>
        <w:rPr>
          <w:rFonts w:ascii="Times New Roman" w:hAnsi="Times New Roman" w:cs="Times New Roman"/>
          <w:sz w:val="24"/>
          <w:szCs w:val="24"/>
          <w:lang w:val="en-US"/>
        </w:rPr>
      </w:pPr>
      <w:r w:rsidRPr="000E5A51">
        <w:rPr>
          <w:rFonts w:ascii="Times New Roman" w:hAnsi="Times New Roman" w:cs="Times New Roman"/>
          <w:sz w:val="24"/>
          <w:szCs w:val="24"/>
          <w:lang w:val="en-US"/>
        </w:rPr>
        <w:t>Obesity Collective n.d.</w:t>
      </w:r>
      <w:r w:rsidR="001B15A0" w:rsidRPr="000E5A51">
        <w:rPr>
          <w:rFonts w:ascii="Times New Roman" w:hAnsi="Times New Roman" w:cs="Times New Roman"/>
          <w:sz w:val="24"/>
          <w:szCs w:val="24"/>
          <w:lang w:val="en-US"/>
        </w:rPr>
        <w:t xml:space="preserve"> </w:t>
      </w:r>
      <w:proofErr w:type="spellStart"/>
      <w:r w:rsidR="001B15A0" w:rsidRPr="000E5A51">
        <w:rPr>
          <w:rFonts w:ascii="Times New Roman" w:hAnsi="Times New Roman" w:cs="Times New Roman"/>
          <w:sz w:val="24"/>
          <w:szCs w:val="24"/>
          <w:lang w:val="en-US"/>
        </w:rPr>
        <w:t>a</w:t>
      </w:r>
      <w:proofErr w:type="spellEnd"/>
      <w:r w:rsidRPr="000E5A51">
        <w:rPr>
          <w:rFonts w:ascii="Times New Roman" w:hAnsi="Times New Roman" w:cs="Times New Roman"/>
          <w:sz w:val="24"/>
          <w:szCs w:val="24"/>
          <w:lang w:val="en-US"/>
        </w:rPr>
        <w:t xml:space="preserve"> The Obesity Collective, available at </w:t>
      </w:r>
      <w:hyperlink r:id="rId28" w:history="1">
        <w:r w:rsidRPr="000E5A51">
          <w:rPr>
            <w:rStyle w:val="Hyperlink"/>
            <w:rFonts w:ascii="Times New Roman" w:hAnsi="Times New Roman" w:cs="Times New Roman"/>
            <w:sz w:val="24"/>
            <w:szCs w:val="24"/>
            <w:lang w:val="en-US"/>
          </w:rPr>
          <w:t>https://www.obesityaustralia.org/</w:t>
        </w:r>
      </w:hyperlink>
      <w:r w:rsidRPr="000E5A51">
        <w:rPr>
          <w:rFonts w:ascii="Times New Roman" w:hAnsi="Times New Roman" w:cs="Times New Roman"/>
          <w:sz w:val="24"/>
          <w:szCs w:val="24"/>
          <w:lang w:val="en-US"/>
        </w:rPr>
        <w:t xml:space="preserve"> (accessed 2 March 2022)</w:t>
      </w:r>
    </w:p>
    <w:p w14:paraId="5B729BFA" w14:textId="771D6F82" w:rsidR="001B15A0" w:rsidRPr="000E5A51" w:rsidRDefault="001B15A0" w:rsidP="00285639">
      <w:pPr>
        <w:spacing w:after="0" w:line="240" w:lineRule="auto"/>
        <w:ind w:left="454" w:hanging="454"/>
        <w:rPr>
          <w:rFonts w:ascii="Times New Roman" w:hAnsi="Times New Roman" w:cs="Times New Roman"/>
          <w:sz w:val="24"/>
          <w:szCs w:val="24"/>
          <w:lang w:val="en-US"/>
        </w:rPr>
      </w:pPr>
      <w:r w:rsidRPr="000E5A51">
        <w:rPr>
          <w:rFonts w:ascii="Times New Roman" w:hAnsi="Times New Roman" w:cs="Times New Roman"/>
          <w:sz w:val="24"/>
          <w:szCs w:val="24"/>
          <w:lang w:val="en-US"/>
        </w:rPr>
        <w:t xml:space="preserve">Obesity </w:t>
      </w:r>
      <w:proofErr w:type="spellStart"/>
      <w:r w:rsidRPr="000E5A51">
        <w:rPr>
          <w:rFonts w:ascii="Times New Roman" w:hAnsi="Times New Roman" w:cs="Times New Roman"/>
          <w:sz w:val="24"/>
          <w:szCs w:val="24"/>
          <w:lang w:val="en-US"/>
        </w:rPr>
        <w:t>Colelctive</w:t>
      </w:r>
      <w:proofErr w:type="spellEnd"/>
      <w:r w:rsidRPr="000E5A51">
        <w:rPr>
          <w:rFonts w:ascii="Times New Roman" w:hAnsi="Times New Roman" w:cs="Times New Roman"/>
          <w:sz w:val="24"/>
          <w:szCs w:val="24"/>
          <w:lang w:val="en-US"/>
        </w:rPr>
        <w:t xml:space="preserve"> n.d. b Reporting on obesity? Please be respectful. Available at </w:t>
      </w:r>
      <w:hyperlink r:id="rId29" w:history="1">
        <w:r w:rsidRPr="000E5A51">
          <w:rPr>
            <w:rStyle w:val="Hyperlink"/>
            <w:rFonts w:ascii="Times New Roman" w:hAnsi="Times New Roman" w:cs="Times New Roman"/>
            <w:sz w:val="24"/>
            <w:szCs w:val="24"/>
            <w:lang w:val="en-US"/>
          </w:rPr>
          <w:t>https://static1.squarespace.com/static/57e9ebb16a4963ef7adfafdb/t/5e4b6e566d8433076e0ee723/1582001753233/Obesity+Media+Guide_fixed.pdf</w:t>
        </w:r>
      </w:hyperlink>
      <w:r w:rsidRPr="000E5A51">
        <w:rPr>
          <w:rFonts w:ascii="Times New Roman" w:hAnsi="Times New Roman" w:cs="Times New Roman"/>
          <w:sz w:val="24"/>
          <w:szCs w:val="24"/>
          <w:lang w:val="en-US"/>
        </w:rPr>
        <w:t xml:space="preserve"> (accessed 3 March 2022)</w:t>
      </w:r>
    </w:p>
    <w:p w14:paraId="3C94F4A0" w14:textId="030FC58F" w:rsidR="00871D78" w:rsidRPr="000E5A51" w:rsidRDefault="00871D78" w:rsidP="00285639">
      <w:pPr>
        <w:autoSpaceDE w:val="0"/>
        <w:autoSpaceDN w:val="0"/>
        <w:adjustRightInd w:val="0"/>
        <w:spacing w:after="0" w:line="240" w:lineRule="auto"/>
        <w:ind w:left="454" w:hanging="454"/>
        <w:rPr>
          <w:rFonts w:ascii="Times New Roman" w:hAnsi="Times New Roman" w:cs="Times New Roman"/>
          <w:color w:val="000000"/>
          <w:sz w:val="24"/>
          <w:szCs w:val="24"/>
        </w:rPr>
      </w:pPr>
      <w:r w:rsidRPr="000E5A51">
        <w:rPr>
          <w:rFonts w:ascii="Times New Roman" w:hAnsi="Times New Roman" w:cs="Times New Roman"/>
          <w:sz w:val="24"/>
          <w:szCs w:val="24"/>
        </w:rPr>
        <w:t xml:space="preserve">Public Health Association Australia 2017 </w:t>
      </w:r>
      <w:r w:rsidRPr="000E5A51">
        <w:rPr>
          <w:rFonts w:ascii="Times New Roman" w:hAnsi="Times New Roman" w:cs="Times New Roman"/>
          <w:color w:val="000000"/>
          <w:sz w:val="24"/>
          <w:szCs w:val="24"/>
        </w:rPr>
        <w:t>Aboriginal and Torres Strait Islander Guide to terminology.</w:t>
      </w:r>
      <w:r w:rsidR="00BD72FE" w:rsidRPr="000E5A51">
        <w:rPr>
          <w:rFonts w:ascii="Times New Roman" w:hAnsi="Times New Roman" w:cs="Times New Roman"/>
          <w:color w:val="000000"/>
          <w:sz w:val="24"/>
          <w:szCs w:val="24"/>
        </w:rPr>
        <w:t xml:space="preserve"> </w:t>
      </w:r>
      <w:r w:rsidRPr="000E5A51">
        <w:rPr>
          <w:rFonts w:ascii="Times New Roman" w:hAnsi="Times New Roman" w:cs="Times New Roman"/>
          <w:color w:val="000000"/>
          <w:sz w:val="24"/>
          <w:szCs w:val="24"/>
        </w:rPr>
        <w:t xml:space="preserve">Available from: </w:t>
      </w:r>
      <w:hyperlink r:id="rId30" w:history="1">
        <w:r w:rsidRPr="000E5A51">
          <w:rPr>
            <w:rStyle w:val="Hyperlink"/>
            <w:rFonts w:ascii="Times New Roman" w:hAnsi="Times New Roman" w:cs="Times New Roman"/>
            <w:sz w:val="24"/>
            <w:szCs w:val="24"/>
          </w:rPr>
          <w:t>https://www.phaa.net.au/documents/item/2292</w:t>
        </w:r>
      </w:hyperlink>
      <w:r w:rsidRPr="000E5A51">
        <w:rPr>
          <w:rFonts w:ascii="Times New Roman" w:hAnsi="Times New Roman" w:cs="Times New Roman"/>
          <w:color w:val="000000"/>
          <w:sz w:val="24"/>
          <w:szCs w:val="24"/>
        </w:rPr>
        <w:t>. [accessed 2019 Nov 13].</w:t>
      </w:r>
    </w:p>
    <w:p w14:paraId="44C22E5A" w14:textId="2A256308" w:rsidR="00871D78" w:rsidRPr="000E5A51" w:rsidRDefault="00871D78" w:rsidP="00285639">
      <w:pPr>
        <w:spacing w:after="0" w:line="240" w:lineRule="auto"/>
        <w:ind w:left="454" w:hanging="454"/>
        <w:rPr>
          <w:rStyle w:val="A6"/>
          <w:rFonts w:ascii="Times New Roman" w:hAnsi="Times New Roman" w:cs="Times New Roman"/>
          <w:sz w:val="24"/>
          <w:szCs w:val="24"/>
        </w:rPr>
      </w:pPr>
      <w:r w:rsidRPr="000E5A51">
        <w:rPr>
          <w:rFonts w:ascii="Times New Roman" w:hAnsi="Times New Roman" w:cs="Times New Roman"/>
          <w:color w:val="000000"/>
          <w:sz w:val="24"/>
          <w:szCs w:val="24"/>
        </w:rPr>
        <w:t>Roberts, Z., Carlson, B., O</w:t>
      </w:r>
      <w:r w:rsidR="00D5022E" w:rsidRPr="000E5A51">
        <w:rPr>
          <w:rFonts w:ascii="Times New Roman" w:hAnsi="Times New Roman" w:cs="Times New Roman"/>
          <w:color w:val="000000"/>
          <w:sz w:val="24"/>
          <w:szCs w:val="24"/>
        </w:rPr>
        <w:t>’</w:t>
      </w:r>
      <w:r w:rsidRPr="000E5A51">
        <w:rPr>
          <w:rFonts w:ascii="Times New Roman" w:hAnsi="Times New Roman" w:cs="Times New Roman"/>
          <w:color w:val="000000"/>
          <w:sz w:val="24"/>
          <w:szCs w:val="24"/>
        </w:rPr>
        <w:t xml:space="preserve">Sullivan, S., Day, M., Rey, J., Kennedy, T., </w:t>
      </w:r>
      <w:proofErr w:type="spellStart"/>
      <w:r w:rsidRPr="000E5A51">
        <w:rPr>
          <w:rFonts w:ascii="Times New Roman" w:hAnsi="Times New Roman" w:cs="Times New Roman"/>
          <w:color w:val="000000"/>
          <w:sz w:val="24"/>
          <w:szCs w:val="24"/>
        </w:rPr>
        <w:t>Bakic</w:t>
      </w:r>
      <w:proofErr w:type="spellEnd"/>
      <w:r w:rsidRPr="000E5A51">
        <w:rPr>
          <w:rFonts w:ascii="Times New Roman" w:hAnsi="Times New Roman" w:cs="Times New Roman"/>
          <w:color w:val="000000"/>
          <w:sz w:val="24"/>
          <w:szCs w:val="24"/>
        </w:rPr>
        <w:t xml:space="preserve">, T., &amp; Farrell, A. (2021). A guide to writing and speaking about Indigenous People in Australia. Macquarie University. </w:t>
      </w:r>
      <w:hyperlink r:id="rId31" w:history="1">
        <w:r w:rsidR="003F3E82" w:rsidRPr="000E5A51">
          <w:rPr>
            <w:rStyle w:val="Hyperlink"/>
            <w:rFonts w:ascii="Times New Roman" w:hAnsi="Times New Roman" w:cs="Times New Roman"/>
            <w:sz w:val="24"/>
            <w:szCs w:val="24"/>
          </w:rPr>
          <w:t>https://doi.org/10.25949/5TFK-5113</w:t>
        </w:r>
      </w:hyperlink>
    </w:p>
    <w:p w14:paraId="3A708158" w14:textId="20CFECE7" w:rsidR="003F3E82" w:rsidRPr="000E5A51" w:rsidRDefault="003F3E82" w:rsidP="00285639">
      <w:pPr>
        <w:spacing w:after="0" w:line="240" w:lineRule="auto"/>
        <w:ind w:left="454" w:hanging="454"/>
        <w:rPr>
          <w:rFonts w:ascii="Times New Roman" w:hAnsi="Times New Roman" w:cs="Times New Roman"/>
          <w:spacing w:val="-4"/>
          <w:sz w:val="24"/>
          <w:szCs w:val="24"/>
          <w:lang w:val="en-US"/>
        </w:rPr>
      </w:pPr>
      <w:r w:rsidRPr="000E5A51">
        <w:rPr>
          <w:rFonts w:ascii="Times New Roman" w:hAnsi="Times New Roman" w:cs="Times New Roman"/>
          <w:spacing w:val="-4"/>
          <w:sz w:val="24"/>
          <w:szCs w:val="24"/>
          <w:lang w:val="en-US"/>
        </w:rPr>
        <w:t xml:space="preserve">Sutherland, G., Margaret Simons and Annie Blatchford 2017. News media and the primary prevention of violence against women and their children: Emerging Evidence, Insights and Lessons. Evidence paper, available at </w:t>
      </w:r>
      <w:hyperlink r:id="rId32" w:history="1">
        <w:r w:rsidRPr="000E5A51">
          <w:rPr>
            <w:rStyle w:val="Hyperlink"/>
            <w:rFonts w:ascii="Times New Roman" w:hAnsi="Times New Roman" w:cs="Times New Roman"/>
            <w:spacing w:val="-4"/>
            <w:sz w:val="24"/>
            <w:szCs w:val="24"/>
            <w:lang w:val="en-US"/>
          </w:rPr>
          <w:t>https://www.ourwatch.org.au/resource/news-media-and-the-primary-prevention-of-violence-against-women-and-their-children-emerging-evidence-insights-and-lessons/</w:t>
        </w:r>
      </w:hyperlink>
      <w:r w:rsidRPr="000E5A51">
        <w:rPr>
          <w:rFonts w:ascii="Times New Roman" w:hAnsi="Times New Roman" w:cs="Times New Roman"/>
          <w:spacing w:val="-4"/>
          <w:sz w:val="24"/>
          <w:szCs w:val="24"/>
          <w:lang w:val="en-US"/>
        </w:rPr>
        <w:t xml:space="preserve"> (accessed 3 March 2022)</w:t>
      </w:r>
    </w:p>
    <w:p w14:paraId="116390E3" w14:textId="160045A8" w:rsidR="00444716" w:rsidRPr="000E5A51" w:rsidRDefault="00444716" w:rsidP="00285639">
      <w:pPr>
        <w:spacing w:after="0" w:line="240" w:lineRule="auto"/>
        <w:ind w:left="454" w:hanging="454"/>
        <w:rPr>
          <w:rFonts w:ascii="Times New Roman" w:hAnsi="Times New Roman" w:cs="Times New Roman"/>
          <w:sz w:val="24"/>
          <w:szCs w:val="24"/>
          <w:lang w:val="en-US"/>
        </w:rPr>
      </w:pPr>
      <w:r w:rsidRPr="000E5A51">
        <w:rPr>
          <w:rFonts w:ascii="Times New Roman" w:hAnsi="Times New Roman" w:cs="Times New Roman"/>
          <w:sz w:val="24"/>
          <w:szCs w:val="24"/>
          <w:lang w:val="en-US"/>
        </w:rPr>
        <w:t xml:space="preserve">Trans Journalists Association n.d. Style guide. Available at </w:t>
      </w:r>
      <w:hyperlink r:id="rId33" w:history="1">
        <w:r w:rsidRPr="000E5A51">
          <w:rPr>
            <w:rStyle w:val="Hyperlink"/>
            <w:rFonts w:ascii="Times New Roman" w:hAnsi="Times New Roman" w:cs="Times New Roman"/>
            <w:sz w:val="24"/>
            <w:szCs w:val="24"/>
            <w:lang w:val="en-US"/>
          </w:rPr>
          <w:t>https://transjournalists.org/style-guide/</w:t>
        </w:r>
      </w:hyperlink>
      <w:r w:rsidRPr="000E5A51">
        <w:rPr>
          <w:rFonts w:ascii="Times New Roman" w:hAnsi="Times New Roman" w:cs="Times New Roman"/>
          <w:sz w:val="24"/>
          <w:szCs w:val="24"/>
          <w:lang w:val="en-US"/>
        </w:rPr>
        <w:t xml:space="preserve"> (2 March 2022)</w:t>
      </w:r>
    </w:p>
    <w:p w14:paraId="237D0909" w14:textId="53CDEC01" w:rsidR="00A92DD9" w:rsidRPr="000E5A51" w:rsidRDefault="00A92DD9" w:rsidP="00285639">
      <w:pPr>
        <w:spacing w:after="0" w:line="240" w:lineRule="auto"/>
        <w:ind w:left="454" w:hanging="454"/>
        <w:rPr>
          <w:rFonts w:ascii="Times New Roman" w:hAnsi="Times New Roman" w:cs="Times New Roman"/>
          <w:sz w:val="24"/>
          <w:szCs w:val="24"/>
        </w:rPr>
      </w:pPr>
      <w:r w:rsidRPr="000E5A51">
        <w:rPr>
          <w:rFonts w:ascii="Times New Roman" w:hAnsi="Times New Roman" w:cs="Times New Roman"/>
          <w:sz w:val="24"/>
          <w:szCs w:val="24"/>
        </w:rPr>
        <w:lastRenderedPageBreak/>
        <w:t xml:space="preserve">Vanichkina, D. &amp; Bednarek, M. (2022) Australian Obesity Corpus Manual. Available at </w:t>
      </w:r>
      <w:hyperlink r:id="rId34" w:history="1">
        <w:r w:rsidR="00B549F1" w:rsidRPr="000E5A51">
          <w:rPr>
            <w:rStyle w:val="Hyperlink"/>
            <w:rFonts w:ascii="Times New Roman" w:hAnsi="Times New Roman" w:cs="Times New Roman"/>
            <w:sz w:val="24"/>
            <w:szCs w:val="24"/>
          </w:rPr>
          <w:t>https://osf.io/c2z5m/</w:t>
        </w:r>
      </w:hyperlink>
      <w:r w:rsidR="00B549F1" w:rsidRPr="000E5A51">
        <w:rPr>
          <w:rFonts w:ascii="Times New Roman" w:hAnsi="Times New Roman" w:cs="Times New Roman"/>
          <w:sz w:val="24"/>
          <w:szCs w:val="24"/>
        </w:rPr>
        <w:t xml:space="preserve"> </w:t>
      </w:r>
      <w:r w:rsidRPr="000E5A51">
        <w:rPr>
          <w:rFonts w:ascii="Times New Roman" w:hAnsi="Times New Roman" w:cs="Times New Roman"/>
          <w:sz w:val="24"/>
          <w:szCs w:val="24"/>
        </w:rPr>
        <w:t xml:space="preserve"> (accessed 3 March 2022)</w:t>
      </w:r>
    </w:p>
    <w:p w14:paraId="1DE3B337" w14:textId="58CB6FA1" w:rsidR="00226C66" w:rsidRPr="000E5A51" w:rsidRDefault="00226C66" w:rsidP="00285639">
      <w:pPr>
        <w:spacing w:after="0" w:line="240" w:lineRule="auto"/>
        <w:ind w:left="454" w:hanging="454"/>
        <w:rPr>
          <w:rFonts w:ascii="Times New Roman" w:hAnsi="Times New Roman" w:cs="Times New Roman"/>
          <w:sz w:val="24"/>
          <w:szCs w:val="24"/>
          <w:lang w:val="en-US"/>
        </w:rPr>
      </w:pPr>
      <w:r w:rsidRPr="000E5A51">
        <w:rPr>
          <w:rFonts w:ascii="Times New Roman" w:hAnsi="Times New Roman" w:cs="Times New Roman"/>
          <w:sz w:val="24"/>
          <w:szCs w:val="24"/>
          <w:lang w:val="en-US"/>
        </w:rPr>
        <w:t>Weight Issues Network 2020 The personal costs of weight issues in Australia 2020, report available at https://auswin.org.au/wp-content/uploads/2020/12/revWIN-FINAL-Report-Dec2020.pdf (accessed 17 March 2022)</w:t>
      </w:r>
    </w:p>
    <w:p w14:paraId="4E399CEB" w14:textId="6533EC21" w:rsidR="002B4A54" w:rsidRPr="000E5A51" w:rsidRDefault="002B4A54" w:rsidP="00285639">
      <w:pPr>
        <w:spacing w:after="0" w:line="240" w:lineRule="auto"/>
        <w:ind w:left="454" w:hanging="454"/>
        <w:rPr>
          <w:rFonts w:ascii="Times New Roman" w:hAnsi="Times New Roman" w:cs="Times New Roman"/>
          <w:sz w:val="24"/>
          <w:szCs w:val="24"/>
          <w:lang w:val="en-US"/>
        </w:rPr>
      </w:pPr>
      <w:r w:rsidRPr="000E5A51">
        <w:rPr>
          <w:rFonts w:ascii="Times New Roman" w:hAnsi="Times New Roman" w:cs="Times New Roman"/>
          <w:sz w:val="24"/>
          <w:szCs w:val="24"/>
          <w:lang w:val="en-US"/>
        </w:rPr>
        <w:t xml:space="preserve">World Obesity n.d. People-first language survey </w:t>
      </w:r>
      <w:hyperlink r:id="rId35" w:history="1">
        <w:r w:rsidRPr="000E5A51">
          <w:rPr>
            <w:rStyle w:val="Hyperlink"/>
            <w:rFonts w:ascii="Times New Roman" w:hAnsi="Times New Roman" w:cs="Times New Roman"/>
            <w:sz w:val="24"/>
            <w:szCs w:val="24"/>
            <w:lang w:val="en-US"/>
          </w:rPr>
          <w:t>https://www.worldobesity.org/our-network/people-first-language-survey</w:t>
        </w:r>
      </w:hyperlink>
      <w:r w:rsidRPr="000E5A51">
        <w:rPr>
          <w:rFonts w:ascii="Times New Roman" w:hAnsi="Times New Roman" w:cs="Times New Roman"/>
          <w:sz w:val="24"/>
          <w:szCs w:val="24"/>
          <w:lang w:val="en-US"/>
        </w:rPr>
        <w:t xml:space="preserve"> (accessed 2 March 2022)</w:t>
      </w:r>
    </w:p>
    <w:p w14:paraId="062B4FB4" w14:textId="2CC0F159" w:rsidR="00444716" w:rsidRPr="00E823A9" w:rsidRDefault="00444716" w:rsidP="00285639">
      <w:pPr>
        <w:spacing w:after="0" w:line="240" w:lineRule="auto"/>
        <w:rPr>
          <w:rFonts w:ascii="Times New Roman" w:hAnsi="Times New Roman" w:cs="Times New Roman"/>
          <w:sz w:val="24"/>
          <w:szCs w:val="24"/>
          <w:lang w:val="en-US"/>
        </w:rPr>
      </w:pPr>
    </w:p>
    <w:sectPr w:rsidR="00444716" w:rsidRPr="00E823A9">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DA0E2" w14:textId="77777777" w:rsidR="00BC2F40" w:rsidRDefault="00BC2F40" w:rsidP="00D154EC">
      <w:pPr>
        <w:spacing w:after="0" w:line="240" w:lineRule="auto"/>
      </w:pPr>
      <w:r>
        <w:separator/>
      </w:r>
    </w:p>
  </w:endnote>
  <w:endnote w:type="continuationSeparator" w:id="0">
    <w:p w14:paraId="1504BA86" w14:textId="77777777" w:rsidR="00BC2F40" w:rsidRDefault="00BC2F40" w:rsidP="00D154EC">
      <w:pPr>
        <w:spacing w:after="0" w:line="240" w:lineRule="auto"/>
      </w:pPr>
      <w:r>
        <w:continuationSeparator/>
      </w:r>
    </w:p>
  </w:endnote>
  <w:endnote w:id="1">
    <w:p w14:paraId="28420EE4" w14:textId="5A587F32" w:rsidR="00E714C4" w:rsidRPr="000E5A51" w:rsidRDefault="00E714C4" w:rsidP="00E714C4">
      <w:pPr>
        <w:pStyle w:val="EndnoteText"/>
        <w:rPr>
          <w:rFonts w:ascii="Times New Roman" w:hAnsi="Times New Roman" w:cs="Times New Roman"/>
          <w:sz w:val="24"/>
          <w:szCs w:val="24"/>
        </w:rPr>
      </w:pPr>
      <w:r w:rsidRPr="000E5A51">
        <w:rPr>
          <w:rStyle w:val="EndnoteReference"/>
          <w:rFonts w:ascii="Times New Roman" w:hAnsi="Times New Roman" w:cs="Times New Roman"/>
          <w:sz w:val="24"/>
          <w:szCs w:val="24"/>
        </w:rPr>
        <w:endnoteRef/>
      </w:r>
      <w:r w:rsidRPr="000E5A51">
        <w:rPr>
          <w:rFonts w:ascii="Times New Roman" w:hAnsi="Times New Roman" w:cs="Times New Roman"/>
          <w:sz w:val="24"/>
          <w:szCs w:val="24"/>
        </w:rPr>
        <w:t xml:space="preserve"> </w:t>
      </w:r>
      <w:r w:rsidR="00314D29">
        <w:rPr>
          <w:rFonts w:ascii="Times New Roman" w:hAnsi="Times New Roman" w:cs="Times New Roman"/>
          <w:sz w:val="24"/>
          <w:szCs w:val="24"/>
        </w:rPr>
        <w:t>Search syntax for this analysis</w:t>
      </w:r>
      <w:r w:rsidRPr="000E5A51">
        <w:rPr>
          <w:rFonts w:ascii="Times New Roman" w:hAnsi="Times New Roman" w:cs="Times New Roman"/>
          <w:sz w:val="24"/>
          <w:szCs w:val="24"/>
        </w:rPr>
        <w:t>:</w:t>
      </w:r>
    </w:p>
    <w:p w14:paraId="4371188F" w14:textId="0D5BF3D7" w:rsidR="00E714C4" w:rsidRPr="000E5A51" w:rsidRDefault="00314D29" w:rsidP="00E714C4">
      <w:pPr>
        <w:pStyle w:val="EndnoteText"/>
        <w:rPr>
          <w:rFonts w:ascii="Times New Roman" w:hAnsi="Times New Roman" w:cs="Times New Roman"/>
          <w:sz w:val="24"/>
          <w:szCs w:val="24"/>
        </w:rPr>
      </w:pPr>
      <w:r>
        <w:rPr>
          <w:rFonts w:ascii="Times New Roman" w:hAnsi="Times New Roman" w:cs="Times New Roman"/>
          <w:sz w:val="24"/>
          <w:szCs w:val="24"/>
        </w:rPr>
        <w:t xml:space="preserve">Female: </w:t>
      </w:r>
      <w:r w:rsidR="00E714C4" w:rsidRPr="000E5A51">
        <w:rPr>
          <w:rFonts w:ascii="Times New Roman" w:hAnsi="Times New Roman" w:cs="Times New Roman"/>
          <w:sz w:val="24"/>
          <w:szCs w:val="24"/>
        </w:rPr>
        <w:t>obese</w:t>
      </w:r>
      <w:r>
        <w:rPr>
          <w:rFonts w:ascii="Times New Roman" w:hAnsi="Times New Roman" w:cs="Times New Roman"/>
          <w:sz w:val="24"/>
          <w:szCs w:val="24"/>
        </w:rPr>
        <w:t xml:space="preserve"> </w:t>
      </w:r>
      <w:r w:rsidR="00E714C4" w:rsidRPr="000E5A51">
        <w:rPr>
          <w:rFonts w:ascii="Times New Roman" w:hAnsi="Times New Roman" w:cs="Times New Roman"/>
          <w:sz w:val="24"/>
          <w:szCs w:val="24"/>
        </w:rPr>
        <w:t>(daughter|daughters|Frenchwomen|girl|girls|ladies|lady|mother|mothers|mum|mums|woman|women)</w:t>
      </w:r>
    </w:p>
    <w:p w14:paraId="669E8636" w14:textId="747F5C88" w:rsidR="00E714C4" w:rsidRPr="00314D29" w:rsidRDefault="00314D29" w:rsidP="00E714C4">
      <w:pPr>
        <w:pStyle w:val="EndnoteText"/>
        <w:rPr>
          <w:rFonts w:ascii="Times New Roman" w:hAnsi="Times New Roman" w:cs="Times New Roman"/>
          <w:sz w:val="24"/>
          <w:szCs w:val="24"/>
        </w:rPr>
      </w:pPr>
      <w:r>
        <w:rPr>
          <w:rFonts w:ascii="Times New Roman" w:hAnsi="Times New Roman" w:cs="Times New Roman"/>
          <w:sz w:val="24"/>
          <w:szCs w:val="24"/>
        </w:rPr>
        <w:t xml:space="preserve">Male: </w:t>
      </w:r>
      <w:r w:rsidR="00E714C4" w:rsidRPr="000E5A51">
        <w:rPr>
          <w:rFonts w:ascii="Times New Roman" w:hAnsi="Times New Roman" w:cs="Times New Roman"/>
          <w:sz w:val="24"/>
          <w:szCs w:val="24"/>
        </w:rPr>
        <w:t>obese (boy|boys|dad|dads|father|fathers|Frenchman|Frenchmen|guy|guys|man|men|son|sons)</w:t>
      </w:r>
    </w:p>
  </w:endnote>
  <w:endnote w:id="2">
    <w:p w14:paraId="0C992AD6" w14:textId="06AFA326" w:rsidR="00044A78" w:rsidRPr="000E5A51" w:rsidRDefault="00044A78">
      <w:pPr>
        <w:pStyle w:val="EndnoteText"/>
        <w:rPr>
          <w:rFonts w:ascii="Times New Roman" w:hAnsi="Times New Roman" w:cs="Times New Roman"/>
          <w:sz w:val="24"/>
          <w:szCs w:val="24"/>
          <w:lang w:val="en-US"/>
        </w:rPr>
      </w:pPr>
      <w:r w:rsidRPr="000E5A51">
        <w:rPr>
          <w:rStyle w:val="EndnoteReference"/>
          <w:rFonts w:ascii="Times New Roman" w:hAnsi="Times New Roman" w:cs="Times New Roman"/>
          <w:sz w:val="24"/>
          <w:szCs w:val="24"/>
        </w:rPr>
        <w:endnoteRef/>
      </w:r>
      <w:r w:rsidRPr="000E5A51">
        <w:rPr>
          <w:rFonts w:ascii="Times New Roman" w:hAnsi="Times New Roman" w:cs="Times New Roman"/>
          <w:sz w:val="24"/>
          <w:szCs w:val="24"/>
        </w:rPr>
        <w:t xml:space="preserve"> </w:t>
      </w:r>
      <w:r w:rsidR="00314D29">
        <w:rPr>
          <w:rFonts w:ascii="Times New Roman" w:hAnsi="Times New Roman" w:cs="Times New Roman"/>
          <w:sz w:val="24"/>
          <w:szCs w:val="24"/>
        </w:rPr>
        <w:t>C</w:t>
      </w:r>
      <w:r w:rsidRPr="000E5A51">
        <w:rPr>
          <w:rFonts w:ascii="Times New Roman" w:hAnsi="Times New Roman" w:cs="Times New Roman"/>
          <w:sz w:val="24"/>
          <w:szCs w:val="24"/>
        </w:rPr>
        <w:t xml:space="preserve">oncordance lines of </w:t>
      </w:r>
      <w:r w:rsidRPr="000E5A51">
        <w:rPr>
          <w:rFonts w:ascii="Times New Roman" w:hAnsi="Times New Roman" w:cs="Times New Roman"/>
          <w:i/>
          <w:iCs/>
          <w:sz w:val="24"/>
          <w:szCs w:val="24"/>
        </w:rPr>
        <w:t>subjects</w:t>
      </w:r>
      <w:r w:rsidRPr="000E5A51">
        <w:rPr>
          <w:rFonts w:ascii="Times New Roman" w:hAnsi="Times New Roman" w:cs="Times New Roman"/>
          <w:sz w:val="24"/>
          <w:szCs w:val="24"/>
        </w:rPr>
        <w:t xml:space="preserve"> were checked to ensure this was the actual usage; </w:t>
      </w:r>
      <w:r w:rsidRPr="000E5A51">
        <w:rPr>
          <w:rFonts w:ascii="Times New Roman" w:hAnsi="Times New Roman" w:cs="Times New Roman"/>
          <w:i/>
          <w:iCs/>
          <w:sz w:val="24"/>
          <w:szCs w:val="24"/>
        </w:rPr>
        <w:t>subject</w:t>
      </w:r>
      <w:r w:rsidRPr="000E5A51">
        <w:rPr>
          <w:rFonts w:ascii="Times New Roman" w:hAnsi="Times New Roman" w:cs="Times New Roman"/>
          <w:sz w:val="24"/>
          <w:szCs w:val="24"/>
        </w:rPr>
        <w:t xml:space="preserve"> was found not to be used this way and is </w:t>
      </w:r>
      <w:r w:rsidR="00314D29">
        <w:rPr>
          <w:rFonts w:ascii="Times New Roman" w:hAnsi="Times New Roman" w:cs="Times New Roman"/>
          <w:sz w:val="24"/>
          <w:szCs w:val="24"/>
        </w:rPr>
        <w:t xml:space="preserve">therefore included </w:t>
      </w:r>
      <w:r w:rsidRPr="000E5A51">
        <w:rPr>
          <w:rFonts w:ascii="Times New Roman" w:hAnsi="Times New Roman" w:cs="Times New Roman"/>
          <w:sz w:val="24"/>
          <w:szCs w:val="24"/>
        </w:rPr>
        <w:t>under Other</w:t>
      </w:r>
      <w:r w:rsidR="00314D29">
        <w:rPr>
          <w:rFonts w:ascii="Times New Roman" w:hAnsi="Times New Roman" w:cs="Times New Roman"/>
          <w:sz w:val="24"/>
          <w:szCs w:val="24"/>
        </w:rPr>
        <w:t>.</w:t>
      </w:r>
    </w:p>
  </w:endnote>
  <w:endnote w:id="3">
    <w:p w14:paraId="7E5EF607" w14:textId="06DADABE" w:rsidR="00170BEF" w:rsidRPr="000E5A51" w:rsidRDefault="00170BEF" w:rsidP="00D557A4">
      <w:pPr>
        <w:rPr>
          <w:rFonts w:ascii="Times New Roman" w:hAnsi="Times New Roman" w:cs="Times New Roman"/>
          <w:sz w:val="24"/>
          <w:szCs w:val="24"/>
        </w:rPr>
      </w:pPr>
      <w:r w:rsidRPr="000E5A51">
        <w:rPr>
          <w:rStyle w:val="EndnoteReference"/>
          <w:rFonts w:ascii="Times New Roman" w:hAnsi="Times New Roman" w:cs="Times New Roman"/>
          <w:sz w:val="24"/>
          <w:szCs w:val="24"/>
        </w:rPr>
        <w:endnoteRef/>
      </w:r>
      <w:r w:rsidRPr="000E5A51">
        <w:rPr>
          <w:rFonts w:ascii="Times New Roman" w:hAnsi="Times New Roman" w:cs="Times New Roman"/>
          <w:sz w:val="24"/>
          <w:szCs w:val="24"/>
        </w:rPr>
        <w:t xml:space="preserve"> Usages that were coded as </w:t>
      </w:r>
      <w:r w:rsidR="00314D29">
        <w:rPr>
          <w:rFonts w:ascii="Times New Roman" w:hAnsi="Times New Roman" w:cs="Times New Roman"/>
          <w:sz w:val="24"/>
          <w:szCs w:val="24"/>
        </w:rPr>
        <w:t>‘</w:t>
      </w:r>
      <w:r w:rsidRPr="000E5A51">
        <w:rPr>
          <w:rFonts w:ascii="Times New Roman" w:hAnsi="Times New Roman" w:cs="Times New Roman"/>
          <w:sz w:val="24"/>
          <w:szCs w:val="24"/>
        </w:rPr>
        <w:t>unclear</w:t>
      </w:r>
      <w:r w:rsidR="00314D29">
        <w:rPr>
          <w:rFonts w:ascii="Times New Roman" w:hAnsi="Times New Roman" w:cs="Times New Roman"/>
          <w:sz w:val="24"/>
          <w:szCs w:val="24"/>
        </w:rPr>
        <w:t>’</w:t>
      </w:r>
      <w:r w:rsidRPr="000E5A51">
        <w:rPr>
          <w:rFonts w:ascii="Times New Roman" w:hAnsi="Times New Roman" w:cs="Times New Roman"/>
          <w:sz w:val="24"/>
          <w:szCs w:val="24"/>
        </w:rPr>
        <w:t xml:space="preserve"> are </w:t>
      </w:r>
      <w:r w:rsidR="00A109A3" w:rsidRPr="000E5A51">
        <w:rPr>
          <w:rFonts w:ascii="Times New Roman" w:hAnsi="Times New Roman" w:cs="Times New Roman"/>
          <w:sz w:val="24"/>
          <w:szCs w:val="24"/>
        </w:rPr>
        <w:t>rare</w:t>
      </w:r>
      <w:r w:rsidRPr="000E5A51">
        <w:rPr>
          <w:rFonts w:ascii="Times New Roman" w:hAnsi="Times New Roman" w:cs="Times New Roman"/>
          <w:sz w:val="24"/>
          <w:szCs w:val="24"/>
        </w:rPr>
        <w:t xml:space="preserve"> (</w:t>
      </w:r>
      <w:r w:rsidR="00A109A3" w:rsidRPr="000E5A51">
        <w:rPr>
          <w:rFonts w:ascii="Times New Roman" w:hAnsi="Times New Roman" w:cs="Times New Roman"/>
          <w:sz w:val="24"/>
          <w:szCs w:val="24"/>
        </w:rPr>
        <w:t>1.8%</w:t>
      </w:r>
      <w:r w:rsidRPr="000E5A51">
        <w:rPr>
          <w:rFonts w:ascii="Times New Roman" w:hAnsi="Times New Roman" w:cs="Times New Roman"/>
          <w:sz w:val="24"/>
          <w:szCs w:val="24"/>
        </w:rPr>
        <w:t>), occurring with only three search terms (</w:t>
      </w:r>
      <w:r w:rsidRPr="000E5A51">
        <w:rPr>
          <w:rFonts w:ascii="Times New Roman" w:hAnsi="Times New Roman" w:cs="Times New Roman"/>
          <w:i/>
          <w:iCs/>
          <w:sz w:val="24"/>
          <w:szCs w:val="24"/>
        </w:rPr>
        <w:t>fat, flab, heavy</w:t>
      </w:r>
      <w:r w:rsidRPr="000E5A51">
        <w:rPr>
          <w:rFonts w:ascii="Times New Roman" w:hAnsi="Times New Roman" w:cs="Times New Roman"/>
          <w:sz w:val="24"/>
          <w:szCs w:val="24"/>
        </w:rPr>
        <w:t xml:space="preserve">). Many of these intentionally utilise ambiguity for effect. This is particularly the case in headlines in which there is not sufficient context to establish whether a usage is pejorative or not. For example, </w:t>
      </w:r>
      <w:r w:rsidRPr="000E5A51">
        <w:rPr>
          <w:rFonts w:ascii="Times New Roman" w:hAnsi="Times New Roman" w:cs="Times New Roman"/>
          <w:i/>
          <w:iCs/>
          <w:sz w:val="24"/>
          <w:szCs w:val="24"/>
        </w:rPr>
        <w:t>Fat or Fiction?</w:t>
      </w:r>
      <w:r w:rsidRPr="000E5A51">
        <w:rPr>
          <w:rFonts w:ascii="Times New Roman" w:hAnsi="Times New Roman" w:cs="Times New Roman"/>
          <w:sz w:val="24"/>
          <w:szCs w:val="24"/>
        </w:rPr>
        <w:t xml:space="preserve"> and </w:t>
      </w:r>
      <w:r w:rsidRPr="000E5A51">
        <w:rPr>
          <w:rFonts w:ascii="Times New Roman" w:hAnsi="Times New Roman" w:cs="Times New Roman"/>
          <w:i/>
          <w:iCs/>
          <w:sz w:val="24"/>
          <w:szCs w:val="24"/>
        </w:rPr>
        <w:t>Getting heavy at the mines</w:t>
      </w:r>
      <w:r w:rsidRPr="000E5A51">
        <w:rPr>
          <w:rFonts w:ascii="Times New Roman" w:hAnsi="Times New Roman" w:cs="Times New Roman"/>
          <w:sz w:val="24"/>
          <w:szCs w:val="24"/>
        </w:rPr>
        <w:t xml:space="preserve"> do not make clear whether </w:t>
      </w:r>
      <w:r w:rsidRPr="000E5A51">
        <w:rPr>
          <w:rFonts w:ascii="Times New Roman" w:hAnsi="Times New Roman" w:cs="Times New Roman"/>
          <w:i/>
          <w:iCs/>
          <w:sz w:val="24"/>
          <w:szCs w:val="24"/>
        </w:rPr>
        <w:t xml:space="preserve">fat </w:t>
      </w:r>
      <w:r w:rsidRPr="000E5A51">
        <w:rPr>
          <w:rFonts w:ascii="Times New Roman" w:hAnsi="Times New Roman" w:cs="Times New Roman"/>
          <w:sz w:val="24"/>
          <w:szCs w:val="24"/>
        </w:rPr>
        <w:t xml:space="preserve">and </w:t>
      </w:r>
      <w:r w:rsidRPr="000E5A51">
        <w:rPr>
          <w:rFonts w:ascii="Times New Roman" w:hAnsi="Times New Roman" w:cs="Times New Roman"/>
          <w:i/>
          <w:iCs/>
          <w:sz w:val="24"/>
          <w:szCs w:val="24"/>
        </w:rPr>
        <w:t>heavy</w:t>
      </w:r>
      <w:r w:rsidRPr="000E5A51">
        <w:rPr>
          <w:rFonts w:ascii="Times New Roman" w:hAnsi="Times New Roman" w:cs="Times New Roman"/>
          <w:sz w:val="24"/>
          <w:szCs w:val="24"/>
        </w:rPr>
        <w:t xml:space="preserve"> are labels being ascribed to people. Both are examples of word play, which Brookes and Baker note is a form of discursive humour that may be stigmatising (</w:t>
      </w:r>
      <w:r w:rsidRPr="000E5A51">
        <w:rPr>
          <w:rFonts w:ascii="Times New Roman" w:hAnsi="Times New Roman" w:cs="Times New Roman"/>
          <w:sz w:val="24"/>
          <w:szCs w:val="24"/>
          <w:highlight w:val="cyan"/>
        </w:rPr>
        <w:t>ref</w:t>
      </w:r>
      <w:r w:rsidRPr="000E5A51">
        <w:rPr>
          <w:rFonts w:ascii="Times New Roman" w:hAnsi="Times New Roman" w:cs="Times New Roman"/>
          <w:sz w:val="24"/>
          <w:szCs w:val="24"/>
        </w:rPr>
        <w:t xml:space="preserve">). Similarly, the term </w:t>
      </w:r>
      <w:r w:rsidRPr="000E5A51">
        <w:rPr>
          <w:rFonts w:ascii="Times New Roman" w:hAnsi="Times New Roman" w:cs="Times New Roman"/>
          <w:i/>
          <w:iCs/>
          <w:sz w:val="24"/>
          <w:szCs w:val="24"/>
        </w:rPr>
        <w:t>flab jab</w:t>
      </w:r>
      <w:r w:rsidRPr="000E5A51">
        <w:rPr>
          <w:rFonts w:ascii="Times New Roman" w:hAnsi="Times New Roman" w:cs="Times New Roman"/>
          <w:sz w:val="24"/>
          <w:szCs w:val="24"/>
        </w:rPr>
        <w:t xml:space="preserve"> (accounting for all unclear instances of </w:t>
      </w:r>
      <w:r w:rsidRPr="000E5A51">
        <w:rPr>
          <w:rFonts w:ascii="Times New Roman" w:hAnsi="Times New Roman" w:cs="Times New Roman"/>
          <w:i/>
          <w:iCs/>
          <w:sz w:val="24"/>
          <w:szCs w:val="24"/>
        </w:rPr>
        <w:t xml:space="preserve">flab </w:t>
      </w:r>
      <w:r w:rsidRPr="000E5A51">
        <w:rPr>
          <w:rFonts w:ascii="Times New Roman" w:hAnsi="Times New Roman" w:cs="Times New Roman"/>
          <w:sz w:val="24"/>
          <w:szCs w:val="24"/>
        </w:rPr>
        <w:t xml:space="preserve">and relating to a treatment for obesity currently in development), cannot be strongly argued to directly label people or bodies. Moreover, all four instances </w:t>
      </w:r>
      <w:r w:rsidR="00D557A4" w:rsidRPr="000E5A51">
        <w:rPr>
          <w:rFonts w:ascii="Times New Roman" w:hAnsi="Times New Roman" w:cs="Times New Roman"/>
          <w:sz w:val="24"/>
          <w:szCs w:val="24"/>
        </w:rPr>
        <w:t>occur</w:t>
      </w:r>
      <w:r w:rsidRPr="000E5A51">
        <w:rPr>
          <w:rFonts w:ascii="Times New Roman" w:hAnsi="Times New Roman" w:cs="Times New Roman"/>
          <w:sz w:val="24"/>
          <w:szCs w:val="24"/>
        </w:rPr>
        <w:t xml:space="preserve"> in a single article.</w:t>
      </w:r>
    </w:p>
  </w:endnote>
  <w:endnote w:id="4">
    <w:p w14:paraId="30290631" w14:textId="300A6EF8" w:rsidR="00C813CC" w:rsidRPr="00C813CC" w:rsidRDefault="00C813CC">
      <w:pPr>
        <w:pStyle w:val="EndnoteText"/>
        <w:rPr>
          <w:lang w:val="en-US"/>
        </w:rPr>
      </w:pPr>
      <w:r w:rsidRPr="000E5A51">
        <w:rPr>
          <w:rStyle w:val="EndnoteReference"/>
          <w:rFonts w:ascii="Times New Roman" w:hAnsi="Times New Roman" w:cs="Times New Roman"/>
          <w:sz w:val="24"/>
          <w:szCs w:val="24"/>
        </w:rPr>
        <w:endnoteRef/>
      </w:r>
      <w:r w:rsidRPr="000E5A51">
        <w:rPr>
          <w:rFonts w:ascii="Times New Roman" w:hAnsi="Times New Roman" w:cs="Times New Roman"/>
          <w:sz w:val="24"/>
          <w:szCs w:val="24"/>
        </w:rPr>
        <w:t xml:space="preserve"> Note that the latter uses can still be stigmatising through the personal responsibility and medicalising frames.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2172D" w14:textId="77777777" w:rsidR="00BC2F40" w:rsidRDefault="00BC2F40" w:rsidP="00D154EC">
      <w:pPr>
        <w:spacing w:after="0" w:line="240" w:lineRule="auto"/>
      </w:pPr>
      <w:r>
        <w:separator/>
      </w:r>
    </w:p>
  </w:footnote>
  <w:footnote w:type="continuationSeparator" w:id="0">
    <w:p w14:paraId="24D85DE2" w14:textId="77777777" w:rsidR="00BC2F40" w:rsidRDefault="00BC2F40" w:rsidP="00D15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50339"/>
    <w:multiLevelType w:val="hybridMultilevel"/>
    <w:tmpl w:val="A168C454"/>
    <w:lvl w:ilvl="0" w:tplc="0C09000F">
      <w:start w:val="1"/>
      <w:numFmt w:val="decimal"/>
      <w:lvlText w:val="%1."/>
      <w:lvlJc w:val="left"/>
      <w:pPr>
        <w:ind w:left="2629" w:hanging="360"/>
      </w:pPr>
      <w:rPr>
        <w:rFonts w:hint="default"/>
      </w:rPr>
    </w:lvl>
    <w:lvl w:ilvl="1" w:tplc="0C090019" w:tentative="1">
      <w:start w:val="1"/>
      <w:numFmt w:val="lowerLetter"/>
      <w:lvlText w:val="%2."/>
      <w:lvlJc w:val="left"/>
      <w:pPr>
        <w:ind w:left="3349" w:hanging="360"/>
      </w:pPr>
    </w:lvl>
    <w:lvl w:ilvl="2" w:tplc="0C09001B" w:tentative="1">
      <w:start w:val="1"/>
      <w:numFmt w:val="lowerRoman"/>
      <w:lvlText w:val="%3."/>
      <w:lvlJc w:val="right"/>
      <w:pPr>
        <w:ind w:left="4069" w:hanging="180"/>
      </w:pPr>
    </w:lvl>
    <w:lvl w:ilvl="3" w:tplc="0C09000F" w:tentative="1">
      <w:start w:val="1"/>
      <w:numFmt w:val="decimal"/>
      <w:lvlText w:val="%4."/>
      <w:lvlJc w:val="left"/>
      <w:pPr>
        <w:ind w:left="4789" w:hanging="360"/>
      </w:pPr>
    </w:lvl>
    <w:lvl w:ilvl="4" w:tplc="0C090019" w:tentative="1">
      <w:start w:val="1"/>
      <w:numFmt w:val="lowerLetter"/>
      <w:lvlText w:val="%5."/>
      <w:lvlJc w:val="left"/>
      <w:pPr>
        <w:ind w:left="5509" w:hanging="360"/>
      </w:pPr>
    </w:lvl>
    <w:lvl w:ilvl="5" w:tplc="0C09001B" w:tentative="1">
      <w:start w:val="1"/>
      <w:numFmt w:val="lowerRoman"/>
      <w:lvlText w:val="%6."/>
      <w:lvlJc w:val="right"/>
      <w:pPr>
        <w:ind w:left="6229" w:hanging="180"/>
      </w:pPr>
    </w:lvl>
    <w:lvl w:ilvl="6" w:tplc="0C09000F" w:tentative="1">
      <w:start w:val="1"/>
      <w:numFmt w:val="decimal"/>
      <w:lvlText w:val="%7."/>
      <w:lvlJc w:val="left"/>
      <w:pPr>
        <w:ind w:left="6949" w:hanging="360"/>
      </w:pPr>
    </w:lvl>
    <w:lvl w:ilvl="7" w:tplc="0C090019" w:tentative="1">
      <w:start w:val="1"/>
      <w:numFmt w:val="lowerLetter"/>
      <w:lvlText w:val="%8."/>
      <w:lvlJc w:val="left"/>
      <w:pPr>
        <w:ind w:left="7669" w:hanging="360"/>
      </w:pPr>
    </w:lvl>
    <w:lvl w:ilvl="8" w:tplc="0C09001B" w:tentative="1">
      <w:start w:val="1"/>
      <w:numFmt w:val="lowerRoman"/>
      <w:lvlText w:val="%9."/>
      <w:lvlJc w:val="right"/>
      <w:pPr>
        <w:ind w:left="8389" w:hanging="180"/>
      </w:pPr>
    </w:lvl>
  </w:abstractNum>
  <w:abstractNum w:abstractNumId="1" w15:restartNumberingAfterBreak="0">
    <w:nsid w:val="32214FC2"/>
    <w:multiLevelType w:val="hybridMultilevel"/>
    <w:tmpl w:val="18CEF6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7FE1D64"/>
    <w:multiLevelType w:val="hybridMultilevel"/>
    <w:tmpl w:val="C764C3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B913C85"/>
    <w:multiLevelType w:val="multilevel"/>
    <w:tmpl w:val="EF6ED01C"/>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14627CC"/>
    <w:multiLevelType w:val="hybridMultilevel"/>
    <w:tmpl w:val="FC525B3C"/>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DEB1AA2"/>
    <w:multiLevelType w:val="hybridMultilevel"/>
    <w:tmpl w:val="A6C8BC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2E46204"/>
    <w:multiLevelType w:val="hybridMultilevel"/>
    <w:tmpl w:val="1A58E3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E292F9D"/>
    <w:multiLevelType w:val="hybridMultilevel"/>
    <w:tmpl w:val="93F465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65643549">
    <w:abstractNumId w:val="2"/>
  </w:num>
  <w:num w:numId="2" w16cid:durableId="906914950">
    <w:abstractNumId w:val="0"/>
  </w:num>
  <w:num w:numId="3" w16cid:durableId="1194921028">
    <w:abstractNumId w:val="3"/>
  </w:num>
  <w:num w:numId="4" w16cid:durableId="2078043612">
    <w:abstractNumId w:val="5"/>
  </w:num>
  <w:num w:numId="5" w16cid:durableId="1642803472">
    <w:abstractNumId w:val="6"/>
  </w:num>
  <w:num w:numId="6" w16cid:durableId="745765406">
    <w:abstractNumId w:val="1"/>
  </w:num>
  <w:num w:numId="7" w16cid:durableId="1370689019">
    <w:abstractNumId w:val="7"/>
  </w:num>
  <w:num w:numId="8" w16cid:durableId="1121917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C0"/>
    <w:rsid w:val="00001158"/>
    <w:rsid w:val="00001BD8"/>
    <w:rsid w:val="00010EF0"/>
    <w:rsid w:val="00011553"/>
    <w:rsid w:val="0001618C"/>
    <w:rsid w:val="00022D20"/>
    <w:rsid w:val="00024B31"/>
    <w:rsid w:val="000307D3"/>
    <w:rsid w:val="000317E4"/>
    <w:rsid w:val="000343D2"/>
    <w:rsid w:val="000417AB"/>
    <w:rsid w:val="000437DD"/>
    <w:rsid w:val="00043E15"/>
    <w:rsid w:val="00044A78"/>
    <w:rsid w:val="00060D8A"/>
    <w:rsid w:val="00063690"/>
    <w:rsid w:val="0009407B"/>
    <w:rsid w:val="000943A0"/>
    <w:rsid w:val="00097EF6"/>
    <w:rsid w:val="000A04FB"/>
    <w:rsid w:val="000A192A"/>
    <w:rsid w:val="000A4057"/>
    <w:rsid w:val="000A5075"/>
    <w:rsid w:val="000B03E9"/>
    <w:rsid w:val="000C4037"/>
    <w:rsid w:val="000C5010"/>
    <w:rsid w:val="000D5549"/>
    <w:rsid w:val="000E494F"/>
    <w:rsid w:val="000E5A51"/>
    <w:rsid w:val="000E5FA4"/>
    <w:rsid w:val="00114D27"/>
    <w:rsid w:val="00123896"/>
    <w:rsid w:val="0012631A"/>
    <w:rsid w:val="00133F58"/>
    <w:rsid w:val="00136EA8"/>
    <w:rsid w:val="001407E8"/>
    <w:rsid w:val="00144447"/>
    <w:rsid w:val="00153CA4"/>
    <w:rsid w:val="00170BEF"/>
    <w:rsid w:val="00173DB7"/>
    <w:rsid w:val="00174BBA"/>
    <w:rsid w:val="001772C1"/>
    <w:rsid w:val="00181381"/>
    <w:rsid w:val="00186A9E"/>
    <w:rsid w:val="001947BC"/>
    <w:rsid w:val="001A5291"/>
    <w:rsid w:val="001A692C"/>
    <w:rsid w:val="001A7EFB"/>
    <w:rsid w:val="001B0EB7"/>
    <w:rsid w:val="001B15A0"/>
    <w:rsid w:val="001C114D"/>
    <w:rsid w:val="001C3522"/>
    <w:rsid w:val="001D14D2"/>
    <w:rsid w:val="001D55F7"/>
    <w:rsid w:val="001E2448"/>
    <w:rsid w:val="001F095C"/>
    <w:rsid w:val="001F2A96"/>
    <w:rsid w:val="001F6E06"/>
    <w:rsid w:val="002009A8"/>
    <w:rsid w:val="0020115E"/>
    <w:rsid w:val="00201649"/>
    <w:rsid w:val="0021062A"/>
    <w:rsid w:val="00215C91"/>
    <w:rsid w:val="002168B6"/>
    <w:rsid w:val="00217C1A"/>
    <w:rsid w:val="002238AF"/>
    <w:rsid w:val="00226C66"/>
    <w:rsid w:val="002316E4"/>
    <w:rsid w:val="0023271F"/>
    <w:rsid w:val="0023506A"/>
    <w:rsid w:val="00236911"/>
    <w:rsid w:val="00245E53"/>
    <w:rsid w:val="00255C62"/>
    <w:rsid w:val="00256A88"/>
    <w:rsid w:val="002613BA"/>
    <w:rsid w:val="00263673"/>
    <w:rsid w:val="00263BB2"/>
    <w:rsid w:val="002651B0"/>
    <w:rsid w:val="0027004E"/>
    <w:rsid w:val="0027164D"/>
    <w:rsid w:val="00277BDE"/>
    <w:rsid w:val="002805C0"/>
    <w:rsid w:val="00282E8B"/>
    <w:rsid w:val="00285639"/>
    <w:rsid w:val="0029342F"/>
    <w:rsid w:val="002A0B88"/>
    <w:rsid w:val="002A2EA1"/>
    <w:rsid w:val="002B2F1A"/>
    <w:rsid w:val="002B4A54"/>
    <w:rsid w:val="002C461E"/>
    <w:rsid w:val="002D0558"/>
    <w:rsid w:val="002D3DAF"/>
    <w:rsid w:val="002D3F59"/>
    <w:rsid w:val="002D4B16"/>
    <w:rsid w:val="002D6983"/>
    <w:rsid w:val="002E3C7D"/>
    <w:rsid w:val="002E5816"/>
    <w:rsid w:val="002F4FF0"/>
    <w:rsid w:val="002F5775"/>
    <w:rsid w:val="002F7930"/>
    <w:rsid w:val="003045F0"/>
    <w:rsid w:val="0031165A"/>
    <w:rsid w:val="0031281C"/>
    <w:rsid w:val="00314D29"/>
    <w:rsid w:val="0031729E"/>
    <w:rsid w:val="0032166E"/>
    <w:rsid w:val="00322FC5"/>
    <w:rsid w:val="00324300"/>
    <w:rsid w:val="00330C99"/>
    <w:rsid w:val="00333A15"/>
    <w:rsid w:val="00335E5B"/>
    <w:rsid w:val="00344101"/>
    <w:rsid w:val="003505DF"/>
    <w:rsid w:val="00352E78"/>
    <w:rsid w:val="003739DE"/>
    <w:rsid w:val="00381171"/>
    <w:rsid w:val="0038166F"/>
    <w:rsid w:val="0038210F"/>
    <w:rsid w:val="00386328"/>
    <w:rsid w:val="003927B4"/>
    <w:rsid w:val="00397DF4"/>
    <w:rsid w:val="003A01DC"/>
    <w:rsid w:val="003B560E"/>
    <w:rsid w:val="003C25F2"/>
    <w:rsid w:val="003C44E5"/>
    <w:rsid w:val="003C567A"/>
    <w:rsid w:val="003C61F1"/>
    <w:rsid w:val="003C72CD"/>
    <w:rsid w:val="003E2729"/>
    <w:rsid w:val="003F1164"/>
    <w:rsid w:val="003F3E82"/>
    <w:rsid w:val="003F6327"/>
    <w:rsid w:val="004037C6"/>
    <w:rsid w:val="00406A6B"/>
    <w:rsid w:val="004107C2"/>
    <w:rsid w:val="00413FF6"/>
    <w:rsid w:val="00431049"/>
    <w:rsid w:val="00431913"/>
    <w:rsid w:val="0043294E"/>
    <w:rsid w:val="00434079"/>
    <w:rsid w:val="00434548"/>
    <w:rsid w:val="00435C07"/>
    <w:rsid w:val="00441994"/>
    <w:rsid w:val="00444716"/>
    <w:rsid w:val="00444FA8"/>
    <w:rsid w:val="00460250"/>
    <w:rsid w:val="0047676D"/>
    <w:rsid w:val="00477C42"/>
    <w:rsid w:val="0048776C"/>
    <w:rsid w:val="0049086A"/>
    <w:rsid w:val="00491C42"/>
    <w:rsid w:val="00495CE3"/>
    <w:rsid w:val="004A56E1"/>
    <w:rsid w:val="004B0781"/>
    <w:rsid w:val="004D6113"/>
    <w:rsid w:val="004E3765"/>
    <w:rsid w:val="004E4EAF"/>
    <w:rsid w:val="004F2CE4"/>
    <w:rsid w:val="004F3511"/>
    <w:rsid w:val="004F73D5"/>
    <w:rsid w:val="00501C97"/>
    <w:rsid w:val="00503761"/>
    <w:rsid w:val="005104A3"/>
    <w:rsid w:val="005205EC"/>
    <w:rsid w:val="00521351"/>
    <w:rsid w:val="005274E8"/>
    <w:rsid w:val="005535C6"/>
    <w:rsid w:val="00553F22"/>
    <w:rsid w:val="00561E33"/>
    <w:rsid w:val="00565784"/>
    <w:rsid w:val="00566B1B"/>
    <w:rsid w:val="00571565"/>
    <w:rsid w:val="00571D64"/>
    <w:rsid w:val="005919F1"/>
    <w:rsid w:val="00591E37"/>
    <w:rsid w:val="00592CF2"/>
    <w:rsid w:val="00593C58"/>
    <w:rsid w:val="005A33AD"/>
    <w:rsid w:val="005A5B81"/>
    <w:rsid w:val="005B2A72"/>
    <w:rsid w:val="005C5335"/>
    <w:rsid w:val="005C5A23"/>
    <w:rsid w:val="005D0356"/>
    <w:rsid w:val="005D489C"/>
    <w:rsid w:val="005D5D18"/>
    <w:rsid w:val="005E01E8"/>
    <w:rsid w:val="005E0932"/>
    <w:rsid w:val="005F5B19"/>
    <w:rsid w:val="00600419"/>
    <w:rsid w:val="006024BA"/>
    <w:rsid w:val="00622DCC"/>
    <w:rsid w:val="00625E03"/>
    <w:rsid w:val="00632A09"/>
    <w:rsid w:val="006367C3"/>
    <w:rsid w:val="0064451E"/>
    <w:rsid w:val="006446D3"/>
    <w:rsid w:val="006568BB"/>
    <w:rsid w:val="00677DC3"/>
    <w:rsid w:val="006816AE"/>
    <w:rsid w:val="00685B8F"/>
    <w:rsid w:val="00691901"/>
    <w:rsid w:val="00695C7F"/>
    <w:rsid w:val="006A6CE1"/>
    <w:rsid w:val="006B375B"/>
    <w:rsid w:val="006B6CAC"/>
    <w:rsid w:val="006B6CD3"/>
    <w:rsid w:val="006C52B2"/>
    <w:rsid w:val="006D3670"/>
    <w:rsid w:val="006F220F"/>
    <w:rsid w:val="006F2816"/>
    <w:rsid w:val="006F388B"/>
    <w:rsid w:val="007164EC"/>
    <w:rsid w:val="00721ED5"/>
    <w:rsid w:val="00725E79"/>
    <w:rsid w:val="00734FB3"/>
    <w:rsid w:val="00736B6B"/>
    <w:rsid w:val="00747E30"/>
    <w:rsid w:val="007838BC"/>
    <w:rsid w:val="007948A1"/>
    <w:rsid w:val="007948FA"/>
    <w:rsid w:val="0079563B"/>
    <w:rsid w:val="007A0A71"/>
    <w:rsid w:val="007A0F1B"/>
    <w:rsid w:val="007A4650"/>
    <w:rsid w:val="007A58DE"/>
    <w:rsid w:val="007B1AD5"/>
    <w:rsid w:val="007B1CF8"/>
    <w:rsid w:val="007B1DC2"/>
    <w:rsid w:val="007C4794"/>
    <w:rsid w:val="007C639F"/>
    <w:rsid w:val="007C646D"/>
    <w:rsid w:val="007D1156"/>
    <w:rsid w:val="007E21E4"/>
    <w:rsid w:val="007E6678"/>
    <w:rsid w:val="00801363"/>
    <w:rsid w:val="00804C7B"/>
    <w:rsid w:val="0080653C"/>
    <w:rsid w:val="0083058C"/>
    <w:rsid w:val="008414FC"/>
    <w:rsid w:val="0084765F"/>
    <w:rsid w:val="00855BE1"/>
    <w:rsid w:val="00857D9F"/>
    <w:rsid w:val="00865C05"/>
    <w:rsid w:val="0087114B"/>
    <w:rsid w:val="00871D78"/>
    <w:rsid w:val="00873FEC"/>
    <w:rsid w:val="00875B1D"/>
    <w:rsid w:val="0088217E"/>
    <w:rsid w:val="00890C92"/>
    <w:rsid w:val="00897E45"/>
    <w:rsid w:val="008A08CE"/>
    <w:rsid w:val="008A1EC6"/>
    <w:rsid w:val="008A631A"/>
    <w:rsid w:val="008B2C2B"/>
    <w:rsid w:val="008B4EE8"/>
    <w:rsid w:val="008B5F78"/>
    <w:rsid w:val="008C0406"/>
    <w:rsid w:val="008C0FEA"/>
    <w:rsid w:val="008C5914"/>
    <w:rsid w:val="008D1B30"/>
    <w:rsid w:val="008D6DAF"/>
    <w:rsid w:val="008D6F94"/>
    <w:rsid w:val="008D7754"/>
    <w:rsid w:val="008E045B"/>
    <w:rsid w:val="008E05A9"/>
    <w:rsid w:val="008E0E57"/>
    <w:rsid w:val="008E3CA5"/>
    <w:rsid w:val="008F3532"/>
    <w:rsid w:val="008F571E"/>
    <w:rsid w:val="0090106A"/>
    <w:rsid w:val="0091236E"/>
    <w:rsid w:val="009239F4"/>
    <w:rsid w:val="0092597E"/>
    <w:rsid w:val="00944AF8"/>
    <w:rsid w:val="009618F5"/>
    <w:rsid w:val="00971027"/>
    <w:rsid w:val="00982E59"/>
    <w:rsid w:val="009A394B"/>
    <w:rsid w:val="009B0A5B"/>
    <w:rsid w:val="009B1D69"/>
    <w:rsid w:val="009B259A"/>
    <w:rsid w:val="009D13C1"/>
    <w:rsid w:val="009D1E6F"/>
    <w:rsid w:val="009F39CC"/>
    <w:rsid w:val="009F6622"/>
    <w:rsid w:val="009F7FD7"/>
    <w:rsid w:val="00A01D1F"/>
    <w:rsid w:val="00A02378"/>
    <w:rsid w:val="00A03410"/>
    <w:rsid w:val="00A109A3"/>
    <w:rsid w:val="00A16926"/>
    <w:rsid w:val="00A17709"/>
    <w:rsid w:val="00A17820"/>
    <w:rsid w:val="00A26179"/>
    <w:rsid w:val="00A35372"/>
    <w:rsid w:val="00A453B2"/>
    <w:rsid w:val="00A468D4"/>
    <w:rsid w:val="00A60AAC"/>
    <w:rsid w:val="00A60DFD"/>
    <w:rsid w:val="00A60EB6"/>
    <w:rsid w:val="00A61112"/>
    <w:rsid w:val="00A70DE0"/>
    <w:rsid w:val="00A76EDF"/>
    <w:rsid w:val="00A774CF"/>
    <w:rsid w:val="00A77DCE"/>
    <w:rsid w:val="00A80D0A"/>
    <w:rsid w:val="00A817C1"/>
    <w:rsid w:val="00A8356C"/>
    <w:rsid w:val="00A92DD9"/>
    <w:rsid w:val="00AA0070"/>
    <w:rsid w:val="00AB24EA"/>
    <w:rsid w:val="00AB6DD4"/>
    <w:rsid w:val="00AB7BD1"/>
    <w:rsid w:val="00AC56AD"/>
    <w:rsid w:val="00AD6DCD"/>
    <w:rsid w:val="00AE110A"/>
    <w:rsid w:val="00AE43CD"/>
    <w:rsid w:val="00AF403B"/>
    <w:rsid w:val="00B0405C"/>
    <w:rsid w:val="00B108B3"/>
    <w:rsid w:val="00B10FC2"/>
    <w:rsid w:val="00B116C4"/>
    <w:rsid w:val="00B13025"/>
    <w:rsid w:val="00B1659D"/>
    <w:rsid w:val="00B22E03"/>
    <w:rsid w:val="00B260BA"/>
    <w:rsid w:val="00B549F1"/>
    <w:rsid w:val="00B54A4E"/>
    <w:rsid w:val="00B65B66"/>
    <w:rsid w:val="00B66A9B"/>
    <w:rsid w:val="00B67F2D"/>
    <w:rsid w:val="00B73D87"/>
    <w:rsid w:val="00B74FE1"/>
    <w:rsid w:val="00B828FE"/>
    <w:rsid w:val="00B83B0F"/>
    <w:rsid w:val="00B84BE1"/>
    <w:rsid w:val="00B8710B"/>
    <w:rsid w:val="00B874BB"/>
    <w:rsid w:val="00B94E18"/>
    <w:rsid w:val="00BA31FE"/>
    <w:rsid w:val="00BA64DA"/>
    <w:rsid w:val="00BC0D5B"/>
    <w:rsid w:val="00BC26DF"/>
    <w:rsid w:val="00BC2F40"/>
    <w:rsid w:val="00BC4D31"/>
    <w:rsid w:val="00BD72FE"/>
    <w:rsid w:val="00BE17E5"/>
    <w:rsid w:val="00BE2287"/>
    <w:rsid w:val="00C024B0"/>
    <w:rsid w:val="00C044BA"/>
    <w:rsid w:val="00C06538"/>
    <w:rsid w:val="00C162E7"/>
    <w:rsid w:val="00C2244B"/>
    <w:rsid w:val="00C24165"/>
    <w:rsid w:val="00C33621"/>
    <w:rsid w:val="00C33778"/>
    <w:rsid w:val="00C36D3F"/>
    <w:rsid w:val="00C40F7F"/>
    <w:rsid w:val="00C46CAD"/>
    <w:rsid w:val="00C500EB"/>
    <w:rsid w:val="00C5704B"/>
    <w:rsid w:val="00C67A52"/>
    <w:rsid w:val="00C70DEA"/>
    <w:rsid w:val="00C813CC"/>
    <w:rsid w:val="00C843FB"/>
    <w:rsid w:val="00C903B2"/>
    <w:rsid w:val="00C93186"/>
    <w:rsid w:val="00C93C5B"/>
    <w:rsid w:val="00C97CDA"/>
    <w:rsid w:val="00CA009D"/>
    <w:rsid w:val="00CA6E4A"/>
    <w:rsid w:val="00CE0E90"/>
    <w:rsid w:val="00CE1711"/>
    <w:rsid w:val="00CE1BD0"/>
    <w:rsid w:val="00CE5421"/>
    <w:rsid w:val="00CF016C"/>
    <w:rsid w:val="00CF45A8"/>
    <w:rsid w:val="00CF4D16"/>
    <w:rsid w:val="00CF52D4"/>
    <w:rsid w:val="00D154EC"/>
    <w:rsid w:val="00D15FCD"/>
    <w:rsid w:val="00D25D1D"/>
    <w:rsid w:val="00D27DD9"/>
    <w:rsid w:val="00D30700"/>
    <w:rsid w:val="00D328C9"/>
    <w:rsid w:val="00D5022E"/>
    <w:rsid w:val="00D5552F"/>
    <w:rsid w:val="00D557A4"/>
    <w:rsid w:val="00D601C2"/>
    <w:rsid w:val="00D61DE8"/>
    <w:rsid w:val="00D707A2"/>
    <w:rsid w:val="00D94DBF"/>
    <w:rsid w:val="00D97FDB"/>
    <w:rsid w:val="00DA04FC"/>
    <w:rsid w:val="00DA2605"/>
    <w:rsid w:val="00DB042E"/>
    <w:rsid w:val="00DB70E6"/>
    <w:rsid w:val="00DC4B6B"/>
    <w:rsid w:val="00DC5412"/>
    <w:rsid w:val="00DD541F"/>
    <w:rsid w:val="00DE10D9"/>
    <w:rsid w:val="00DE2703"/>
    <w:rsid w:val="00DE4357"/>
    <w:rsid w:val="00DE4FA2"/>
    <w:rsid w:val="00DF5155"/>
    <w:rsid w:val="00E007D1"/>
    <w:rsid w:val="00E00C25"/>
    <w:rsid w:val="00E0307E"/>
    <w:rsid w:val="00E039CC"/>
    <w:rsid w:val="00E1074D"/>
    <w:rsid w:val="00E10DC4"/>
    <w:rsid w:val="00E15FA5"/>
    <w:rsid w:val="00E20105"/>
    <w:rsid w:val="00E311B5"/>
    <w:rsid w:val="00E33767"/>
    <w:rsid w:val="00E37A1C"/>
    <w:rsid w:val="00E459FF"/>
    <w:rsid w:val="00E507C7"/>
    <w:rsid w:val="00E60AAA"/>
    <w:rsid w:val="00E631E7"/>
    <w:rsid w:val="00E661B5"/>
    <w:rsid w:val="00E712AC"/>
    <w:rsid w:val="00E714C4"/>
    <w:rsid w:val="00E73625"/>
    <w:rsid w:val="00E77794"/>
    <w:rsid w:val="00E823A9"/>
    <w:rsid w:val="00E85B30"/>
    <w:rsid w:val="00E90F56"/>
    <w:rsid w:val="00E94D47"/>
    <w:rsid w:val="00E959B4"/>
    <w:rsid w:val="00EA4793"/>
    <w:rsid w:val="00EC0547"/>
    <w:rsid w:val="00EC5439"/>
    <w:rsid w:val="00EC73E0"/>
    <w:rsid w:val="00ED0679"/>
    <w:rsid w:val="00EE15FB"/>
    <w:rsid w:val="00EE6CC7"/>
    <w:rsid w:val="00EF3B17"/>
    <w:rsid w:val="00F00816"/>
    <w:rsid w:val="00F02BC3"/>
    <w:rsid w:val="00F12CF4"/>
    <w:rsid w:val="00F26576"/>
    <w:rsid w:val="00F3302E"/>
    <w:rsid w:val="00F41A86"/>
    <w:rsid w:val="00F41CF0"/>
    <w:rsid w:val="00F47396"/>
    <w:rsid w:val="00F728F2"/>
    <w:rsid w:val="00F73636"/>
    <w:rsid w:val="00F74B91"/>
    <w:rsid w:val="00F75E9D"/>
    <w:rsid w:val="00F8281B"/>
    <w:rsid w:val="00F90224"/>
    <w:rsid w:val="00FA1C5F"/>
    <w:rsid w:val="00FA33CB"/>
    <w:rsid w:val="00FA3D5C"/>
    <w:rsid w:val="00FA5167"/>
    <w:rsid w:val="00FA7859"/>
    <w:rsid w:val="00FB170D"/>
    <w:rsid w:val="00FB4719"/>
    <w:rsid w:val="00FB6B7A"/>
    <w:rsid w:val="00FD1F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13B5C"/>
  <w15:chartTrackingRefBased/>
  <w15:docId w15:val="{26325DFD-C1FC-4D0E-A86C-5A5DCAD5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04B"/>
    <w:pPr>
      <w:ind w:left="720"/>
      <w:contextualSpacing/>
    </w:pPr>
  </w:style>
  <w:style w:type="table" w:styleId="TableGrid">
    <w:name w:val="Table Grid"/>
    <w:basedOn w:val="TableNormal"/>
    <w:uiPriority w:val="39"/>
    <w:rsid w:val="00C57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704B"/>
    <w:rPr>
      <w:color w:val="0563C1" w:themeColor="hyperlink"/>
      <w:u w:val="single"/>
    </w:rPr>
  </w:style>
  <w:style w:type="paragraph" w:customStyle="1" w:styleId="xmsonormal">
    <w:name w:val="x_msonormal"/>
    <w:basedOn w:val="Normal"/>
    <w:rsid w:val="00C5704B"/>
    <w:pPr>
      <w:spacing w:after="0" w:line="240" w:lineRule="auto"/>
    </w:pPr>
    <w:rPr>
      <w:rFonts w:ascii="Calibri" w:hAnsi="Calibri" w:cs="Calibri"/>
      <w:lang w:eastAsia="en-AU"/>
    </w:rPr>
  </w:style>
  <w:style w:type="character" w:styleId="UnresolvedMention">
    <w:name w:val="Unresolved Mention"/>
    <w:basedOn w:val="DefaultParagraphFont"/>
    <w:uiPriority w:val="99"/>
    <w:semiHidden/>
    <w:unhideWhenUsed/>
    <w:rsid w:val="00EC0547"/>
    <w:rPr>
      <w:color w:val="605E5C"/>
      <w:shd w:val="clear" w:color="auto" w:fill="E1DFDD"/>
    </w:rPr>
  </w:style>
  <w:style w:type="character" w:styleId="FollowedHyperlink">
    <w:name w:val="FollowedHyperlink"/>
    <w:basedOn w:val="DefaultParagraphFont"/>
    <w:uiPriority w:val="99"/>
    <w:semiHidden/>
    <w:unhideWhenUsed/>
    <w:rsid w:val="00736B6B"/>
    <w:rPr>
      <w:color w:val="954F72" w:themeColor="followedHyperlink"/>
      <w:u w:val="single"/>
    </w:rPr>
  </w:style>
  <w:style w:type="paragraph" w:customStyle="1" w:styleId="dcr-go4h8e">
    <w:name w:val="dcr-go4h8e"/>
    <w:basedOn w:val="Normal"/>
    <w:rsid w:val="00736B6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arkedcontent">
    <w:name w:val="markedcontent"/>
    <w:basedOn w:val="DefaultParagraphFont"/>
    <w:rsid w:val="00C024B0"/>
  </w:style>
  <w:style w:type="character" w:customStyle="1" w:styleId="A6">
    <w:name w:val="A6"/>
    <w:uiPriority w:val="99"/>
    <w:rsid w:val="00871D78"/>
    <w:rPr>
      <w:rFonts w:cs="Georgia"/>
      <w:color w:val="000000"/>
      <w:sz w:val="17"/>
      <w:szCs w:val="17"/>
      <w:u w:val="single"/>
    </w:rPr>
  </w:style>
  <w:style w:type="character" w:styleId="FootnoteReference">
    <w:name w:val="footnote reference"/>
    <w:basedOn w:val="DefaultParagraphFont"/>
    <w:uiPriority w:val="99"/>
    <w:semiHidden/>
    <w:unhideWhenUsed/>
    <w:rsid w:val="007C646D"/>
    <w:rPr>
      <w:vertAlign w:val="superscript"/>
    </w:rPr>
  </w:style>
  <w:style w:type="paragraph" w:customStyle="1" w:styleId="EndNoteBibliography">
    <w:name w:val="EndNote Bibliography"/>
    <w:basedOn w:val="Normal"/>
    <w:link w:val="EndNoteBibliographyChar"/>
    <w:rsid w:val="008D6DAF"/>
    <w:pPr>
      <w:spacing w:after="0" w:line="240" w:lineRule="auto"/>
    </w:pPr>
    <w:rPr>
      <w:rFonts w:ascii="Calibri" w:hAnsi="Calibri" w:cs="Calibri"/>
      <w:sz w:val="24"/>
      <w:szCs w:val="24"/>
      <w:lang w:val="en-US"/>
    </w:rPr>
  </w:style>
  <w:style w:type="character" w:customStyle="1" w:styleId="EndNoteBibliographyChar">
    <w:name w:val="EndNote Bibliography Char"/>
    <w:basedOn w:val="DefaultParagraphFont"/>
    <w:link w:val="EndNoteBibliography"/>
    <w:rsid w:val="008D6DAF"/>
    <w:rPr>
      <w:rFonts w:ascii="Calibri" w:hAnsi="Calibri" w:cs="Calibri"/>
      <w:sz w:val="24"/>
      <w:szCs w:val="24"/>
      <w:lang w:val="en-US"/>
    </w:rPr>
  </w:style>
  <w:style w:type="paragraph" w:styleId="EndnoteText">
    <w:name w:val="endnote text"/>
    <w:basedOn w:val="Normal"/>
    <w:link w:val="EndnoteTextChar"/>
    <w:uiPriority w:val="99"/>
    <w:semiHidden/>
    <w:unhideWhenUsed/>
    <w:rsid w:val="00CE1B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1BD0"/>
    <w:rPr>
      <w:sz w:val="20"/>
      <w:szCs w:val="20"/>
    </w:rPr>
  </w:style>
  <w:style w:type="character" w:styleId="EndnoteReference">
    <w:name w:val="endnote reference"/>
    <w:basedOn w:val="DefaultParagraphFont"/>
    <w:uiPriority w:val="99"/>
    <w:semiHidden/>
    <w:unhideWhenUsed/>
    <w:rsid w:val="00CE1BD0"/>
    <w:rPr>
      <w:vertAlign w:val="superscript"/>
    </w:rPr>
  </w:style>
  <w:style w:type="character" w:styleId="Emphasis">
    <w:name w:val="Emphasis"/>
    <w:basedOn w:val="DefaultParagraphFont"/>
    <w:uiPriority w:val="20"/>
    <w:qFormat/>
    <w:rsid w:val="00E15F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073">
      <w:bodyDiv w:val="1"/>
      <w:marLeft w:val="0"/>
      <w:marRight w:val="0"/>
      <w:marTop w:val="0"/>
      <w:marBottom w:val="0"/>
      <w:divBdr>
        <w:top w:val="none" w:sz="0" w:space="0" w:color="auto"/>
        <w:left w:val="none" w:sz="0" w:space="0" w:color="auto"/>
        <w:bottom w:val="none" w:sz="0" w:space="0" w:color="auto"/>
        <w:right w:val="none" w:sz="0" w:space="0" w:color="auto"/>
      </w:divBdr>
    </w:div>
    <w:div w:id="247810458">
      <w:bodyDiv w:val="1"/>
      <w:marLeft w:val="0"/>
      <w:marRight w:val="0"/>
      <w:marTop w:val="0"/>
      <w:marBottom w:val="0"/>
      <w:divBdr>
        <w:top w:val="none" w:sz="0" w:space="0" w:color="auto"/>
        <w:left w:val="none" w:sz="0" w:space="0" w:color="auto"/>
        <w:bottom w:val="none" w:sz="0" w:space="0" w:color="auto"/>
        <w:right w:val="none" w:sz="0" w:space="0" w:color="auto"/>
      </w:divBdr>
    </w:div>
    <w:div w:id="297034330">
      <w:bodyDiv w:val="1"/>
      <w:marLeft w:val="0"/>
      <w:marRight w:val="0"/>
      <w:marTop w:val="0"/>
      <w:marBottom w:val="0"/>
      <w:divBdr>
        <w:top w:val="none" w:sz="0" w:space="0" w:color="auto"/>
        <w:left w:val="none" w:sz="0" w:space="0" w:color="auto"/>
        <w:bottom w:val="none" w:sz="0" w:space="0" w:color="auto"/>
        <w:right w:val="none" w:sz="0" w:space="0" w:color="auto"/>
      </w:divBdr>
    </w:div>
    <w:div w:id="338001739">
      <w:bodyDiv w:val="1"/>
      <w:marLeft w:val="0"/>
      <w:marRight w:val="0"/>
      <w:marTop w:val="0"/>
      <w:marBottom w:val="0"/>
      <w:divBdr>
        <w:top w:val="none" w:sz="0" w:space="0" w:color="auto"/>
        <w:left w:val="none" w:sz="0" w:space="0" w:color="auto"/>
        <w:bottom w:val="none" w:sz="0" w:space="0" w:color="auto"/>
        <w:right w:val="none" w:sz="0" w:space="0" w:color="auto"/>
      </w:divBdr>
    </w:div>
    <w:div w:id="392392241">
      <w:bodyDiv w:val="1"/>
      <w:marLeft w:val="0"/>
      <w:marRight w:val="0"/>
      <w:marTop w:val="0"/>
      <w:marBottom w:val="0"/>
      <w:divBdr>
        <w:top w:val="none" w:sz="0" w:space="0" w:color="auto"/>
        <w:left w:val="none" w:sz="0" w:space="0" w:color="auto"/>
        <w:bottom w:val="none" w:sz="0" w:space="0" w:color="auto"/>
        <w:right w:val="none" w:sz="0" w:space="0" w:color="auto"/>
      </w:divBdr>
    </w:div>
    <w:div w:id="439494599">
      <w:bodyDiv w:val="1"/>
      <w:marLeft w:val="0"/>
      <w:marRight w:val="0"/>
      <w:marTop w:val="0"/>
      <w:marBottom w:val="0"/>
      <w:divBdr>
        <w:top w:val="none" w:sz="0" w:space="0" w:color="auto"/>
        <w:left w:val="none" w:sz="0" w:space="0" w:color="auto"/>
        <w:bottom w:val="none" w:sz="0" w:space="0" w:color="auto"/>
        <w:right w:val="none" w:sz="0" w:space="0" w:color="auto"/>
      </w:divBdr>
    </w:div>
    <w:div w:id="594359160">
      <w:bodyDiv w:val="1"/>
      <w:marLeft w:val="0"/>
      <w:marRight w:val="0"/>
      <w:marTop w:val="0"/>
      <w:marBottom w:val="0"/>
      <w:divBdr>
        <w:top w:val="none" w:sz="0" w:space="0" w:color="auto"/>
        <w:left w:val="none" w:sz="0" w:space="0" w:color="auto"/>
        <w:bottom w:val="none" w:sz="0" w:space="0" w:color="auto"/>
        <w:right w:val="none" w:sz="0" w:space="0" w:color="auto"/>
      </w:divBdr>
    </w:div>
    <w:div w:id="745613096">
      <w:bodyDiv w:val="1"/>
      <w:marLeft w:val="0"/>
      <w:marRight w:val="0"/>
      <w:marTop w:val="0"/>
      <w:marBottom w:val="0"/>
      <w:divBdr>
        <w:top w:val="none" w:sz="0" w:space="0" w:color="auto"/>
        <w:left w:val="none" w:sz="0" w:space="0" w:color="auto"/>
        <w:bottom w:val="none" w:sz="0" w:space="0" w:color="auto"/>
        <w:right w:val="none" w:sz="0" w:space="0" w:color="auto"/>
      </w:divBdr>
    </w:div>
    <w:div w:id="1344674115">
      <w:bodyDiv w:val="1"/>
      <w:marLeft w:val="0"/>
      <w:marRight w:val="0"/>
      <w:marTop w:val="0"/>
      <w:marBottom w:val="0"/>
      <w:divBdr>
        <w:top w:val="none" w:sz="0" w:space="0" w:color="auto"/>
        <w:left w:val="none" w:sz="0" w:space="0" w:color="auto"/>
        <w:bottom w:val="none" w:sz="0" w:space="0" w:color="auto"/>
        <w:right w:val="none" w:sz="0" w:space="0" w:color="auto"/>
      </w:divBdr>
    </w:div>
    <w:div w:id="210804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tect-au.mimecast.com/s/_oA_CROND2uvXZBYVtOMV-g?domain=ses.library.usyd.edu.au" TargetMode="External"/><Relationship Id="rId18" Type="http://schemas.openxmlformats.org/officeDocument/2006/relationships/hyperlink" Target="https://www.obesityaustralia.org/s/Responsible-reporting-in-media.pdf" TargetMode="External"/><Relationship Id="rId26" Type="http://schemas.openxmlformats.org/officeDocument/2006/relationships/hyperlink" Target="https://www.obesityaction.org/action-through-advocacy/weight-bias/people-first-language" TargetMode="External"/><Relationship Id="rId21" Type="http://schemas.openxmlformats.org/officeDocument/2006/relationships/hyperlink" Target="https://easo.org/talking-about-weight-a-guide-for-gps-and-health-care-professionals/" TargetMode="External"/><Relationship Id="rId34" Type="http://schemas.openxmlformats.org/officeDocument/2006/relationships/hyperlink" Target="https://osf.io/c2z5m/" TargetMode="External"/><Relationship Id="rId7" Type="http://schemas.openxmlformats.org/officeDocument/2006/relationships/endnotes" Target="endnotes.xml"/><Relationship Id="rId12" Type="http://schemas.openxmlformats.org/officeDocument/2006/relationships/hyperlink" Target="https://uconnruddcenter.org/wp-content/uploads/sites/2909/2020/07/MediaGuidelines_PortrayalObese.pdf" TargetMode="External"/><Relationship Id="rId17" Type="http://schemas.openxmlformats.org/officeDocument/2006/relationships/hyperlink" Target="https://protect-au.mimecast.com/s/_oA_CROND2uvXZBYVtOMV-g?domain=ses.library.usyd.edu.au" TargetMode="External"/><Relationship Id="rId25" Type="http://schemas.openxmlformats.org/officeDocument/2006/relationships/hyperlink" Target="https://www.theguardian.com/commentisfree/2019/jul/11/poisonous-debate-obesity-reporting-language" TargetMode="External"/><Relationship Id="rId33" Type="http://schemas.openxmlformats.org/officeDocument/2006/relationships/hyperlink" Target="https://transjournalists.org/style-guide/" TargetMode="External"/><Relationship Id="rId2" Type="http://schemas.openxmlformats.org/officeDocument/2006/relationships/numbering" Target="numbering.xml"/><Relationship Id="rId16" Type="http://schemas.openxmlformats.org/officeDocument/2006/relationships/hyperlink" Target="https://static1.squarespace.com/static/57e9ebb16a4963ef7adfafdb/t/5f9269cdbb7aa672e988e604/1603430866039/Weight%2BStigma%2BWhat%2Bis%2BKnown%2BRapid%2BReview_Final%2BOctober%2B2020.pdf" TargetMode="External"/><Relationship Id="rId20" Type="http://schemas.openxmlformats.org/officeDocument/2006/relationships/hyperlink" Target="https://www.health.gov.au/resources/publications/national-obesity-strategy-2022-2032-joint-statement-from-all-australian-health-ministers" TargetMode="External"/><Relationship Id="rId29" Type="http://schemas.openxmlformats.org/officeDocument/2006/relationships/hyperlink" Target="https://static1.squarespace.com/static/57e9ebb16a4963ef7adfafdb/t/5e4b6e566d8433076e0ee723/1582001753233/Obesity+Media+Guide_fixe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2.health.wa.gov.au/~/media/Corp/Documents/Health-for/Health-Networks/Healthy-Weight-Action-Plan/Shift-A-guide-for-media-and-communications-professionals.pdf" TargetMode="External"/><Relationship Id="rId24" Type="http://schemas.openxmlformats.org/officeDocument/2006/relationships/hyperlink" Target="https://www.mediadiversityaustralia.org/indigenous/" TargetMode="External"/><Relationship Id="rId32" Type="http://schemas.openxmlformats.org/officeDocument/2006/relationships/hyperlink" Target="https://www.ourwatch.org.au/resource/news-media-and-the-primary-prevention-of-violence-against-women-and-their-children-emerging-evidence-insights-and-lesson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witter.com/JaneTribune" TargetMode="External"/><Relationship Id="rId23" Type="http://schemas.openxmlformats.org/officeDocument/2006/relationships/hyperlink" Target="https://ihra.org.au/style/" TargetMode="External"/><Relationship Id="rId28" Type="http://schemas.openxmlformats.org/officeDocument/2006/relationships/hyperlink" Target="https://www.obesityaustralia.org/" TargetMode="External"/><Relationship Id="rId36" Type="http://schemas.openxmlformats.org/officeDocument/2006/relationships/fontTable" Target="fontTable.xml"/><Relationship Id="rId10" Type="http://schemas.openxmlformats.org/officeDocument/2006/relationships/hyperlink" Target="https://www.worldobesity.org/resources/resource-library/world-obesity-day-2018-media-report" TargetMode="External"/><Relationship Id="rId19" Type="http://schemas.openxmlformats.org/officeDocument/2006/relationships/hyperlink" Target="https://www.sydney.edu.au/content/dam/corporate/documents/charles-perkins-centre/tipsheetforjournalists.pdf" TargetMode="External"/><Relationship Id="rId31" Type="http://schemas.openxmlformats.org/officeDocument/2006/relationships/hyperlink" Target="https://doi.org/10.25949/5TFK-5113" TargetMode="External"/><Relationship Id="rId4" Type="http://schemas.openxmlformats.org/officeDocument/2006/relationships/settings" Target="settings.xml"/><Relationship Id="rId9" Type="http://schemas.openxmlformats.org/officeDocument/2006/relationships/hyperlink" Target="https://protect-au.mimecast.com/s/jv9sCQnMBZfkLZrVxUMtHUX?domain=static1.squarespace.com" TargetMode="External"/><Relationship Id="rId14" Type="http://schemas.openxmlformats.org/officeDocument/2006/relationships/hyperlink" Target="https://protect-au.mimecast.com/s/4rfOCOMKzVTpkQ4YGHEjyln?domain=obesitycanada.ca" TargetMode="External"/><Relationship Id="rId22" Type="http://schemas.openxmlformats.org/officeDocument/2006/relationships/hyperlink" Target="https://www.diabetesaustralia.com.au/wp-content/uploads/Language-Matters-2021-Diabetes-Australia-Position-Statement-1.pdf" TargetMode="External"/><Relationship Id="rId27" Type="http://schemas.openxmlformats.org/officeDocument/2006/relationships/hyperlink" Target="https://www.obesityaction.org/wp-content/uploads/1033162_FirstPersonOne-Pager01_041921.pdf" TargetMode="External"/><Relationship Id="rId30" Type="http://schemas.openxmlformats.org/officeDocument/2006/relationships/hyperlink" Target="https://www.phaa.net.au/documents/item/2292" TargetMode="External"/><Relationship Id="rId35" Type="http://schemas.openxmlformats.org/officeDocument/2006/relationships/hyperlink" Target="https://www.worldobesity.org/our-network/people-first-language-survey" TargetMode="External"/><Relationship Id="rId8" Type="http://schemas.openxmlformats.org/officeDocument/2006/relationships/hyperlink" Target="https://static1.squarespace.com/static/57e9ebb16a4963ef7adfafdb/t/5fcdbe2c662d5e24e0c1e5a6/1607319086673/OC+Focus+group+research+Final_.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A4B43-8874-4CB8-A2C3-B60E2B554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20</Pages>
  <Words>9704</Words>
  <Characters>55316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327</cp:revision>
  <dcterms:created xsi:type="dcterms:W3CDTF">2022-04-20T22:41:00Z</dcterms:created>
  <dcterms:modified xsi:type="dcterms:W3CDTF">2022-04-23T01:15:00Z</dcterms:modified>
</cp:coreProperties>
</file>