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BA9E9" w14:textId="77777777" w:rsidR="00431F52" w:rsidRPr="00CC00B0" w:rsidRDefault="00431F52" w:rsidP="00431F52">
      <w:pPr>
        <w:spacing w:after="240" w:line="480" w:lineRule="auto"/>
        <w:rPr>
          <w:bCs/>
          <w:sz w:val="22"/>
          <w:szCs w:val="22"/>
        </w:rPr>
      </w:pPr>
      <w:r w:rsidRPr="00CC00B0">
        <w:rPr>
          <w:b/>
          <w:sz w:val="22"/>
          <w:szCs w:val="22"/>
        </w:rPr>
        <w:t xml:space="preserve">Table2. </w:t>
      </w:r>
      <w:r w:rsidRPr="00CC00B0">
        <w:rPr>
          <w:bCs/>
          <w:sz w:val="22"/>
          <w:szCs w:val="22"/>
        </w:rPr>
        <w:t>Summary of methods used in this study</w:t>
      </w:r>
    </w:p>
    <w:tbl>
      <w:tblPr>
        <w:tblStyle w:val="TableGrid"/>
        <w:tblW w:w="903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1134"/>
        <w:gridCol w:w="3506"/>
      </w:tblGrid>
      <w:tr w:rsidR="00431F52" w:rsidRPr="00CC00B0" w14:paraId="4AE25CD3" w14:textId="77777777" w:rsidTr="001D3CDB">
        <w:trPr>
          <w:trHeight w:val="20"/>
        </w:trPr>
        <w:tc>
          <w:tcPr>
            <w:tcW w:w="1980" w:type="dxa"/>
          </w:tcPr>
          <w:p w14:paraId="44621002" w14:textId="77777777" w:rsidR="00431F52" w:rsidRPr="00A41AC1" w:rsidRDefault="00431F52" w:rsidP="001D3CDB">
            <w:pPr>
              <w:spacing w:after="240" w:line="480" w:lineRule="auto"/>
              <w:rPr>
                <w:b/>
                <w:sz w:val="18"/>
                <w:szCs w:val="18"/>
                <w:lang w:val="en-US"/>
              </w:rPr>
            </w:pPr>
            <w:r w:rsidRPr="00A41AC1">
              <w:rPr>
                <w:b/>
                <w:spacing w:val="-1"/>
                <w:w w:val="110"/>
                <w:sz w:val="18"/>
                <w:szCs w:val="18"/>
              </w:rPr>
              <w:t>Method</w:t>
            </w:r>
            <w:r w:rsidRPr="00A41AC1">
              <w:rPr>
                <w:b/>
                <w:spacing w:val="-5"/>
                <w:w w:val="110"/>
                <w:sz w:val="18"/>
                <w:szCs w:val="18"/>
              </w:rPr>
              <w:t xml:space="preserve"> </w:t>
            </w:r>
            <w:r w:rsidRPr="00A41AC1">
              <w:rPr>
                <w:b/>
                <w:w w:val="110"/>
                <w:sz w:val="18"/>
                <w:szCs w:val="18"/>
              </w:rPr>
              <w:t>name</w:t>
            </w:r>
          </w:p>
        </w:tc>
        <w:tc>
          <w:tcPr>
            <w:tcW w:w="1276" w:type="dxa"/>
          </w:tcPr>
          <w:p w14:paraId="010CF7B2" w14:textId="77777777" w:rsidR="00431F52" w:rsidRPr="00A41AC1" w:rsidRDefault="00431F52" w:rsidP="001D3CDB">
            <w:pPr>
              <w:spacing w:after="240" w:line="480" w:lineRule="auto"/>
              <w:rPr>
                <w:b/>
                <w:sz w:val="18"/>
                <w:szCs w:val="18"/>
                <w:lang w:val="en-US"/>
              </w:rPr>
            </w:pPr>
            <w:r w:rsidRPr="00A41AC1">
              <w:rPr>
                <w:b/>
                <w:w w:val="110"/>
                <w:sz w:val="18"/>
                <w:szCs w:val="18"/>
              </w:rPr>
              <w:t>Method</w:t>
            </w:r>
            <w:r w:rsidRPr="00A41AC1">
              <w:rPr>
                <w:b/>
                <w:spacing w:val="-5"/>
                <w:w w:val="110"/>
                <w:sz w:val="18"/>
                <w:szCs w:val="18"/>
              </w:rPr>
              <w:t xml:space="preserve"> </w:t>
            </w:r>
            <w:r w:rsidRPr="00A41AC1">
              <w:rPr>
                <w:b/>
                <w:w w:val="110"/>
                <w:sz w:val="18"/>
                <w:szCs w:val="18"/>
              </w:rPr>
              <w:t>name</w:t>
            </w:r>
            <w:r w:rsidRPr="00A41AC1">
              <w:rPr>
                <w:b/>
                <w:spacing w:val="-1"/>
                <w:w w:val="110"/>
                <w:sz w:val="18"/>
                <w:szCs w:val="18"/>
              </w:rPr>
              <w:t xml:space="preserve"> </w:t>
            </w:r>
            <w:r w:rsidRPr="00A41AC1">
              <w:rPr>
                <w:b/>
                <w:w w:val="110"/>
                <w:sz w:val="18"/>
                <w:szCs w:val="18"/>
              </w:rPr>
              <w:t>in</w:t>
            </w:r>
            <w:r w:rsidRPr="00A41AC1">
              <w:rPr>
                <w:b/>
                <w:spacing w:val="-4"/>
                <w:w w:val="110"/>
                <w:sz w:val="18"/>
                <w:szCs w:val="18"/>
              </w:rPr>
              <w:t xml:space="preserve"> </w:t>
            </w:r>
            <w:r w:rsidRPr="00A41AC1">
              <w:rPr>
                <w:b/>
                <w:w w:val="110"/>
                <w:sz w:val="18"/>
                <w:szCs w:val="18"/>
              </w:rPr>
              <w:t>this</w:t>
            </w:r>
            <w:r w:rsidRPr="00A41AC1">
              <w:rPr>
                <w:b/>
                <w:spacing w:val="-1"/>
                <w:w w:val="110"/>
                <w:sz w:val="18"/>
                <w:szCs w:val="18"/>
              </w:rPr>
              <w:t xml:space="preserve"> </w:t>
            </w:r>
            <w:r w:rsidRPr="00A41AC1">
              <w:rPr>
                <w:b/>
                <w:w w:val="110"/>
                <w:sz w:val="18"/>
                <w:szCs w:val="18"/>
              </w:rPr>
              <w:t>paper</w:t>
            </w:r>
          </w:p>
        </w:tc>
        <w:tc>
          <w:tcPr>
            <w:tcW w:w="1134" w:type="dxa"/>
          </w:tcPr>
          <w:p w14:paraId="69870868" w14:textId="77777777" w:rsidR="00431F52" w:rsidRPr="00A41AC1" w:rsidRDefault="00431F52" w:rsidP="001D3CDB">
            <w:pPr>
              <w:spacing w:after="240" w:line="480" w:lineRule="auto"/>
              <w:rPr>
                <w:b/>
                <w:sz w:val="18"/>
                <w:szCs w:val="18"/>
                <w:lang w:val="en-US"/>
              </w:rPr>
            </w:pPr>
            <w:r w:rsidRPr="00A41AC1">
              <w:rPr>
                <w:b/>
                <w:color w:val="131413"/>
                <w:spacing w:val="-1"/>
                <w:w w:val="110"/>
                <w:sz w:val="18"/>
                <w:szCs w:val="18"/>
              </w:rPr>
              <w:t>R</w:t>
            </w:r>
            <w:r w:rsidRPr="00A41AC1">
              <w:rPr>
                <w:b/>
                <w:color w:val="131413"/>
                <w:spacing w:val="-4"/>
                <w:w w:val="110"/>
                <w:sz w:val="18"/>
                <w:szCs w:val="18"/>
              </w:rPr>
              <w:t xml:space="preserve"> </w:t>
            </w:r>
            <w:r w:rsidRPr="00A41AC1">
              <w:rPr>
                <w:b/>
                <w:color w:val="131413"/>
                <w:spacing w:val="-1"/>
                <w:w w:val="110"/>
                <w:sz w:val="18"/>
                <w:szCs w:val="18"/>
              </w:rPr>
              <w:t>function</w:t>
            </w:r>
            <w:r w:rsidRPr="00A41AC1">
              <w:rPr>
                <w:b/>
                <w:color w:val="131413"/>
                <w:spacing w:val="-3"/>
                <w:w w:val="110"/>
                <w:sz w:val="18"/>
                <w:szCs w:val="18"/>
              </w:rPr>
              <w:t xml:space="preserve"> </w:t>
            </w:r>
            <w:r w:rsidRPr="00A41AC1">
              <w:rPr>
                <w:b/>
                <w:color w:val="131413"/>
                <w:w w:val="110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 w14:paraId="7C5A6614" w14:textId="77777777" w:rsidR="00431F52" w:rsidRPr="00A41AC1" w:rsidRDefault="00431F52" w:rsidP="001D3CDB">
            <w:pPr>
              <w:spacing w:after="240" w:line="480" w:lineRule="auto"/>
              <w:rPr>
                <w:b/>
                <w:sz w:val="18"/>
                <w:szCs w:val="18"/>
                <w:lang w:val="en-US"/>
              </w:rPr>
            </w:pPr>
            <w:r w:rsidRPr="00A41AC1">
              <w:rPr>
                <w:b/>
                <w:color w:val="131413"/>
                <w:w w:val="110"/>
                <w:sz w:val="18"/>
                <w:szCs w:val="18"/>
              </w:rPr>
              <w:t>R</w:t>
            </w:r>
            <w:r w:rsidRPr="00A41AC1">
              <w:rPr>
                <w:b/>
                <w:color w:val="131413"/>
                <w:spacing w:val="-2"/>
                <w:w w:val="110"/>
                <w:sz w:val="18"/>
                <w:szCs w:val="18"/>
              </w:rPr>
              <w:t xml:space="preserve"> </w:t>
            </w:r>
            <w:r w:rsidRPr="00A41AC1">
              <w:rPr>
                <w:b/>
                <w:color w:val="131413"/>
                <w:w w:val="110"/>
                <w:sz w:val="18"/>
                <w:szCs w:val="18"/>
              </w:rPr>
              <w:t>package</w:t>
            </w:r>
            <w:r w:rsidRPr="00A41AC1">
              <w:rPr>
                <w:b/>
                <w:color w:val="131413"/>
                <w:spacing w:val="3"/>
                <w:w w:val="110"/>
                <w:sz w:val="18"/>
                <w:szCs w:val="18"/>
              </w:rPr>
              <w:t xml:space="preserve"> </w:t>
            </w:r>
            <w:r w:rsidRPr="00A41AC1">
              <w:rPr>
                <w:b/>
                <w:color w:val="131413"/>
                <w:w w:val="110"/>
                <w:sz w:val="18"/>
                <w:szCs w:val="18"/>
              </w:rPr>
              <w:t>name</w:t>
            </w:r>
          </w:p>
        </w:tc>
        <w:tc>
          <w:tcPr>
            <w:tcW w:w="3506" w:type="dxa"/>
          </w:tcPr>
          <w:p w14:paraId="330B12F0" w14:textId="77777777" w:rsidR="00431F52" w:rsidRPr="00A41AC1" w:rsidRDefault="00431F52" w:rsidP="001D3CDB">
            <w:pPr>
              <w:spacing w:after="240" w:line="480" w:lineRule="auto"/>
              <w:rPr>
                <w:b/>
                <w:sz w:val="18"/>
                <w:szCs w:val="18"/>
                <w:lang w:val="en-US"/>
              </w:rPr>
            </w:pPr>
            <w:r w:rsidRPr="00A41AC1">
              <w:rPr>
                <w:b/>
                <w:color w:val="131413"/>
                <w:w w:val="110"/>
                <w:sz w:val="18"/>
                <w:szCs w:val="18"/>
              </w:rPr>
              <w:t xml:space="preserve">Parameters (default) </w:t>
            </w:r>
          </w:p>
        </w:tc>
      </w:tr>
      <w:tr w:rsidR="00431F52" w:rsidRPr="00CC00B0" w14:paraId="4E789FA3" w14:textId="77777777" w:rsidTr="001D3CDB">
        <w:tc>
          <w:tcPr>
            <w:tcW w:w="1980" w:type="dxa"/>
          </w:tcPr>
          <w:p w14:paraId="690FEA1C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</w:t>
            </w:r>
          </w:p>
        </w:tc>
        <w:tc>
          <w:tcPr>
            <w:tcW w:w="1276" w:type="dxa"/>
          </w:tcPr>
          <w:p w14:paraId="22951DBF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</w:t>
            </w:r>
          </w:p>
        </w:tc>
        <w:tc>
          <w:tcPr>
            <w:tcW w:w="1134" w:type="dxa"/>
          </w:tcPr>
          <w:p w14:paraId="4DA2FF9A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coxph</w:t>
            </w:r>
          </w:p>
        </w:tc>
        <w:tc>
          <w:tcPr>
            <w:tcW w:w="1134" w:type="dxa"/>
          </w:tcPr>
          <w:p w14:paraId="0134A146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survival</w:t>
            </w:r>
          </w:p>
        </w:tc>
        <w:tc>
          <w:tcPr>
            <w:tcW w:w="3506" w:type="dxa"/>
          </w:tcPr>
          <w:p w14:paraId="5B1BA43D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NA</w:t>
            </w:r>
          </w:p>
        </w:tc>
      </w:tr>
      <w:tr w:rsidR="00431F52" w:rsidRPr="00CC00B0" w14:paraId="6C17E30A" w14:textId="77777777" w:rsidTr="001D3CDB">
        <w:tc>
          <w:tcPr>
            <w:tcW w:w="1980" w:type="dxa"/>
          </w:tcPr>
          <w:p w14:paraId="04910F9A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 with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backward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elimination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using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AIC</w:t>
            </w:r>
          </w:p>
        </w:tc>
        <w:tc>
          <w:tcPr>
            <w:tcW w:w="1276" w:type="dxa"/>
          </w:tcPr>
          <w:p w14:paraId="4C104330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Cox_bw_AIC</w:t>
            </w:r>
          </w:p>
        </w:tc>
        <w:tc>
          <w:tcPr>
            <w:tcW w:w="1134" w:type="dxa"/>
          </w:tcPr>
          <w:p w14:paraId="26EE63C7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cph,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fastbw</w:t>
            </w:r>
          </w:p>
        </w:tc>
        <w:tc>
          <w:tcPr>
            <w:tcW w:w="1134" w:type="dxa"/>
          </w:tcPr>
          <w:p w14:paraId="22768CE1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rms</w:t>
            </w:r>
          </w:p>
        </w:tc>
        <w:tc>
          <w:tcPr>
            <w:tcW w:w="3506" w:type="dxa"/>
          </w:tcPr>
          <w:p w14:paraId="3907676F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rule="aic",</w:t>
            </w:r>
            <w:r w:rsidRPr="00CC00B0">
              <w:rPr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sls=.05,k.aic=2</w:t>
            </w:r>
          </w:p>
        </w:tc>
      </w:tr>
      <w:tr w:rsidR="00431F52" w:rsidRPr="00CC00B0" w14:paraId="3D8B0451" w14:textId="77777777" w:rsidTr="001D3CDB">
        <w:tc>
          <w:tcPr>
            <w:tcW w:w="1980" w:type="dxa"/>
          </w:tcPr>
          <w:p w14:paraId="6B6DEF0A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</w:t>
            </w:r>
            <w:r w:rsidRPr="00CC00B0">
              <w:rPr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with</w:t>
            </w:r>
            <w:r w:rsidRPr="00CC00B0">
              <w:rPr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backward</w:t>
            </w:r>
            <w:r w:rsidRPr="00CC00B0">
              <w:rPr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elimination</w:t>
            </w:r>
            <w:r w:rsidRPr="00CC00B0">
              <w:rPr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using</w:t>
            </w:r>
            <w:r w:rsidRPr="00CC00B0">
              <w:rPr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p</w:t>
            </w:r>
            <w:r w:rsidRPr="00CC00B0">
              <w:rPr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value</w:t>
            </w:r>
          </w:p>
        </w:tc>
        <w:tc>
          <w:tcPr>
            <w:tcW w:w="1276" w:type="dxa"/>
          </w:tcPr>
          <w:p w14:paraId="73784EF0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Cox_bw_p</w:t>
            </w:r>
          </w:p>
        </w:tc>
        <w:tc>
          <w:tcPr>
            <w:tcW w:w="1134" w:type="dxa"/>
          </w:tcPr>
          <w:p w14:paraId="69793436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cph,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fastbw</w:t>
            </w:r>
          </w:p>
        </w:tc>
        <w:tc>
          <w:tcPr>
            <w:tcW w:w="1134" w:type="dxa"/>
          </w:tcPr>
          <w:p w14:paraId="69D4F287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rms</w:t>
            </w:r>
          </w:p>
        </w:tc>
        <w:tc>
          <w:tcPr>
            <w:tcW w:w="3506" w:type="dxa"/>
          </w:tcPr>
          <w:p w14:paraId="29690900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rule="p",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sls=.05</w:t>
            </w:r>
          </w:p>
        </w:tc>
      </w:tr>
      <w:tr w:rsidR="00431F52" w:rsidRPr="00CC00B0" w14:paraId="5E790490" w14:textId="77777777" w:rsidTr="001D3CDB">
        <w:tc>
          <w:tcPr>
            <w:tcW w:w="1980" w:type="dxa"/>
          </w:tcPr>
          <w:p w14:paraId="19315D90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 with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backward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elimination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using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BIC</w:t>
            </w:r>
          </w:p>
        </w:tc>
        <w:tc>
          <w:tcPr>
            <w:tcW w:w="1276" w:type="dxa"/>
          </w:tcPr>
          <w:p w14:paraId="15DF1164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Cox_bw_BIC</w:t>
            </w:r>
          </w:p>
        </w:tc>
        <w:tc>
          <w:tcPr>
            <w:tcW w:w="1134" w:type="dxa"/>
          </w:tcPr>
          <w:p w14:paraId="29AAE606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cph,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fastbw</w:t>
            </w:r>
          </w:p>
        </w:tc>
        <w:tc>
          <w:tcPr>
            <w:tcW w:w="1134" w:type="dxa"/>
          </w:tcPr>
          <w:p w14:paraId="1C472C9A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rms</w:t>
            </w:r>
          </w:p>
        </w:tc>
        <w:tc>
          <w:tcPr>
            <w:tcW w:w="3506" w:type="dxa"/>
          </w:tcPr>
          <w:p w14:paraId="7186E12A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rule="aic",sls=.05,k.aic</w:t>
            </w:r>
            <w:r w:rsidRPr="00CC00B0">
              <w:rPr>
                <w:bCs/>
                <w:spacing w:val="-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log(as.numeric(table(train$status)[2]))</w:t>
            </w:r>
          </w:p>
        </w:tc>
      </w:tr>
      <w:tr w:rsidR="00431F52" w:rsidRPr="00CC00B0" w14:paraId="72020241" w14:textId="77777777" w:rsidTr="001D3CDB">
        <w:tc>
          <w:tcPr>
            <w:tcW w:w="1980" w:type="dxa"/>
          </w:tcPr>
          <w:p w14:paraId="63B0EF56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Lasso</w:t>
            </w:r>
            <w:r w:rsidRPr="00CC00B0">
              <w:rPr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 xml:space="preserve">cox (for clinical datasets) </w:t>
            </w:r>
          </w:p>
        </w:tc>
        <w:tc>
          <w:tcPr>
            <w:tcW w:w="1276" w:type="dxa"/>
          </w:tcPr>
          <w:p w14:paraId="15DAAD15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Lasso_Cox</w:t>
            </w:r>
          </w:p>
        </w:tc>
        <w:tc>
          <w:tcPr>
            <w:tcW w:w="1134" w:type="dxa"/>
          </w:tcPr>
          <w:p w14:paraId="012EB541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penalized</w:t>
            </w:r>
          </w:p>
        </w:tc>
        <w:tc>
          <w:tcPr>
            <w:tcW w:w="1134" w:type="dxa"/>
          </w:tcPr>
          <w:p w14:paraId="77EC420C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penalized</w:t>
            </w:r>
          </w:p>
        </w:tc>
        <w:tc>
          <w:tcPr>
            <w:tcW w:w="3506" w:type="dxa"/>
          </w:tcPr>
          <w:p w14:paraId="3DAEB27C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Lambda1=1,</w:t>
            </w:r>
            <w:r w:rsidRPr="00CC00B0">
              <w:rPr>
                <w:bCs/>
                <w:spacing w:val="7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lambda2=0</w:t>
            </w:r>
          </w:p>
        </w:tc>
      </w:tr>
      <w:tr w:rsidR="00431F52" w:rsidRPr="00CC00B0" w14:paraId="21B717A4" w14:textId="77777777" w:rsidTr="001D3CDB">
        <w:tc>
          <w:tcPr>
            <w:tcW w:w="1980" w:type="dxa"/>
          </w:tcPr>
          <w:p w14:paraId="521D7531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Ridge</w:t>
            </w:r>
            <w:r w:rsidRPr="00CC00B0">
              <w:rPr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cox (for clinical datasets)</w:t>
            </w:r>
          </w:p>
        </w:tc>
        <w:tc>
          <w:tcPr>
            <w:tcW w:w="1276" w:type="dxa"/>
          </w:tcPr>
          <w:p w14:paraId="4F25C320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Ridge_Cox</w:t>
            </w:r>
          </w:p>
        </w:tc>
        <w:tc>
          <w:tcPr>
            <w:tcW w:w="1134" w:type="dxa"/>
          </w:tcPr>
          <w:p w14:paraId="76BB72CC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penalized</w:t>
            </w:r>
          </w:p>
        </w:tc>
        <w:tc>
          <w:tcPr>
            <w:tcW w:w="1134" w:type="dxa"/>
          </w:tcPr>
          <w:p w14:paraId="102FE397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penalized</w:t>
            </w:r>
          </w:p>
        </w:tc>
        <w:tc>
          <w:tcPr>
            <w:tcW w:w="3506" w:type="dxa"/>
          </w:tcPr>
          <w:p w14:paraId="183AC57D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Lambda1=0,</w:t>
            </w:r>
            <w:r w:rsidRPr="00CC00B0">
              <w:rPr>
                <w:bCs/>
                <w:spacing w:val="7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lambda2=1</w:t>
            </w:r>
          </w:p>
        </w:tc>
      </w:tr>
      <w:tr w:rsidR="00431F52" w:rsidRPr="00CC00B0" w14:paraId="643B6660" w14:textId="77777777" w:rsidTr="001D3CDB">
        <w:tc>
          <w:tcPr>
            <w:tcW w:w="1980" w:type="dxa"/>
          </w:tcPr>
          <w:p w14:paraId="0812B025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Elastic</w:t>
            </w:r>
            <w:r w:rsidRPr="00CC00B0">
              <w:rPr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net</w:t>
            </w:r>
            <w:r w:rsidRPr="00CC00B0">
              <w:rPr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cox (for clinical datasets)</w:t>
            </w:r>
          </w:p>
        </w:tc>
        <w:tc>
          <w:tcPr>
            <w:tcW w:w="1276" w:type="dxa"/>
          </w:tcPr>
          <w:p w14:paraId="4FFC2C72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EN_Cox</w:t>
            </w:r>
          </w:p>
        </w:tc>
        <w:tc>
          <w:tcPr>
            <w:tcW w:w="1134" w:type="dxa"/>
          </w:tcPr>
          <w:p w14:paraId="1841E350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penalized</w:t>
            </w:r>
          </w:p>
        </w:tc>
        <w:tc>
          <w:tcPr>
            <w:tcW w:w="1134" w:type="dxa"/>
          </w:tcPr>
          <w:p w14:paraId="32BA3BFF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penalized</w:t>
            </w:r>
          </w:p>
        </w:tc>
        <w:tc>
          <w:tcPr>
            <w:tcW w:w="3506" w:type="dxa"/>
          </w:tcPr>
          <w:p w14:paraId="2D9C6780" w14:textId="77777777" w:rsidR="00431F52" w:rsidRPr="00CC00B0" w:rsidRDefault="00431F52" w:rsidP="001D3CDB">
            <w:pPr>
              <w:spacing w:after="240" w:line="480" w:lineRule="auto"/>
              <w:rPr>
                <w:bCs/>
                <w:sz w:val="18"/>
                <w:szCs w:val="18"/>
                <w:lang w:val="en-US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Lambda1=1,</w:t>
            </w:r>
            <w:r w:rsidRPr="00CC00B0">
              <w:rPr>
                <w:bCs/>
                <w:spacing w:val="7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lambda2=1</w:t>
            </w:r>
          </w:p>
        </w:tc>
      </w:tr>
      <w:tr w:rsidR="00431F52" w:rsidRPr="00CC00B0" w14:paraId="56852105" w14:textId="77777777" w:rsidTr="001D3CDB">
        <w:tc>
          <w:tcPr>
            <w:tcW w:w="1980" w:type="dxa"/>
          </w:tcPr>
          <w:p w14:paraId="55D358A6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Lasso</w:t>
            </w:r>
            <w:r w:rsidRPr="00CC00B0">
              <w:rPr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cox (for omics datasets)</w:t>
            </w:r>
          </w:p>
        </w:tc>
        <w:tc>
          <w:tcPr>
            <w:tcW w:w="1276" w:type="dxa"/>
          </w:tcPr>
          <w:p w14:paraId="27FCC819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Lasso_Cox</w:t>
            </w:r>
          </w:p>
        </w:tc>
        <w:tc>
          <w:tcPr>
            <w:tcW w:w="1134" w:type="dxa"/>
          </w:tcPr>
          <w:p w14:paraId="27954139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glmnet</w:t>
            </w:r>
          </w:p>
        </w:tc>
        <w:tc>
          <w:tcPr>
            <w:tcW w:w="1134" w:type="dxa"/>
          </w:tcPr>
          <w:p w14:paraId="23F3EEE4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glmnet</w:t>
            </w:r>
          </w:p>
        </w:tc>
        <w:tc>
          <w:tcPr>
            <w:tcW w:w="3506" w:type="dxa"/>
          </w:tcPr>
          <w:p w14:paraId="602069BB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alpha=1,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nfolds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5,type.measure</w:t>
            </w:r>
            <w:r w:rsidRPr="00CC00B0">
              <w:rPr>
                <w:bCs/>
                <w:spacing w:val="6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"C"</w:t>
            </w:r>
          </w:p>
        </w:tc>
      </w:tr>
      <w:tr w:rsidR="00431F52" w:rsidRPr="00CC00B0" w14:paraId="371E59D0" w14:textId="77777777" w:rsidTr="001D3CDB">
        <w:tc>
          <w:tcPr>
            <w:tcW w:w="1980" w:type="dxa"/>
          </w:tcPr>
          <w:p w14:paraId="4C50A0D8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Ridge</w:t>
            </w:r>
            <w:r w:rsidRPr="00CC00B0">
              <w:rPr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cox (for omics datasets)</w:t>
            </w:r>
          </w:p>
        </w:tc>
        <w:tc>
          <w:tcPr>
            <w:tcW w:w="1276" w:type="dxa"/>
          </w:tcPr>
          <w:p w14:paraId="4C376B1D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Ridge_Cox</w:t>
            </w:r>
          </w:p>
        </w:tc>
        <w:tc>
          <w:tcPr>
            <w:tcW w:w="1134" w:type="dxa"/>
          </w:tcPr>
          <w:p w14:paraId="05151FEA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glmnet</w:t>
            </w:r>
          </w:p>
        </w:tc>
        <w:tc>
          <w:tcPr>
            <w:tcW w:w="1134" w:type="dxa"/>
          </w:tcPr>
          <w:p w14:paraId="16760876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glmnet</w:t>
            </w:r>
          </w:p>
        </w:tc>
        <w:tc>
          <w:tcPr>
            <w:tcW w:w="3506" w:type="dxa"/>
          </w:tcPr>
          <w:p w14:paraId="492F500A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alpha=0,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nfolds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5,type.measure</w:t>
            </w:r>
            <w:r w:rsidRPr="00CC00B0">
              <w:rPr>
                <w:bCs/>
                <w:spacing w:val="6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"C"</w:t>
            </w:r>
          </w:p>
        </w:tc>
      </w:tr>
      <w:tr w:rsidR="00431F52" w:rsidRPr="00CC00B0" w14:paraId="7F69C4C7" w14:textId="77777777" w:rsidTr="001D3CDB">
        <w:tc>
          <w:tcPr>
            <w:tcW w:w="1980" w:type="dxa"/>
          </w:tcPr>
          <w:p w14:paraId="226853A9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Elastic</w:t>
            </w:r>
            <w:r w:rsidRPr="00CC00B0">
              <w:rPr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net</w:t>
            </w:r>
            <w:r w:rsidRPr="00CC00B0">
              <w:rPr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cox (for omics datasets)</w:t>
            </w:r>
          </w:p>
        </w:tc>
        <w:tc>
          <w:tcPr>
            <w:tcW w:w="1276" w:type="dxa"/>
          </w:tcPr>
          <w:p w14:paraId="175E3EBB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EN_Cox</w:t>
            </w:r>
          </w:p>
        </w:tc>
        <w:tc>
          <w:tcPr>
            <w:tcW w:w="1134" w:type="dxa"/>
          </w:tcPr>
          <w:p w14:paraId="15995897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glmnet</w:t>
            </w:r>
          </w:p>
        </w:tc>
        <w:tc>
          <w:tcPr>
            <w:tcW w:w="1134" w:type="dxa"/>
          </w:tcPr>
          <w:p w14:paraId="36E8455D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glmnet</w:t>
            </w:r>
          </w:p>
        </w:tc>
        <w:tc>
          <w:tcPr>
            <w:tcW w:w="3506" w:type="dxa"/>
          </w:tcPr>
          <w:p w14:paraId="07B9D695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alpha=0.5,</w:t>
            </w:r>
            <w:r w:rsidRPr="00CC00B0">
              <w:rPr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nfolds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5,type.measure</w:t>
            </w:r>
            <w:r w:rsidRPr="00CC00B0">
              <w:rPr>
                <w:bCs/>
                <w:spacing w:val="6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"C"</w:t>
            </w:r>
          </w:p>
        </w:tc>
      </w:tr>
      <w:tr w:rsidR="00431F52" w:rsidRPr="00CC00B0" w14:paraId="77FBB9EB" w14:textId="77777777" w:rsidTr="001D3CDB">
        <w:tc>
          <w:tcPr>
            <w:tcW w:w="1980" w:type="dxa"/>
          </w:tcPr>
          <w:p w14:paraId="17AEFE68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05"/>
                <w:sz w:val="18"/>
                <w:szCs w:val="18"/>
              </w:rPr>
              <w:t>Random</w:t>
            </w:r>
            <w:r w:rsidRPr="00CC00B0">
              <w:rPr>
                <w:bCs/>
                <w:spacing w:val="15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05"/>
                <w:sz w:val="18"/>
                <w:szCs w:val="18"/>
              </w:rPr>
              <w:t>survival</w:t>
            </w:r>
            <w:r w:rsidRPr="00CC00B0">
              <w:rPr>
                <w:bCs/>
                <w:spacing w:val="17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05"/>
                <w:sz w:val="18"/>
                <w:szCs w:val="18"/>
              </w:rPr>
              <w:t>forest</w:t>
            </w:r>
            <w:r w:rsidRPr="00CC00B0">
              <w:rPr>
                <w:bCs/>
                <w:spacing w:val="10"/>
                <w:w w:val="105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2F6295DA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RSF</w:t>
            </w:r>
          </w:p>
        </w:tc>
        <w:tc>
          <w:tcPr>
            <w:tcW w:w="1134" w:type="dxa"/>
          </w:tcPr>
          <w:p w14:paraId="741B9D44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rfsrc</w:t>
            </w:r>
          </w:p>
        </w:tc>
        <w:tc>
          <w:tcPr>
            <w:tcW w:w="1134" w:type="dxa"/>
          </w:tcPr>
          <w:p w14:paraId="626D2812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RandomSurvivalForest</w:t>
            </w:r>
          </w:p>
        </w:tc>
        <w:tc>
          <w:tcPr>
            <w:tcW w:w="3506" w:type="dxa"/>
          </w:tcPr>
          <w:p w14:paraId="10A729D0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Default:ntree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1000,mtry</w:t>
            </w:r>
            <w:r w:rsidRPr="00CC00B0">
              <w:rPr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10</w:t>
            </w:r>
          </w:p>
        </w:tc>
      </w:tr>
      <w:tr w:rsidR="00431F52" w:rsidRPr="00CC00B0" w14:paraId="6292CFBD" w14:textId="77777777" w:rsidTr="001D3CDB">
        <w:tc>
          <w:tcPr>
            <w:tcW w:w="1980" w:type="dxa"/>
          </w:tcPr>
          <w:p w14:paraId="0F1876C4" w14:textId="77777777" w:rsidR="00431F52" w:rsidRPr="00CC00B0" w:rsidRDefault="00431F52" w:rsidP="001D3CDB">
            <w:pPr>
              <w:spacing w:after="240" w:line="480" w:lineRule="auto"/>
              <w:rPr>
                <w:bCs/>
                <w:w w:val="105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lastRenderedPageBreak/>
              <w:t>Multi</w:t>
            </w:r>
            <w:r w:rsidRPr="00CC00B0">
              <w:rPr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task</w:t>
            </w:r>
            <w:r w:rsidRPr="00CC00B0">
              <w:rPr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logistic</w:t>
            </w:r>
            <w:r w:rsidRPr="00CC00B0">
              <w:rPr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regression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method</w:t>
            </w:r>
          </w:p>
        </w:tc>
        <w:tc>
          <w:tcPr>
            <w:tcW w:w="1276" w:type="dxa"/>
          </w:tcPr>
          <w:p w14:paraId="38910390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MTLR</w:t>
            </w:r>
          </w:p>
        </w:tc>
        <w:tc>
          <w:tcPr>
            <w:tcW w:w="1134" w:type="dxa"/>
          </w:tcPr>
          <w:p w14:paraId="2E42744B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mtlr</w:t>
            </w:r>
          </w:p>
        </w:tc>
        <w:tc>
          <w:tcPr>
            <w:tcW w:w="1134" w:type="dxa"/>
          </w:tcPr>
          <w:p w14:paraId="467437F0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MTLR</w:t>
            </w:r>
          </w:p>
        </w:tc>
        <w:tc>
          <w:tcPr>
            <w:tcW w:w="3506" w:type="dxa"/>
          </w:tcPr>
          <w:p w14:paraId="7392D218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C1=1</w:t>
            </w:r>
          </w:p>
        </w:tc>
      </w:tr>
      <w:tr w:rsidR="00431F52" w:rsidRPr="00CC00B0" w14:paraId="18EB2C8A" w14:textId="77777777" w:rsidTr="001D3CDB">
        <w:tc>
          <w:tcPr>
            <w:tcW w:w="1980" w:type="dxa"/>
          </w:tcPr>
          <w:p w14:paraId="35386A97" w14:textId="77777777" w:rsidR="00431F52" w:rsidRPr="00CC00B0" w:rsidRDefault="00431F52" w:rsidP="001D3CDB">
            <w:pPr>
              <w:pStyle w:val="TableParagraph"/>
              <w:spacing w:before="7"/>
              <w:ind w:left="0"/>
              <w:rPr>
                <w:bCs/>
                <w:sz w:val="18"/>
                <w:szCs w:val="18"/>
              </w:rPr>
            </w:pPr>
          </w:p>
          <w:p w14:paraId="505DF008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DNNSurv (Deep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learning</w:t>
            </w:r>
            <w:r w:rsidRPr="00CC00B0">
              <w:rPr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survival</w:t>
            </w:r>
            <w:r w:rsidRPr="00CC00B0">
              <w:rPr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model)</w:t>
            </w:r>
          </w:p>
        </w:tc>
        <w:tc>
          <w:tcPr>
            <w:tcW w:w="1276" w:type="dxa"/>
          </w:tcPr>
          <w:p w14:paraId="3ECE4031" w14:textId="77777777" w:rsidR="00431F52" w:rsidRPr="00CC00B0" w:rsidRDefault="00431F52" w:rsidP="001D3CDB">
            <w:pPr>
              <w:pStyle w:val="TableParagraph"/>
              <w:spacing w:before="7"/>
              <w:ind w:left="0"/>
              <w:rPr>
                <w:bCs/>
                <w:sz w:val="18"/>
                <w:szCs w:val="18"/>
              </w:rPr>
            </w:pPr>
          </w:p>
          <w:p w14:paraId="0981771D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DNNSurv</w:t>
            </w:r>
          </w:p>
        </w:tc>
        <w:tc>
          <w:tcPr>
            <w:tcW w:w="1134" w:type="dxa"/>
          </w:tcPr>
          <w:p w14:paraId="46C348CF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multiple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functions</w:t>
            </w:r>
            <w:r w:rsidRPr="00CC00B0">
              <w:rPr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as</w:t>
            </w:r>
            <w:r w:rsidRPr="00CC00B0">
              <w:rPr>
                <w:bCs/>
                <w:spacing w:val="-2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in</w:t>
            </w:r>
            <w:r w:rsidRPr="00CC00B0">
              <w:rPr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Github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codes</w:t>
            </w:r>
          </w:p>
        </w:tc>
        <w:tc>
          <w:tcPr>
            <w:tcW w:w="1134" w:type="dxa"/>
          </w:tcPr>
          <w:p w14:paraId="4CCD0CA8" w14:textId="77777777" w:rsidR="00431F52" w:rsidRPr="00CC00B0" w:rsidRDefault="00431F52" w:rsidP="001D3CDB">
            <w:pPr>
              <w:pStyle w:val="TableParagraph"/>
              <w:spacing w:before="10"/>
              <w:ind w:left="47"/>
              <w:rPr>
                <w:bCs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DNNSurv</w:t>
            </w:r>
          </w:p>
          <w:p w14:paraId="716B729A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</w:p>
        </w:tc>
        <w:tc>
          <w:tcPr>
            <w:tcW w:w="3506" w:type="dxa"/>
          </w:tcPr>
          <w:p w14:paraId="42187B86" w14:textId="77777777" w:rsidR="00431F52" w:rsidRPr="00CC00B0" w:rsidRDefault="00431F52" w:rsidP="001D3CDB">
            <w:pPr>
              <w:pStyle w:val="TableParagraph"/>
              <w:spacing w:before="7"/>
              <w:ind w:left="0"/>
              <w:rPr>
                <w:bCs/>
                <w:sz w:val="18"/>
                <w:szCs w:val="18"/>
              </w:rPr>
            </w:pPr>
          </w:p>
          <w:p w14:paraId="4047AE01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Default: no parameter arguments to be changed by users</w:t>
            </w:r>
          </w:p>
        </w:tc>
      </w:tr>
      <w:tr w:rsidR="00431F52" w:rsidRPr="00CC00B0" w14:paraId="38AB294A" w14:textId="77777777" w:rsidTr="001D3CDB">
        <w:tc>
          <w:tcPr>
            <w:tcW w:w="1980" w:type="dxa"/>
          </w:tcPr>
          <w:p w14:paraId="11186B40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Boosting</w:t>
            </w:r>
            <w:r w:rsidRPr="00CC00B0">
              <w:rPr>
                <w:rFonts w:ascii="Times New Roman" w:hAnsi="Times New Roman"/>
                <w:b w:val="0"/>
                <w:bCs/>
                <w:spacing w:val="-6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cox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model</w:t>
            </w:r>
          </w:p>
        </w:tc>
        <w:tc>
          <w:tcPr>
            <w:tcW w:w="1276" w:type="dxa"/>
          </w:tcPr>
          <w:p w14:paraId="70D723CE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CoxBoost</w:t>
            </w:r>
          </w:p>
        </w:tc>
        <w:tc>
          <w:tcPr>
            <w:tcW w:w="1134" w:type="dxa"/>
          </w:tcPr>
          <w:p w14:paraId="08858076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coxboost</w:t>
            </w:r>
          </w:p>
        </w:tc>
        <w:tc>
          <w:tcPr>
            <w:tcW w:w="1134" w:type="dxa"/>
          </w:tcPr>
          <w:p w14:paraId="049DF4A1" w14:textId="77777777" w:rsidR="00431F52" w:rsidRPr="00CC00B0" w:rsidRDefault="00431F52" w:rsidP="001D3CDB">
            <w:pPr>
              <w:pStyle w:val="Abstract-Head"/>
              <w:spacing w:before="10"/>
              <w:ind w:left="4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CoxBoost</w:t>
            </w:r>
          </w:p>
        </w:tc>
        <w:tc>
          <w:tcPr>
            <w:tcW w:w="3506" w:type="dxa"/>
          </w:tcPr>
          <w:p w14:paraId="3ABE7C16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stepnumber=10,</w:t>
            </w:r>
            <w:r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penalty</w:t>
            </w:r>
            <w:r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number=100</w:t>
            </w:r>
          </w:p>
        </w:tc>
      </w:tr>
      <w:tr w:rsidR="00431F52" w:rsidRPr="00CC00B0" w14:paraId="7A00385E" w14:textId="77777777" w:rsidTr="001D3CDB">
        <w:tc>
          <w:tcPr>
            <w:tcW w:w="1980" w:type="dxa"/>
          </w:tcPr>
          <w:p w14:paraId="195BD8CC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Cox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model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with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genetic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algorithm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as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feature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selection</w:t>
            </w:r>
            <w:r w:rsidRPr="00CC00B0">
              <w:rPr>
                <w:rFonts w:ascii="Times New Roman" w:hAnsi="Times New Roman"/>
                <w:b w:val="0"/>
                <w:bCs/>
                <w:spacing w:val="-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method</w:t>
            </w:r>
          </w:p>
        </w:tc>
        <w:tc>
          <w:tcPr>
            <w:tcW w:w="1276" w:type="dxa"/>
          </w:tcPr>
          <w:p w14:paraId="7398C693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Cox (GA)</w:t>
            </w:r>
          </w:p>
        </w:tc>
        <w:tc>
          <w:tcPr>
            <w:tcW w:w="1134" w:type="dxa"/>
          </w:tcPr>
          <w:p w14:paraId="4706E5A5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GenAlg</w:t>
            </w:r>
          </w:p>
        </w:tc>
        <w:tc>
          <w:tcPr>
            <w:tcW w:w="1134" w:type="dxa"/>
          </w:tcPr>
          <w:p w14:paraId="6EA4C8AD" w14:textId="77777777" w:rsidR="00431F52" w:rsidRPr="00CC00B0" w:rsidRDefault="00431F52" w:rsidP="001D3CDB">
            <w:pPr>
              <w:pStyle w:val="Abstract-Head"/>
              <w:spacing w:before="10"/>
              <w:ind w:left="4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GenAlgo</w:t>
            </w:r>
          </w:p>
        </w:tc>
        <w:tc>
          <w:tcPr>
            <w:tcW w:w="3506" w:type="dxa"/>
          </w:tcPr>
          <w:p w14:paraId="42B3779A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n.features=10</w:t>
            </w:r>
            <w:r w:rsidRPr="00CC00B0">
              <w:rPr>
                <w:rFonts w:ascii="Times New Roman" w:hAnsi="Times New Roman"/>
                <w:b w:val="0"/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(for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omics)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,</w:t>
            </w:r>
            <w:r w:rsidRPr="00CC00B0">
              <w:rPr>
                <w:rFonts w:ascii="Times New Roman" w:hAnsi="Times New Roman"/>
                <w:b w:val="0"/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n.features=4</w:t>
            </w:r>
            <w:r w:rsidRPr="00CC00B0">
              <w:rPr>
                <w:rFonts w:ascii="Times New Roman" w:hAnsi="Times New Roman"/>
                <w:b w:val="0"/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(for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clinical)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,</w:t>
            </w:r>
            <w:r w:rsidRPr="00CC00B0">
              <w:rPr>
                <w:rFonts w:ascii="Times New Roman" w:hAnsi="Times New Roman"/>
                <w:b w:val="0"/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generation_num=20</w:t>
            </w:r>
          </w:p>
        </w:tc>
      </w:tr>
      <w:tr w:rsidR="00431F52" w:rsidRPr="00CC00B0" w14:paraId="24D172F2" w14:textId="77777777" w:rsidTr="001D3CDB">
        <w:tc>
          <w:tcPr>
            <w:tcW w:w="1980" w:type="dxa"/>
          </w:tcPr>
          <w:p w14:paraId="757F5DCA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Multi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task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logistic regression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model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with</w:t>
            </w:r>
            <w:r w:rsidRPr="00CC00B0">
              <w:rPr>
                <w:rFonts w:ascii="Times New Roman" w:hAnsi="Times New Roman"/>
                <w:b w:val="0"/>
                <w:bCs/>
                <w:spacing w:val="-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genetic algorithm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as feature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selection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method</w:t>
            </w:r>
          </w:p>
        </w:tc>
        <w:tc>
          <w:tcPr>
            <w:tcW w:w="1276" w:type="dxa"/>
          </w:tcPr>
          <w:p w14:paraId="323E0119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MTLR(GA)</w:t>
            </w:r>
          </w:p>
        </w:tc>
        <w:tc>
          <w:tcPr>
            <w:tcW w:w="1134" w:type="dxa"/>
          </w:tcPr>
          <w:p w14:paraId="0FBCF985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GenAlg</w:t>
            </w:r>
          </w:p>
        </w:tc>
        <w:tc>
          <w:tcPr>
            <w:tcW w:w="1134" w:type="dxa"/>
          </w:tcPr>
          <w:p w14:paraId="5FBD2A32" w14:textId="77777777" w:rsidR="00431F52" w:rsidRPr="00CC00B0" w:rsidRDefault="00431F52" w:rsidP="001D3CDB">
            <w:pPr>
              <w:pStyle w:val="Abstract-Head"/>
              <w:spacing w:before="10"/>
              <w:ind w:left="4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GenAlgo</w:t>
            </w:r>
          </w:p>
        </w:tc>
        <w:tc>
          <w:tcPr>
            <w:tcW w:w="3506" w:type="dxa"/>
          </w:tcPr>
          <w:p w14:paraId="7708B9EB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n.features=10  (for</w:t>
            </w:r>
            <w:r w:rsidRPr="00CC00B0">
              <w:rPr>
                <w:rFonts w:ascii="Times New Roman" w:hAnsi="Times New Roman"/>
                <w:b w:val="0"/>
                <w:bCs/>
                <w:spacing w:val="12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omics)</w:t>
            </w:r>
            <w:r w:rsidRPr="00CC00B0">
              <w:rPr>
                <w:rFonts w:ascii="Times New Roman" w:hAnsi="Times New Roman"/>
                <w:b w:val="0"/>
                <w:bCs/>
                <w:spacing w:val="12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,</w:t>
            </w:r>
            <w:r w:rsidRPr="00CC00B0">
              <w:rPr>
                <w:rFonts w:ascii="Times New Roman" w:hAnsi="Times New Roman"/>
                <w:b w:val="0"/>
                <w:bCs/>
                <w:spacing w:val="21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n.features=4  (for</w:t>
            </w:r>
            <w:r w:rsidRPr="00CC00B0">
              <w:rPr>
                <w:rFonts w:ascii="Times New Roman" w:hAnsi="Times New Roman"/>
                <w:b w:val="0"/>
                <w:bCs/>
                <w:spacing w:val="13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clinical)</w:t>
            </w:r>
            <w:r w:rsidRPr="00CC00B0">
              <w:rPr>
                <w:rFonts w:ascii="Times New Roman" w:hAnsi="Times New Roman"/>
                <w:b w:val="0"/>
                <w:bCs/>
                <w:spacing w:val="12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,generation_num=20</w:t>
            </w:r>
          </w:p>
        </w:tc>
      </w:tr>
      <w:tr w:rsidR="00431F52" w:rsidRPr="00CC00B0" w14:paraId="56C0DFBB" w14:textId="77777777" w:rsidTr="001D3CDB">
        <w:tc>
          <w:tcPr>
            <w:tcW w:w="1980" w:type="dxa"/>
          </w:tcPr>
          <w:p w14:paraId="12336A16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Boosting</w:t>
            </w:r>
            <w:r w:rsidRPr="00CC00B0">
              <w:rPr>
                <w:rFonts w:ascii="Times New Roman" w:hAnsi="Times New Roman"/>
                <w:b w:val="0"/>
                <w:bCs/>
                <w:spacing w:val="-6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cox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model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with</w:t>
            </w:r>
            <w:r w:rsidRPr="00CC00B0">
              <w:rPr>
                <w:rFonts w:ascii="Times New Roman" w:hAnsi="Times New Roman"/>
                <w:b w:val="0"/>
                <w:bCs/>
                <w:spacing w:val="-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genetic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algorithm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as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feature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selection</w:t>
            </w:r>
            <w:r w:rsidRPr="00CC00B0">
              <w:rPr>
                <w:rFonts w:ascii="Times New Roman" w:hAnsi="Times New Roman"/>
                <w:b w:val="0"/>
                <w:bCs/>
                <w:spacing w:val="-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method</w:t>
            </w:r>
          </w:p>
        </w:tc>
        <w:tc>
          <w:tcPr>
            <w:tcW w:w="1276" w:type="dxa"/>
          </w:tcPr>
          <w:p w14:paraId="59797BFF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CoxBoost (GA)</w:t>
            </w:r>
          </w:p>
        </w:tc>
        <w:tc>
          <w:tcPr>
            <w:tcW w:w="1134" w:type="dxa"/>
          </w:tcPr>
          <w:p w14:paraId="2496D3B5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GenAlg</w:t>
            </w:r>
          </w:p>
        </w:tc>
        <w:tc>
          <w:tcPr>
            <w:tcW w:w="1134" w:type="dxa"/>
          </w:tcPr>
          <w:p w14:paraId="49449A13" w14:textId="77777777" w:rsidR="00431F52" w:rsidRPr="00CC00B0" w:rsidRDefault="00431F52" w:rsidP="001D3CDB">
            <w:pPr>
              <w:pStyle w:val="Abstract-Head"/>
              <w:spacing w:before="10"/>
              <w:ind w:left="4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GenAlgo</w:t>
            </w:r>
          </w:p>
        </w:tc>
        <w:tc>
          <w:tcPr>
            <w:tcW w:w="3506" w:type="dxa"/>
          </w:tcPr>
          <w:p w14:paraId="67D7A424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n.features=10</w:t>
            </w:r>
            <w:r w:rsidRPr="00CC00B0">
              <w:rPr>
                <w:rFonts w:ascii="Times New Roman" w:hAnsi="Times New Roman"/>
                <w:b w:val="0"/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(for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omics)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,</w:t>
            </w:r>
            <w:r w:rsidRPr="00CC00B0">
              <w:rPr>
                <w:rFonts w:ascii="Times New Roman" w:hAnsi="Times New Roman"/>
                <w:b w:val="0"/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n.features=4</w:t>
            </w:r>
            <w:r w:rsidRPr="00CC00B0">
              <w:rPr>
                <w:rFonts w:ascii="Times New Roman" w:hAnsi="Times New Roman"/>
                <w:b w:val="0"/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(for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clinical)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,</w:t>
            </w:r>
            <w:r w:rsidRPr="00CC00B0">
              <w:rPr>
                <w:rFonts w:ascii="Times New Roman" w:hAnsi="Times New Roman"/>
                <w:b w:val="0"/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generation_num=20</w:t>
            </w:r>
          </w:p>
        </w:tc>
      </w:tr>
      <w:tr w:rsidR="00431F52" w:rsidRPr="00CC00B0" w14:paraId="4D40557F" w14:textId="77777777" w:rsidTr="001D3CDB">
        <w:tc>
          <w:tcPr>
            <w:tcW w:w="1980" w:type="dxa"/>
          </w:tcPr>
          <w:p w14:paraId="4053DCEE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Multi</w:t>
            </w:r>
            <w:r w:rsidRPr="00CC00B0">
              <w:rPr>
                <w:rFonts w:ascii="Times New Roman" w:hAnsi="Times New Roman"/>
                <w:b w:val="0"/>
                <w:bCs/>
                <w:spacing w:val="12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task</w:t>
            </w:r>
            <w:r w:rsidRPr="00CC00B0">
              <w:rPr>
                <w:rFonts w:ascii="Times New Roman" w:hAnsi="Times New Roman"/>
                <w:b w:val="0"/>
                <w:bCs/>
                <w:spacing w:val="16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logistic</w:t>
            </w:r>
            <w:r w:rsidRPr="00CC00B0">
              <w:rPr>
                <w:rFonts w:ascii="Times New Roman" w:hAnsi="Times New Roman"/>
                <w:b w:val="0"/>
                <w:bCs/>
                <w:spacing w:val="15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regression</w:t>
            </w:r>
            <w:r w:rsidRPr="00CC00B0">
              <w:rPr>
                <w:rFonts w:ascii="Times New Roman" w:hAnsi="Times New Roman"/>
                <w:b w:val="0"/>
                <w:bCs/>
                <w:spacing w:val="9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model</w:t>
            </w:r>
            <w:r w:rsidRPr="00CC00B0">
              <w:rPr>
                <w:rFonts w:ascii="Times New Roman" w:hAnsi="Times New Roman"/>
                <w:b w:val="0"/>
                <w:bCs/>
                <w:spacing w:val="13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with</w:t>
            </w:r>
            <w:r w:rsidRPr="00CC00B0">
              <w:rPr>
                <w:rFonts w:ascii="Times New Roman" w:hAnsi="Times New Roman"/>
                <w:b w:val="0"/>
                <w:bCs/>
                <w:spacing w:val="8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ranking</w:t>
            </w:r>
            <w:r w:rsidRPr="00CC00B0">
              <w:rPr>
                <w:rFonts w:ascii="Times New Roman" w:hAnsi="Times New Roman"/>
                <w:b w:val="0"/>
                <w:bCs/>
                <w:spacing w:val="9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based</w:t>
            </w:r>
            <w:r w:rsidRPr="00CC00B0">
              <w:rPr>
                <w:rFonts w:ascii="Times New Roman" w:hAnsi="Times New Roman"/>
                <w:b w:val="0"/>
                <w:bCs/>
                <w:spacing w:val="9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method</w:t>
            </w:r>
            <w:r w:rsidRPr="00CC00B0">
              <w:rPr>
                <w:rFonts w:ascii="Times New Roman" w:hAnsi="Times New Roman"/>
                <w:b w:val="0"/>
                <w:bCs/>
                <w:spacing w:val="9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as</w:t>
            </w:r>
            <w:r w:rsidRPr="00CC00B0">
              <w:rPr>
                <w:rFonts w:ascii="Times New Roman" w:hAnsi="Times New Roman"/>
                <w:b w:val="0"/>
                <w:bCs/>
                <w:spacing w:val="15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feature</w:t>
            </w:r>
            <w:r w:rsidRPr="00CC00B0">
              <w:rPr>
                <w:rFonts w:ascii="Times New Roman" w:hAnsi="Times New Roman"/>
                <w:b w:val="0"/>
                <w:bCs/>
                <w:spacing w:val="15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selection</w:t>
            </w:r>
            <w:r w:rsidRPr="00CC00B0">
              <w:rPr>
                <w:rFonts w:ascii="Times New Roman" w:hAnsi="Times New Roman"/>
                <w:b w:val="0"/>
                <w:bCs/>
                <w:spacing w:val="9"/>
                <w:w w:val="105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meth</w:t>
            </w:r>
            <w:r w:rsidRPr="00CC00B0">
              <w:rPr>
                <w:rFonts w:ascii="Times New Roman" w:hAnsi="Times New Roman"/>
                <w:b w:val="0"/>
                <w:bCs/>
                <w:spacing w:val="-14"/>
                <w:w w:val="105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6C4F61B0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  <w:t>MTLR(DE)</w:t>
            </w:r>
          </w:p>
        </w:tc>
        <w:tc>
          <w:tcPr>
            <w:tcW w:w="1134" w:type="dxa"/>
          </w:tcPr>
          <w:p w14:paraId="3C6384DD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lmFit,eBayes</w:t>
            </w:r>
          </w:p>
        </w:tc>
        <w:tc>
          <w:tcPr>
            <w:tcW w:w="1134" w:type="dxa"/>
          </w:tcPr>
          <w:p w14:paraId="50ECE9BA" w14:textId="77777777" w:rsidR="00431F52" w:rsidRPr="00CC00B0" w:rsidRDefault="00431F52" w:rsidP="001D3CDB">
            <w:pPr>
              <w:pStyle w:val="Abstract-Head"/>
              <w:spacing w:before="10"/>
              <w:ind w:left="4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limma</w:t>
            </w:r>
          </w:p>
        </w:tc>
        <w:tc>
          <w:tcPr>
            <w:tcW w:w="3506" w:type="dxa"/>
          </w:tcPr>
          <w:p w14:paraId="2BCF5D70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n.features=10</w:t>
            </w:r>
            <w:r w:rsidRPr="00CC00B0">
              <w:rPr>
                <w:rFonts w:ascii="Times New Roman" w:hAnsi="Times New Roman"/>
                <w:b w:val="0"/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(for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omics)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,</w:t>
            </w:r>
            <w:r w:rsidRPr="00CC00B0">
              <w:rPr>
                <w:rFonts w:ascii="Times New Roman" w:hAnsi="Times New Roman"/>
                <w:b w:val="0"/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n.features=4</w:t>
            </w:r>
            <w:r w:rsidRPr="00CC00B0">
              <w:rPr>
                <w:rFonts w:ascii="Times New Roman" w:hAnsi="Times New Roman"/>
                <w:b w:val="0"/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(for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clinical)</w:t>
            </w:r>
          </w:p>
        </w:tc>
      </w:tr>
      <w:tr w:rsidR="00431F52" w:rsidRPr="00CC00B0" w14:paraId="25C98B05" w14:textId="77777777" w:rsidTr="001D3CDB">
        <w:tc>
          <w:tcPr>
            <w:tcW w:w="1980" w:type="dxa"/>
          </w:tcPr>
          <w:p w14:paraId="381CD1BD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05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Boosting</w:t>
            </w:r>
            <w:r w:rsidRPr="00CC00B0">
              <w:rPr>
                <w:rFonts w:ascii="Times New Roman" w:hAnsi="Times New Roman"/>
                <w:b w:val="0"/>
                <w:bCs/>
                <w:spacing w:val="-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cox model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with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ranking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based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method</w:t>
            </w:r>
            <w:r w:rsidRPr="00CC00B0">
              <w:rPr>
                <w:rFonts w:ascii="Times New Roman" w:hAnsi="Times New Roman"/>
                <w:b w:val="0"/>
                <w:bCs/>
                <w:spacing w:val="-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as feature selection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method</w:t>
            </w:r>
          </w:p>
        </w:tc>
        <w:tc>
          <w:tcPr>
            <w:tcW w:w="1276" w:type="dxa"/>
          </w:tcPr>
          <w:p w14:paraId="44A70904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CoxBoost (DE)</w:t>
            </w:r>
          </w:p>
        </w:tc>
        <w:tc>
          <w:tcPr>
            <w:tcW w:w="1134" w:type="dxa"/>
          </w:tcPr>
          <w:p w14:paraId="5711B19F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lmFit,eBayes</w:t>
            </w:r>
          </w:p>
        </w:tc>
        <w:tc>
          <w:tcPr>
            <w:tcW w:w="1134" w:type="dxa"/>
          </w:tcPr>
          <w:p w14:paraId="5CD8126D" w14:textId="77777777" w:rsidR="00431F52" w:rsidRPr="00CC00B0" w:rsidRDefault="00431F52" w:rsidP="001D3CDB">
            <w:pPr>
              <w:pStyle w:val="Abstract-Head"/>
              <w:spacing w:before="10"/>
              <w:ind w:left="4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limma</w:t>
            </w:r>
          </w:p>
        </w:tc>
        <w:tc>
          <w:tcPr>
            <w:tcW w:w="3506" w:type="dxa"/>
          </w:tcPr>
          <w:p w14:paraId="6847CE7D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n.features=10</w:t>
            </w:r>
            <w:r w:rsidRPr="00CC00B0">
              <w:rPr>
                <w:rFonts w:ascii="Times New Roman" w:hAnsi="Times New Roman"/>
                <w:b w:val="0"/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(for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omics)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,</w:t>
            </w:r>
            <w:r w:rsidRPr="00CC00B0">
              <w:rPr>
                <w:rFonts w:ascii="Times New Roman" w:hAnsi="Times New Roman"/>
                <w:b w:val="0"/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n.features=4</w:t>
            </w:r>
            <w:r w:rsidRPr="00CC00B0">
              <w:rPr>
                <w:rFonts w:ascii="Times New Roman" w:hAnsi="Times New Roman"/>
                <w:b w:val="0"/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(for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clinical)</w:t>
            </w:r>
          </w:p>
        </w:tc>
      </w:tr>
      <w:tr w:rsidR="00431F52" w:rsidRPr="00CC00B0" w14:paraId="1640C2FD" w14:textId="77777777" w:rsidTr="001D3CDB">
        <w:tc>
          <w:tcPr>
            <w:tcW w:w="1980" w:type="dxa"/>
          </w:tcPr>
          <w:p w14:paraId="3FE71117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Survival support</w:t>
            </w:r>
            <w:r w:rsidRPr="00CC00B0">
              <w:rPr>
                <w:rFonts w:ascii="Times New Roman" w:hAnsi="Times New Roman"/>
                <w:b w:val="0"/>
                <w:bCs/>
                <w:spacing w:val="-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vector</w:t>
            </w:r>
            <w:r w:rsidRPr="00CC00B0">
              <w:rPr>
                <w:rFonts w:ascii="Times New Roman" w:hAnsi="Times New Roman"/>
                <w:b w:val="0"/>
                <w:bCs/>
                <w:spacing w:val="-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machine</w:t>
            </w:r>
          </w:p>
        </w:tc>
        <w:tc>
          <w:tcPr>
            <w:tcW w:w="1276" w:type="dxa"/>
          </w:tcPr>
          <w:p w14:paraId="1E8763C4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SurvivalSVM</w:t>
            </w:r>
          </w:p>
        </w:tc>
        <w:tc>
          <w:tcPr>
            <w:tcW w:w="1134" w:type="dxa"/>
          </w:tcPr>
          <w:p w14:paraId="4B0B29D3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survivalsvm</w:t>
            </w:r>
          </w:p>
        </w:tc>
        <w:tc>
          <w:tcPr>
            <w:tcW w:w="1134" w:type="dxa"/>
          </w:tcPr>
          <w:p w14:paraId="06505268" w14:textId="77777777" w:rsidR="00431F52" w:rsidRPr="00CC00B0" w:rsidRDefault="00431F52" w:rsidP="001D3CDB">
            <w:pPr>
              <w:pStyle w:val="Abstract-Head"/>
              <w:spacing w:before="10"/>
              <w:ind w:left="4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survivalsvm</w:t>
            </w:r>
          </w:p>
        </w:tc>
        <w:tc>
          <w:tcPr>
            <w:tcW w:w="3506" w:type="dxa"/>
          </w:tcPr>
          <w:p w14:paraId="52760F96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Default: sgf.sv = 5, sigf = 7, maxiter = 20, margin = 0.05, bound = 10, eig.tol = 1e-06,</w:t>
            </w:r>
            <w:r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conv.tol = 1e-07, posd.tol = 1e-08</w:t>
            </w:r>
          </w:p>
        </w:tc>
      </w:tr>
      <w:tr w:rsidR="00431F52" w:rsidRPr="00CC00B0" w14:paraId="46C5E7CA" w14:textId="77777777" w:rsidTr="001D3CDB">
        <w:tc>
          <w:tcPr>
            <w:tcW w:w="1980" w:type="dxa"/>
          </w:tcPr>
          <w:p w14:paraId="4D85210D" w14:textId="77777777" w:rsidR="00431F52" w:rsidRPr="00CC00B0" w:rsidRDefault="00431F52" w:rsidP="001D3CDB">
            <w:pPr>
              <w:pStyle w:val="TableParagraph"/>
              <w:spacing w:before="0"/>
              <w:ind w:left="0"/>
              <w:rPr>
                <w:bCs/>
                <w:sz w:val="18"/>
                <w:szCs w:val="18"/>
              </w:rPr>
            </w:pPr>
          </w:p>
          <w:p w14:paraId="0751D1F5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DeepSurv</w:t>
            </w:r>
            <w:r w:rsidRPr="00CC00B0">
              <w:rPr>
                <w:rFonts w:ascii="Times New Roman" w:hAnsi="Times New Roman"/>
                <w:b w:val="0"/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(Deep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learning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survival model)</w:t>
            </w:r>
          </w:p>
        </w:tc>
        <w:tc>
          <w:tcPr>
            <w:tcW w:w="1276" w:type="dxa"/>
          </w:tcPr>
          <w:p w14:paraId="68F05C7F" w14:textId="77777777" w:rsidR="00431F52" w:rsidRPr="00CC00B0" w:rsidRDefault="00431F52" w:rsidP="001D3CDB">
            <w:pPr>
              <w:pStyle w:val="TableParagraph"/>
              <w:spacing w:before="0"/>
              <w:ind w:left="0"/>
              <w:rPr>
                <w:bCs/>
                <w:sz w:val="18"/>
                <w:szCs w:val="18"/>
              </w:rPr>
            </w:pPr>
          </w:p>
          <w:p w14:paraId="681972B0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DeepSurv</w:t>
            </w:r>
          </w:p>
        </w:tc>
        <w:tc>
          <w:tcPr>
            <w:tcW w:w="1134" w:type="dxa"/>
          </w:tcPr>
          <w:p w14:paraId="3351C220" w14:textId="77777777" w:rsidR="00431F52" w:rsidRPr="00CC00B0" w:rsidRDefault="00431F52" w:rsidP="001D3CDB">
            <w:pPr>
              <w:pStyle w:val="TableParagraph"/>
              <w:spacing w:before="0"/>
              <w:ind w:left="0"/>
              <w:rPr>
                <w:bCs/>
                <w:sz w:val="18"/>
                <w:szCs w:val="18"/>
              </w:rPr>
            </w:pPr>
          </w:p>
          <w:p w14:paraId="62910696" w14:textId="77777777" w:rsidR="00431F52" w:rsidRPr="00CC00B0" w:rsidRDefault="00431F52" w:rsidP="001D3CDB">
            <w:pPr>
              <w:spacing w:after="240" w:line="480" w:lineRule="auto"/>
              <w:rPr>
                <w:bCs/>
                <w:w w:val="110"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deepsurv</w:t>
            </w:r>
          </w:p>
        </w:tc>
        <w:tc>
          <w:tcPr>
            <w:tcW w:w="1134" w:type="dxa"/>
          </w:tcPr>
          <w:p w14:paraId="70B694D6" w14:textId="77777777" w:rsidR="00431F52" w:rsidRPr="00CC00B0" w:rsidRDefault="00431F52" w:rsidP="001D3CDB">
            <w:pPr>
              <w:pStyle w:val="TableParagraph"/>
              <w:spacing w:before="0"/>
              <w:ind w:left="0"/>
              <w:rPr>
                <w:bCs/>
                <w:sz w:val="18"/>
                <w:szCs w:val="18"/>
              </w:rPr>
            </w:pPr>
          </w:p>
          <w:p w14:paraId="2778C89C" w14:textId="77777777" w:rsidR="00431F52" w:rsidRPr="00CC00B0" w:rsidRDefault="00431F52" w:rsidP="001D3CDB">
            <w:pPr>
              <w:pStyle w:val="Abstract-Head"/>
              <w:spacing w:before="10"/>
              <w:ind w:left="4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survivalmodels</w:t>
            </w:r>
          </w:p>
        </w:tc>
        <w:tc>
          <w:tcPr>
            <w:tcW w:w="3506" w:type="dxa"/>
          </w:tcPr>
          <w:p w14:paraId="5FB4CDAE" w14:textId="77777777" w:rsidR="00431F52" w:rsidRPr="00CC00B0" w:rsidRDefault="00431F52" w:rsidP="001D3CDB">
            <w:pPr>
              <w:pStyle w:val="TableParagraph"/>
              <w:spacing w:before="10"/>
              <w:ind w:left="265"/>
              <w:rPr>
                <w:bCs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Default: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frac</w:t>
            </w:r>
            <w:r w:rsidRPr="00CC00B0">
              <w:rPr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0.3,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activation</w:t>
            </w:r>
            <w:r w:rsidRPr="00CC00B0">
              <w:rPr>
                <w:bCs/>
                <w:spacing w:val="6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"relu",</w:t>
            </w:r>
          </w:p>
          <w:p w14:paraId="36437137" w14:textId="77777777" w:rsidR="00431F52" w:rsidRPr="00CC00B0" w:rsidRDefault="00431F52" w:rsidP="001D3CDB">
            <w:pPr>
              <w:pStyle w:val="TableParagraph"/>
              <w:spacing w:before="20" w:line="292" w:lineRule="auto"/>
              <w:ind w:left="265" w:firstLine="567"/>
              <w:rPr>
                <w:bCs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num_nodes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c(4L,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8L,</w:t>
            </w:r>
            <w:r w:rsidRPr="00CC00B0">
              <w:rPr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4L,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2L),</w:t>
            </w:r>
            <w:r w:rsidRPr="00CC00B0">
              <w:rPr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dropout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0.1,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early_stopping</w:t>
            </w:r>
            <w:r w:rsidRPr="00CC00B0">
              <w:rPr>
                <w:bCs/>
                <w:spacing w:val="7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TRUE,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epochs</w:t>
            </w:r>
            <w:r w:rsidRPr="00CC00B0">
              <w:rPr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100L,</w:t>
            </w:r>
          </w:p>
          <w:p w14:paraId="545B1F20" w14:textId="77777777" w:rsidR="00431F52" w:rsidRPr="00CC00B0" w:rsidRDefault="00431F52" w:rsidP="001D3CDB">
            <w:pPr>
              <w:pStyle w:val="Abstract-Head"/>
              <w:spacing w:before="7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batch_size</w:t>
            </w:r>
            <w:r w:rsidRPr="00CC00B0">
              <w:rPr>
                <w:rFonts w:ascii="Times New Roman" w:hAnsi="Times New Roman"/>
                <w:b w:val="0"/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rFonts w:ascii="Times New Roman" w:hAnsi="Times New Roman"/>
                <w:b w:val="0"/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32L</w:t>
            </w:r>
          </w:p>
        </w:tc>
      </w:tr>
      <w:tr w:rsidR="00431F52" w:rsidRPr="00CC00B0" w14:paraId="0AA9BA2B" w14:textId="77777777" w:rsidTr="001D3CDB">
        <w:tc>
          <w:tcPr>
            <w:tcW w:w="1980" w:type="dxa"/>
          </w:tcPr>
          <w:p w14:paraId="315A1011" w14:textId="77777777" w:rsidR="00431F52" w:rsidRPr="00CC00B0" w:rsidRDefault="00431F52" w:rsidP="001D3CDB">
            <w:pPr>
              <w:pStyle w:val="TableParagraph"/>
              <w:spacing w:before="0"/>
              <w:ind w:left="0"/>
              <w:rPr>
                <w:bCs/>
                <w:sz w:val="18"/>
                <w:szCs w:val="18"/>
              </w:rPr>
            </w:pPr>
          </w:p>
          <w:p w14:paraId="6727344A" w14:textId="77777777" w:rsidR="00431F52" w:rsidRPr="00CC00B0" w:rsidRDefault="00431F52" w:rsidP="001D3CDB">
            <w:pPr>
              <w:pStyle w:val="TableParagraph"/>
              <w:spacing w:before="6"/>
              <w:ind w:left="0"/>
              <w:rPr>
                <w:bCs/>
                <w:sz w:val="18"/>
                <w:szCs w:val="18"/>
              </w:rPr>
            </w:pPr>
          </w:p>
          <w:p w14:paraId="660DEC19" w14:textId="77777777" w:rsidR="00431F52" w:rsidRPr="00CC00B0" w:rsidRDefault="00431F52" w:rsidP="001D3CDB">
            <w:pPr>
              <w:pStyle w:val="Abstract-Head"/>
              <w:spacing w:before="0"/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DeepHit</w:t>
            </w:r>
            <w:r w:rsidRPr="00CC00B0">
              <w:rPr>
                <w:rFonts w:ascii="Times New Roman" w:hAnsi="Times New Roman"/>
                <w:b w:val="0"/>
                <w:bCs/>
                <w:spacing w:val="-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(Deep</w:t>
            </w:r>
            <w:r w:rsidRPr="00CC00B0">
              <w:rPr>
                <w:rFonts w:ascii="Times New Roman" w:hAnsi="Times New Roman"/>
                <w:b w:val="0"/>
                <w:bCs/>
                <w:spacing w:val="-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learning</w:t>
            </w:r>
            <w:r w:rsidRPr="00CC00B0">
              <w:rPr>
                <w:rFonts w:ascii="Times New Roman" w:hAnsi="Times New Roman"/>
                <w:b w:val="0"/>
                <w:bCs/>
                <w:spacing w:val="-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survival model)</w:t>
            </w:r>
          </w:p>
        </w:tc>
        <w:tc>
          <w:tcPr>
            <w:tcW w:w="1276" w:type="dxa"/>
          </w:tcPr>
          <w:p w14:paraId="3F276688" w14:textId="77777777" w:rsidR="00431F52" w:rsidRPr="00CC00B0" w:rsidRDefault="00431F52" w:rsidP="001D3CDB">
            <w:pPr>
              <w:pStyle w:val="TableParagraph"/>
              <w:spacing w:before="0"/>
              <w:ind w:left="0"/>
              <w:rPr>
                <w:bCs/>
                <w:sz w:val="18"/>
                <w:szCs w:val="18"/>
              </w:rPr>
            </w:pPr>
          </w:p>
          <w:p w14:paraId="65953503" w14:textId="77777777" w:rsidR="00431F52" w:rsidRPr="00CC00B0" w:rsidRDefault="00431F52" w:rsidP="001D3CDB">
            <w:pPr>
              <w:pStyle w:val="TableParagraph"/>
              <w:spacing w:before="6"/>
              <w:ind w:left="0"/>
              <w:rPr>
                <w:bCs/>
                <w:sz w:val="18"/>
                <w:szCs w:val="18"/>
              </w:rPr>
            </w:pPr>
          </w:p>
          <w:p w14:paraId="281FAA7A" w14:textId="77777777" w:rsidR="00431F52" w:rsidRPr="00CC00B0" w:rsidRDefault="00431F52" w:rsidP="001D3CDB">
            <w:pPr>
              <w:pStyle w:val="Abstract-Head"/>
              <w:spacing w:before="0"/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DeepHit</w:t>
            </w:r>
          </w:p>
        </w:tc>
        <w:tc>
          <w:tcPr>
            <w:tcW w:w="1134" w:type="dxa"/>
          </w:tcPr>
          <w:p w14:paraId="61DBE3DC" w14:textId="77777777" w:rsidR="00431F52" w:rsidRPr="00CC00B0" w:rsidRDefault="00431F52" w:rsidP="001D3CDB">
            <w:pPr>
              <w:pStyle w:val="TableParagraph"/>
              <w:spacing w:before="0"/>
              <w:ind w:left="0"/>
              <w:rPr>
                <w:bCs/>
                <w:sz w:val="18"/>
                <w:szCs w:val="18"/>
              </w:rPr>
            </w:pPr>
          </w:p>
          <w:p w14:paraId="4BC14B15" w14:textId="77777777" w:rsidR="00431F52" w:rsidRPr="00CC00B0" w:rsidRDefault="00431F52" w:rsidP="001D3CDB">
            <w:pPr>
              <w:pStyle w:val="TableParagraph"/>
              <w:spacing w:before="6"/>
              <w:ind w:left="0"/>
              <w:rPr>
                <w:bCs/>
                <w:sz w:val="18"/>
                <w:szCs w:val="18"/>
              </w:rPr>
            </w:pPr>
          </w:p>
          <w:p w14:paraId="516A4E80" w14:textId="77777777" w:rsidR="00431F52" w:rsidRPr="00CC00B0" w:rsidRDefault="00431F52" w:rsidP="001D3CDB">
            <w:pPr>
              <w:pStyle w:val="Abstract-Head"/>
              <w:spacing w:before="0"/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deephit</w:t>
            </w:r>
          </w:p>
        </w:tc>
        <w:tc>
          <w:tcPr>
            <w:tcW w:w="1134" w:type="dxa"/>
          </w:tcPr>
          <w:p w14:paraId="76527796" w14:textId="77777777" w:rsidR="00431F52" w:rsidRPr="00CC00B0" w:rsidRDefault="00431F52" w:rsidP="001D3CDB">
            <w:pPr>
              <w:pStyle w:val="TableParagraph"/>
              <w:spacing w:before="0"/>
              <w:ind w:left="0"/>
              <w:rPr>
                <w:bCs/>
                <w:sz w:val="18"/>
                <w:szCs w:val="18"/>
              </w:rPr>
            </w:pPr>
          </w:p>
          <w:p w14:paraId="54C2B5B2" w14:textId="77777777" w:rsidR="00431F52" w:rsidRPr="00CC00B0" w:rsidRDefault="00431F52" w:rsidP="001D3CDB">
            <w:pPr>
              <w:pStyle w:val="TableParagraph"/>
              <w:spacing w:before="6"/>
              <w:ind w:left="0"/>
              <w:rPr>
                <w:bCs/>
                <w:sz w:val="18"/>
                <w:szCs w:val="18"/>
              </w:rPr>
            </w:pPr>
          </w:p>
          <w:p w14:paraId="4CC13F69" w14:textId="77777777" w:rsidR="00431F52" w:rsidRPr="00CC00B0" w:rsidRDefault="00431F52" w:rsidP="001D3CDB">
            <w:pPr>
              <w:pStyle w:val="Abstract-Head"/>
              <w:spacing w:before="0"/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survivalmodels</w:t>
            </w:r>
          </w:p>
        </w:tc>
        <w:tc>
          <w:tcPr>
            <w:tcW w:w="3506" w:type="dxa"/>
          </w:tcPr>
          <w:p w14:paraId="2CAA7F81" w14:textId="77777777" w:rsidR="00431F52" w:rsidRPr="00CC00B0" w:rsidRDefault="00431F52" w:rsidP="001D3CDB">
            <w:pPr>
              <w:pStyle w:val="TableParagraph"/>
              <w:spacing w:before="10"/>
              <w:ind w:left="265"/>
              <w:rPr>
                <w:bCs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Default: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frac</w:t>
            </w:r>
            <w:r w:rsidRPr="00CC00B0">
              <w:rPr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0.3,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activation</w:t>
            </w:r>
            <w:r w:rsidRPr="00CC00B0">
              <w:rPr>
                <w:bCs/>
                <w:spacing w:val="6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"relu",</w:t>
            </w:r>
          </w:p>
          <w:p w14:paraId="23EA41F8" w14:textId="77777777" w:rsidR="00431F52" w:rsidRPr="00CC00B0" w:rsidRDefault="00431F52" w:rsidP="001D3CDB">
            <w:pPr>
              <w:pStyle w:val="TableParagraph"/>
              <w:spacing w:before="20" w:line="292" w:lineRule="auto"/>
              <w:ind w:left="265" w:firstLine="567"/>
              <w:rPr>
                <w:bCs/>
                <w:sz w:val="18"/>
                <w:szCs w:val="18"/>
              </w:rPr>
            </w:pPr>
            <w:r w:rsidRPr="00CC00B0">
              <w:rPr>
                <w:bCs/>
                <w:w w:val="110"/>
                <w:sz w:val="18"/>
                <w:szCs w:val="18"/>
              </w:rPr>
              <w:t>num_nodes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c(4L,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8L,</w:t>
            </w:r>
            <w:r w:rsidRPr="00CC00B0">
              <w:rPr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4L,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2L),</w:t>
            </w:r>
            <w:r w:rsidRPr="00CC00B0">
              <w:rPr>
                <w:bCs/>
                <w:spacing w:val="4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dropout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0.1,</w:t>
            </w:r>
            <w:r w:rsidRPr="00CC00B0">
              <w:rPr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early_stopping</w:t>
            </w:r>
            <w:r w:rsidRPr="00CC00B0">
              <w:rPr>
                <w:bCs/>
                <w:spacing w:val="7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TRUE,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epochs</w:t>
            </w:r>
            <w:r w:rsidRPr="00CC00B0">
              <w:rPr>
                <w:bCs/>
                <w:spacing w:val="1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bCs/>
                <w:spacing w:val="2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bCs/>
                <w:w w:val="110"/>
                <w:sz w:val="18"/>
                <w:szCs w:val="18"/>
              </w:rPr>
              <w:t>100L,</w:t>
            </w:r>
          </w:p>
          <w:p w14:paraId="6CF19338" w14:textId="77777777" w:rsidR="00431F52" w:rsidRPr="00CC00B0" w:rsidRDefault="00431F52" w:rsidP="001D3CDB">
            <w:pPr>
              <w:pStyle w:val="Abstract-Head"/>
              <w:spacing w:before="10"/>
              <w:ind w:left="265"/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</w:pP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batch_size</w:t>
            </w:r>
            <w:r w:rsidRPr="00CC00B0">
              <w:rPr>
                <w:rFonts w:ascii="Times New Roman" w:hAnsi="Times New Roman"/>
                <w:b w:val="0"/>
                <w:bCs/>
                <w:spacing w:val="5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=</w:t>
            </w:r>
            <w:r w:rsidRPr="00CC00B0">
              <w:rPr>
                <w:rFonts w:ascii="Times New Roman" w:hAnsi="Times New Roman"/>
                <w:b w:val="0"/>
                <w:bCs/>
                <w:spacing w:val="3"/>
                <w:w w:val="110"/>
                <w:sz w:val="18"/>
                <w:szCs w:val="18"/>
              </w:rPr>
              <w:t xml:space="preserve"> </w:t>
            </w:r>
            <w:r w:rsidRPr="00CC00B0">
              <w:rPr>
                <w:rFonts w:ascii="Times New Roman" w:hAnsi="Times New Roman"/>
                <w:b w:val="0"/>
                <w:bCs/>
                <w:w w:val="110"/>
                <w:sz w:val="18"/>
                <w:szCs w:val="18"/>
              </w:rPr>
              <w:t>32L</w:t>
            </w:r>
          </w:p>
        </w:tc>
      </w:tr>
    </w:tbl>
    <w:p w14:paraId="2C57A99C" w14:textId="77777777" w:rsidR="00431F52" w:rsidRPr="00CC00B0" w:rsidRDefault="00431F52" w:rsidP="00431F52">
      <w:pPr>
        <w:pStyle w:val="BodyText"/>
        <w:spacing w:before="94" w:line="261" w:lineRule="auto"/>
        <w:ind w:right="1388"/>
        <w:rPr>
          <w:sz w:val="22"/>
          <w:szCs w:val="22"/>
        </w:rPr>
      </w:pPr>
      <w:r w:rsidRPr="00CC00B0">
        <w:rPr>
          <w:sz w:val="22"/>
          <w:szCs w:val="22"/>
        </w:rPr>
        <w:t xml:space="preserve">Data table showing the </w:t>
      </w:r>
      <w:r>
        <w:rPr>
          <w:sz w:val="22"/>
          <w:szCs w:val="22"/>
        </w:rPr>
        <w:t xml:space="preserve">methods used in this benchmark study. R packages and functions with parameters are listed. </w:t>
      </w:r>
    </w:p>
    <w:p w14:paraId="7B523B02" w14:textId="77777777" w:rsidR="0064095C" w:rsidRPr="00431F52" w:rsidRDefault="00431F52" w:rsidP="00431F52">
      <w:bookmarkStart w:id="0" w:name="_GoBack"/>
      <w:bookmarkEnd w:id="0"/>
    </w:p>
    <w:sectPr w:rsidR="0064095C" w:rsidRPr="00431F52" w:rsidSect="00551A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8A"/>
    <w:rsid w:val="000C15EA"/>
    <w:rsid w:val="00214B8A"/>
    <w:rsid w:val="00431F52"/>
    <w:rsid w:val="00551AEE"/>
    <w:rsid w:val="006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D7D8"/>
  <w15:chartTrackingRefBased/>
  <w15:docId w15:val="{D4EE5B3F-4716-534C-A0DD-5E4E9D8B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33B7"/>
    <w:pPr>
      <w:widowControl w:val="0"/>
      <w:autoSpaceDE w:val="0"/>
      <w:autoSpaceDN w:val="0"/>
    </w:pPr>
    <w:rPr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33B7"/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433B7"/>
    <w:pPr>
      <w:widowControl w:val="0"/>
      <w:autoSpaceDE w:val="0"/>
      <w:autoSpaceDN w:val="0"/>
      <w:spacing w:before="19"/>
      <w:ind w:left="100"/>
    </w:pPr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431F52"/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-Head">
    <w:name w:val="Abstract-Head"/>
    <w:basedOn w:val="Normal"/>
    <w:link w:val="Abstract-HeadChar"/>
    <w:qFormat/>
    <w:rsid w:val="00431F52"/>
    <w:pPr>
      <w:tabs>
        <w:tab w:val="left" w:pos="7140"/>
      </w:tabs>
      <w:spacing w:before="300" w:after="10" w:line="200" w:lineRule="exact"/>
      <w:jc w:val="both"/>
    </w:pPr>
    <w:rPr>
      <w:rFonts w:ascii="Helvetica" w:hAnsi="Helvetica"/>
      <w:b/>
      <w:sz w:val="20"/>
      <w:szCs w:val="20"/>
      <w:lang w:val="en-US" w:eastAsia="en-US"/>
    </w:rPr>
  </w:style>
  <w:style w:type="character" w:customStyle="1" w:styleId="Abstract-HeadChar">
    <w:name w:val="Abstract-Head Char"/>
    <w:basedOn w:val="DefaultParagraphFont"/>
    <w:link w:val="Abstract-Head"/>
    <w:rsid w:val="00431F52"/>
    <w:rPr>
      <w:rFonts w:ascii="Helvetica" w:eastAsia="Times New Roman" w:hAnsi="Helvetica" w:cs="Times New Roman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Zhang</dc:creator>
  <cp:keywords/>
  <dc:description/>
  <cp:lastModifiedBy>Yunwei Zhang</cp:lastModifiedBy>
  <cp:revision>3</cp:revision>
  <dcterms:created xsi:type="dcterms:W3CDTF">2022-05-26T00:21:00Z</dcterms:created>
  <dcterms:modified xsi:type="dcterms:W3CDTF">2022-05-26T00:25:00Z</dcterms:modified>
</cp:coreProperties>
</file>