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Hi, </w:t>
      </w:r>
    </w:p>
    <w:p w:rsidR="00000000" w:rsidDel="00000000" w:rsidP="00000000" w:rsidRDefault="00000000" w:rsidRPr="00000000" w14:paraId="00000002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have a lot of experience in CG movie production as a lighting / compositing artist at Lead / Supervisor level for the past 8 years.</w:t>
      </w:r>
    </w:p>
    <w:p w:rsidR="00000000" w:rsidDel="00000000" w:rsidP="00000000" w:rsidRDefault="00000000" w:rsidRPr="00000000" w14:paraId="00000004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At my previous position I was also responsible for transitioning our team from the traditional rendering pipeline to Unreal workflow, we ended up producing a few movies in Unreal. My job was to build the workflow, environments, materials, lighting, FX and simple tools to help our artists.</w:t>
      </w:r>
    </w:p>
    <w:p w:rsidR="00000000" w:rsidDel="00000000" w:rsidP="00000000" w:rsidRDefault="00000000" w:rsidRPr="00000000" w14:paraId="00000005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also have experience with Houdini / Embergen for FX and simple Python scripting.</w:t>
        <w:br w:type="textWrapping"/>
        <w:br w:type="textWrapping"/>
        <w:t xml:space="preserve">I created multiple FX inside Unreal(Niagara) for movie, please check out this page: s</w:t>
      </w:r>
    </w:p>
    <w:p w:rsidR="00000000" w:rsidDel="00000000" w:rsidP="00000000" w:rsidRDefault="00000000" w:rsidRPr="00000000" w14:paraId="00000006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I’m currently in Krakow, Poland. So only available for remote work.</w:t>
      </w:r>
    </w:p>
    <w:p w:rsidR="00000000" w:rsidDel="00000000" w:rsidP="00000000" w:rsidRDefault="00000000" w:rsidRPr="00000000" w14:paraId="00000008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would love to continue this conversation.</w:t>
      </w:r>
    </w:p>
    <w:p w:rsidR="00000000" w:rsidDel="00000000" w:rsidP="00000000" w:rsidRDefault="00000000" w:rsidRPr="00000000" w14:paraId="00000009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Have a nice day,</w:t>
      </w:r>
    </w:p>
    <w:p w:rsidR="00000000" w:rsidDel="00000000" w:rsidP="00000000" w:rsidRDefault="00000000" w:rsidRPr="00000000" w14:paraId="0000000A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Oleh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Medium-regular.ttf"/><Relationship Id="rId2" Type="http://schemas.openxmlformats.org/officeDocument/2006/relationships/font" Target="fonts/NunitoMedium-bold.ttf"/><Relationship Id="rId3" Type="http://schemas.openxmlformats.org/officeDocument/2006/relationships/font" Target="fonts/NunitoMedium-italic.ttf"/><Relationship Id="rId4" Type="http://schemas.openxmlformats.org/officeDocument/2006/relationships/font" Target="fonts/Nuni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