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Feature Distribution Analysis (Simple Explanation)</w:t>
      </w:r>
    </w:p>
    <w:p>
      <w:pPr>
        <w:pStyle w:val="Heading2"/>
      </w:pPr>
      <w:r>
        <w:t>URLLength</w:t>
      </w:r>
    </w:p>
    <w:p>
      <w:r>
        <w:t>Most real (benign) URLs are short because they follow clean structure, while phishing URLs are often very long due to added parameters, random strings, and obfuscation. This makes it easy for a model to detect phishing simply by looking at unusually long URLs.</w:t>
      </w:r>
    </w:p>
    <w:p>
      <w:pPr>
        <w:pStyle w:val="Heading2"/>
      </w:pPr>
      <w:r>
        <w:t>DomainLength</w:t>
      </w:r>
    </w:p>
    <w:p>
      <w:r>
        <w:t>Benign domains are typically short and meaningful, like amazon.com or google.com. Phishing domains often contain extra words, numbers, or subdomains, making them longer. This creates clear separation between the two.</w:t>
      </w:r>
    </w:p>
    <w:p>
      <w:pPr>
        <w:pStyle w:val="Heading2"/>
      </w:pPr>
      <w:r>
        <w:t>IsDomainIP</w:t>
      </w:r>
    </w:p>
    <w:p>
      <w:r>
        <w:t>Most real websites do not use an IP address directly (e.g., 192.168.1.10). A few phishing sites use raw IPs to hide identities. Even a small number of such cases strongly signals phishing.</w:t>
      </w:r>
    </w:p>
    <w:p>
      <w:pPr>
        <w:pStyle w:val="Heading2"/>
      </w:pPr>
      <w:r>
        <w:t>URLSimilarityIndex</w:t>
      </w:r>
    </w:p>
    <w:p>
      <w:r>
        <w:t>Many legitimate URLs get a similarity score near 100 because they match known safe patterns. Phishing URLs vary widely in similarity, resulting in scattered scores. This feature alone can differentiate many phishing attempts.</w:t>
      </w:r>
    </w:p>
    <w:p>
      <w:pPr>
        <w:pStyle w:val="Heading2"/>
      </w:pPr>
      <w:r>
        <w:t>CharContinuationRate</w:t>
      </w:r>
    </w:p>
    <w:p>
      <w:r>
        <w:t>Benign URLs contain readable words and structured segments. Phishing URLs often have long sequences of random characters, increasing continuation rate. A spike near 1.0 strongly indicates phishing.</w:t>
      </w:r>
    </w:p>
    <w:p>
      <w:pPr>
        <w:pStyle w:val="Heading2"/>
      </w:pPr>
      <w:r>
        <w:t>TLDLegitimateProb</w:t>
      </w:r>
    </w:p>
    <w:p>
      <w:r>
        <w:t>Common TLDs (.com, .org, .net) usually belong to trusted domains and score high. Phishing sites often use rare TLDs (.xyz, .top, .quest), giving very low probability scores. This forms two clear clusters.</w:t>
      </w:r>
    </w:p>
    <w:p>
      <w:pPr>
        <w:pStyle w:val="Heading2"/>
      </w:pPr>
      <w:r>
        <w:t>URLCharProb</w:t>
      </w:r>
    </w:p>
    <w:p>
      <w:r>
        <w:t>This measures how natural or random characters in a URL look. Benign URLs follow predictable character patterns, while phishing URLs use random symbols or encoded strings. This separation helps classification.</w:t>
      </w:r>
    </w:p>
    <w:p>
      <w:pPr>
        <w:pStyle w:val="Heading2"/>
      </w:pPr>
      <w:r>
        <w:t>TLDLength</w:t>
      </w:r>
    </w:p>
    <w:p>
      <w:r>
        <w:t>Safe websites commonly use short TLDs like .com or .net. Phishing URLs sometimes use longer, uncommon TLDs. This makes TLD length a strong indicator.</w:t>
      </w:r>
    </w:p>
    <w:p>
      <w:pPr>
        <w:pStyle w:val="Heading2"/>
      </w:pPr>
      <w:r>
        <w:t>NoOfSubDomain</w:t>
      </w:r>
    </w:p>
    <w:p>
      <w:r>
        <w:t>Benign sites rarely use more than one subdomain. Phishing often chains multiple subdomains to appear legitimate (e.g., login.verify.security.paypal.evil.com). More subdomains strongly correlate with phishing.</w:t>
      </w:r>
    </w:p>
    <w:p>
      <w:pPr>
        <w:pStyle w:val="Heading2"/>
      </w:pPr>
      <w:r>
        <w:t>HasObfuscation</w:t>
      </w:r>
    </w:p>
    <w:p>
      <w:r>
        <w:t>Obfuscation involves encoding or hiding parts of the URL (symbols like %20, %3D). Real sites rarely use heavy obfuscation. Phishing sites often rely on it to hide malicious intent.</w:t>
      </w:r>
    </w:p>
    <w:p>
      <w:pPr>
        <w:pStyle w:val="Heading2"/>
      </w:pPr>
      <w:r>
        <w:t>NoOfObfuscatedChar and ObfuscationRatio</w:t>
      </w:r>
    </w:p>
    <w:p>
      <w:r>
        <w:t>Benign URLs have almost no obfuscated characters. Phishing URLs sometimes contain many encoded segments. Even small amounts of obfuscation help detect phishing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