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FBC9B5" w:rsidP="55F59F02" w:rsidRDefault="23FBC9B5" w14:paraId="02DDB39C" w14:textId="3CA6C7D4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Delivery &amp; Support Hub Page</w:t>
      </w:r>
    </w:p>
    <w:p w:rsidR="23FBC9B5" w:rsidP="55F59F02" w:rsidRDefault="23FBC9B5" w14:paraId="5C8CCF72" w14:textId="159751AD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01. Hero</w:t>
      </w:r>
    </w:p>
    <w:p w:rsidR="23FBC9B5" w:rsidP="55F59F02" w:rsidRDefault="23FBC9B5" w14:paraId="0721B8E1" w14:textId="3A07BBA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Eyebrow: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DELIVERY &amp; SUPPORT</w:t>
      </w:r>
    </w:p>
    <w:p w:rsidR="23FBC9B5" w:rsidP="55F59F02" w:rsidRDefault="23FBC9B5" w14:paraId="7BA18B65" w14:textId="3991717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H1:</w:t>
      </w:r>
      <w:r>
        <w:br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implementation to continuous improvement.</w:t>
      </w:r>
    </w:p>
    <w:p w:rsidR="23FBC9B5" w:rsidP="55F59F02" w:rsidRDefault="23FBC9B5" w14:paraId="138F856C" w14:textId="14B5A26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Subcopy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Lumovy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combines implementation 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expertise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modernization 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capabilities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long-term support to help you move from transformation plans to reliable, evolving business systems.</w:t>
      </w:r>
    </w:p>
    <w:p w:rsidR="23FBC9B5" w:rsidP="55F59F02" w:rsidRDefault="23FBC9B5" w14:paraId="2C072900" w14:textId="150E3B0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CTA: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Talk to our delivery team</w:t>
      </w:r>
    </w:p>
    <w:p w:rsidR="55F59F02" w:rsidP="55F59F02" w:rsidRDefault="55F59F02" w14:paraId="7A75E9B5" w14:textId="74594F1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FBC9B5" w:rsidP="55F59F02" w:rsidRDefault="23FBC9B5" w14:paraId="1E92003C" w14:textId="1ACCC746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02. Delivery model</w:t>
      </w:r>
    </w:p>
    <w:p w:rsidR="23FBC9B5" w:rsidP="55F59F02" w:rsidRDefault="23FBC9B5" w14:paraId="71BDCF2B" w14:textId="3CFC163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H2:</w:t>
      </w:r>
      <w:r>
        <w:br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delivery model. From 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assessment to 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what's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next.</w:t>
      </w:r>
    </w:p>
    <w:p w:rsidR="23FBC9B5" w:rsidP="55F59F02" w:rsidRDefault="23FBC9B5" w14:paraId="785F3D5F" w14:textId="26B6284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a horizontal lifecycle:</w:t>
      </w:r>
    </w:p>
    <w:p w:rsidR="23FBC9B5" w:rsidP="55F59F02" w:rsidRDefault="23FBC9B5" w14:paraId="284B27FB" w14:textId="7EB6AAC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01 Assess</w:t>
      </w:r>
    </w:p>
    <w:p w:rsidR="23FBC9B5" w:rsidP="55F59F02" w:rsidRDefault="23FBC9B5" w14:paraId="5B26EE5F" w14:textId="656C034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Understand your business, technology landscape and priorities.</w:t>
      </w:r>
    </w:p>
    <w:p w:rsidR="23FBC9B5" w:rsidP="55F59F02" w:rsidRDefault="23FBC9B5" w14:paraId="6DF1581A" w14:textId="1647781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↓</w:t>
      </w:r>
    </w:p>
    <w:p w:rsidR="23FBC9B5" w:rsidP="55F59F02" w:rsidRDefault="23FBC9B5" w14:paraId="7CCA10B8" w14:textId="5B8E272E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02 Design</w:t>
      </w:r>
    </w:p>
    <w:p w:rsidR="23FBC9B5" w:rsidP="55F59F02" w:rsidRDefault="23FBC9B5" w14:paraId="11A1512F" w14:textId="558EA69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the right architecture, roadmap and implementation approach.</w:t>
      </w:r>
    </w:p>
    <w:p w:rsidR="23FBC9B5" w:rsidP="55F59F02" w:rsidRDefault="23FBC9B5" w14:paraId="2CADB88B" w14:textId="5D85DFD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↓</w:t>
      </w:r>
    </w:p>
    <w:p w:rsidR="23FBC9B5" w:rsidP="55F59F02" w:rsidRDefault="23FBC9B5" w14:paraId="4A278606" w14:textId="039F08A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03 Build</w:t>
      </w:r>
    </w:p>
    <w:p w:rsidR="23FBC9B5" w:rsidP="55F59F02" w:rsidRDefault="23FBC9B5" w14:paraId="24015560" w14:textId="0086870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Configure, integrate, migrate and develop.</w:t>
      </w:r>
    </w:p>
    <w:p w:rsidR="23FBC9B5" w:rsidP="55F59F02" w:rsidRDefault="23FBC9B5" w14:paraId="594083DA" w14:textId="58CFE61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↓</w:t>
      </w:r>
    </w:p>
    <w:p w:rsidR="23FBC9B5" w:rsidP="55F59F02" w:rsidRDefault="23FBC9B5" w14:paraId="772F97A5" w14:textId="308F81ED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04 Launch</w:t>
      </w:r>
    </w:p>
    <w:p w:rsidR="23FBC9B5" w:rsidP="55F59F02" w:rsidRDefault="23FBC9B5" w14:paraId="29B173DC" w14:textId="7505279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Test, train, deploy and stabilize.</w:t>
      </w:r>
    </w:p>
    <w:p w:rsidR="23FBC9B5" w:rsidP="55F59F02" w:rsidRDefault="23FBC9B5" w14:paraId="4795A125" w14:textId="3627F5C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↓</w:t>
      </w:r>
    </w:p>
    <w:p w:rsidR="23FBC9B5" w:rsidP="55F59F02" w:rsidRDefault="23FBC9B5" w14:paraId="21521ADC" w14:textId="3D29B68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05 Optimize</w:t>
      </w:r>
    </w:p>
    <w:p w:rsidR="23FBC9B5" w:rsidP="55F59F02" w:rsidRDefault="23FBC9B5" w14:paraId="3C6C2A87" w14:textId="7A408C35">
      <w:pPr>
        <w:spacing w:before="240" w:beforeAutospacing="off" w:after="240" w:afterAutospacing="off"/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Support, improve, 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scale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evolve.</w:t>
      </w:r>
    </w:p>
    <w:p w:rsidR="55F59F02" w:rsidP="55F59F02" w:rsidRDefault="55F59F02" w14:paraId="7614ED6D" w14:textId="420EE71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FBC9B5" w:rsidP="55F59F02" w:rsidRDefault="23FBC9B5" w14:paraId="0DC869F1" w14:textId="162F71F1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03. Delivery capabilities</w:t>
      </w:r>
    </w:p>
    <w:p w:rsidR="23FBC9B5" w:rsidP="55F59F02" w:rsidRDefault="23FBC9B5" w14:paraId="14931A9D" w14:textId="4AB2D99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H2:</w:t>
      </w:r>
      <w:r>
        <w:br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Whatever stage 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you're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at, we can meet you there.</w:t>
      </w:r>
    </w:p>
    <w:p w:rsidR="23FBC9B5" w:rsidP="55F59F02" w:rsidRDefault="23FBC9B5" w14:paraId="3E89C6C2" w14:textId="7DD903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 seven capability cards:</w:t>
      </w:r>
    </w:p>
    <w:p w:rsidR="23FBC9B5" w:rsidP="55F59F02" w:rsidRDefault="23FBC9B5" w14:paraId="452A175C" w14:textId="7417FCA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Implementation</w:t>
      </w:r>
    </w:p>
    <w:p w:rsidR="23FBC9B5" w:rsidP="55F59F02" w:rsidRDefault="23FBC9B5" w14:paraId="3EC8BA13" w14:textId="2BACB34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End-to-end implementation across your Microsoft environment.</w:t>
      </w:r>
    </w:p>
    <w:p w:rsidR="23FBC9B5" w:rsidP="55F59F02" w:rsidRDefault="23FBC9B5" w14:paraId="66946B00" w14:textId="7A5CABDF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Legacy Migration</w:t>
      </w:r>
    </w:p>
    <w:p w:rsidR="23FBC9B5" w:rsidP="55F59F02" w:rsidRDefault="23FBC9B5" w14:paraId="11D879D3" w14:textId="7A5951C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Move away from aging systems without disrupting business continuity.</w:t>
      </w:r>
    </w:p>
    <w:p w:rsidR="23FBC9B5" w:rsidP="55F59F02" w:rsidRDefault="23FBC9B5" w14:paraId="394E0DB2" w14:textId="654361E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Integrations &amp; Modernization</w:t>
      </w:r>
    </w:p>
    <w:p w:rsidR="23FBC9B5" w:rsidP="55F59F02" w:rsidRDefault="23FBC9B5" w14:paraId="27605B23" w14:textId="4E4BEF7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 systems, modernize architecture and improve technology foundations.</w:t>
      </w:r>
    </w:p>
    <w:p w:rsidR="23FBC9B5" w:rsidP="55F59F02" w:rsidRDefault="23FBC9B5" w14:paraId="2BC5B9E8" w14:textId="2B11FE5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Enterprise AI Solutions</w:t>
      </w:r>
    </w:p>
    <w:p w:rsidR="23FBC9B5" w:rsidP="55F59F02" w:rsidRDefault="23FBC9B5" w14:paraId="40E00E65" w14:textId="04EC206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Apply AI where it can create measurable business value.</w:t>
      </w:r>
    </w:p>
    <w:p w:rsidR="23FBC9B5" w:rsidP="55F59F02" w:rsidRDefault="23FBC9B5" w14:paraId="454CE23D" w14:textId="688038A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Quality Engineering Factory</w:t>
      </w:r>
    </w:p>
    <w:p w:rsidR="23FBC9B5" w:rsidP="55F59F02" w:rsidRDefault="23FBC9B5" w14:paraId="1E5645D6" w14:textId="6BAFF69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 quality and reliability into enterprise technology delivery.</w:t>
      </w:r>
    </w:p>
    <w:p w:rsidR="23FBC9B5" w:rsidP="55F59F02" w:rsidRDefault="23FBC9B5" w14:paraId="3DF7706D" w14:textId="1827E80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Managed Support &amp; Expansion</w:t>
      </w:r>
    </w:p>
    <w:p w:rsidR="23FBC9B5" w:rsidP="55F59F02" w:rsidRDefault="23FBC9B5" w14:paraId="425BCE2D" w14:textId="6019E90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systems healthy, supported and ready for what's next.</w:t>
      </w:r>
    </w:p>
    <w:p w:rsidR="23FBC9B5" w:rsidP="55F59F02" w:rsidRDefault="23FBC9B5" w14:paraId="45EEE372" w14:textId="3388CB4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Global Capability Centers</w:t>
      </w:r>
    </w:p>
    <w:p w:rsidR="23FBC9B5" w:rsidP="55F59F02" w:rsidRDefault="23FBC9B5" w14:paraId="6E890A0F" w14:textId="09865AE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Extend your technology capacity with dedicated delivery capabilities.</w:t>
      </w:r>
    </w:p>
    <w:p w:rsidR="55F59F02" w:rsidP="55F59F02" w:rsidRDefault="55F59F02" w14:paraId="531D0691" w14:textId="1A9C45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FBC9B5" w:rsidP="55F59F02" w:rsidRDefault="23FBC9B5" w14:paraId="331583B5" w14:textId="4DBA026E">
      <w:pPr>
        <w:pStyle w:val="Heading1"/>
        <w:keepNext w:val="1"/>
        <w:keepLines w:val="1"/>
        <w:spacing w:before="322" w:beforeAutospacing="off" w:after="322" w:afterAutospacing="off"/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 xml:space="preserve">04. "Where are you now?" </w:t>
      </w:r>
      <w:r w:rsidRPr="55F59F02" w:rsidR="149EB9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Section</w:t>
      </w:r>
    </w:p>
    <w:p w:rsidR="23FBC9B5" w:rsidP="55F59F02" w:rsidRDefault="23FBC9B5" w14:paraId="6B417B8C" w14:textId="3038CF6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H2:</w:t>
      </w:r>
    </w:p>
    <w:p w:rsidR="23FBC9B5" w:rsidP="55F59F02" w:rsidRDefault="23FBC9B5" w14:paraId="4178DAC4" w14:textId="79E60E62">
      <w:pPr>
        <w:spacing w:before="240" w:beforeAutospacing="off" w:after="240" w:afterAutospacing="off"/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Wherever you are in the journey, there's a path forward.</w:t>
      </w:r>
    </w:p>
    <w:p w:rsidR="219D3F5A" w:rsidP="55F59F02" w:rsidRDefault="219D3F5A" w14:paraId="61AF821B" w14:textId="52BB099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82FB697" w:rsidR="219D3F5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 the assessment and know your requirements better</w:t>
      </w:r>
      <w:r w:rsidRPr="382FB697" w:rsidR="6C709B3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!</w:t>
      </w:r>
    </w:p>
    <w:p w:rsidR="219D3F5A" w:rsidP="55F59F02" w:rsidRDefault="219D3F5A" w14:paraId="1DC3560E" w14:textId="1228A652">
      <w:pPr>
        <w:spacing w:before="240" w:beforeAutospacing="off" w:after="240" w:afterAutospacing="off"/>
      </w:pPr>
      <w:r w:rsidRPr="55F59F02" w:rsidR="219D3F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file:///C:/Users/DBADMIN/Downloads/where-are-you-now-assessment.html</w:t>
      </w:r>
    </w:p>
    <w:p w:rsidR="23FBC9B5" w:rsidP="55F59F02" w:rsidRDefault="23FBC9B5" w14:paraId="294DAB79" w14:textId="0CBD9145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05. Delivery assurance</w:t>
      </w:r>
    </w:p>
    <w:p w:rsidR="23FBC9B5" w:rsidP="55F59F02" w:rsidRDefault="23FBC9B5" w14:paraId="3AA28A6F" w14:textId="12E019C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commentRangeStart w:id="1360733584"/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H2:</w:t>
      </w:r>
      <w:r>
        <w:br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Built for predictable delivery</w:t>
      </w:r>
      <w:commentRangeEnd w:id="1360733584"/>
      <w:r>
        <w:rPr>
          <w:rStyle w:val="CommentReference"/>
        </w:rPr>
        <w:commentReference w:id="1360733584"/>
      </w:r>
    </w:p>
    <w:p w:rsidR="23FBC9B5" w:rsidP="55F59F02" w:rsidRDefault="23FBC9B5" w14:paraId="7A80CED9" w14:textId="5F42917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alignment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Solutions mapped to business priorities.</w:t>
      </w:r>
    </w:p>
    <w:p w:rsidR="23FBC9B5" w:rsidP="55F59F02" w:rsidRDefault="23FBC9B5" w14:paraId="14273DEF" w14:textId="29B4385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Delivery governance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Clear ownership, 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milestones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accountability.</w:t>
      </w:r>
    </w:p>
    <w:p w:rsidR="23FBC9B5" w:rsidP="55F59F02" w:rsidRDefault="23FBC9B5" w14:paraId="243BCEF8" w14:textId="360BE56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by design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 and validation embedded throughout delivery.</w:t>
      </w:r>
    </w:p>
    <w:p w:rsidR="23FBC9B5" w:rsidP="55F59F02" w:rsidRDefault="23FBC9B5" w14:paraId="08760FB9" w14:textId="3C3EEF0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Continuous improvement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Support 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stop at go-live.</w:t>
      </w:r>
    </w:p>
    <w:p w:rsidR="23FBC9B5" w:rsidP="55F59F02" w:rsidRDefault="23FBC9B5" w14:paraId="2F391D64" w14:textId="6C3632F6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06. Support model</w:t>
      </w:r>
    </w:p>
    <w:p w:rsidR="23FBC9B5" w:rsidP="55F59F02" w:rsidRDefault="23FBC9B5" w14:paraId="485E80C0" w14:textId="3F696A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H2:</w:t>
      </w:r>
      <w:commentRangeStart w:id="1710601092"/>
      <w:r>
        <w:br/>
      </w:r>
      <w:commentRangeEnd w:id="1710601092"/>
      <w:r>
        <w:rPr>
          <w:rStyle w:val="CommentReference"/>
        </w:rPr>
        <w:commentReference w:id="1710601092"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Go-live 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isn't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finish line.</w:t>
      </w:r>
    </w:p>
    <w:p w:rsidR="23FBC9B5" w:rsidP="55F59F02" w:rsidRDefault="23FBC9B5" w14:paraId="2B5F2916" w14:textId="6828C93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Stabilize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Hypercare and post-launch support.</w:t>
      </w:r>
    </w:p>
    <w:p w:rsidR="23FBC9B5" w:rsidP="55F59F02" w:rsidRDefault="23FBC9B5" w14:paraId="17B15DE7" w14:textId="69FAD3D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 and platform support.</w:t>
      </w:r>
    </w:p>
    <w:p w:rsidR="23FBC9B5" w:rsidP="55F59F02" w:rsidRDefault="23FBC9B5" w14:paraId="2702FA30" w14:textId="37EA592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Optimize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improvements and enhancements.</w:t>
      </w:r>
    </w:p>
    <w:p w:rsidR="23FBC9B5" w:rsidP="55F59F02" w:rsidRDefault="23FBC9B5" w14:paraId="6D5F2B36" w14:textId="79A0E0F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Expand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New modules, 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capabilities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business requirements.</w:t>
      </w:r>
    </w:p>
    <w:p w:rsidR="55F59F02" w:rsidP="55F59F02" w:rsidRDefault="55F59F02" w14:paraId="0D8B157A" w14:textId="2823446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FBC9B5" w:rsidP="55F59F02" w:rsidRDefault="23FBC9B5" w14:paraId="2295C2FD" w14:textId="3F4D91C7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07. Global delivery</w:t>
      </w:r>
    </w:p>
    <w:p w:rsidR="23FBC9B5" w:rsidP="55F59F02" w:rsidRDefault="23FBC9B5" w14:paraId="6E64B5C6" w14:textId="1E3026A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H2:</w:t>
      </w:r>
      <w:commentRangeStart w:id="1470501040"/>
      <w:commentRangeStart w:id="58426281"/>
      <w:r>
        <w:br/>
      </w:r>
      <w:commentRangeEnd w:id="1470501040"/>
      <w:r>
        <w:rPr>
          <w:rStyle w:val="CommentReference"/>
        </w:rPr>
        <w:commentReference w:id="1470501040"/>
      </w:r>
      <w:commentRangeEnd w:id="58426281"/>
      <w:r>
        <w:rPr>
          <w:rStyle w:val="CommentReference"/>
        </w:rPr>
        <w:commentReference w:id="58426281"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capability to 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 at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global scale.</w:t>
      </w:r>
    </w:p>
    <w:p w:rsidR="23FBC9B5" w:rsidP="55F59F02" w:rsidRDefault="23FBC9B5" w14:paraId="51FA5D7F" w14:textId="627FF82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Show:</w:t>
      </w:r>
    </w:p>
    <w:p w:rsidR="23FBC9B5" w:rsidP="55F59F02" w:rsidRDefault="23FBC9B5" w14:paraId="47558353" w14:textId="357644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Global delivery coverage </w:t>
      </w:r>
    </w:p>
    <w:p w:rsidR="23FBC9B5" w:rsidP="55F59F02" w:rsidRDefault="23FBC9B5" w14:paraId="5309B96D" w14:textId="01D5C9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Specialized talent </w:t>
      </w:r>
    </w:p>
    <w:p w:rsidR="23FBC9B5" w:rsidP="55F59F02" w:rsidRDefault="23FBC9B5" w14:paraId="380C86C2" w14:textId="4AAA7B4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Delivery centers </w:t>
      </w:r>
    </w:p>
    <w:p w:rsidR="23FBC9B5" w:rsidP="55F59F02" w:rsidRDefault="23FBC9B5" w14:paraId="79A99EF4" w14:textId="2474AA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Functional + technical expertise </w:t>
      </w:r>
    </w:p>
    <w:p w:rsidR="23FBC9B5" w:rsidP="55F59F02" w:rsidRDefault="23FBC9B5" w14:paraId="3A011E6F" w14:textId="317C79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Flexible engagement models </w:t>
      </w:r>
    </w:p>
    <w:p w:rsidR="55F59F02" w:rsidP="55F59F02" w:rsidRDefault="55F59F02" w14:paraId="2EB14E74" w14:textId="55B1AD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FBC9B5" w:rsidP="55F59F02" w:rsidRDefault="23FBC9B5" w14:paraId="671D7BE2" w14:textId="56040AB3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08. Proof</w:t>
      </w:r>
    </w:p>
    <w:p w:rsidR="23FBC9B5" w:rsidP="55F59F02" w:rsidRDefault="23FBC9B5" w14:paraId="2C0C3551" w14:textId="26E815B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H2:</w:t>
      </w:r>
      <w:r>
        <w:br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Delivery that holds up in the real world.</w:t>
      </w:r>
    </w:p>
    <w:p w:rsidR="23FBC9B5" w:rsidP="55F59F02" w:rsidRDefault="23FBC9B5" w14:paraId="113E9A53" w14:textId="7C286DC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Use:</w:t>
      </w:r>
    </w:p>
    <w:p w:rsidR="23FBC9B5" w:rsidP="55F59F02" w:rsidRDefault="23FBC9B5" w14:paraId="4BB22AA7" w14:textId="4465501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320+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Projects</w:t>
      </w:r>
      <w:r>
        <w:br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300+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Dynamics 365 consultants</w:t>
      </w:r>
      <w:r>
        <w:br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50+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Active customers</w:t>
      </w:r>
      <w:r>
        <w:br/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4/7</w:t>
      </w: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Global delivery</w:t>
      </w:r>
    </w:p>
    <w:p w:rsidR="23FBC9B5" w:rsidP="55F59F02" w:rsidRDefault="23FBC9B5" w14:paraId="2347DAD2" w14:textId="3471770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commentRangeStart w:id="578247473"/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 case studies.</w:t>
      </w:r>
      <w:commentRangeEnd w:id="578247473"/>
      <w:r>
        <w:rPr>
          <w:rStyle w:val="CommentReference"/>
        </w:rPr>
        <w:commentReference w:id="578247473"/>
      </w:r>
    </w:p>
    <w:p w:rsidR="55F59F02" w:rsidP="55F59F02" w:rsidRDefault="55F59F02" w14:paraId="122D34C7" w14:textId="1526D28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FBC9B5" w:rsidP="55F59F02" w:rsidRDefault="23FBC9B5" w14:paraId="3FD1CD02" w14:textId="03C8E32D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09. FAQ</w:t>
      </w:r>
    </w:p>
    <w:p w:rsidR="615146DC" w:rsidP="55F59F02" w:rsidRDefault="615146DC" w14:paraId="07A4B3F0" w14:textId="2586E0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How long does implementation take?</w:t>
      </w:r>
    </w:p>
    <w:p w:rsidR="615146DC" w:rsidP="55F59F02" w:rsidRDefault="615146DC" w14:paraId="6D443E26" w14:textId="4F1D6E00">
      <w:pPr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depends on scope and </w:t>
      </w: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complexity,</w:t>
      </w: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phased approach means value can start showing before the full rollout is complete.</w:t>
      </w:r>
    </w:p>
    <w:p w:rsidR="615146DC" w:rsidP="55F59F02" w:rsidRDefault="615146DC" w14:paraId="276296EE" w14:textId="16C5EE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Can Lumovy take over an existing implementation?</w:t>
      </w:r>
    </w:p>
    <w:p w:rsidR="615146DC" w:rsidP="55F59F02" w:rsidRDefault="615146DC" w14:paraId="6B57B006" w14:textId="1631BD6C">
      <w:pPr>
        <w:spacing w:before="0" w:beforeAutospacing="off" w:after="0" w:afterAutospacing="off"/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Yes. This is a common starting point, especially where an existing implementation isn't delivering as expected.</w:t>
      </w:r>
    </w:p>
    <w:p w:rsidR="615146DC" w:rsidP="55F59F02" w:rsidRDefault="615146DC" w14:paraId="1D14E1C2" w14:textId="01A342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Can you migrate from legacy ERP systems?</w:t>
      </w:r>
    </w:p>
    <w:p w:rsidR="615146DC" w:rsidP="55F59F02" w:rsidRDefault="615146DC" w14:paraId="32C8DE6D" w14:textId="574188E3">
      <w:pPr>
        <w:spacing w:before="0" w:beforeAutospacing="off" w:after="0" w:afterAutospacing="off"/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Yes, </w:t>
      </w:r>
      <w:r w:rsidRPr="55F59F02" w:rsidR="01215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Lumovy’s </w:t>
      </w:r>
      <w:r w:rsidRPr="55F59F02" w:rsidR="01215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legacy</w:t>
      </w:r>
      <w:r w:rsidRPr="55F59F02" w:rsidR="01215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system migration services</w:t>
      </w: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specifically around moving off aging systems without disrupting business continuity.</w:t>
      </w:r>
    </w:p>
    <w:p w:rsidR="615146DC" w:rsidP="55F59F02" w:rsidRDefault="615146DC" w14:paraId="095B2738" w14:textId="25BF65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What happens after go-live?</w:t>
      </w:r>
    </w:p>
    <w:p w:rsidR="615146DC" w:rsidP="55F59F02" w:rsidRDefault="615146DC" w14:paraId="41C0C758" w14:textId="55B52CFE">
      <w:pPr>
        <w:spacing w:before="0" w:beforeAutospacing="off" w:after="0" w:afterAutospacing="off"/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Go-live moves into the support model, stabilize, maintain, optimize, expand, so the relationship continues rather than ending at deployment.</w:t>
      </w:r>
    </w:p>
    <w:p w:rsidR="615146DC" w:rsidP="55F59F02" w:rsidRDefault="615146DC" w14:paraId="7417843B" w14:textId="0EEB1A2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What does managed support include?</w:t>
      </w:r>
    </w:p>
    <w:p w:rsidR="0572C783" w:rsidP="55F59F02" w:rsidRDefault="0572C783" w14:paraId="4E77BB78" w14:textId="07F10BC2">
      <w:pPr>
        <w:spacing w:before="0" w:beforeAutospacing="off" w:after="0" w:afterAutospacing="off"/>
      </w:pPr>
      <w:r w:rsidRPr="55F59F02" w:rsidR="0572C783">
        <w:rPr>
          <w:rFonts w:ascii="Aptos" w:hAnsi="Aptos" w:eastAsia="Aptos" w:cs="Aptos"/>
          <w:noProof w:val="0"/>
          <w:sz w:val="24"/>
          <w:szCs w:val="24"/>
          <w:lang w:val="en-US"/>
        </w:rPr>
        <w:t>Ongoing application and platform support, performance improvements, and room to expand as new requirements come up, d</w:t>
      </w:r>
      <w:commentRangeStart w:id="1026088593"/>
      <w:r w:rsidRPr="55F59F02" w:rsidR="0572C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elivered as part of Lumovy's </w:t>
      </w:r>
      <w:r w:rsidRPr="55F59F02" w:rsidR="0572C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365 managed service</w:t>
      </w:r>
      <w:r w:rsidRPr="55F59F02" w:rsidR="0572C7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Dynamics 365 environments</w:t>
      </w:r>
      <w:commentRangeEnd w:id="1026088593"/>
      <w:r>
        <w:rPr>
          <w:rStyle w:val="CommentReference"/>
        </w:rPr>
        <w:commentReference w:id="1026088593"/>
      </w:r>
      <w:r w:rsidRPr="55F59F02" w:rsidR="0572C7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15146DC" w:rsidP="55F59F02" w:rsidRDefault="615146DC" w14:paraId="7E6975CE" w14:textId="478409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Can Lumovy work alongside an internal IT team?</w:t>
      </w:r>
    </w:p>
    <w:p w:rsidR="615146DC" w:rsidP="55F59F02" w:rsidRDefault="615146DC" w14:paraId="34D8D2A9" w14:textId="7F585351">
      <w:pPr>
        <w:spacing w:before="0" w:beforeAutospacing="off" w:after="0" w:afterAutospacing="off"/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Yes, engagement models are flexible enough to complement an existing team rather than replace it.</w:t>
      </w:r>
    </w:p>
    <w:p w:rsidR="615146DC" w:rsidP="55F59F02" w:rsidRDefault="615146DC" w14:paraId="0D765134" w14:textId="7F5CCE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Can delivery be phased?</w:t>
      </w:r>
    </w:p>
    <w:p w:rsidR="615146DC" w:rsidP="55F59F02" w:rsidRDefault="615146DC" w14:paraId="42E9E958" w14:textId="3189F4F7">
      <w:pPr>
        <w:spacing w:before="0" w:beforeAutospacing="off" w:after="0" w:afterAutospacing="off"/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Yes, the Assess-Design-Build-Launch-Optimize model is built to support phased rollouts rather than one big-bang deployment.</w:t>
      </w:r>
    </w:p>
    <w:p w:rsidR="615146DC" w:rsidP="55F59F02" w:rsidRDefault="615146DC" w14:paraId="5473CA22" w14:textId="39724E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>Do you provide global delivery?</w:t>
      </w:r>
    </w:p>
    <w:p w:rsidR="615146DC" w:rsidP="55F59F02" w:rsidRDefault="615146DC" w14:paraId="7EB23DF5" w14:textId="0E458A99">
      <w:pPr>
        <w:spacing w:before="0" w:beforeAutospacing="off" w:after="0" w:afterAutospacing="off"/>
      </w:pPr>
      <w:r w:rsidRPr="55F59F02" w:rsidR="61514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Yes, through Global Capability Centers, combining specialized talent with flexible engagement models across regions.</w:t>
      </w:r>
    </w:p>
    <w:p w:rsidR="55F59F02" w:rsidP="55F59F02" w:rsidRDefault="55F59F02" w14:paraId="2470DF62" w14:textId="3FF2B2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FBC9B5" w:rsidP="55F59F02" w:rsidRDefault="23FBC9B5" w14:paraId="58D86A24" w14:textId="0DAC3C52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10. Final CTA</w:t>
      </w:r>
    </w:p>
    <w:p w:rsidR="23FBC9B5" w:rsidP="55F59F02" w:rsidRDefault="23FBC9B5" w14:paraId="742100CC" w14:textId="7746835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H2:</w:t>
      </w:r>
      <w:r>
        <w:br/>
      </w: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Let's move your roadmap forward.</w:t>
      </w:r>
    </w:p>
    <w:p w:rsidR="23FBC9B5" w:rsidP="55F59F02" w:rsidRDefault="23FBC9B5" w14:paraId="58568968" w14:textId="31400AC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Whether you're implementing, migrating, modernizing or scaling, let's determine the right path.</w:t>
      </w:r>
    </w:p>
    <w:p w:rsidR="23FBC9B5" w:rsidP="55F59F02" w:rsidRDefault="23FBC9B5" w14:paraId="06C15BE0" w14:textId="5211A2B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F59F02" w:rsidR="23FBC9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 a consultation</w:t>
      </w:r>
    </w:p>
    <w:p w:rsidR="55F59F02" w:rsidRDefault="55F59F02" w14:paraId="3604BCD4" w14:textId="78BE78A8"/>
    <w:p w:rsidR="55F59F02" w:rsidRDefault="55F59F02" w14:paraId="498ECC19" w14:textId="673FDB00"/>
    <w:p w:rsidR="55F59F02" w:rsidRDefault="55F59F02" w14:paraId="18DE4013" w14:textId="7F67596C">
      <w:r>
        <w:br w:type="page"/>
      </w:r>
    </w:p>
    <w:p w:rsidR="71931931" w:rsidP="55F59F02" w:rsidRDefault="71931931" w14:paraId="5A9814B3" w14:textId="7E68FBA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59F02" w:rsidR="719319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Why this is the best structure</w:t>
      </w:r>
    </w:p>
    <w:p w:rsidR="71931931" w:rsidP="55F59F02" w:rsidRDefault="71931931" w14:paraId="4FBEA94D" w14:textId="6A2B8E08">
      <w:pPr>
        <w:spacing w:before="240" w:beforeAutospacing="off" w:after="240" w:afterAutospacing="off"/>
      </w:pPr>
      <w:r w:rsidRPr="55F59F02" w:rsidR="719319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Leading implementation partners walk buyers through a named phase sequence instead of presenting delivery as a list of services. </w:t>
      </w:r>
      <w:hyperlink r:id="Rb0fb5af1917c4f88">
        <w:r w:rsidRPr="55F59F02" w:rsidR="71931931">
          <w:rPr>
            <w:rStyle w:val="Hyperlink"/>
            <w:noProof w:val="0"/>
            <w:lang w:val="en-US"/>
          </w:rPr>
          <w:t>Sunrise Technologies</w:t>
        </w:r>
      </w:hyperlink>
      <w:r w:rsidRPr="55F59F02" w:rsidR="719319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this with phases like discovery, design, and go-live support, and similar partners follow a comparable structure with clearly defined stages and exit points. A phase-led page reads as more structured and lower-risk than a plain service menu. Lumovy's five-phase model, Assess, Design, Build, Launch, Optimize, follows this same logic while staying simple enough to sit above the seven capability areas. Post-go-live work is also increasingly framed as continuous improvement rather than break-fix support, which is the direction Lumovy's support model follows too.</w:t>
      </w:r>
    </w:p>
    <w:p w:rsidR="71931931" w:rsidP="55F59F02" w:rsidRDefault="71931931" w14:paraId="397609FA" w14:textId="0C07F24E">
      <w:pPr>
        <w:spacing w:before="240" w:beforeAutospacing="off" w:after="240" w:afterAutospacing="off"/>
      </w:pPr>
      <w:r w:rsidRPr="55F59F02" w:rsidR="71931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Evidence at a glance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95"/>
        <w:gridCol w:w="3698"/>
        <w:gridCol w:w="3367"/>
      </w:tblGrid>
      <w:tr w:rsidR="55F59F02" w:rsidTr="55F59F02" w14:paraId="33B0EE53">
        <w:trPr>
          <w:trHeight w:val="300"/>
        </w:trPr>
        <w:tc>
          <w:tcPr>
            <w:tcW w:w="2295" w:type="dxa"/>
            <w:tcMar/>
            <w:vAlign w:val="center"/>
          </w:tcPr>
          <w:p w:rsidR="55F59F02" w:rsidP="55F59F02" w:rsidRDefault="55F59F02" w14:paraId="0F39DAF2" w14:textId="109DB233">
            <w:pPr>
              <w:spacing w:before="0" w:beforeAutospacing="off" w:after="0" w:afterAutospacing="off"/>
              <w:jc w:val="center"/>
            </w:pPr>
            <w:r w:rsidRPr="55F59F02" w:rsidR="55F59F02">
              <w:rPr>
                <w:b w:val="1"/>
                <w:bCs w:val="1"/>
              </w:rPr>
              <w:t>Finding</w:t>
            </w:r>
          </w:p>
        </w:tc>
        <w:tc>
          <w:tcPr>
            <w:tcW w:w="3698" w:type="dxa"/>
            <w:tcMar/>
            <w:vAlign w:val="center"/>
          </w:tcPr>
          <w:p w:rsidR="55F59F02" w:rsidP="55F59F02" w:rsidRDefault="55F59F02" w14:paraId="013EAD4B" w14:textId="50579027">
            <w:pPr>
              <w:spacing w:before="0" w:beforeAutospacing="off" w:after="0" w:afterAutospacing="off"/>
              <w:jc w:val="center"/>
            </w:pPr>
            <w:r w:rsidRPr="55F59F02" w:rsidR="55F59F02">
              <w:rPr>
                <w:b w:val="1"/>
                <w:bCs w:val="1"/>
              </w:rPr>
              <w:t>Evidence</w:t>
            </w:r>
          </w:p>
        </w:tc>
        <w:tc>
          <w:tcPr>
            <w:tcW w:w="3367" w:type="dxa"/>
            <w:tcMar/>
            <w:vAlign w:val="center"/>
          </w:tcPr>
          <w:p w:rsidR="55F59F02" w:rsidP="55F59F02" w:rsidRDefault="55F59F02" w14:paraId="5843A278" w14:textId="714C48A1">
            <w:pPr>
              <w:spacing w:before="0" w:beforeAutospacing="off" w:after="0" w:afterAutospacing="off"/>
              <w:jc w:val="center"/>
            </w:pPr>
            <w:r w:rsidRPr="55F59F02" w:rsidR="55F59F02">
              <w:rPr>
                <w:b w:val="1"/>
                <w:bCs w:val="1"/>
              </w:rPr>
              <w:t>Lumovy decision</w:t>
            </w:r>
          </w:p>
        </w:tc>
      </w:tr>
      <w:tr w:rsidR="55F59F02" w:rsidTr="55F59F02" w14:paraId="097A68FD">
        <w:trPr>
          <w:trHeight w:val="300"/>
        </w:trPr>
        <w:tc>
          <w:tcPr>
            <w:tcW w:w="2295" w:type="dxa"/>
            <w:tcMar/>
            <w:vAlign w:val="center"/>
          </w:tcPr>
          <w:p w:rsidR="55F59F02" w:rsidP="55F59F02" w:rsidRDefault="55F59F02" w14:paraId="6CDF1704" w14:textId="1ECC3388">
            <w:pPr>
              <w:spacing w:before="0" w:beforeAutospacing="off" w:after="0" w:afterAutospacing="off"/>
            </w:pPr>
            <w:r w:rsidR="55F59F02">
              <w:rPr/>
              <w:t>Leading partners lead with a phased lifecycle, not a service list</w:t>
            </w:r>
          </w:p>
        </w:tc>
        <w:tc>
          <w:tcPr>
            <w:tcW w:w="3698" w:type="dxa"/>
            <w:tcMar/>
            <w:vAlign w:val="center"/>
          </w:tcPr>
          <w:p w:rsidR="55F59F02" w:rsidP="55F59F02" w:rsidRDefault="55F59F02" w14:paraId="6CC08FED" w14:textId="4304CE2F">
            <w:pPr>
              <w:spacing w:before="0" w:beforeAutospacing="off" w:after="0" w:afterAutospacing="off"/>
            </w:pPr>
            <w:r w:rsidR="55F59F02">
              <w:rPr/>
              <w:t>Sunrise structures its implementation around named phases such as discovery, design, and go-live</w:t>
            </w:r>
          </w:p>
        </w:tc>
        <w:tc>
          <w:tcPr>
            <w:tcW w:w="3367" w:type="dxa"/>
            <w:tcMar/>
            <w:vAlign w:val="center"/>
          </w:tcPr>
          <w:p w:rsidR="55F59F02" w:rsidP="55F59F02" w:rsidRDefault="55F59F02" w14:paraId="1F3440B4" w14:textId="1CBDA608">
            <w:pPr>
              <w:spacing w:before="0" w:beforeAutospacing="off" w:after="0" w:afterAutospacing="off"/>
            </w:pPr>
            <w:r w:rsidR="55F59F02">
              <w:rPr/>
              <w:t>Lead the page with the Assess-Design-Build-Launch-Optimize lifecycle, above the capability list</w:t>
            </w:r>
          </w:p>
        </w:tc>
      </w:tr>
      <w:tr w:rsidR="55F59F02" w:rsidTr="55F59F02" w14:paraId="1D2FF922">
        <w:trPr>
          <w:trHeight w:val="300"/>
        </w:trPr>
        <w:tc>
          <w:tcPr>
            <w:tcW w:w="2295" w:type="dxa"/>
            <w:tcMar/>
            <w:vAlign w:val="center"/>
          </w:tcPr>
          <w:p w:rsidR="55F59F02" w:rsidP="55F59F02" w:rsidRDefault="55F59F02" w14:paraId="107179BA" w14:textId="572277C3">
            <w:pPr>
              <w:spacing w:before="0" w:beforeAutospacing="off" w:after="0" w:afterAutospacing="off"/>
            </w:pPr>
            <w:r w:rsidR="55F59F02">
              <w:rPr/>
              <w:t>Implementation, migration and support are usually kept separate</w:t>
            </w:r>
          </w:p>
        </w:tc>
        <w:tc>
          <w:tcPr>
            <w:tcW w:w="3698" w:type="dxa"/>
            <w:tcMar/>
            <w:vAlign w:val="center"/>
          </w:tcPr>
          <w:p w:rsidR="55F59F02" w:rsidP="55F59F02" w:rsidRDefault="55F59F02" w14:paraId="6F21F66F" w14:textId="5627DC7C">
            <w:pPr>
              <w:spacing w:before="0" w:beforeAutospacing="off" w:after="0" w:afterAutospacing="off"/>
            </w:pPr>
            <w:r w:rsidR="55F59F02">
              <w:rPr/>
              <w:t>Dynamics Square lists Implementation, Support and Upgrade Services as separate offerings, not one combined page</w:t>
            </w:r>
          </w:p>
        </w:tc>
        <w:tc>
          <w:tcPr>
            <w:tcW w:w="3367" w:type="dxa"/>
            <w:tcMar/>
            <w:vAlign w:val="center"/>
          </w:tcPr>
          <w:p w:rsidR="55F59F02" w:rsidP="55F59F02" w:rsidRDefault="55F59F02" w14:paraId="13659531" w14:textId="31D3BD89">
            <w:pPr>
              <w:spacing w:before="0" w:beforeAutospacing="off" w:after="0" w:afterAutospacing="off"/>
            </w:pPr>
            <w:r w:rsidR="55F59F02">
              <w:rPr/>
              <w:t>Keep Implementation, Legacy Migration and Managed Support &amp; Expansion as separate capability cards</w:t>
            </w:r>
          </w:p>
        </w:tc>
      </w:tr>
      <w:tr w:rsidR="55F59F02" w:rsidTr="55F59F02" w14:paraId="10FD0234">
        <w:trPr>
          <w:trHeight w:val="300"/>
        </w:trPr>
        <w:tc>
          <w:tcPr>
            <w:tcW w:w="2295" w:type="dxa"/>
            <w:tcMar/>
            <w:vAlign w:val="center"/>
          </w:tcPr>
          <w:p w:rsidR="55F59F02" w:rsidP="55F59F02" w:rsidRDefault="55F59F02" w14:paraId="1BEC6DAC" w14:textId="37534793">
            <w:pPr>
              <w:spacing w:before="0" w:beforeAutospacing="off" w:after="0" w:afterAutospacing="off"/>
            </w:pPr>
            <w:r w:rsidR="55F59F02">
              <w:rPr/>
              <w:t>Post-go-live is shifting toward continuous improvement, not break-fix</w:t>
            </w:r>
          </w:p>
        </w:tc>
        <w:tc>
          <w:tcPr>
            <w:tcW w:w="3698" w:type="dxa"/>
            <w:tcMar/>
            <w:vAlign w:val="center"/>
          </w:tcPr>
          <w:p w:rsidR="55F59F02" w:rsidP="55F59F02" w:rsidRDefault="55F59F02" w14:paraId="4687E0B7" w14:textId="5534F2C3">
            <w:pPr>
              <w:spacing w:before="0" w:beforeAutospacing="off" w:after="0" w:afterAutospacing="off"/>
            </w:pPr>
            <w:r w:rsidR="55F59F02">
              <w:rPr/>
              <w:t>Sunrise's post-go-live content frames go-live as a milestone, not an endpoint</w:t>
            </w:r>
          </w:p>
        </w:tc>
        <w:tc>
          <w:tcPr>
            <w:tcW w:w="3367" w:type="dxa"/>
            <w:tcMar/>
            <w:vAlign w:val="center"/>
          </w:tcPr>
          <w:p w:rsidR="55F59F02" w:rsidP="55F59F02" w:rsidRDefault="55F59F02" w14:paraId="4F00C2F8" w14:textId="433607BE">
            <w:pPr>
              <w:spacing w:before="0" w:beforeAutospacing="off" w:after="0" w:afterAutospacing="off"/>
            </w:pPr>
            <w:r w:rsidR="55F59F02">
              <w:rPr/>
              <w:t>Give the support model its own section, Stabilize, Maintain, Optimize, Expand</w:t>
            </w:r>
          </w:p>
        </w:tc>
      </w:tr>
      <w:tr w:rsidR="55F59F02" w:rsidTr="55F59F02" w14:paraId="24EA845F">
        <w:trPr>
          <w:trHeight w:val="300"/>
        </w:trPr>
        <w:tc>
          <w:tcPr>
            <w:tcW w:w="2295" w:type="dxa"/>
            <w:tcMar/>
            <w:vAlign w:val="center"/>
          </w:tcPr>
          <w:p w:rsidR="55F59F02" w:rsidP="55F59F02" w:rsidRDefault="55F59F02" w14:paraId="6636E4DC" w14:textId="11F5D0E9">
            <w:pPr>
              <w:spacing w:before="0" w:beforeAutospacing="off" w:after="0" w:afterAutospacing="off"/>
            </w:pPr>
            <w:r w:rsidR="55F59F02">
              <w:rPr/>
              <w:t>Buyer-stage segmentation is rare on delivery pages</w:t>
            </w:r>
          </w:p>
        </w:tc>
        <w:tc>
          <w:tcPr>
            <w:tcW w:w="3698" w:type="dxa"/>
            <w:tcMar/>
            <w:vAlign w:val="center"/>
          </w:tcPr>
          <w:p w:rsidR="55F59F02" w:rsidP="55F59F02" w:rsidRDefault="55F59F02" w14:paraId="2BBB52FC" w14:textId="7D025A32">
            <w:pPr>
              <w:spacing w:before="0" w:beforeAutospacing="off" w:after="0" w:afterAutospacing="off"/>
            </w:pPr>
            <w:r w:rsidR="55F59F02">
              <w:rPr/>
              <w:t>Most competitor delivery pages assume every visitor is starting fresh</w:t>
            </w:r>
          </w:p>
        </w:tc>
        <w:tc>
          <w:tcPr>
            <w:tcW w:w="3367" w:type="dxa"/>
            <w:tcMar/>
            <w:vAlign w:val="center"/>
          </w:tcPr>
          <w:p w:rsidR="55F59F02" w:rsidP="55F59F02" w:rsidRDefault="55F59F02" w14:paraId="442DB1D2" w14:textId="6CE3D501">
            <w:pPr>
              <w:spacing w:before="0" w:beforeAutospacing="off" w:after="0" w:afterAutospacing="off"/>
            </w:pPr>
            <w:r w:rsidR="55F59F02">
              <w:rPr/>
              <w:t>Keep the "where are you now" section as a genuine differentiator</w:t>
            </w:r>
          </w:p>
        </w:tc>
      </w:tr>
    </w:tbl>
    <w:p w:rsidR="55F59F02" w:rsidP="55F59F02" w:rsidRDefault="55F59F02" w14:paraId="73D7F04B" w14:textId="1BF3913D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5F59F02" w:rsidP="55F59F02" w:rsidRDefault="55F59F02" w14:paraId="0546E860" w14:textId="305868DB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5F59F02" w:rsidP="55F59F02" w:rsidRDefault="55F59F02" w14:paraId="4752E1CC" w14:textId="287A074B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DDB53C8" w:rsidP="55F59F02" w:rsidRDefault="5DDB53C8" w14:paraId="1775E42D" w14:textId="6BE86FA9">
      <w:pPr>
        <w:bidi w:val="0"/>
        <w:spacing w:before="240" w:beforeAutospacing="off" w:after="240" w:afterAutospacing="off"/>
      </w:pPr>
      <w:r w:rsidRPr="55F59F02" w:rsidR="5DDB5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Retained / Improved / Consolidated / Introduced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65"/>
        <w:gridCol w:w="3731"/>
        <w:gridCol w:w="3964"/>
      </w:tblGrid>
      <w:tr w:rsidR="55F59F02" w:rsidTr="55F59F02" w14:paraId="74A1B258">
        <w:trPr>
          <w:trHeight w:val="300"/>
        </w:trPr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RDefault="55F59F02" w14:paraId="69E824D9" w14:textId="6B73381F"/>
        </w:tc>
        <w:tc>
          <w:tcPr>
            <w:tcW w:w="373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2DCCC7B2" w14:textId="1293289E">
            <w:pPr>
              <w:bidi w:val="0"/>
              <w:spacing w:before="0" w:beforeAutospacing="off" w:after="0" w:afterAutospacing="off"/>
              <w:jc w:val="center"/>
            </w:pPr>
            <w:r w:rsidRPr="55F59F02" w:rsidR="55F59F02">
              <w:rPr>
                <w:b w:val="1"/>
                <w:bCs w:val="1"/>
              </w:rPr>
              <w:t>What we did</w:t>
            </w:r>
          </w:p>
        </w:tc>
        <w:tc>
          <w:tcPr>
            <w:tcW w:w="39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4E78C5C2" w14:textId="443A2B62">
            <w:pPr>
              <w:bidi w:val="0"/>
              <w:spacing w:before="0" w:beforeAutospacing="off" w:after="0" w:afterAutospacing="off"/>
              <w:jc w:val="center"/>
            </w:pPr>
            <w:r w:rsidRPr="55F59F02" w:rsidR="55F59F02">
              <w:rPr>
                <w:b w:val="1"/>
                <w:bCs w:val="1"/>
              </w:rPr>
              <w:t>Why</w:t>
            </w:r>
          </w:p>
        </w:tc>
      </w:tr>
      <w:tr w:rsidR="55F59F02" w:rsidTr="55F59F02" w14:paraId="3D6CAC31">
        <w:trPr>
          <w:trHeight w:val="300"/>
        </w:trPr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3751E1AC" w14:textId="56045F30">
            <w:pPr>
              <w:bidi w:val="0"/>
              <w:spacing w:before="0" w:beforeAutospacing="off" w:after="0" w:afterAutospacing="off"/>
            </w:pPr>
            <w:r w:rsidR="55F59F02">
              <w:rPr/>
              <w:t>Retained</w:t>
            </w:r>
          </w:p>
        </w:tc>
        <w:tc>
          <w:tcPr>
            <w:tcW w:w="373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0EA837C0" w14:textId="0093FA5B">
            <w:pPr>
              <w:bidi w:val="0"/>
              <w:spacing w:before="0" w:beforeAutospacing="off" w:after="0" w:afterAutospacing="off"/>
            </w:pPr>
            <w:r w:rsidR="55F59F02">
              <w:rPr/>
              <w:t>Implementation, Legacy Migration and Managed Support as separate capability cards</w:t>
            </w:r>
          </w:p>
        </w:tc>
        <w:tc>
          <w:tcPr>
            <w:tcW w:w="39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1769B4EB" w14:textId="26AE10F6">
            <w:pPr>
              <w:bidi w:val="0"/>
              <w:spacing w:before="0" w:beforeAutospacing="off" w:after="0" w:afterAutospacing="off"/>
            </w:pPr>
            <w:r w:rsidR="55F59F02">
              <w:rPr/>
              <w:t>Competitors treat these as distinct needs, not one generic service</w:t>
            </w:r>
          </w:p>
        </w:tc>
      </w:tr>
      <w:tr w:rsidR="55F59F02" w:rsidTr="55F59F02" w14:paraId="349B300A">
        <w:trPr>
          <w:trHeight w:val="300"/>
        </w:trPr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6B50957D" w14:textId="66D58167">
            <w:pPr>
              <w:bidi w:val="0"/>
              <w:spacing w:before="0" w:beforeAutospacing="off" w:after="0" w:afterAutospacing="off"/>
            </w:pPr>
            <w:r w:rsidR="55F59F02">
              <w:rPr/>
              <w:t>Improved</w:t>
            </w:r>
          </w:p>
        </w:tc>
        <w:tc>
          <w:tcPr>
            <w:tcW w:w="373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69486438" w14:textId="617D5DB6">
            <w:pPr>
              <w:bidi w:val="0"/>
              <w:spacing w:before="0" w:beforeAutospacing="off" w:after="0" w:afterAutospacing="off"/>
            </w:pPr>
            <w:r w:rsidR="55F59F02">
              <w:rPr/>
              <w:t>A five-phase lifecycle sits above the capability cards</w:t>
            </w:r>
          </w:p>
        </w:tc>
        <w:tc>
          <w:tcPr>
            <w:tcW w:w="39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34454A0D" w14:textId="40CAC4C7">
            <w:pPr>
              <w:bidi w:val="0"/>
              <w:spacing w:before="0" w:beforeAutospacing="off" w:after="0" w:afterAutospacing="off"/>
            </w:pPr>
            <w:r w:rsidR="55F59F02">
              <w:rPr/>
              <w:t>A named methodology reads as more credible than a plain service list</w:t>
            </w:r>
          </w:p>
        </w:tc>
      </w:tr>
      <w:tr w:rsidR="55F59F02" w:rsidTr="55F59F02" w14:paraId="7EF37EC0">
        <w:trPr>
          <w:trHeight w:val="300"/>
        </w:trPr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5BAD5512" w14:textId="398606B7">
            <w:pPr>
              <w:bidi w:val="0"/>
              <w:spacing w:before="0" w:beforeAutospacing="off" w:after="0" w:afterAutospacing="off"/>
            </w:pPr>
            <w:r w:rsidR="55F59F02">
              <w:rPr/>
              <w:t>Consolidated</w:t>
            </w:r>
          </w:p>
        </w:tc>
        <w:tc>
          <w:tcPr>
            <w:tcW w:w="373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7AD39B9B" w14:textId="5F43153C">
            <w:pPr>
              <w:bidi w:val="0"/>
              <w:spacing w:before="0" w:beforeAutospacing="off" w:after="0" w:afterAutospacing="off"/>
            </w:pPr>
            <w:r w:rsidR="55F59F02">
              <w:rPr/>
              <w:t>Seven capabilities presented under one lifecycle narrative instead of seven standalone pages</w:t>
            </w:r>
          </w:p>
        </w:tc>
        <w:tc>
          <w:tcPr>
            <w:tcW w:w="39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02EBAF01" w14:textId="2EBE92E5">
            <w:pPr>
              <w:bidi w:val="0"/>
              <w:spacing w:before="0" w:beforeAutospacing="off" w:after="0" w:afterAutospacing="off"/>
            </w:pPr>
            <w:r w:rsidR="55F59F02">
              <w:rPr/>
              <w:t>Keeps the hub simple to navigate instead of feeling like a long services menu</w:t>
            </w:r>
          </w:p>
        </w:tc>
      </w:tr>
      <w:tr w:rsidR="55F59F02" w:rsidTr="55F59F02" w14:paraId="43443189">
        <w:trPr>
          <w:trHeight w:val="300"/>
        </w:trPr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7E336089" w14:textId="0609CCEA">
            <w:pPr>
              <w:bidi w:val="0"/>
              <w:spacing w:before="0" w:beforeAutospacing="off" w:after="0" w:afterAutospacing="off"/>
            </w:pPr>
            <w:r w:rsidR="55F59F02">
              <w:rPr/>
              <w:t>Introduced</w:t>
            </w:r>
          </w:p>
        </w:tc>
        <w:tc>
          <w:tcPr>
            <w:tcW w:w="3731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33CE5F7E" w14:textId="6BC1087C">
            <w:pPr>
              <w:bidi w:val="0"/>
              <w:spacing w:before="0" w:beforeAutospacing="off" w:after="0" w:afterAutospacing="off"/>
            </w:pPr>
            <w:r w:rsidR="55F59F02">
              <w:rPr/>
              <w:t>The "where are you now" section and a dedicated support-model section</w:t>
            </w:r>
          </w:p>
        </w:tc>
        <w:tc>
          <w:tcPr>
            <w:tcW w:w="396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5F59F02" w:rsidP="55F59F02" w:rsidRDefault="55F59F02" w14:paraId="0CD3EA63" w14:textId="3B179867">
            <w:pPr>
              <w:bidi w:val="0"/>
              <w:spacing w:before="0" w:beforeAutospacing="off" w:after="0" w:afterAutospacing="off"/>
            </w:pPr>
            <w:r w:rsidR="55F59F02">
              <w:rPr/>
              <w:t>Neither is standard among competitors, both are genuine points of difference</w:t>
            </w:r>
          </w:p>
        </w:tc>
      </w:tr>
    </w:tbl>
    <w:p w:rsidR="55F59F02" w:rsidP="55F59F02" w:rsidRDefault="55F59F02" w14:paraId="6182DE5C" w14:textId="734D34E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G" w:author="Khushi Gupta" w:date="2026-08-25T15:48:10" w:id="1360733584">
    <w:p xmlns:w14="http://schemas.microsoft.com/office/word/2010/wordml" xmlns:w="http://schemas.openxmlformats.org/wordprocessingml/2006/main" w:rsidR="0B39FDB1" w:rsidRDefault="1E7D4D66" w14:paraId="25C44CEF" w14:textId="1FAA0D61">
      <w:pPr>
        <w:pStyle w:val="CommentText"/>
      </w:pPr>
      <w:r>
        <w:rPr>
          <w:rStyle w:val="CommentReference"/>
        </w:rPr>
        <w:annotationRef/>
      </w:r>
      <w:r w:rsidRPr="1D17247C" w:rsidR="7D75BFA3">
        <w:t xml:space="preserve">This is where Lumovy can address the concerns that buyers actually have. </w:t>
      </w:r>
    </w:p>
  </w:comment>
  <w:comment xmlns:w="http://schemas.openxmlformats.org/wordprocessingml/2006/main" w:initials="KG" w:author="Khushi Gupta" w:date="2026-08-25T15:50:25" w:id="1710601092">
    <w:p xmlns:w14="http://schemas.microsoft.com/office/word/2010/wordml" xmlns:w="http://schemas.openxmlformats.org/wordprocessingml/2006/main" w:rsidR="48EC92E5" w:rsidRDefault="3A12F4A0" w14:paraId="061216D3" w14:textId="5F58C089">
      <w:pPr>
        <w:pStyle w:val="CommentText"/>
      </w:pPr>
      <w:r>
        <w:rPr>
          <w:rStyle w:val="CommentReference"/>
        </w:rPr>
        <w:annotationRef/>
      </w:r>
      <w:r w:rsidRPr="61E3F6F3" w:rsidR="32A2757D">
        <w:t xml:space="preserve">We gave Support as a dediacted section instead of hiding support under a service card. </w:t>
      </w:r>
    </w:p>
  </w:comment>
  <w:comment xmlns:w="http://schemas.openxmlformats.org/wordprocessingml/2006/main" w:initials="KG" w:author="Khushi Gupta" w:date="2026-08-25T15:52:11" w:id="1470501040">
    <w:p xmlns:w14="http://schemas.microsoft.com/office/word/2010/wordml" xmlns:w="http://schemas.openxmlformats.org/wordprocessingml/2006/main" w:rsidR="2D98C58F" w:rsidRDefault="36BB3213" w14:paraId="513609FF" w14:textId="6002F121">
      <w:pPr>
        <w:pStyle w:val="CommentText"/>
      </w:pPr>
      <w:r>
        <w:rPr>
          <w:rStyle w:val="CommentReference"/>
        </w:rPr>
        <w:annotationRef/>
      </w:r>
      <w:r w:rsidRPr="7DA294F0" w:rsidR="2C1B52B6">
        <w:t xml:space="preserve">Because Global Capability Centers is one of the actual offerings of Lumovy, We gave it some visibility. </w:t>
      </w:r>
    </w:p>
  </w:comment>
  <w:comment xmlns:w="http://schemas.openxmlformats.org/wordprocessingml/2006/main" w:initials="KG" w:author="Khushi Gupta" w:date="2026-08-27T02:06:57" w:id="58426281">
    <w:p xmlns:w14="http://schemas.microsoft.com/office/word/2010/wordml" xmlns:w="http://schemas.openxmlformats.org/wordprocessingml/2006/main" w:rsidR="46F7FFA0" w:rsidRDefault="440D0606" w14:paraId="3C4FC4CC" w14:textId="01D46E89">
      <w:pPr>
        <w:pStyle w:val="CommentText"/>
      </w:pPr>
      <w:r>
        <w:rPr>
          <w:rStyle w:val="CommentReference"/>
        </w:rPr>
        <w:annotationRef/>
      </w:r>
      <w:r w:rsidRPr="6C4256DB" w:rsidR="51F02F55">
        <w:t>Required</w:t>
      </w:r>
    </w:p>
  </w:comment>
  <w:comment xmlns:w="http://schemas.openxmlformats.org/wordprocessingml/2006/main" w:initials="KG" w:author="Khushi Gupta" w:date="2026-08-25T15:52:50" w:id="578247473">
    <w:p xmlns:w14="http://schemas.microsoft.com/office/word/2010/wordml" xmlns:w="http://schemas.openxmlformats.org/wordprocessingml/2006/main" w:rsidR="6F5E7358" w:rsidRDefault="2A98741B" w14:paraId="7EAF1F9A" w14:textId="56FD58A1">
      <w:pPr>
        <w:pStyle w:val="CommentText"/>
      </w:pPr>
      <w:r>
        <w:rPr>
          <w:rStyle w:val="CommentReference"/>
        </w:rPr>
        <w:annotationRef/>
      </w:r>
      <w:r w:rsidRPr="04F0FBA7" w:rsidR="36D8324A">
        <w:t>Required from Lumovy team</w:t>
      </w:r>
    </w:p>
    <w:p xmlns:w14="http://schemas.microsoft.com/office/word/2010/wordml" xmlns:w="http://schemas.openxmlformats.org/wordprocessingml/2006/main" w:rsidR="691C2829" w:rsidRDefault="2BCD9E7D" w14:paraId="40050C24" w14:textId="7B58F16D">
      <w:pPr>
        <w:pStyle w:val="CommentText"/>
      </w:pPr>
    </w:p>
  </w:comment>
  <w:comment xmlns:w="http://schemas.openxmlformats.org/wordprocessingml/2006/main" w:initials="KG" w:author="Khushi Gupta" w:date="2026-08-27T12:16:06" w:id="1026088593">
    <w:p xmlns:w14="http://schemas.microsoft.com/office/word/2010/wordml" xmlns:w="http://schemas.openxmlformats.org/wordprocessingml/2006/main" w:rsidR="683F3A19" w:rsidRDefault="42345A87" w14:paraId="32A9CE5D" w14:textId="62980592">
      <w:pPr>
        <w:pStyle w:val="CommentText"/>
      </w:pPr>
      <w:r>
        <w:rPr>
          <w:rStyle w:val="CommentReference"/>
        </w:rPr>
        <w:annotationRef/>
      </w:r>
      <w:r w:rsidRPr="3E2B0E47" w:rsidR="5BF2B0F4">
        <w:t>Confirmation required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5C44CEF"/>
  <w15:commentEx w15:done="0" w15:paraId="061216D3"/>
  <w15:commentEx w15:done="0" w15:paraId="513609FF"/>
  <w15:commentEx w15:done="0" w15:paraId="3C4FC4CC" w15:paraIdParent="513609FF"/>
  <w15:commentEx w15:done="0" w15:paraId="40050C24"/>
  <w15:commentEx w15:done="0" w15:paraId="32A9CE5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FF2C3B" w16cex:dateUtc="2026-08-25T10:18:10.778Z"/>
  <w16cex:commentExtensible w16cex:durableId="4C9EF5EE" w16cex:dateUtc="2026-08-25T10:20:25.151Z"/>
  <w16cex:commentExtensible w16cex:durableId="534BF965" w16cex:dateUtc="2026-08-25T10:22:11.137Z"/>
  <w16cex:commentExtensible w16cex:durableId="4EAF4802" w16cex:dateUtc="2026-08-26T20:36:57.516Z"/>
  <w16cex:commentExtensible w16cex:durableId="0DC02326" w16cex:dateUtc="2026-08-25T10:22:50.601Z"/>
  <w16cex:commentExtensible w16cex:durableId="7C998D13" w16cex:dateUtc="2026-08-27T06:46:06.9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5C44CEF" w16cid:durableId="2DFF2C3B"/>
  <w16cid:commentId w16cid:paraId="061216D3" w16cid:durableId="4C9EF5EE"/>
  <w16cid:commentId w16cid:paraId="513609FF" w16cid:durableId="534BF965"/>
  <w16cid:commentId w16cid:paraId="3C4FC4CC" w16cid:durableId="4EAF4802"/>
  <w16cid:commentId w16cid:paraId="40050C24" w16cid:durableId="0DC02326"/>
  <w16cid:commentId w16cid:paraId="32A9CE5D" w16cid:durableId="7C998D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8426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894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8ae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hushi Gupta">
    <w15:presenceInfo w15:providerId="AD" w15:userId="S::khushi.gupta@lumovy.com::e540bc3f-a408-4b17-be32-b7d004195b5f"/>
  </w15:person>
  <w15:person w15:author="Khushi Gupta">
    <w15:presenceInfo w15:providerId="AD" w15:userId="S::khushi.gupta@lumovy.com::e540bc3f-a408-4b17-be32-b7d004195b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28DCE5"/>
    <w:rsid w:val="00A2D5C4"/>
    <w:rsid w:val="01215AE7"/>
    <w:rsid w:val="016BFF5C"/>
    <w:rsid w:val="0572C783"/>
    <w:rsid w:val="068AA969"/>
    <w:rsid w:val="0D60E8E9"/>
    <w:rsid w:val="120D8BE1"/>
    <w:rsid w:val="149EB96B"/>
    <w:rsid w:val="1D42AF7E"/>
    <w:rsid w:val="1DBB6343"/>
    <w:rsid w:val="1F213AB5"/>
    <w:rsid w:val="1F7AF50C"/>
    <w:rsid w:val="219D3F5A"/>
    <w:rsid w:val="2393C95A"/>
    <w:rsid w:val="23FBC9B5"/>
    <w:rsid w:val="28A319C0"/>
    <w:rsid w:val="2AD621D7"/>
    <w:rsid w:val="2F28DCE5"/>
    <w:rsid w:val="369D93E3"/>
    <w:rsid w:val="382FB697"/>
    <w:rsid w:val="38734A92"/>
    <w:rsid w:val="45A20476"/>
    <w:rsid w:val="48F6EED8"/>
    <w:rsid w:val="4B2F70BC"/>
    <w:rsid w:val="4C2FE798"/>
    <w:rsid w:val="4C2FE798"/>
    <w:rsid w:val="4F62AFBD"/>
    <w:rsid w:val="51C52F79"/>
    <w:rsid w:val="5297FB1E"/>
    <w:rsid w:val="55F59F02"/>
    <w:rsid w:val="5916B0F6"/>
    <w:rsid w:val="5DDB53C8"/>
    <w:rsid w:val="5E320A10"/>
    <w:rsid w:val="615146DC"/>
    <w:rsid w:val="619921EF"/>
    <w:rsid w:val="6C709B35"/>
    <w:rsid w:val="70464585"/>
    <w:rsid w:val="70F0990B"/>
    <w:rsid w:val="71931931"/>
    <w:rsid w:val="73111860"/>
    <w:rsid w:val="736A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4D77"/>
  <w15:chartTrackingRefBased/>
  <w15:docId w15:val="{E76346DE-C913-4464-92C2-3434A005BD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F59F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5F59F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5F59F0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5F59F0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0651992fea804599" Type="http://schemas.openxmlformats.org/officeDocument/2006/relationships/comments" Target="comments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d1472548f3dd4355" Type="http://schemas.microsoft.com/office/2016/09/relationships/commentsIds" Target="commentsIds.xml"/><Relationship Id="R7fce129e2d484bc3" Type="http://schemas.microsoft.com/office/2011/relationships/commentsExtended" Target="commentsExtended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b0fb5af1917c4f88" Type="http://schemas.openxmlformats.org/officeDocument/2006/relationships/hyperlink" Target="https://sunrise.co/services/implementation" TargetMode="External"/><Relationship Id="rId4" Type="http://schemas.openxmlformats.org/officeDocument/2006/relationships/fontTable" Target="fontTable.xml"/><Relationship Id="Rcf98e8c98c794476" Type="http://schemas.microsoft.com/office/2018/08/relationships/commentsExtensible" Target="commentsExtensible.xml"/><Relationship Id="R571d7844aeaf4b3f" Type="http://schemas.microsoft.com/office/2011/relationships/people" Target="people.xml"/><Relationship Id="R53c93d40dbc94569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5FAA3418-36B3-49B2-9D59-1467B5A8DB9C}"/>
</file>

<file path=customXml/itemProps2.xml><?xml version="1.0" encoding="utf-8"?>
<ds:datastoreItem xmlns:ds="http://schemas.openxmlformats.org/officeDocument/2006/customXml" ds:itemID="{7E0F16E8-B63E-4CA9-85EB-006498080AEF}"/>
</file>

<file path=customXml/itemProps3.xml><?xml version="1.0" encoding="utf-8"?>
<ds:datastoreItem xmlns:ds="http://schemas.openxmlformats.org/officeDocument/2006/customXml" ds:itemID="{DE21043B-14E6-4612-827F-3668F26EE3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Gupta</dc:creator>
  <cp:keywords/>
  <dc:description/>
  <cp:lastModifiedBy>Khushi Gupta</cp:lastModifiedBy>
  <dcterms:created xsi:type="dcterms:W3CDTF">2026-08-23T17:12:28Z</dcterms:created>
  <dcterms:modified xsi:type="dcterms:W3CDTF">2026-08-27T08:46:36Z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0x010100B636F998DF216A4AAA10FFE7FC132919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{"FileActivityType":"6","FileActivityTimeStamp":"2026-08-27T06:47:29.917Z","FileActivityUsersOnPage":[{"DisplayName":"Khushi Gupta","Id":"khushi.gupta@lumovy.com"}],"FileActivityNavigationId":null}</vt:lpwstr>
  </property>
  <property fmtid="{D5CDD505-2E9C-101B-9397-08002B2CF9AE}" pid="9" name="TriggerFlowInfo">
    <vt:lpwstr/>
  </property>
  <property fmtid="{D5CDD505-2E9C-101B-9397-08002B2CF9AE}" pid="11" name="docLang">
    <vt:lpwstr>en</vt:lpwstr>
  </property>
</Properties>
</file>