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139CE">
      <w:pPr>
        <w:spacing w:after="40"/>
        <w:rPr>
          <w:color w:val="auto"/>
        </w:rPr>
      </w:pPr>
      <w:r>
        <w:rPr>
          <w:b/>
          <w:bCs/>
          <w:color w:val="auto"/>
          <w:sz w:val="32"/>
          <w:szCs w:val="32"/>
        </w:rPr>
        <w:t>Lumovy Grocery &amp; Hypermarket Transformation Suite</w:t>
      </w:r>
    </w:p>
    <w:p w14:paraId="7AB17B4A">
      <w:pPr>
        <w:pStyle w:val="2"/>
        <w:spacing w:before="480" w:after="200"/>
        <w:rPr>
          <w:color w:val="auto"/>
        </w:rPr>
      </w:pPr>
      <w:r>
        <w:rPr>
          <w:b/>
          <w:bCs/>
          <w:color w:val="auto"/>
          <w:sz w:val="30"/>
          <w:szCs w:val="30"/>
        </w:rPr>
        <w:t>1. Hero Section</w:t>
      </w:r>
    </w:p>
    <w:p w14:paraId="4F1033BF">
      <w:pPr>
        <w:spacing w:before="200" w:after="60"/>
        <w:rPr>
          <w:color w:val="auto"/>
        </w:rPr>
      </w:pPr>
      <w:r>
        <w:rPr>
          <w:b/>
          <w:bCs/>
          <w:caps/>
          <w:color w:val="auto"/>
          <w:spacing w:val="10"/>
          <w:sz w:val="19"/>
          <w:szCs w:val="19"/>
        </w:rPr>
        <w:t>Eyebrow</w:t>
      </w:r>
    </w:p>
    <w:p w14:paraId="32256B58">
      <w:pPr>
        <w:spacing w:after="160"/>
        <w:rPr>
          <w:color w:val="auto"/>
        </w:rPr>
      </w:pPr>
      <w:r>
        <w:rPr>
          <w:color w:val="auto"/>
          <w:sz w:val="22"/>
          <w:szCs w:val="22"/>
        </w:rPr>
        <w:t>Modern Grocery &amp; Hypermarkets</w:t>
      </w:r>
    </w:p>
    <w:p w14:paraId="76708E25">
      <w:pPr>
        <w:spacing w:before="200" w:after="60"/>
        <w:rPr>
          <w:color w:val="auto"/>
        </w:rPr>
      </w:pPr>
      <w:r>
        <w:rPr>
          <w:b/>
          <w:bCs/>
          <w:caps/>
          <w:color w:val="auto"/>
          <w:spacing w:val="10"/>
          <w:sz w:val="19"/>
          <w:szCs w:val="19"/>
        </w:rPr>
        <w:t>Headline</w:t>
      </w:r>
    </w:p>
    <w:p w14:paraId="1A88A408">
      <w:pPr>
        <w:keepNext w:val="0"/>
        <w:keepLines w:val="0"/>
        <w:widowControl/>
        <w:suppressLineNumbers w:val="0"/>
        <w:jc w:val="left"/>
        <w:rPr>
          <w:color w:val="auto"/>
        </w:rPr>
      </w:pPr>
      <w:r>
        <w:rPr>
          <w:rFonts w:hint="default" w:eastAsia="SimSun" w:cs="SimSun" w:asciiTheme="minorAscii" w:hAnsiTheme="minorAscii"/>
          <w:color w:val="auto"/>
          <w:kern w:val="0"/>
          <w:sz w:val="22"/>
          <w:szCs w:val="22"/>
          <w:lang w:val="en-US" w:eastAsia="zh-CN" w:bidi="ar"/>
        </w:rPr>
        <w:t>Deliver Faster Checkout, Smarter Inventory, and Accurate Pricing</w:t>
      </w:r>
    </w:p>
    <w:p w14:paraId="59800C1F">
      <w:pPr>
        <w:spacing w:before="200" w:after="60"/>
        <w:rPr>
          <w:color w:val="auto"/>
        </w:rPr>
      </w:pPr>
      <w:r>
        <w:rPr>
          <w:b/>
          <w:bCs/>
          <w:caps/>
          <w:color w:val="auto"/>
          <w:spacing w:val="10"/>
          <w:sz w:val="19"/>
          <w:szCs w:val="19"/>
        </w:rPr>
        <w:t>Subhead</w:t>
      </w:r>
    </w:p>
    <w:p w14:paraId="1FEA48CE">
      <w:pPr>
        <w:keepNext w:val="0"/>
        <w:keepLines w:val="0"/>
        <w:widowControl/>
        <w:suppressLineNumbers w:val="0"/>
        <w:jc w:val="left"/>
        <w:rPr>
          <w:rFonts w:hint="default" w:asciiTheme="minorAscii" w:hAnsiTheme="minorAscii"/>
          <w:color w:val="auto"/>
          <w:sz w:val="22"/>
          <w:szCs w:val="22"/>
        </w:rPr>
      </w:pPr>
      <w:r>
        <w:rPr>
          <w:rFonts w:hint="default" w:eastAsia="SimSun" w:cs="SimSun" w:asciiTheme="minorAscii" w:hAnsiTheme="minorAscii"/>
          <w:color w:val="auto"/>
          <w:kern w:val="0"/>
          <w:sz w:val="22"/>
          <w:szCs w:val="22"/>
          <w:lang w:val="en-US" w:eastAsia="zh-CN" w:bidi="ar"/>
        </w:rPr>
        <w:t>Disconnected systems lead to long queues, stockouts, and pricing inconsistencies that cost both revenue and customer loyalty. Built on Microsoft Dynamics 365, our Grocery &amp; Hypermarket Transformation Suite unifies checkout, inventory, and pricing to help retailers operate smarter and scale with confidence.</w:t>
      </w:r>
    </w:p>
    <w:p w14:paraId="6FF9BBEF">
      <w:pPr>
        <w:spacing w:before="200" w:after="60"/>
        <w:rPr>
          <w:color w:val="auto"/>
        </w:rPr>
      </w:pPr>
      <w:r>
        <w:rPr>
          <w:b/>
          <w:bCs/>
          <w:caps/>
          <w:color w:val="auto"/>
          <w:spacing w:val="10"/>
          <w:sz w:val="19"/>
          <w:szCs w:val="19"/>
        </w:rPr>
        <w:t>Proof Bar</w:t>
      </w:r>
    </w:p>
    <w:p w14:paraId="12985BEC">
      <w:pPr>
        <w:spacing w:after="160"/>
        <w:rPr>
          <w:color w:val="auto"/>
        </w:rPr>
      </w:pPr>
      <w:r>
        <w:rPr>
          <w:color w:val="auto"/>
          <w:sz w:val="22"/>
          <w:szCs w:val="22"/>
        </w:rPr>
        <w:t>Up to 99% Inventory Accuracy, Under 2 Second AI Checkout Recognition, 100-Day Grocery Rollout, Unified Store Operations Foundation</w:t>
      </w:r>
    </w:p>
    <w:p w14:paraId="04F5526A">
      <w:pPr>
        <w:spacing w:before="200" w:after="60"/>
        <w:rPr>
          <w:color w:val="auto"/>
        </w:rPr>
      </w:pPr>
      <w:r>
        <w:rPr>
          <w:b/>
          <w:bCs/>
          <w:caps/>
          <w:color w:val="auto"/>
          <w:spacing w:val="10"/>
          <w:sz w:val="19"/>
          <w:szCs w:val="19"/>
        </w:rPr>
        <w:t>Primary CTA</w:t>
      </w:r>
    </w:p>
    <w:p w14:paraId="48508B41">
      <w:pPr>
        <w:spacing w:after="160"/>
        <w:rPr>
          <w:color w:val="auto"/>
        </w:rPr>
      </w:pPr>
      <w:r>
        <w:rPr>
          <w:color w:val="auto"/>
          <w:sz w:val="22"/>
          <w:szCs w:val="22"/>
        </w:rPr>
        <w:t>See What's Included</w:t>
      </w:r>
    </w:p>
    <w:p w14:paraId="664EE1C4">
      <w:pPr>
        <w:spacing w:before="200" w:after="60"/>
        <w:rPr>
          <w:color w:val="auto"/>
        </w:rPr>
      </w:pPr>
      <w:r>
        <w:rPr>
          <w:b/>
          <w:bCs/>
          <w:caps/>
          <w:color w:val="auto"/>
          <w:spacing w:val="10"/>
          <w:sz w:val="19"/>
          <w:szCs w:val="19"/>
        </w:rPr>
        <w:t>Secondary CTA</w:t>
      </w:r>
    </w:p>
    <w:p w14:paraId="59F56967">
      <w:pPr>
        <w:spacing w:after="160"/>
        <w:rPr>
          <w:color w:val="auto"/>
        </w:rPr>
      </w:pPr>
      <w:r>
        <w:rPr>
          <w:color w:val="auto"/>
          <w:sz w:val="22"/>
          <w:szCs w:val="22"/>
        </w:rPr>
        <w:t>Get Your Grocery Bundle Quote</w:t>
      </w:r>
    </w:p>
    <w:p w14:paraId="6F120996">
      <w:pPr>
        <w:pStyle w:val="2"/>
        <w:spacing w:before="480" w:after="200"/>
        <w:rPr>
          <w:color w:val="auto"/>
        </w:rPr>
      </w:pPr>
      <w:r>
        <w:rPr>
          <w:b/>
          <w:bCs/>
          <w:color w:val="auto"/>
          <w:sz w:val="30"/>
          <w:szCs w:val="30"/>
        </w:rPr>
        <w:t>2. The Problem</w:t>
      </w:r>
    </w:p>
    <w:p w14:paraId="4BDEDC03">
      <w:pPr>
        <w:spacing w:before="240" w:after="100"/>
        <w:rPr>
          <w:color w:val="auto"/>
        </w:rPr>
      </w:pPr>
      <w:r>
        <w:rPr>
          <w:b/>
          <w:bCs/>
          <w:color w:val="auto"/>
          <w:sz w:val="24"/>
          <w:szCs w:val="24"/>
        </w:rPr>
        <w:t>Your stores are losing margin because checkout, inventory, and pricing aren't connected.</w:t>
      </w:r>
    </w:p>
    <w:p w14:paraId="596F8E78">
      <w:pPr>
        <w:spacing w:before="200" w:after="40"/>
        <w:rPr>
          <w:color w:val="auto"/>
        </w:rPr>
      </w:pPr>
      <w:r>
        <w:rPr>
          <w:b/>
          <w:bCs/>
          <w:color w:val="auto"/>
          <w:sz w:val="22"/>
          <w:szCs w:val="22"/>
        </w:rPr>
        <w:t>Slow, Error-Prone Checkout</w:t>
      </w:r>
    </w:p>
    <w:p w14:paraId="5059F366">
      <w:pPr>
        <w:spacing w:after="160"/>
        <w:rPr>
          <w:color w:val="auto"/>
        </w:rPr>
      </w:pPr>
      <w:r>
        <w:rPr>
          <w:color w:val="auto"/>
          <w:sz w:val="22"/>
          <w:szCs w:val="22"/>
        </w:rPr>
        <w:t xml:space="preserve">Outdated </w:t>
      </w:r>
      <w:r>
        <w:rPr>
          <w:color w:val="auto"/>
          <w:sz w:val="22"/>
          <w:szCs w:val="22"/>
          <w:highlight w:val="cyan"/>
        </w:rPr>
        <w:t>grocery point of sale systems</w:t>
      </w:r>
      <w:r>
        <w:rPr>
          <w:color w:val="auto"/>
          <w:sz w:val="22"/>
          <w:szCs w:val="22"/>
        </w:rPr>
        <w:t xml:space="preserve"> slow every transaction and frustrate cashiers and customers alike. A fast, AI powered </w:t>
      </w:r>
      <w:r>
        <w:rPr>
          <w:color w:val="auto"/>
          <w:sz w:val="22"/>
          <w:szCs w:val="22"/>
          <w:highlight w:val="cyan"/>
        </w:rPr>
        <w:t xml:space="preserve">point of sale for grocery store </w:t>
      </w:r>
      <w:r>
        <w:rPr>
          <w:color w:val="auto"/>
          <w:sz w:val="22"/>
          <w:szCs w:val="22"/>
        </w:rPr>
        <w:t>operations keeps lines moving and baskets bigger.</w:t>
      </w:r>
    </w:p>
    <w:p w14:paraId="764E9E4A">
      <w:pPr>
        <w:spacing w:before="200" w:after="40"/>
        <w:rPr>
          <w:color w:val="auto"/>
        </w:rPr>
      </w:pPr>
      <w:r>
        <w:rPr>
          <w:b/>
          <w:bCs/>
          <w:color w:val="auto"/>
          <w:sz w:val="22"/>
          <w:szCs w:val="22"/>
        </w:rPr>
        <w:t>Inventory You Can't Trust</w:t>
      </w:r>
    </w:p>
    <w:p w14:paraId="4FEC64C5">
      <w:pPr>
        <w:spacing w:after="160"/>
        <w:rPr>
          <w:color w:val="auto"/>
        </w:rPr>
      </w:pPr>
      <w:r>
        <w:rPr>
          <w:color w:val="auto"/>
          <w:sz w:val="22"/>
          <w:szCs w:val="22"/>
        </w:rPr>
        <w:t xml:space="preserve">Perishables, high SKU counts, and daily deliveries make stock hard to track with legacy </w:t>
      </w:r>
      <w:r>
        <w:rPr>
          <w:color w:val="auto"/>
          <w:sz w:val="22"/>
          <w:szCs w:val="22"/>
          <w:highlight w:val="cyan"/>
        </w:rPr>
        <w:t>grocery ERP software</w:t>
      </w:r>
      <w:r>
        <w:rPr>
          <w:color w:val="auto"/>
          <w:sz w:val="22"/>
          <w:szCs w:val="22"/>
        </w:rPr>
        <w:t>. Real-time inventory across every store and warehouse stops stockouts before they cost you a sale.</w:t>
      </w:r>
    </w:p>
    <w:p w14:paraId="6F90FFC0">
      <w:pPr>
        <w:spacing w:before="200" w:after="40"/>
        <w:rPr>
          <w:color w:val="auto"/>
        </w:rPr>
      </w:pPr>
      <w:r>
        <w:rPr>
          <w:b/>
          <w:bCs/>
          <w:color w:val="auto"/>
          <w:sz w:val="22"/>
          <w:szCs w:val="22"/>
        </w:rPr>
        <w:t>Pricing and Promotions That Don't Keep Up</w:t>
      </w:r>
    </w:p>
    <w:p w14:paraId="1D45DD6A">
      <w:pPr>
        <w:spacing w:after="160"/>
        <w:rPr>
          <w:color w:val="auto"/>
        </w:rPr>
      </w:pPr>
      <w:r>
        <w:rPr>
          <w:color w:val="auto"/>
          <w:sz w:val="22"/>
          <w:szCs w:val="22"/>
        </w:rPr>
        <w:t>Manual price updates across stores create shelf-to-register mismatches. Centralized pricing keeps every store and channel accurate at once.</w:t>
      </w:r>
    </w:p>
    <w:p w14:paraId="44B0DB50">
      <w:pPr>
        <w:spacing w:before="200" w:after="40"/>
        <w:rPr>
          <w:b/>
          <w:bCs/>
          <w:color w:val="auto"/>
          <w:sz w:val="22"/>
          <w:szCs w:val="22"/>
        </w:rPr>
      </w:pPr>
    </w:p>
    <w:p w14:paraId="140696FA">
      <w:pPr>
        <w:spacing w:before="200" w:after="40"/>
        <w:rPr>
          <w:color w:val="auto"/>
        </w:rPr>
      </w:pPr>
      <w:r>
        <w:rPr>
          <w:b/>
          <w:bCs/>
          <w:color w:val="auto"/>
          <w:sz w:val="22"/>
          <w:szCs w:val="22"/>
        </w:rPr>
        <w:t>Manual Store Operations</w:t>
      </w:r>
    </w:p>
    <w:p w14:paraId="4B013C0B">
      <w:pPr>
        <w:spacing w:after="160"/>
        <w:rPr>
          <w:color w:val="auto"/>
        </w:rPr>
      </w:pPr>
      <w:r>
        <w:rPr>
          <w:color w:val="auto"/>
          <w:sz w:val="22"/>
          <w:szCs w:val="22"/>
        </w:rPr>
        <w:t>Manual stock counts, paper-based receiving, and disconnected replenishment turn store associates into administrators instead of merchandisers.</w:t>
      </w:r>
    </w:p>
    <w:p w14:paraId="5811CA77">
      <w:pPr>
        <w:spacing w:before="200" w:after="40"/>
        <w:rPr>
          <w:color w:val="auto"/>
        </w:rPr>
      </w:pPr>
      <w:r>
        <w:rPr>
          <w:b/>
          <w:bCs/>
          <w:color w:val="auto"/>
          <w:sz w:val="22"/>
          <w:szCs w:val="22"/>
        </w:rPr>
        <w:t>Outdated Platform</w:t>
      </w:r>
    </w:p>
    <w:p w14:paraId="0F79CF6E">
      <w:pPr>
        <w:spacing w:after="160"/>
        <w:rPr>
          <w:color w:val="auto"/>
        </w:rPr>
      </w:pPr>
      <w:r>
        <w:rPr>
          <w:color w:val="auto"/>
          <w:sz w:val="22"/>
          <w:szCs w:val="22"/>
        </w:rPr>
        <w:t>Legacy systems slow down every new store opening or category expansion, making it harder to compete with modern grocery and discount retail chains.</w:t>
      </w:r>
    </w:p>
    <w:p w14:paraId="5CD537B7">
      <w:pPr>
        <w:pStyle w:val="2"/>
        <w:spacing w:before="480" w:after="200"/>
        <w:rPr>
          <w:color w:val="auto"/>
        </w:rPr>
      </w:pPr>
      <w:r>
        <w:rPr>
          <w:b/>
          <w:bCs/>
          <w:color w:val="auto"/>
          <w:sz w:val="30"/>
          <w:szCs w:val="30"/>
        </w:rPr>
        <w:t>3. The Transformation Suite</w:t>
      </w:r>
    </w:p>
    <w:p w14:paraId="0D01B46E">
      <w:pPr>
        <w:spacing w:before="240" w:after="100"/>
        <w:rPr>
          <w:color w:val="auto"/>
        </w:rPr>
      </w:pPr>
      <w:r>
        <w:rPr>
          <w:b/>
          <w:bCs/>
          <w:color w:val="auto"/>
          <w:sz w:val="24"/>
          <w:szCs w:val="24"/>
        </w:rPr>
        <w:t>Everything your grocery and hypermarket stores need to sell faster, stock smarter, and operate as one connected business.</w:t>
      </w:r>
    </w:p>
    <w:p w14:paraId="48B13BEE">
      <w:pPr>
        <w:spacing w:before="200" w:after="60"/>
        <w:rPr>
          <w:color w:val="auto"/>
        </w:rPr>
      </w:pPr>
      <w:r>
        <w:rPr>
          <w:b/>
          <w:bCs/>
          <w:caps/>
          <w:color w:val="auto"/>
          <w:spacing w:val="10"/>
          <w:sz w:val="19"/>
          <w:szCs w:val="19"/>
        </w:rPr>
        <w:t>Overview</w:t>
      </w:r>
    </w:p>
    <w:p w14:paraId="2D03352C">
      <w:pPr>
        <w:spacing w:after="160"/>
        <w:rPr>
          <w:color w:val="auto"/>
        </w:rPr>
      </w:pPr>
      <w:r>
        <w:rPr>
          <w:color w:val="auto"/>
          <w:sz w:val="22"/>
          <w:szCs w:val="22"/>
        </w:rPr>
        <w:t>Our Grocery &amp; Hypermarket Transformation Suite brings together the capabilities grocery retailers need to speed up checkout, improve inventory accuracy, synchronize pricing and promotions, streamline store operations, and support AI driven merchandising, all on a scalable grocery Dynamics 365 foundation.</w:t>
      </w:r>
    </w:p>
    <w:p w14:paraId="4AD5C498">
      <w:pPr>
        <w:spacing w:before="200" w:after="60"/>
        <w:rPr>
          <w:color w:val="auto"/>
        </w:rPr>
      </w:pPr>
      <w:r>
        <w:rPr>
          <w:b/>
          <w:bCs/>
          <w:caps/>
          <w:color w:val="auto"/>
          <w:spacing w:val="10"/>
          <w:sz w:val="19"/>
          <w:szCs w:val="19"/>
        </w:rPr>
        <w:t>What's Included</w:t>
      </w:r>
    </w:p>
    <w:p w14:paraId="6A01CE4E">
      <w:pPr>
        <w:pStyle w:val="18"/>
        <w:numPr>
          <w:ilvl w:val="0"/>
          <w:numId w:val="1"/>
        </w:numPr>
        <w:spacing w:after="80"/>
        <w:rPr>
          <w:color w:val="auto"/>
        </w:rPr>
      </w:pPr>
      <w:r>
        <w:rPr>
          <w:color w:val="auto"/>
          <w:sz w:val="22"/>
          <w:szCs w:val="22"/>
        </w:rPr>
        <w:t>Modern grocery point of sale system with AI, mobile, and offline support</w:t>
      </w:r>
    </w:p>
    <w:p w14:paraId="4BF87463">
      <w:pPr>
        <w:pStyle w:val="18"/>
        <w:numPr>
          <w:ilvl w:val="0"/>
          <w:numId w:val="1"/>
        </w:numPr>
        <w:spacing w:after="80"/>
        <w:rPr>
          <w:color w:val="auto"/>
        </w:rPr>
      </w:pPr>
      <w:r>
        <w:rPr>
          <w:color w:val="auto"/>
          <w:sz w:val="22"/>
          <w:szCs w:val="22"/>
        </w:rPr>
        <w:t>Real-time inventory across stores, warehouses, and distribution centers</w:t>
      </w:r>
    </w:p>
    <w:p w14:paraId="197B9EF4">
      <w:pPr>
        <w:pStyle w:val="18"/>
        <w:numPr>
          <w:ilvl w:val="0"/>
          <w:numId w:val="1"/>
        </w:numPr>
        <w:spacing w:after="80"/>
        <w:rPr>
          <w:color w:val="auto"/>
        </w:rPr>
      </w:pPr>
      <w:r>
        <w:rPr>
          <w:color w:val="auto"/>
          <w:sz w:val="22"/>
          <w:szCs w:val="22"/>
        </w:rPr>
        <w:t>Centralized pricing, promotions, and loyalty</w:t>
      </w:r>
    </w:p>
    <w:p w14:paraId="3880BC66">
      <w:pPr>
        <w:pStyle w:val="18"/>
        <w:numPr>
          <w:ilvl w:val="0"/>
          <w:numId w:val="1"/>
        </w:numPr>
        <w:spacing w:after="80"/>
        <w:rPr>
          <w:color w:val="auto"/>
        </w:rPr>
      </w:pPr>
      <w:r>
        <w:rPr>
          <w:color w:val="auto"/>
          <w:sz w:val="22"/>
          <w:szCs w:val="22"/>
        </w:rPr>
        <w:t>Automated replenishment tuned to grocery demand patterns</w:t>
      </w:r>
    </w:p>
    <w:p w14:paraId="07AAC652">
      <w:pPr>
        <w:pStyle w:val="18"/>
        <w:numPr>
          <w:ilvl w:val="0"/>
          <w:numId w:val="1"/>
        </w:numPr>
        <w:spacing w:after="80"/>
        <w:rPr>
          <w:color w:val="auto"/>
        </w:rPr>
      </w:pPr>
      <w:r>
        <w:rPr>
          <w:color w:val="auto"/>
          <w:sz w:val="22"/>
          <w:szCs w:val="22"/>
        </w:rPr>
        <w:t>Perishable and short shelf-life tracking</w:t>
      </w:r>
    </w:p>
    <w:p w14:paraId="7CAEB8AF">
      <w:pPr>
        <w:pStyle w:val="18"/>
        <w:numPr>
          <w:ilvl w:val="0"/>
          <w:numId w:val="1"/>
        </w:numPr>
        <w:spacing w:after="80"/>
        <w:rPr>
          <w:color w:val="auto"/>
        </w:rPr>
      </w:pPr>
      <w:r>
        <w:rPr>
          <w:color w:val="auto"/>
          <w:sz w:val="22"/>
          <w:szCs w:val="22"/>
        </w:rPr>
        <w:t>Vendor and procurement workflows for high-frequency grocery buying</w:t>
      </w:r>
    </w:p>
    <w:p w14:paraId="78B13DDE">
      <w:pPr>
        <w:pStyle w:val="18"/>
        <w:numPr>
          <w:ilvl w:val="0"/>
          <w:numId w:val="1"/>
        </w:numPr>
        <w:spacing w:after="80"/>
        <w:rPr>
          <w:color w:val="auto"/>
        </w:rPr>
      </w:pPr>
      <w:r>
        <w:rPr>
          <w:color w:val="auto"/>
          <w:sz w:val="22"/>
          <w:szCs w:val="22"/>
        </w:rPr>
        <w:t>Store associate tools for stock counts, receiving, and order management</w:t>
      </w:r>
    </w:p>
    <w:p w14:paraId="3C724E40">
      <w:pPr>
        <w:pStyle w:val="18"/>
        <w:numPr>
          <w:ilvl w:val="0"/>
          <w:numId w:val="1"/>
        </w:numPr>
        <w:spacing w:after="80"/>
        <w:rPr>
          <w:color w:val="auto"/>
        </w:rPr>
      </w:pPr>
      <w:r>
        <w:rPr>
          <w:color w:val="auto"/>
          <w:sz w:val="22"/>
          <w:szCs w:val="22"/>
        </w:rPr>
        <w:t>Store and category performance dashboards</w:t>
      </w:r>
    </w:p>
    <w:p w14:paraId="794029CB">
      <w:pPr>
        <w:pStyle w:val="18"/>
        <w:numPr>
          <w:ilvl w:val="0"/>
          <w:numId w:val="1"/>
        </w:numPr>
        <w:spacing w:after="80"/>
        <w:rPr>
          <w:color w:val="auto"/>
        </w:rPr>
      </w:pPr>
      <w:r>
        <w:rPr>
          <w:color w:val="auto"/>
          <w:sz w:val="22"/>
          <w:szCs w:val="22"/>
        </w:rPr>
        <w:t>Go-live support and continuous optimization</w:t>
      </w:r>
    </w:p>
    <w:p w14:paraId="4D3BA88D">
      <w:pPr>
        <w:spacing w:before="200" w:after="60"/>
        <w:rPr>
          <w:color w:val="auto"/>
        </w:rPr>
      </w:pPr>
      <w:r>
        <w:rPr>
          <w:b/>
          <w:bCs/>
          <w:caps/>
          <w:color w:val="auto"/>
          <w:spacing w:val="10"/>
          <w:sz w:val="19"/>
          <w:szCs w:val="19"/>
        </w:rPr>
        <w:t>Available Extensions</w:t>
      </w:r>
    </w:p>
    <w:p w14:paraId="4E8EF3E3">
      <w:pPr>
        <w:pStyle w:val="18"/>
        <w:numPr>
          <w:ilvl w:val="0"/>
          <w:numId w:val="1"/>
        </w:numPr>
        <w:spacing w:after="80"/>
        <w:rPr>
          <w:color w:val="auto"/>
        </w:rPr>
      </w:pPr>
      <w:r>
        <w:rPr>
          <w:color w:val="auto"/>
          <w:sz w:val="22"/>
          <w:szCs w:val="22"/>
        </w:rPr>
        <w:t>Multi-store and multi-country expansion</w:t>
      </w:r>
    </w:p>
    <w:p w14:paraId="0F6AC9BB">
      <w:pPr>
        <w:pStyle w:val="18"/>
        <w:numPr>
          <w:ilvl w:val="0"/>
          <w:numId w:val="1"/>
        </w:numPr>
        <w:spacing w:after="80"/>
        <w:rPr>
          <w:color w:val="auto"/>
        </w:rPr>
      </w:pPr>
      <w:r>
        <w:rPr>
          <w:color w:val="auto"/>
          <w:sz w:val="22"/>
          <w:szCs w:val="22"/>
        </w:rPr>
        <w:t>Self-checkout and scan-and-go</w:t>
      </w:r>
    </w:p>
    <w:p w14:paraId="3F986D76">
      <w:pPr>
        <w:pStyle w:val="18"/>
        <w:numPr>
          <w:ilvl w:val="0"/>
          <w:numId w:val="1"/>
        </w:numPr>
        <w:spacing w:after="80"/>
        <w:rPr>
          <w:color w:val="auto"/>
        </w:rPr>
      </w:pPr>
      <w:r>
        <w:rPr>
          <w:color w:val="auto"/>
          <w:sz w:val="22"/>
          <w:szCs w:val="22"/>
        </w:rPr>
        <w:t>AI powered demand forecasting</w:t>
      </w:r>
    </w:p>
    <w:p w14:paraId="0E3A4CE8">
      <w:pPr>
        <w:pStyle w:val="18"/>
        <w:numPr>
          <w:ilvl w:val="0"/>
          <w:numId w:val="1"/>
        </w:numPr>
        <w:spacing w:after="80"/>
        <w:rPr>
          <w:color w:val="auto"/>
        </w:rPr>
      </w:pPr>
      <w:r>
        <w:rPr>
          <w:color w:val="auto"/>
          <w:sz w:val="22"/>
          <w:szCs w:val="22"/>
        </w:rPr>
        <w:t>Advanced loyalty and personalization</w:t>
      </w:r>
    </w:p>
    <w:p w14:paraId="0A02A9DC">
      <w:pPr>
        <w:pStyle w:val="18"/>
        <w:numPr>
          <w:ilvl w:val="0"/>
          <w:numId w:val="1"/>
        </w:numPr>
        <w:spacing w:after="80"/>
        <w:rPr>
          <w:color w:val="auto"/>
        </w:rPr>
      </w:pPr>
      <w:r>
        <w:rPr>
          <w:color w:val="auto"/>
          <w:sz w:val="22"/>
          <w:szCs w:val="22"/>
        </w:rPr>
        <w:t>Warehouse and distribution center automation</w:t>
      </w:r>
    </w:p>
    <w:p w14:paraId="51F7E257">
      <w:pPr>
        <w:pStyle w:val="18"/>
        <w:numPr>
          <w:ilvl w:val="0"/>
          <w:numId w:val="1"/>
        </w:numPr>
        <w:spacing w:after="80"/>
        <w:rPr>
          <w:color w:val="auto"/>
        </w:rPr>
      </w:pPr>
      <w:r>
        <w:rPr>
          <w:color w:val="auto"/>
          <w:sz w:val="22"/>
          <w:szCs w:val="22"/>
        </w:rPr>
        <w:t>Supplier collaboration portal</w:t>
      </w:r>
    </w:p>
    <w:p w14:paraId="3602F8C8">
      <w:pPr>
        <w:pStyle w:val="18"/>
        <w:numPr>
          <w:ilvl w:val="0"/>
          <w:numId w:val="1"/>
        </w:numPr>
        <w:spacing w:after="80"/>
        <w:rPr>
          <w:color w:val="auto"/>
        </w:rPr>
      </w:pPr>
      <w:r>
        <w:rPr>
          <w:color w:val="auto"/>
          <w:sz w:val="22"/>
          <w:szCs w:val="22"/>
        </w:rPr>
        <w:t>Managed services for retail</w:t>
      </w:r>
    </w:p>
    <w:p w14:paraId="53792B54">
      <w:pPr>
        <w:pStyle w:val="2"/>
        <w:spacing w:before="480" w:after="200"/>
        <w:rPr>
          <w:b/>
          <w:bCs/>
          <w:color w:val="auto"/>
          <w:sz w:val="30"/>
          <w:szCs w:val="30"/>
        </w:rPr>
      </w:pPr>
    </w:p>
    <w:p w14:paraId="1C895AD4">
      <w:pPr>
        <w:pStyle w:val="2"/>
        <w:spacing w:before="480" w:after="200"/>
        <w:rPr>
          <w:color w:val="auto"/>
        </w:rPr>
      </w:pPr>
      <w:r>
        <w:rPr>
          <w:b/>
          <w:bCs/>
          <w:color w:val="auto"/>
          <w:sz w:val="30"/>
          <w:szCs w:val="30"/>
        </w:rPr>
        <w:t>4. Tiers</w:t>
      </w:r>
    </w:p>
    <w:p w14:paraId="7BAF0F6F">
      <w:pPr>
        <w:spacing w:before="240" w:after="100"/>
        <w:rPr>
          <w:color w:val="auto"/>
        </w:rPr>
      </w:pPr>
      <w:r>
        <w:rPr>
          <w:b/>
          <w:bCs/>
          <w:color w:val="auto"/>
          <w:sz w:val="24"/>
          <w:szCs w:val="24"/>
        </w:rPr>
        <w:t>Three ways to begin working with your grocery retail technology partner.</w:t>
      </w:r>
    </w:p>
    <w:p w14:paraId="30A7B06B">
      <w:pPr>
        <w:pStyle w:val="15"/>
        <w:keepNext w:val="0"/>
        <w:keepLines w:val="0"/>
        <w:widowControl/>
        <w:suppressLineNumbers w:val="0"/>
        <w:spacing w:before="0" w:beforeAutospacing="1" w:after="0" w:afterAutospacing="1"/>
        <w:ind w:left="0" w:right="0"/>
        <w:rPr>
          <w:rFonts w:hint="default" w:ascii="Arial Regular" w:hAnsi="Arial Regular" w:cs="Arial Regular"/>
          <w:b w:val="0"/>
          <w:sz w:val="22"/>
          <w:szCs w:val="22"/>
        </w:rPr>
      </w:pPr>
      <w:r>
        <w:rPr>
          <w:rStyle w:val="16"/>
          <w:rFonts w:hint="default" w:ascii="Arial Bold" w:hAnsi="Arial Bold" w:cs="Arial Bold"/>
          <w:b/>
          <w:bCs w:val="0"/>
          <w:sz w:val="22"/>
          <w:szCs w:val="22"/>
        </w:rPr>
        <w:t>Foundation</w:t>
      </w:r>
      <w:r>
        <w:rPr>
          <w:rFonts w:hint="default" w:ascii="Arial Bold" w:hAnsi="Arial Bold" w:cs="Arial Bold"/>
          <w:b/>
          <w:bCs w:val="0"/>
          <w:sz w:val="22"/>
          <w:szCs w:val="22"/>
        </w:rPr>
        <w:br w:type="textWrapping"/>
      </w:r>
      <w:r>
        <w:rPr>
          <w:rFonts w:hint="default" w:ascii="Arial Regular" w:hAnsi="Arial Regular" w:cs="Arial Regular"/>
          <w:b w:val="0"/>
          <w:sz w:val="22"/>
          <w:szCs w:val="22"/>
        </w:rPr>
        <w:t>Build a connected grocery operation with modern checkout, live inventory visibility, and standardized store execution.</w:t>
      </w:r>
    </w:p>
    <w:p w14:paraId="71897A1A">
      <w:pPr>
        <w:pStyle w:val="15"/>
        <w:keepNext w:val="0"/>
        <w:keepLines w:val="0"/>
        <w:widowControl/>
        <w:suppressLineNumbers w:val="0"/>
        <w:spacing w:before="0" w:beforeAutospacing="1" w:after="0" w:afterAutospacing="1"/>
        <w:ind w:left="0" w:right="0"/>
        <w:rPr>
          <w:rFonts w:hint="default" w:ascii="Arial Regular" w:hAnsi="Arial Regular" w:cs="Arial Regular"/>
          <w:b w:val="0"/>
          <w:sz w:val="22"/>
          <w:szCs w:val="22"/>
        </w:rPr>
      </w:pPr>
      <w:r>
        <w:rPr>
          <w:rStyle w:val="16"/>
          <w:rFonts w:hint="default" w:ascii="Arial Bold" w:hAnsi="Arial Bold" w:cs="Arial Bold"/>
          <w:b/>
          <w:bCs w:val="0"/>
          <w:sz w:val="22"/>
          <w:szCs w:val="22"/>
        </w:rPr>
        <w:t>Growth</w:t>
      </w:r>
      <w:r>
        <w:rPr>
          <w:rFonts w:hint="default" w:ascii="Arial Bold" w:hAnsi="Arial Bold" w:cs="Arial Bold"/>
          <w:b/>
          <w:bCs w:val="0"/>
          <w:sz w:val="22"/>
          <w:szCs w:val="22"/>
        </w:rPr>
        <w:br w:type="textWrapping"/>
      </w:r>
      <w:r>
        <w:rPr>
          <w:rFonts w:hint="default" w:ascii="Arial Regular" w:hAnsi="Arial Regular" w:cs="Arial Regular"/>
          <w:b w:val="0"/>
          <w:sz w:val="22"/>
          <w:szCs w:val="22"/>
        </w:rPr>
        <w:t>Increase sales and improve customer experience through intelligent replenishment, dynamic pricing, digital loyalty, and AI-assisted demand planning.</w:t>
      </w:r>
    </w:p>
    <w:p w14:paraId="4ABE062A">
      <w:pPr>
        <w:pStyle w:val="15"/>
        <w:keepNext w:val="0"/>
        <w:keepLines w:val="0"/>
        <w:widowControl/>
        <w:suppressLineNumbers w:val="0"/>
        <w:rPr>
          <w:rFonts w:hint="default" w:ascii="Arial Regular" w:hAnsi="Arial Regular" w:cs="Arial Regular"/>
          <w:b w:val="0"/>
          <w:color w:val="auto"/>
          <w:sz w:val="22"/>
          <w:szCs w:val="22"/>
        </w:rPr>
      </w:pPr>
      <w:r>
        <w:rPr>
          <w:rStyle w:val="16"/>
          <w:rFonts w:hint="default" w:ascii="Arial Bold" w:hAnsi="Arial Bold" w:cs="Arial Bold"/>
          <w:b/>
          <w:bCs w:val="0"/>
          <w:sz w:val="22"/>
          <w:szCs w:val="22"/>
        </w:rPr>
        <w:t>Enterprise</w:t>
      </w:r>
      <w:r>
        <w:rPr>
          <w:rFonts w:hint="default" w:ascii="Arial Regular" w:hAnsi="Arial Regular" w:cs="Arial Regular"/>
          <w:b w:val="0"/>
          <w:sz w:val="22"/>
          <w:szCs w:val="22"/>
        </w:rPr>
        <w:br w:type="textWrapping"/>
      </w:r>
      <w:r>
        <w:rPr>
          <w:rFonts w:hint="default" w:ascii="Arial Regular" w:hAnsi="Arial Regular" w:cs="Arial Regular"/>
          <w:b w:val="0"/>
          <w:sz w:val="22"/>
          <w:szCs w:val="22"/>
        </w:rPr>
        <w:t>Lead the future of grocery with connected stores, AI-powered merchandising, enterprise analytics, and a scalable commerce platform built for continuous growth.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9"/>
        <w:gridCol w:w="2395"/>
        <w:gridCol w:w="2395"/>
        <w:gridCol w:w="2491"/>
      </w:tblGrid>
      <w:tr w14:paraId="33DC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shd w:val="clear" w:color="auto" w:fill="F3F4F6"/>
            <w:tcMar>
              <w:top w:w="90" w:type="dxa"/>
              <w:left w:w="110" w:type="dxa"/>
              <w:bottom w:w="90" w:type="dxa"/>
              <w:right w:w="110" w:type="dxa"/>
            </w:tcMar>
            <w:vAlign w:val="center"/>
          </w:tcPr>
          <w:p w14:paraId="4B375473">
            <w:pPr>
              <w:rPr>
                <w:rFonts w:hint="default"/>
                <w:color w:val="auto"/>
                <w:sz w:val="22"/>
                <w:szCs w:val="22"/>
                <w:lang w:val="en-US"/>
              </w:rPr>
            </w:pPr>
            <w:r>
              <w:rPr>
                <w:b/>
                <w:bCs/>
                <w:color w:val="auto"/>
                <w:sz w:val="21"/>
                <w:szCs w:val="21"/>
              </w:rPr>
              <w:t>Capabilit</w:t>
            </w:r>
            <w:r>
              <w:rPr>
                <w:rFonts w:hint="default"/>
                <w:b/>
                <w:bCs/>
                <w:color w:val="auto"/>
                <w:sz w:val="21"/>
                <w:szCs w:val="21"/>
                <w:lang w:val="en-US"/>
              </w:rPr>
              <w:t>ies</w:t>
            </w:r>
          </w:p>
        </w:tc>
        <w:tc>
          <w:tcPr>
            <w:tcW w:w="1250" w:type="pct"/>
            <w:shd w:val="clear" w:color="auto" w:fill="F3F4F6"/>
            <w:tcMar>
              <w:top w:w="90" w:type="dxa"/>
              <w:left w:w="110" w:type="dxa"/>
              <w:bottom w:w="90" w:type="dxa"/>
              <w:right w:w="110" w:type="dxa"/>
            </w:tcMar>
            <w:vAlign w:val="center"/>
          </w:tcPr>
          <w:p w14:paraId="62F91A5D">
            <w:pPr>
              <w:rPr>
                <w:color w:val="auto"/>
                <w:sz w:val="22"/>
                <w:szCs w:val="22"/>
              </w:rPr>
            </w:pPr>
            <w:r>
              <w:rPr>
                <w:b/>
                <w:bCs/>
                <w:color w:val="auto"/>
                <w:sz w:val="21"/>
                <w:szCs w:val="21"/>
              </w:rPr>
              <w:t>Foundation</w:t>
            </w:r>
          </w:p>
        </w:tc>
        <w:tc>
          <w:tcPr>
            <w:tcW w:w="1250" w:type="pct"/>
            <w:shd w:val="clear" w:color="auto" w:fill="F3F4F6"/>
            <w:tcMar>
              <w:top w:w="90" w:type="dxa"/>
              <w:left w:w="110" w:type="dxa"/>
              <w:bottom w:w="90" w:type="dxa"/>
              <w:right w:w="110" w:type="dxa"/>
            </w:tcMar>
            <w:vAlign w:val="center"/>
          </w:tcPr>
          <w:p w14:paraId="7ED3E908">
            <w:pPr>
              <w:rPr>
                <w:color w:val="auto"/>
                <w:sz w:val="22"/>
                <w:szCs w:val="22"/>
              </w:rPr>
            </w:pPr>
            <w:r>
              <w:rPr>
                <w:b/>
                <w:bCs/>
                <w:color w:val="auto"/>
                <w:sz w:val="21"/>
                <w:szCs w:val="21"/>
              </w:rPr>
              <w:t>Growth</w:t>
            </w:r>
          </w:p>
        </w:tc>
        <w:tc>
          <w:tcPr>
            <w:tcW w:w="1300" w:type="pct"/>
            <w:shd w:val="clear" w:color="auto" w:fill="F3F4F6"/>
            <w:tcMar>
              <w:top w:w="90" w:type="dxa"/>
              <w:left w:w="110" w:type="dxa"/>
              <w:bottom w:w="90" w:type="dxa"/>
              <w:right w:w="110" w:type="dxa"/>
            </w:tcMar>
            <w:vAlign w:val="center"/>
          </w:tcPr>
          <w:p w14:paraId="35984276">
            <w:pPr>
              <w:rPr>
                <w:color w:val="auto"/>
                <w:sz w:val="22"/>
                <w:szCs w:val="22"/>
              </w:rPr>
            </w:pPr>
            <w:r>
              <w:rPr>
                <w:b/>
                <w:bCs/>
                <w:color w:val="auto"/>
                <w:sz w:val="21"/>
                <w:szCs w:val="21"/>
              </w:rPr>
              <w:t>Enterprise</w:t>
            </w:r>
          </w:p>
        </w:tc>
      </w:tr>
      <w:tr w14:paraId="70BB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03EF0F5C">
            <w:pPr>
              <w:rPr>
                <w:b/>
                <w:bCs/>
                <w:color w:val="auto"/>
              </w:rPr>
            </w:pPr>
            <w:r>
              <w:rPr>
                <w:b/>
                <w:bCs/>
                <w:color w:val="auto"/>
                <w:sz w:val="18"/>
                <w:szCs w:val="18"/>
              </w:rPr>
              <w:t>Connected checkout &amp; modern POS</w:t>
            </w:r>
          </w:p>
        </w:tc>
        <w:tc>
          <w:tcPr>
            <w:tcMar>
              <w:top w:w="90" w:type="dxa"/>
              <w:left w:w="110" w:type="dxa"/>
              <w:bottom w:w="90" w:type="dxa"/>
              <w:right w:w="110" w:type="dxa"/>
            </w:tcMar>
            <w:vAlign w:val="center"/>
          </w:tcPr>
          <w:p w14:paraId="51BED59E">
            <w:pPr>
              <w:rPr>
                <w:color w:val="auto"/>
              </w:rPr>
            </w:pPr>
            <w:r>
              <w:rPr>
                <w:b w:val="0"/>
                <w:bCs w:val="0"/>
                <w:color w:val="auto"/>
                <w:sz w:val="18"/>
                <w:szCs w:val="18"/>
              </w:rPr>
              <w:t>Included</w:t>
            </w:r>
          </w:p>
        </w:tc>
        <w:tc>
          <w:tcPr>
            <w:tcMar>
              <w:top w:w="90" w:type="dxa"/>
              <w:left w:w="110" w:type="dxa"/>
              <w:bottom w:w="90" w:type="dxa"/>
              <w:right w:w="110" w:type="dxa"/>
            </w:tcMar>
            <w:vAlign w:val="center"/>
          </w:tcPr>
          <w:p w14:paraId="142F8F81">
            <w:pPr>
              <w:rPr>
                <w:color w:val="auto"/>
              </w:rPr>
            </w:pPr>
            <w:r>
              <w:rPr>
                <w:b w:val="0"/>
                <w:bCs w:val="0"/>
                <w:color w:val="auto"/>
                <w:sz w:val="18"/>
                <w:szCs w:val="18"/>
              </w:rPr>
              <w:t>Included</w:t>
            </w:r>
          </w:p>
        </w:tc>
        <w:tc>
          <w:tcPr>
            <w:tcMar>
              <w:top w:w="90" w:type="dxa"/>
              <w:left w:w="110" w:type="dxa"/>
              <w:bottom w:w="90" w:type="dxa"/>
              <w:right w:w="110" w:type="dxa"/>
            </w:tcMar>
            <w:vAlign w:val="center"/>
          </w:tcPr>
          <w:p w14:paraId="56F0297B">
            <w:pPr>
              <w:rPr>
                <w:color w:val="auto"/>
              </w:rPr>
            </w:pPr>
            <w:r>
              <w:rPr>
                <w:b w:val="0"/>
                <w:bCs w:val="0"/>
                <w:color w:val="auto"/>
                <w:sz w:val="18"/>
                <w:szCs w:val="18"/>
              </w:rPr>
              <w:t>Included</w:t>
            </w:r>
          </w:p>
        </w:tc>
      </w:tr>
      <w:tr w14:paraId="724C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1BE94793">
            <w:pPr>
              <w:rPr>
                <w:b/>
                <w:bCs/>
                <w:color w:val="auto"/>
              </w:rPr>
            </w:pPr>
            <w:r>
              <w:rPr>
                <w:b/>
                <w:bCs/>
                <w:color w:val="auto"/>
                <w:sz w:val="18"/>
                <w:szCs w:val="18"/>
              </w:rPr>
              <w:t>Real-time inventory visibility (base)</w:t>
            </w:r>
          </w:p>
        </w:tc>
        <w:tc>
          <w:tcPr>
            <w:tcMar>
              <w:top w:w="90" w:type="dxa"/>
              <w:left w:w="110" w:type="dxa"/>
              <w:bottom w:w="90" w:type="dxa"/>
              <w:right w:w="110" w:type="dxa"/>
            </w:tcMar>
            <w:vAlign w:val="center"/>
          </w:tcPr>
          <w:p w14:paraId="397DC567">
            <w:pPr>
              <w:rPr>
                <w:color w:val="auto"/>
              </w:rPr>
            </w:pPr>
            <w:r>
              <w:rPr>
                <w:b w:val="0"/>
                <w:bCs w:val="0"/>
                <w:color w:val="auto"/>
                <w:sz w:val="18"/>
                <w:szCs w:val="18"/>
              </w:rPr>
              <w:t>Included</w:t>
            </w:r>
          </w:p>
        </w:tc>
        <w:tc>
          <w:tcPr>
            <w:tcMar>
              <w:top w:w="90" w:type="dxa"/>
              <w:left w:w="110" w:type="dxa"/>
              <w:bottom w:w="90" w:type="dxa"/>
              <w:right w:w="110" w:type="dxa"/>
            </w:tcMar>
            <w:vAlign w:val="center"/>
          </w:tcPr>
          <w:p w14:paraId="03104CAD">
            <w:pPr>
              <w:rPr>
                <w:color w:val="auto"/>
              </w:rPr>
            </w:pPr>
            <w:r>
              <w:rPr>
                <w:b w:val="0"/>
                <w:bCs w:val="0"/>
                <w:color w:val="auto"/>
                <w:sz w:val="18"/>
                <w:szCs w:val="18"/>
              </w:rPr>
              <w:t>Included</w:t>
            </w:r>
          </w:p>
        </w:tc>
        <w:tc>
          <w:tcPr>
            <w:tcMar>
              <w:top w:w="90" w:type="dxa"/>
              <w:left w:w="110" w:type="dxa"/>
              <w:bottom w:w="90" w:type="dxa"/>
              <w:right w:w="110" w:type="dxa"/>
            </w:tcMar>
            <w:vAlign w:val="center"/>
          </w:tcPr>
          <w:p w14:paraId="37D890C6">
            <w:pPr>
              <w:rPr>
                <w:color w:val="auto"/>
              </w:rPr>
            </w:pPr>
            <w:r>
              <w:rPr>
                <w:b w:val="0"/>
                <w:bCs w:val="0"/>
                <w:color w:val="auto"/>
                <w:sz w:val="18"/>
                <w:szCs w:val="18"/>
              </w:rPr>
              <w:t>Included</w:t>
            </w:r>
          </w:p>
        </w:tc>
      </w:tr>
      <w:tr w14:paraId="34FB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2746B349">
            <w:pPr>
              <w:rPr>
                <w:b/>
                <w:bCs/>
                <w:color w:val="auto"/>
              </w:rPr>
            </w:pPr>
            <w:r>
              <w:rPr>
                <w:b/>
                <w:bCs/>
                <w:color w:val="auto"/>
                <w:sz w:val="18"/>
                <w:szCs w:val="18"/>
              </w:rPr>
              <w:t>Pricing &amp; promotions</w:t>
            </w:r>
          </w:p>
        </w:tc>
        <w:tc>
          <w:tcPr>
            <w:tcMar>
              <w:top w:w="90" w:type="dxa"/>
              <w:left w:w="110" w:type="dxa"/>
              <w:bottom w:w="90" w:type="dxa"/>
              <w:right w:w="110" w:type="dxa"/>
            </w:tcMar>
            <w:vAlign w:val="center"/>
          </w:tcPr>
          <w:p w14:paraId="618B5994">
            <w:pPr>
              <w:rPr>
                <w:color w:val="auto"/>
              </w:rPr>
            </w:pPr>
            <w:r>
              <w:rPr>
                <w:b w:val="0"/>
                <w:bCs w:val="0"/>
                <w:color w:val="auto"/>
                <w:sz w:val="18"/>
                <w:szCs w:val="18"/>
              </w:rPr>
              <w:t>Single-store sync</w:t>
            </w:r>
          </w:p>
        </w:tc>
        <w:tc>
          <w:tcPr>
            <w:tcMar>
              <w:top w:w="90" w:type="dxa"/>
              <w:left w:w="110" w:type="dxa"/>
              <w:bottom w:w="90" w:type="dxa"/>
              <w:right w:w="110" w:type="dxa"/>
            </w:tcMar>
            <w:vAlign w:val="center"/>
          </w:tcPr>
          <w:p w14:paraId="2D9F1ED5">
            <w:pPr>
              <w:rPr>
                <w:color w:val="auto"/>
              </w:rPr>
            </w:pPr>
            <w:r>
              <w:rPr>
                <w:b w:val="0"/>
                <w:bCs w:val="0"/>
                <w:color w:val="auto"/>
                <w:sz w:val="18"/>
                <w:szCs w:val="18"/>
              </w:rPr>
              <w:t>Multi-store, centralized</w:t>
            </w:r>
          </w:p>
        </w:tc>
        <w:tc>
          <w:tcPr>
            <w:tcMar>
              <w:top w:w="90" w:type="dxa"/>
              <w:left w:w="110" w:type="dxa"/>
              <w:bottom w:w="90" w:type="dxa"/>
              <w:right w:w="110" w:type="dxa"/>
            </w:tcMar>
            <w:vAlign w:val="center"/>
          </w:tcPr>
          <w:p w14:paraId="07B13E2F">
            <w:pPr>
              <w:rPr>
                <w:color w:val="auto"/>
              </w:rPr>
            </w:pPr>
            <w:r>
              <w:rPr>
                <w:b w:val="0"/>
                <w:bCs w:val="0"/>
                <w:color w:val="auto"/>
                <w:sz w:val="18"/>
                <w:szCs w:val="18"/>
              </w:rPr>
              <w:t>Multi-store + AI driven optimization</w:t>
            </w:r>
          </w:p>
        </w:tc>
      </w:tr>
      <w:tr w14:paraId="5475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5F59F8A3">
            <w:pPr>
              <w:rPr>
                <w:b/>
                <w:bCs/>
                <w:color w:val="auto"/>
              </w:rPr>
            </w:pPr>
            <w:r>
              <w:rPr>
                <w:b/>
                <w:bCs/>
                <w:color w:val="auto"/>
                <w:sz w:val="18"/>
                <w:szCs w:val="18"/>
              </w:rPr>
              <w:t>Perishable &amp; shelf-life tracking</w:t>
            </w:r>
          </w:p>
        </w:tc>
        <w:tc>
          <w:tcPr>
            <w:tcMar>
              <w:top w:w="90" w:type="dxa"/>
              <w:left w:w="110" w:type="dxa"/>
              <w:bottom w:w="90" w:type="dxa"/>
              <w:right w:w="110" w:type="dxa"/>
            </w:tcMar>
            <w:vAlign w:val="center"/>
          </w:tcPr>
          <w:p w14:paraId="42B7FF46">
            <w:pPr>
              <w:rPr>
                <w:color w:val="auto"/>
              </w:rPr>
            </w:pPr>
            <w:r>
              <w:rPr>
                <w:b w:val="0"/>
                <w:bCs w:val="0"/>
                <w:color w:val="auto"/>
                <w:sz w:val="18"/>
                <w:szCs w:val="18"/>
              </w:rPr>
              <w:t>Base tracking</w:t>
            </w:r>
          </w:p>
        </w:tc>
        <w:tc>
          <w:tcPr>
            <w:tcMar>
              <w:top w:w="90" w:type="dxa"/>
              <w:left w:w="110" w:type="dxa"/>
              <w:bottom w:w="90" w:type="dxa"/>
              <w:right w:w="110" w:type="dxa"/>
            </w:tcMar>
            <w:vAlign w:val="center"/>
          </w:tcPr>
          <w:p w14:paraId="0218FC84">
            <w:pPr>
              <w:rPr>
                <w:color w:val="auto"/>
              </w:rPr>
            </w:pPr>
            <w:r>
              <w:rPr>
                <w:b w:val="0"/>
                <w:bCs w:val="0"/>
                <w:color w:val="auto"/>
                <w:sz w:val="18"/>
                <w:szCs w:val="18"/>
              </w:rPr>
              <w:t>+ Automated alerts</w:t>
            </w:r>
          </w:p>
        </w:tc>
        <w:tc>
          <w:tcPr>
            <w:tcMar>
              <w:top w:w="90" w:type="dxa"/>
              <w:left w:w="110" w:type="dxa"/>
              <w:bottom w:w="90" w:type="dxa"/>
              <w:right w:w="110" w:type="dxa"/>
            </w:tcMar>
            <w:vAlign w:val="center"/>
          </w:tcPr>
          <w:p w14:paraId="073224E8">
            <w:pPr>
              <w:rPr>
                <w:color w:val="auto"/>
              </w:rPr>
            </w:pPr>
            <w:r>
              <w:rPr>
                <w:b w:val="0"/>
                <w:bCs w:val="0"/>
                <w:color w:val="auto"/>
                <w:sz w:val="18"/>
                <w:szCs w:val="18"/>
              </w:rPr>
              <w:t>+ Predictive waste reduction</w:t>
            </w:r>
          </w:p>
        </w:tc>
      </w:tr>
      <w:tr w14:paraId="2CB6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7FB2F7E8">
            <w:pPr>
              <w:rPr>
                <w:b/>
                <w:bCs/>
                <w:color w:val="auto"/>
              </w:rPr>
            </w:pPr>
            <w:r>
              <w:rPr>
                <w:b/>
                <w:bCs/>
                <w:color w:val="auto"/>
                <w:sz w:val="18"/>
                <w:szCs w:val="18"/>
              </w:rPr>
              <w:t>Replenishment</w:t>
            </w:r>
          </w:p>
        </w:tc>
        <w:tc>
          <w:tcPr>
            <w:tcMar>
              <w:top w:w="90" w:type="dxa"/>
              <w:left w:w="110" w:type="dxa"/>
              <w:bottom w:w="90" w:type="dxa"/>
              <w:right w:w="110" w:type="dxa"/>
            </w:tcMar>
            <w:vAlign w:val="center"/>
          </w:tcPr>
          <w:p w14:paraId="303A0A15">
            <w:pPr>
              <w:rPr>
                <w:color w:val="auto"/>
              </w:rPr>
            </w:pPr>
            <w:r>
              <w:rPr>
                <w:b w:val="0"/>
                <w:bCs w:val="0"/>
                <w:color w:val="auto"/>
                <w:sz w:val="18"/>
                <w:szCs w:val="18"/>
              </w:rPr>
              <w:t>Manual triggers</w:t>
            </w:r>
          </w:p>
        </w:tc>
        <w:tc>
          <w:tcPr>
            <w:tcMar>
              <w:top w:w="90" w:type="dxa"/>
              <w:left w:w="110" w:type="dxa"/>
              <w:bottom w:w="90" w:type="dxa"/>
              <w:right w:w="110" w:type="dxa"/>
            </w:tcMar>
            <w:vAlign w:val="center"/>
          </w:tcPr>
          <w:p w14:paraId="5DCECF9A">
            <w:pPr>
              <w:rPr>
                <w:color w:val="auto"/>
              </w:rPr>
            </w:pPr>
            <w:r>
              <w:rPr>
                <w:b w:val="0"/>
                <w:bCs w:val="0"/>
                <w:color w:val="auto"/>
                <w:sz w:val="18"/>
                <w:szCs w:val="18"/>
              </w:rPr>
              <w:t>Automated, rule based</w:t>
            </w:r>
          </w:p>
        </w:tc>
        <w:tc>
          <w:tcPr>
            <w:tcMar>
              <w:top w:w="90" w:type="dxa"/>
              <w:left w:w="110" w:type="dxa"/>
              <w:bottom w:w="90" w:type="dxa"/>
              <w:right w:w="110" w:type="dxa"/>
            </w:tcMar>
            <w:vAlign w:val="center"/>
          </w:tcPr>
          <w:p w14:paraId="3B19EAA9">
            <w:pPr>
              <w:rPr>
                <w:color w:val="auto"/>
              </w:rPr>
            </w:pPr>
            <w:r>
              <w:rPr>
                <w:b w:val="0"/>
                <w:bCs w:val="0"/>
                <w:color w:val="auto"/>
                <w:sz w:val="18"/>
                <w:szCs w:val="18"/>
              </w:rPr>
              <w:t>AI driven, demand forecasted</w:t>
            </w:r>
          </w:p>
        </w:tc>
      </w:tr>
      <w:tr w14:paraId="15DC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1FCFC24E">
            <w:pPr>
              <w:rPr>
                <w:b/>
                <w:bCs/>
                <w:color w:val="auto"/>
              </w:rPr>
            </w:pPr>
            <w:r>
              <w:rPr>
                <w:b/>
                <w:bCs/>
                <w:color w:val="auto"/>
                <w:sz w:val="18"/>
                <w:szCs w:val="18"/>
              </w:rPr>
              <w:t>Store operations tools</w:t>
            </w:r>
          </w:p>
        </w:tc>
        <w:tc>
          <w:tcPr>
            <w:tcMar>
              <w:top w:w="90" w:type="dxa"/>
              <w:left w:w="110" w:type="dxa"/>
              <w:bottom w:w="90" w:type="dxa"/>
              <w:right w:w="110" w:type="dxa"/>
            </w:tcMar>
            <w:vAlign w:val="center"/>
          </w:tcPr>
          <w:p w14:paraId="429639ED">
            <w:pPr>
              <w:rPr>
                <w:color w:val="auto"/>
              </w:rPr>
            </w:pPr>
            <w:r>
              <w:rPr>
                <w:b w:val="0"/>
                <w:bCs w:val="0"/>
                <w:color w:val="auto"/>
                <w:sz w:val="18"/>
                <w:szCs w:val="18"/>
              </w:rPr>
              <w:t>Standard</w:t>
            </w:r>
          </w:p>
        </w:tc>
        <w:tc>
          <w:tcPr>
            <w:tcMar>
              <w:top w:w="90" w:type="dxa"/>
              <w:left w:w="110" w:type="dxa"/>
              <w:bottom w:w="90" w:type="dxa"/>
              <w:right w:w="110" w:type="dxa"/>
            </w:tcMar>
            <w:vAlign w:val="center"/>
          </w:tcPr>
          <w:p w14:paraId="5B39175A">
            <w:pPr>
              <w:rPr>
                <w:color w:val="auto"/>
              </w:rPr>
            </w:pPr>
            <w:r>
              <w:rPr>
                <w:b w:val="0"/>
                <w:bCs w:val="0"/>
                <w:color w:val="auto"/>
                <w:sz w:val="18"/>
                <w:szCs w:val="18"/>
              </w:rPr>
              <w:t>+ Mobile associate tools</w:t>
            </w:r>
          </w:p>
        </w:tc>
        <w:tc>
          <w:tcPr>
            <w:tcMar>
              <w:top w:w="90" w:type="dxa"/>
              <w:left w:w="110" w:type="dxa"/>
              <w:bottom w:w="90" w:type="dxa"/>
              <w:right w:w="110" w:type="dxa"/>
            </w:tcMar>
            <w:vAlign w:val="center"/>
          </w:tcPr>
          <w:p w14:paraId="33C62F06">
            <w:pPr>
              <w:rPr>
                <w:color w:val="auto"/>
              </w:rPr>
            </w:pPr>
            <w:r>
              <w:rPr>
                <w:b w:val="0"/>
                <w:bCs w:val="0"/>
                <w:color w:val="auto"/>
                <w:sz w:val="18"/>
                <w:szCs w:val="18"/>
              </w:rPr>
              <w:t>+ Full mobility suite</w:t>
            </w:r>
          </w:p>
        </w:tc>
      </w:tr>
      <w:tr w14:paraId="1DFF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290784C6">
            <w:pPr>
              <w:rPr>
                <w:b/>
                <w:bCs/>
                <w:color w:val="auto"/>
              </w:rPr>
            </w:pPr>
            <w:r>
              <w:rPr>
                <w:b/>
                <w:bCs/>
                <w:color w:val="auto"/>
                <w:sz w:val="18"/>
                <w:szCs w:val="18"/>
              </w:rPr>
              <w:t>Reporting</w:t>
            </w:r>
          </w:p>
        </w:tc>
        <w:tc>
          <w:tcPr>
            <w:tcMar>
              <w:top w:w="90" w:type="dxa"/>
              <w:left w:w="110" w:type="dxa"/>
              <w:bottom w:w="90" w:type="dxa"/>
              <w:right w:w="110" w:type="dxa"/>
            </w:tcMar>
            <w:vAlign w:val="center"/>
          </w:tcPr>
          <w:p w14:paraId="44529C14">
            <w:pPr>
              <w:rPr>
                <w:color w:val="auto"/>
              </w:rPr>
            </w:pPr>
            <w:r>
              <w:rPr>
                <w:b w:val="0"/>
                <w:bCs w:val="0"/>
                <w:color w:val="auto"/>
                <w:sz w:val="18"/>
                <w:szCs w:val="18"/>
              </w:rPr>
              <w:t>Standard dashboards</w:t>
            </w:r>
          </w:p>
        </w:tc>
        <w:tc>
          <w:tcPr>
            <w:tcMar>
              <w:top w:w="90" w:type="dxa"/>
              <w:left w:w="110" w:type="dxa"/>
              <w:bottom w:w="90" w:type="dxa"/>
              <w:right w:w="110" w:type="dxa"/>
            </w:tcMar>
            <w:vAlign w:val="center"/>
          </w:tcPr>
          <w:p w14:paraId="6486E9E5">
            <w:pPr>
              <w:rPr>
                <w:color w:val="auto"/>
              </w:rPr>
            </w:pPr>
            <w:r>
              <w:rPr>
                <w:b w:val="0"/>
                <w:bCs w:val="0"/>
                <w:color w:val="auto"/>
                <w:sz w:val="18"/>
                <w:szCs w:val="18"/>
              </w:rPr>
              <w:t>Cross-store analytics</w:t>
            </w:r>
          </w:p>
        </w:tc>
        <w:tc>
          <w:tcPr>
            <w:tcMar>
              <w:top w:w="90" w:type="dxa"/>
              <w:left w:w="110" w:type="dxa"/>
              <w:bottom w:w="90" w:type="dxa"/>
              <w:right w:w="110" w:type="dxa"/>
            </w:tcMar>
            <w:vAlign w:val="center"/>
          </w:tcPr>
          <w:p w14:paraId="76180B33">
            <w:pPr>
              <w:rPr>
                <w:color w:val="auto"/>
              </w:rPr>
            </w:pPr>
            <w:r>
              <w:rPr>
                <w:b w:val="0"/>
                <w:bCs w:val="0"/>
                <w:color w:val="auto"/>
                <w:sz w:val="18"/>
                <w:szCs w:val="18"/>
              </w:rPr>
              <w:t>Advanced BI + predictive</w:t>
            </w:r>
          </w:p>
        </w:tc>
      </w:tr>
      <w:tr w14:paraId="4487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7645BD53">
            <w:pPr>
              <w:rPr>
                <w:b/>
                <w:bCs/>
                <w:color w:val="auto"/>
              </w:rPr>
            </w:pPr>
            <w:r>
              <w:rPr>
                <w:b/>
                <w:bCs/>
                <w:color w:val="auto"/>
                <w:sz w:val="18"/>
                <w:szCs w:val="18"/>
              </w:rPr>
              <w:t>Integrations</w:t>
            </w:r>
          </w:p>
        </w:tc>
        <w:tc>
          <w:tcPr>
            <w:tcMar>
              <w:top w:w="90" w:type="dxa"/>
              <w:left w:w="110" w:type="dxa"/>
              <w:bottom w:w="90" w:type="dxa"/>
              <w:right w:w="110" w:type="dxa"/>
            </w:tcMar>
            <w:vAlign w:val="center"/>
          </w:tcPr>
          <w:p w14:paraId="411DAF94">
            <w:pPr>
              <w:rPr>
                <w:color w:val="auto"/>
              </w:rPr>
            </w:pPr>
            <w:r>
              <w:rPr>
                <w:b w:val="0"/>
                <w:bCs w:val="0"/>
                <w:color w:val="auto"/>
                <w:sz w:val="18"/>
                <w:szCs w:val="18"/>
              </w:rPr>
              <w:t>Payments, ERP/finance, e-commerce</w:t>
            </w:r>
          </w:p>
        </w:tc>
        <w:tc>
          <w:tcPr>
            <w:tcMar>
              <w:top w:w="90" w:type="dxa"/>
              <w:left w:w="110" w:type="dxa"/>
              <w:bottom w:w="90" w:type="dxa"/>
              <w:right w:w="110" w:type="dxa"/>
            </w:tcMar>
            <w:vAlign w:val="center"/>
          </w:tcPr>
          <w:p w14:paraId="36FEAA61">
            <w:pPr>
              <w:rPr>
                <w:color w:val="auto"/>
              </w:rPr>
            </w:pPr>
            <w:r>
              <w:rPr>
                <w:b w:val="0"/>
                <w:bCs w:val="0"/>
                <w:color w:val="auto"/>
                <w:sz w:val="18"/>
                <w:szCs w:val="18"/>
              </w:rPr>
              <w:t>+ Supplier portal, loyalty</w:t>
            </w:r>
          </w:p>
        </w:tc>
        <w:tc>
          <w:tcPr>
            <w:tcMar>
              <w:top w:w="90" w:type="dxa"/>
              <w:left w:w="110" w:type="dxa"/>
              <w:bottom w:w="90" w:type="dxa"/>
              <w:right w:w="110" w:type="dxa"/>
            </w:tcMar>
            <w:vAlign w:val="center"/>
          </w:tcPr>
          <w:p w14:paraId="68452FEC">
            <w:pPr>
              <w:rPr>
                <w:color w:val="auto"/>
              </w:rPr>
            </w:pPr>
            <w:r>
              <w:rPr>
                <w:b w:val="0"/>
                <w:bCs w:val="0"/>
                <w:color w:val="auto"/>
                <w:sz w:val="18"/>
                <w:szCs w:val="18"/>
              </w:rPr>
              <w:t>iPaaS + API management, EDI</w:t>
            </w:r>
          </w:p>
        </w:tc>
      </w:tr>
      <w:tr w14:paraId="51A9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7BDE176D">
            <w:pPr>
              <w:rPr>
                <w:b/>
                <w:bCs/>
                <w:color w:val="auto"/>
              </w:rPr>
            </w:pPr>
            <w:r>
              <w:rPr>
                <w:b/>
                <w:bCs/>
                <w:color w:val="auto"/>
                <w:sz w:val="18"/>
                <w:szCs w:val="18"/>
              </w:rPr>
              <w:t>AI</w:t>
            </w:r>
          </w:p>
        </w:tc>
        <w:tc>
          <w:tcPr>
            <w:tcMar>
              <w:top w:w="90" w:type="dxa"/>
              <w:left w:w="110" w:type="dxa"/>
              <w:bottom w:w="90" w:type="dxa"/>
              <w:right w:w="110" w:type="dxa"/>
            </w:tcMar>
            <w:vAlign w:val="center"/>
          </w:tcPr>
          <w:p w14:paraId="36F59061">
            <w:pPr>
              <w:rPr>
                <w:color w:val="auto"/>
              </w:rPr>
            </w:pPr>
            <w:r>
              <w:rPr>
                <w:b w:val="0"/>
                <w:bCs w:val="0"/>
                <w:color w:val="auto"/>
                <w:sz w:val="18"/>
                <w:szCs w:val="18"/>
              </w:rPr>
              <w:t>Base AI (checkout, recognition)</w:t>
            </w:r>
          </w:p>
        </w:tc>
        <w:tc>
          <w:tcPr>
            <w:tcMar>
              <w:top w:w="90" w:type="dxa"/>
              <w:left w:w="110" w:type="dxa"/>
              <w:bottom w:w="90" w:type="dxa"/>
              <w:right w:w="110" w:type="dxa"/>
            </w:tcMar>
            <w:vAlign w:val="center"/>
          </w:tcPr>
          <w:p w14:paraId="33738409">
            <w:pPr>
              <w:rPr>
                <w:color w:val="auto"/>
              </w:rPr>
            </w:pPr>
            <w:r>
              <w:rPr>
                <w:b w:val="0"/>
                <w:bCs w:val="0"/>
                <w:color w:val="auto"/>
                <w:sz w:val="18"/>
                <w:szCs w:val="18"/>
              </w:rPr>
              <w:t>AI agents</w:t>
            </w:r>
          </w:p>
        </w:tc>
        <w:tc>
          <w:tcPr>
            <w:tcMar>
              <w:top w:w="90" w:type="dxa"/>
              <w:left w:w="110" w:type="dxa"/>
              <w:bottom w:w="90" w:type="dxa"/>
              <w:right w:w="110" w:type="dxa"/>
            </w:tcMar>
            <w:vAlign w:val="center"/>
          </w:tcPr>
          <w:p w14:paraId="15B15CFE">
            <w:pPr>
              <w:rPr>
                <w:color w:val="auto"/>
              </w:rPr>
            </w:pPr>
            <w:r>
              <w:rPr>
                <w:b w:val="0"/>
                <w:bCs w:val="0"/>
                <w:color w:val="auto"/>
                <w:sz w:val="18"/>
                <w:szCs w:val="18"/>
              </w:rPr>
              <w:t>Full agent suite</w:t>
            </w:r>
          </w:p>
        </w:tc>
      </w:tr>
      <w:tr w14:paraId="59B6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609CEBD2">
            <w:pPr>
              <w:rPr>
                <w:b/>
                <w:bCs/>
                <w:color w:val="auto"/>
              </w:rPr>
            </w:pPr>
            <w:r>
              <w:rPr>
                <w:b/>
                <w:bCs/>
                <w:color w:val="auto"/>
                <w:sz w:val="18"/>
                <w:szCs w:val="18"/>
              </w:rPr>
              <w:t>Multi-store / multi-country expansion</w:t>
            </w:r>
          </w:p>
        </w:tc>
        <w:tc>
          <w:tcPr>
            <w:tcMar>
              <w:top w:w="90" w:type="dxa"/>
              <w:left w:w="110" w:type="dxa"/>
              <w:bottom w:w="90" w:type="dxa"/>
              <w:right w:w="110" w:type="dxa"/>
            </w:tcMar>
            <w:vAlign w:val="center"/>
          </w:tcPr>
          <w:p w14:paraId="7243FB87">
            <w:pPr>
              <w:rPr>
                <w:color w:val="auto"/>
              </w:rPr>
            </w:pPr>
            <w:r>
              <w:rPr>
                <w:b w:val="0"/>
                <w:bCs w:val="0"/>
                <w:color w:val="auto"/>
                <w:sz w:val="18"/>
                <w:szCs w:val="18"/>
              </w:rPr>
              <w:t>Single country</w:t>
            </w:r>
          </w:p>
        </w:tc>
        <w:tc>
          <w:tcPr>
            <w:tcMar>
              <w:top w:w="90" w:type="dxa"/>
              <w:left w:w="110" w:type="dxa"/>
              <w:bottom w:w="90" w:type="dxa"/>
              <w:right w:w="110" w:type="dxa"/>
            </w:tcMar>
            <w:vAlign w:val="center"/>
          </w:tcPr>
          <w:p w14:paraId="0A1595FA">
            <w:pPr>
              <w:rPr>
                <w:color w:val="auto"/>
              </w:rPr>
            </w:pPr>
            <w:r>
              <w:rPr>
                <w:b w:val="0"/>
                <w:bCs w:val="0"/>
                <w:color w:val="auto"/>
                <w:sz w:val="18"/>
                <w:szCs w:val="18"/>
              </w:rPr>
              <w:t>Add-on</w:t>
            </w:r>
          </w:p>
        </w:tc>
        <w:tc>
          <w:tcPr>
            <w:tcMar>
              <w:top w:w="90" w:type="dxa"/>
              <w:left w:w="110" w:type="dxa"/>
              <w:bottom w:w="90" w:type="dxa"/>
              <w:right w:w="110" w:type="dxa"/>
            </w:tcMar>
            <w:vAlign w:val="center"/>
          </w:tcPr>
          <w:p w14:paraId="3AD159D6">
            <w:pPr>
              <w:rPr>
                <w:color w:val="auto"/>
              </w:rPr>
            </w:pPr>
            <w:r>
              <w:rPr>
                <w:b w:val="0"/>
                <w:bCs w:val="0"/>
                <w:color w:val="auto"/>
                <w:sz w:val="18"/>
                <w:szCs w:val="18"/>
              </w:rPr>
              <w:t>Included</w:t>
            </w:r>
          </w:p>
        </w:tc>
      </w:tr>
      <w:tr w14:paraId="3DF4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90" w:type="dxa"/>
              <w:left w:w="110" w:type="dxa"/>
              <w:bottom w:w="90" w:type="dxa"/>
              <w:right w:w="110" w:type="dxa"/>
            </w:tcMar>
            <w:vAlign w:val="center"/>
          </w:tcPr>
          <w:p w14:paraId="4DF39E49">
            <w:pPr>
              <w:rPr>
                <w:b/>
                <w:bCs/>
                <w:color w:val="auto"/>
              </w:rPr>
            </w:pPr>
            <w:r>
              <w:rPr>
                <w:b/>
                <w:bCs/>
                <w:color w:val="auto"/>
                <w:sz w:val="18"/>
                <w:szCs w:val="18"/>
              </w:rPr>
              <w:t>Hypercare + managed services</w:t>
            </w:r>
          </w:p>
        </w:tc>
        <w:tc>
          <w:tcPr>
            <w:tcMar>
              <w:top w:w="90" w:type="dxa"/>
              <w:left w:w="110" w:type="dxa"/>
              <w:bottom w:w="90" w:type="dxa"/>
              <w:right w:w="110" w:type="dxa"/>
            </w:tcMar>
            <w:vAlign w:val="center"/>
          </w:tcPr>
          <w:p w14:paraId="7B0CD032">
            <w:pPr>
              <w:rPr>
                <w:color w:val="auto"/>
              </w:rPr>
            </w:pPr>
            <w:r>
              <w:rPr>
                <w:b w:val="0"/>
                <w:bCs w:val="0"/>
                <w:color w:val="auto"/>
                <w:sz w:val="18"/>
                <w:szCs w:val="18"/>
              </w:rPr>
              <w:t>2 weeks, optional</w:t>
            </w:r>
          </w:p>
        </w:tc>
        <w:tc>
          <w:tcPr>
            <w:tcMar>
              <w:top w:w="90" w:type="dxa"/>
              <w:left w:w="110" w:type="dxa"/>
              <w:bottom w:w="90" w:type="dxa"/>
              <w:right w:w="110" w:type="dxa"/>
            </w:tcMar>
            <w:vAlign w:val="center"/>
          </w:tcPr>
          <w:p w14:paraId="361CBA0A">
            <w:pPr>
              <w:rPr>
                <w:color w:val="auto"/>
              </w:rPr>
            </w:pPr>
            <w:r>
              <w:rPr>
                <w:b w:val="0"/>
                <w:bCs w:val="0"/>
                <w:color w:val="auto"/>
                <w:sz w:val="18"/>
                <w:szCs w:val="18"/>
              </w:rPr>
              <w:t>4 weeks, standard</w:t>
            </w:r>
          </w:p>
        </w:tc>
        <w:tc>
          <w:tcPr>
            <w:tcMar>
              <w:top w:w="90" w:type="dxa"/>
              <w:left w:w="110" w:type="dxa"/>
              <w:bottom w:w="90" w:type="dxa"/>
              <w:right w:w="110" w:type="dxa"/>
            </w:tcMar>
            <w:vAlign w:val="center"/>
          </w:tcPr>
          <w:p w14:paraId="500F8DC9">
            <w:pPr>
              <w:rPr>
                <w:color w:val="auto"/>
              </w:rPr>
            </w:pPr>
            <w:r>
              <w:rPr>
                <w:b w:val="0"/>
                <w:bCs w:val="0"/>
                <w:color w:val="auto"/>
                <w:sz w:val="18"/>
                <w:szCs w:val="18"/>
              </w:rPr>
              <w:t>12 weeks, dedicated</w:t>
            </w:r>
          </w:p>
        </w:tc>
      </w:tr>
    </w:tbl>
    <w:p w14:paraId="716D138C">
      <w:pPr>
        <w:spacing w:before="200"/>
        <w:rPr>
          <w:color w:val="auto"/>
        </w:rPr>
      </w:pPr>
    </w:p>
    <w:p w14:paraId="5EBB145B">
      <w:pPr>
        <w:spacing w:before="200" w:after="60"/>
        <w:rPr>
          <w:color w:val="auto"/>
        </w:rPr>
      </w:pPr>
      <w:r>
        <w:rPr>
          <w:b/>
          <w:bCs/>
          <w:caps/>
          <w:color w:val="auto"/>
          <w:spacing w:val="10"/>
          <w:sz w:val="19"/>
          <w:szCs w:val="19"/>
        </w:rPr>
        <w:t>CTA</w:t>
      </w:r>
    </w:p>
    <w:p w14:paraId="4867C42C">
      <w:pPr>
        <w:spacing w:after="160"/>
        <w:rPr>
          <w:color w:val="auto"/>
        </w:rPr>
      </w:pPr>
      <w:r>
        <w:rPr>
          <w:color w:val="auto"/>
          <w:sz w:val="22"/>
          <w:szCs w:val="22"/>
        </w:rPr>
        <w:t>Not sure where to begin? Book a Grocery Readiness Call and we'll recommend the right starting point for your business.</w:t>
      </w:r>
    </w:p>
    <w:p w14:paraId="42C3ECDF">
      <w:pPr>
        <w:pStyle w:val="2"/>
        <w:spacing w:before="480" w:after="200"/>
        <w:rPr>
          <w:color w:val="auto"/>
        </w:rPr>
      </w:pPr>
      <w:r>
        <w:rPr>
          <w:b/>
          <w:bCs/>
          <w:color w:val="auto"/>
          <w:sz w:val="30"/>
          <w:szCs w:val="30"/>
        </w:rPr>
        <w:t>5. Accelerators and Solutions</w:t>
      </w:r>
    </w:p>
    <w:p w14:paraId="1A32F5F9">
      <w:pPr>
        <w:spacing w:before="200" w:after="40"/>
        <w:rPr>
          <w:color w:val="auto"/>
        </w:rPr>
      </w:pPr>
      <w:r>
        <w:rPr>
          <w:b/>
          <w:bCs/>
          <w:color w:val="auto"/>
          <w:sz w:val="22"/>
          <w:szCs w:val="22"/>
        </w:rPr>
        <w:t>D365 for Hypermarkets</w:t>
      </w:r>
      <w:bookmarkStart w:id="0" w:name="_GoBack"/>
      <w:bookmarkEnd w:id="0"/>
    </w:p>
    <w:p w14:paraId="78E6713E">
      <w:pPr>
        <w:spacing w:after="160"/>
        <w:rPr>
          <w:color w:val="auto"/>
        </w:rPr>
      </w:pPr>
      <w:r>
        <w:rPr>
          <w:color w:val="auto"/>
          <w:sz w:val="22"/>
          <w:szCs w:val="22"/>
        </w:rPr>
        <w:t>A pre-configured Dynamics 365 accelerator for grocery and hypermarket operations, with built-in retail processes for a faster go-live.</w:t>
      </w:r>
    </w:p>
    <w:p w14:paraId="50503C4C">
      <w:pPr>
        <w:spacing w:after="160"/>
        <w:rPr>
          <w:color w:val="auto"/>
        </w:rPr>
      </w:pPr>
      <w:r>
        <w:rPr>
          <w:color w:val="auto"/>
          <w:sz w:val="22"/>
          <w:szCs w:val="22"/>
        </w:rPr>
        <w:t>Learn More -&gt;</w:t>
      </w:r>
    </w:p>
    <w:p w14:paraId="6057C9CC">
      <w:pPr>
        <w:spacing w:before="200" w:after="40"/>
        <w:rPr>
          <w:color w:val="auto"/>
        </w:rPr>
      </w:pPr>
      <w:r>
        <w:rPr>
          <w:b/>
          <w:bCs/>
          <w:color w:val="auto"/>
          <w:sz w:val="22"/>
          <w:szCs w:val="22"/>
        </w:rPr>
        <w:t>Clarity RFID Connector</w:t>
      </w:r>
    </w:p>
    <w:p w14:paraId="1A2CB3D8">
      <w:pPr>
        <w:spacing w:after="160"/>
        <w:rPr>
          <w:color w:val="auto"/>
        </w:rPr>
      </w:pPr>
      <w:r>
        <w:rPr>
          <w:color w:val="auto"/>
          <w:sz w:val="22"/>
          <w:szCs w:val="22"/>
        </w:rPr>
        <w:t>Track your inventory accurately and gain real-time visibility with our RFID connector.</w:t>
      </w:r>
    </w:p>
    <w:p w14:paraId="10C40AD7">
      <w:pPr>
        <w:spacing w:after="160"/>
        <w:rPr>
          <w:color w:val="auto"/>
        </w:rPr>
      </w:pPr>
      <w:r>
        <w:rPr>
          <w:color w:val="auto"/>
          <w:sz w:val="22"/>
          <w:szCs w:val="22"/>
        </w:rPr>
        <w:t>Learn More -&gt;</w:t>
      </w:r>
    </w:p>
    <w:p w14:paraId="033C3D6C">
      <w:pPr>
        <w:spacing w:before="200" w:after="40"/>
        <w:rPr>
          <w:color w:val="auto"/>
        </w:rPr>
      </w:pPr>
      <w:r>
        <w:rPr>
          <w:b/>
          <w:bCs/>
          <w:color w:val="auto"/>
          <w:sz w:val="22"/>
          <w:szCs w:val="22"/>
        </w:rPr>
        <w:t>Optim365</w:t>
      </w:r>
    </w:p>
    <w:p w14:paraId="5DE3DDB8">
      <w:pPr>
        <w:spacing w:after="160"/>
        <w:rPr>
          <w:color w:val="auto"/>
        </w:rPr>
      </w:pPr>
      <w:r>
        <w:rPr>
          <w:color w:val="auto"/>
          <w:sz w:val="22"/>
          <w:szCs w:val="22"/>
        </w:rPr>
        <w:t>A framework that governs your data, optimizes your licensing, and boosts your D365 performance.</w:t>
      </w:r>
    </w:p>
    <w:p w14:paraId="3ABAAB6A">
      <w:pPr>
        <w:spacing w:after="160"/>
        <w:rPr>
          <w:color w:val="auto"/>
        </w:rPr>
      </w:pPr>
      <w:r>
        <w:rPr>
          <w:color w:val="auto"/>
          <w:sz w:val="22"/>
          <w:szCs w:val="22"/>
        </w:rPr>
        <w:t>Learn More -&gt;</w:t>
      </w:r>
    </w:p>
    <w:p w14:paraId="57AACA64">
      <w:pPr>
        <w:spacing w:before="200" w:after="40"/>
        <w:rPr>
          <w:color w:val="auto"/>
        </w:rPr>
      </w:pPr>
      <w:r>
        <w:rPr>
          <w:b/>
          <w:bCs/>
          <w:color w:val="auto"/>
          <w:sz w:val="22"/>
          <w:szCs w:val="22"/>
        </w:rPr>
        <w:t>In-Store Mobility Suite</w:t>
      </w:r>
    </w:p>
    <w:p w14:paraId="5265FA86">
      <w:pPr>
        <w:spacing w:after="160"/>
        <w:rPr>
          <w:color w:val="auto"/>
        </w:rPr>
      </w:pPr>
      <w:r>
        <w:rPr>
          <w:color w:val="auto"/>
          <w:sz w:val="22"/>
          <w:szCs w:val="22"/>
        </w:rPr>
        <w:t>A set of Power Apps linked to D365 F&amp;O, so you can manage labeling, stock counts, and orders.</w:t>
      </w:r>
    </w:p>
    <w:p w14:paraId="50339AAD">
      <w:pPr>
        <w:spacing w:after="160"/>
        <w:rPr>
          <w:color w:val="auto"/>
        </w:rPr>
      </w:pPr>
      <w:r>
        <w:rPr>
          <w:color w:val="auto"/>
          <w:sz w:val="22"/>
          <w:szCs w:val="22"/>
        </w:rPr>
        <w:t>Learn More -&gt;</w:t>
      </w:r>
    </w:p>
    <w:p w14:paraId="4D45647C">
      <w:pPr>
        <w:spacing w:before="240" w:after="100"/>
        <w:rPr>
          <w:color w:val="auto"/>
        </w:rPr>
      </w:pPr>
      <w:r>
        <w:rPr>
          <w:b/>
          <w:bCs/>
          <w:color w:val="auto"/>
          <w:sz w:val="24"/>
          <w:szCs w:val="24"/>
        </w:rPr>
        <w:t>AI Agents</w:t>
      </w:r>
    </w:p>
    <w:p w14:paraId="66CD1693">
      <w:pPr>
        <w:pStyle w:val="18"/>
        <w:numPr>
          <w:ilvl w:val="0"/>
          <w:numId w:val="1"/>
        </w:numPr>
        <w:spacing w:after="80"/>
        <w:rPr>
          <w:color w:val="auto"/>
        </w:rPr>
      </w:pPr>
      <w:r>
        <w:rPr>
          <w:color w:val="auto"/>
          <w:sz w:val="22"/>
          <w:szCs w:val="22"/>
        </w:rPr>
        <w:t>Checkout &amp; Product Recognition Agent, AI powered scan-and-go at the grocery point of sale, cutting checkout time and reducing shrinkage.</w:t>
      </w:r>
    </w:p>
    <w:p w14:paraId="3261C60A">
      <w:pPr>
        <w:pStyle w:val="18"/>
        <w:numPr>
          <w:ilvl w:val="0"/>
          <w:numId w:val="1"/>
        </w:numPr>
        <w:spacing w:after="80"/>
        <w:rPr>
          <w:color w:val="auto"/>
        </w:rPr>
      </w:pPr>
      <w:r>
        <w:rPr>
          <w:color w:val="auto"/>
          <w:sz w:val="22"/>
          <w:szCs w:val="22"/>
        </w:rPr>
        <w:t xml:space="preserve">Inventory &amp; Demand Forecasting Agent, predicts stockouts and overstock before they happen, keeping your </w:t>
      </w:r>
      <w:r>
        <w:rPr>
          <w:color w:val="auto"/>
          <w:sz w:val="22"/>
          <w:szCs w:val="22"/>
          <w:highlight w:val="cyan"/>
        </w:rPr>
        <w:t>grocery ERP software</w:t>
      </w:r>
      <w:r>
        <w:rPr>
          <w:color w:val="auto"/>
          <w:sz w:val="22"/>
          <w:szCs w:val="22"/>
        </w:rPr>
        <w:t xml:space="preserve"> a step ahead of demand.</w:t>
      </w:r>
    </w:p>
    <w:p w14:paraId="6130C88D">
      <w:pPr>
        <w:pStyle w:val="18"/>
        <w:numPr>
          <w:ilvl w:val="0"/>
          <w:numId w:val="1"/>
        </w:numPr>
        <w:spacing w:after="80"/>
        <w:rPr>
          <w:color w:val="auto"/>
        </w:rPr>
      </w:pPr>
      <w:r>
        <w:rPr>
          <w:color w:val="auto"/>
          <w:sz w:val="22"/>
          <w:szCs w:val="22"/>
        </w:rPr>
        <w:t>Pricing &amp; Promotions Agent, keeps prices and promotions synced across every store and channel, catching mismatches before they reach the register.</w:t>
      </w:r>
    </w:p>
    <w:p w14:paraId="4625343D">
      <w:pPr>
        <w:pStyle w:val="18"/>
        <w:numPr>
          <w:ilvl w:val="0"/>
          <w:numId w:val="1"/>
        </w:numPr>
        <w:spacing w:after="80"/>
        <w:rPr>
          <w:color w:val="auto"/>
        </w:rPr>
      </w:pPr>
      <w:r>
        <w:rPr>
          <w:color w:val="auto"/>
          <w:sz w:val="22"/>
          <w:szCs w:val="22"/>
        </w:rPr>
        <w:t>Store Operations Agent, automates replenishment triggers, task assignment, and compliance checks for store teams.</w:t>
      </w:r>
    </w:p>
    <w:p w14:paraId="06228C6E">
      <w:pPr>
        <w:pStyle w:val="2"/>
        <w:spacing w:before="480" w:after="200"/>
        <w:rPr>
          <w:color w:val="auto"/>
        </w:rPr>
      </w:pPr>
      <w:r>
        <w:rPr>
          <w:b/>
          <w:bCs/>
          <w:color w:val="auto"/>
          <w:sz w:val="30"/>
          <w:szCs w:val="30"/>
        </w:rPr>
        <w:t>6. Why Lumovy</w:t>
      </w:r>
    </w:p>
    <w:p w14:paraId="613F840B">
      <w:pPr>
        <w:spacing w:before="240" w:after="100"/>
        <w:rPr>
          <w:color w:val="auto"/>
        </w:rPr>
      </w:pPr>
      <w:r>
        <w:rPr>
          <w:b/>
          <w:bCs/>
          <w:color w:val="auto"/>
          <w:sz w:val="24"/>
          <w:szCs w:val="24"/>
        </w:rPr>
        <w:t>Built by people who understand how grocery and hypermarket retailers actually operate.</w:t>
      </w:r>
    </w:p>
    <w:p w14:paraId="10349E5E">
      <w:pPr>
        <w:spacing w:before="200" w:after="40"/>
        <w:rPr>
          <w:color w:val="auto"/>
        </w:rPr>
      </w:pPr>
      <w:r>
        <w:rPr>
          <w:b/>
          <w:bCs/>
          <w:color w:val="auto"/>
          <w:sz w:val="22"/>
          <w:szCs w:val="22"/>
        </w:rPr>
        <w:t>Built Around Modern Grocery Retail</w:t>
      </w:r>
    </w:p>
    <w:p w14:paraId="4C56F28A">
      <w:pPr>
        <w:spacing w:after="160"/>
        <w:rPr>
          <w:color w:val="auto"/>
        </w:rPr>
      </w:pPr>
      <w:r>
        <w:rPr>
          <w:color w:val="auto"/>
          <w:sz w:val="22"/>
          <w:szCs w:val="22"/>
        </w:rPr>
        <w:t xml:space="preserve">From perishable inventory and high transaction volume to seasonal demand and thin margins, we solve the operational challenges grocery retailers face every day. When retailers compare the </w:t>
      </w:r>
      <w:r>
        <w:rPr>
          <w:color w:val="auto"/>
          <w:sz w:val="22"/>
          <w:szCs w:val="22"/>
          <w:highlight w:val="cyan"/>
        </w:rPr>
        <w:t>best pos systems for retail stores</w:t>
      </w:r>
      <w:r>
        <w:rPr>
          <w:color w:val="auto"/>
          <w:sz w:val="22"/>
          <w:szCs w:val="22"/>
        </w:rPr>
        <w:t>, they need more than fast checkout, they need it connected to inventory, pricing, and the back office, and that is where we focus.</w:t>
      </w:r>
    </w:p>
    <w:p w14:paraId="706D225C">
      <w:pPr>
        <w:spacing w:before="200" w:after="40"/>
        <w:rPr>
          <w:b/>
          <w:bCs/>
          <w:color w:val="auto"/>
          <w:sz w:val="22"/>
          <w:szCs w:val="22"/>
        </w:rPr>
      </w:pPr>
    </w:p>
    <w:p w14:paraId="06147819">
      <w:pPr>
        <w:spacing w:before="200" w:after="40"/>
        <w:rPr>
          <w:color w:val="auto"/>
        </w:rPr>
      </w:pPr>
      <w:r>
        <w:rPr>
          <w:b/>
          <w:bCs/>
          <w:color w:val="auto"/>
          <w:sz w:val="22"/>
          <w:szCs w:val="22"/>
        </w:rPr>
        <w:t>Focused on Business Outcomes</w:t>
      </w:r>
    </w:p>
    <w:p w14:paraId="74216FE2">
      <w:pPr>
        <w:spacing w:after="160"/>
        <w:rPr>
          <w:color w:val="auto"/>
        </w:rPr>
      </w:pPr>
      <w:r>
        <w:rPr>
          <w:color w:val="auto"/>
          <w:sz w:val="22"/>
          <w:szCs w:val="22"/>
        </w:rPr>
        <w:t>Every engagement is designed to reduce stockouts, speed up checkout, streamline store operations, and protect margin, not just deploy new technology.</w:t>
      </w:r>
    </w:p>
    <w:p w14:paraId="084618DE">
      <w:pPr>
        <w:spacing w:before="200" w:after="40"/>
        <w:rPr>
          <w:color w:val="auto"/>
        </w:rPr>
      </w:pPr>
      <w:r>
        <w:rPr>
          <w:b/>
          <w:bCs/>
          <w:color w:val="auto"/>
          <w:sz w:val="22"/>
          <w:szCs w:val="22"/>
        </w:rPr>
        <w:t>Innovation That Keeps Pace</w:t>
      </w:r>
    </w:p>
    <w:p w14:paraId="03DE17C9">
      <w:pPr>
        <w:spacing w:after="160"/>
        <w:rPr>
          <w:color w:val="auto"/>
        </w:rPr>
      </w:pPr>
      <w:r>
        <w:rPr>
          <w:color w:val="auto"/>
          <w:sz w:val="22"/>
          <w:szCs w:val="22"/>
        </w:rPr>
        <w:t>As grocery retail evolves, we help businesses introduce new store formats, AI capabilities, and merchandising tools faster, with less disruption.</w:t>
      </w:r>
    </w:p>
    <w:p w14:paraId="2946C591">
      <w:pPr>
        <w:spacing w:before="200" w:after="40"/>
        <w:rPr>
          <w:color w:val="auto"/>
        </w:rPr>
      </w:pPr>
      <w:r>
        <w:rPr>
          <w:b/>
          <w:bCs/>
          <w:color w:val="auto"/>
          <w:sz w:val="22"/>
          <w:szCs w:val="22"/>
        </w:rPr>
        <w:t>Backed by Microsoft. Driven by Results.</w:t>
      </w:r>
    </w:p>
    <w:p w14:paraId="1975B484">
      <w:pPr>
        <w:spacing w:after="160"/>
        <w:rPr>
          <w:color w:val="auto"/>
        </w:rPr>
      </w:pPr>
      <w:r>
        <w:rPr>
          <w:color w:val="auto"/>
          <w:sz w:val="22"/>
          <w:szCs w:val="22"/>
        </w:rPr>
        <w:t>As a Microsoft Solutions Partner, we combine deep grocery Dynamics 365 expertise with ongoing optimization and managed services to help your platform continuously evolve long after go-live.</w:t>
      </w:r>
    </w:p>
    <w:p w14:paraId="2192D280">
      <w:pPr>
        <w:pStyle w:val="2"/>
        <w:spacing w:before="480" w:after="200"/>
        <w:rPr>
          <w:color w:val="auto"/>
        </w:rPr>
      </w:pPr>
      <w:r>
        <w:rPr>
          <w:b/>
          <w:bCs/>
          <w:color w:val="auto"/>
          <w:sz w:val="30"/>
          <w:szCs w:val="30"/>
        </w:rPr>
        <w:t>7. Proof</w:t>
      </w:r>
    </w:p>
    <w:p w14:paraId="7B287D6D">
      <w:pPr>
        <w:spacing w:before="200" w:after="60"/>
        <w:rPr>
          <w:color w:val="auto"/>
        </w:rPr>
      </w:pPr>
      <w:r>
        <w:rPr>
          <w:b/>
          <w:bCs/>
          <w:caps/>
          <w:color w:val="auto"/>
          <w:spacing w:val="10"/>
          <w:sz w:val="19"/>
          <w:szCs w:val="19"/>
        </w:rPr>
        <w:t>Section Header</w:t>
      </w:r>
    </w:p>
    <w:p w14:paraId="7632029D">
      <w:pPr>
        <w:spacing w:after="160"/>
        <w:rPr>
          <w:color w:val="auto"/>
          <w:sz w:val="22"/>
          <w:szCs w:val="22"/>
        </w:rPr>
      </w:pPr>
      <w:r>
        <w:rPr>
          <w:color w:val="auto"/>
          <w:sz w:val="22"/>
          <w:szCs w:val="22"/>
        </w:rPr>
        <w:t>Transformation delivered with measurable outcomes</w:t>
      </w:r>
    </w:p>
    <w:p w14:paraId="6ACBB420">
      <w:pPr>
        <w:spacing w:after="160"/>
        <w:rPr>
          <w:color w:val="auto"/>
        </w:rPr>
      </w:pPr>
      <w:r>
        <w:rPr>
          <w:rFonts w:hint="default"/>
          <w:color w:val="auto"/>
          <w:sz w:val="22"/>
          <w:szCs w:val="22"/>
        </w:rPr>
        <w:t>One of the UAE's fastest-growing grocery retailers partnered with Lumovy to unify stores, inventory, procurement, warehouses, and checkout on Microsoft Dynamics 365, creating a connected retail platform that improved operational efficiency and supported rapid growth.</w:t>
      </w:r>
    </w:p>
    <w:p w14:paraId="3346B417">
      <w:pPr>
        <w:pStyle w:val="18"/>
        <w:numPr>
          <w:ilvl w:val="0"/>
          <w:numId w:val="1"/>
        </w:numPr>
        <w:spacing w:after="80"/>
        <w:rPr>
          <w:color w:val="auto"/>
        </w:rPr>
      </w:pPr>
      <w:r>
        <w:rPr>
          <w:color w:val="auto"/>
          <w:sz w:val="22"/>
          <w:szCs w:val="22"/>
        </w:rPr>
        <w:t>Enabled AI powered product recognition at the grocery point of sale, with product identification in under two seconds</w:t>
      </w:r>
    </w:p>
    <w:p w14:paraId="1E30FF36">
      <w:pPr>
        <w:pStyle w:val="18"/>
        <w:numPr>
          <w:ilvl w:val="0"/>
          <w:numId w:val="1"/>
        </w:numPr>
        <w:spacing w:after="80"/>
        <w:rPr>
          <w:color w:val="auto"/>
        </w:rPr>
      </w:pPr>
      <w:r>
        <w:rPr>
          <w:color w:val="auto"/>
          <w:sz w:val="22"/>
          <w:szCs w:val="22"/>
        </w:rPr>
        <w:t>Completed a secure payment integration in just four weeks</w:t>
      </w:r>
    </w:p>
    <w:p w14:paraId="1631482F">
      <w:pPr>
        <w:pStyle w:val="18"/>
        <w:numPr>
          <w:ilvl w:val="0"/>
          <w:numId w:val="1"/>
        </w:numPr>
        <w:spacing w:after="80"/>
        <w:rPr>
          <w:color w:val="auto"/>
        </w:rPr>
      </w:pPr>
      <w:r>
        <w:rPr>
          <w:color w:val="auto"/>
          <w:sz w:val="22"/>
          <w:szCs w:val="22"/>
        </w:rPr>
        <w:t>Modernized inventory replenishment, moving from store-led ordering to a centralized, procurement-driven supply model</w:t>
      </w:r>
    </w:p>
    <w:p w14:paraId="48A84E39">
      <w:pPr>
        <w:pStyle w:val="18"/>
        <w:numPr>
          <w:ilvl w:val="0"/>
          <w:numId w:val="1"/>
        </w:numPr>
        <w:spacing w:after="80"/>
        <w:rPr>
          <w:color w:val="auto"/>
        </w:rPr>
      </w:pPr>
      <w:r>
        <w:rPr>
          <w:color w:val="auto"/>
          <w:sz w:val="22"/>
          <w:szCs w:val="22"/>
        </w:rPr>
        <w:t>Established a scalable hypermarket ERP platform to support continued store growth</w:t>
      </w:r>
    </w:p>
    <w:p w14:paraId="32F27A61">
      <w:pPr>
        <w:pStyle w:val="2"/>
        <w:spacing w:before="480" w:after="200"/>
        <w:rPr>
          <w:color w:val="auto"/>
        </w:rPr>
      </w:pPr>
      <w:r>
        <w:rPr>
          <w:b/>
          <w:bCs/>
          <w:color w:val="auto"/>
          <w:sz w:val="30"/>
          <w:szCs w:val="30"/>
        </w:rPr>
        <w:t>8. How It Works</w:t>
      </w:r>
    </w:p>
    <w:p w14:paraId="0E0668F5">
      <w:pPr>
        <w:pStyle w:val="4"/>
        <w:keepNext w:val="0"/>
        <w:keepLines w:val="0"/>
        <w:widowControl/>
        <w:suppressLineNumbers w:val="0"/>
        <w:rPr>
          <w:rFonts w:hint="default" w:asciiTheme="minorAscii" w:hAnsiTheme="minorAscii"/>
          <w:color w:val="auto"/>
          <w:sz w:val="22"/>
          <w:szCs w:val="22"/>
        </w:rPr>
      </w:pPr>
      <w:r>
        <w:rPr>
          <w:rStyle w:val="16"/>
          <w:rFonts w:hint="default" w:asciiTheme="minorAscii" w:hAnsiTheme="minorAscii"/>
          <w:color w:val="auto"/>
          <w:sz w:val="22"/>
          <w:szCs w:val="22"/>
        </w:rPr>
        <w:t>From Store Operations to Enterprise-Scale Growth</w:t>
      </w:r>
    </w:p>
    <w:p w14:paraId="39289E68">
      <w:pPr>
        <w:pStyle w:val="15"/>
        <w:keepNext w:val="0"/>
        <w:keepLines w:val="0"/>
        <w:widowControl/>
        <w:suppressLineNumbers w:val="0"/>
        <w:spacing w:before="0" w:beforeAutospacing="1" w:after="0" w:afterAutospacing="1"/>
        <w:ind w:left="0" w:right="0"/>
        <w:rPr>
          <w:rFonts w:hint="default" w:asciiTheme="minorAscii" w:hAnsiTheme="minorAscii"/>
          <w:sz w:val="22"/>
          <w:szCs w:val="22"/>
        </w:rPr>
      </w:pPr>
      <w:r>
        <w:rPr>
          <w:rStyle w:val="16"/>
          <w:rFonts w:hint="default" w:asciiTheme="minorAscii" w:hAnsiTheme="minorAscii"/>
          <w:sz w:val="22"/>
          <w:szCs w:val="22"/>
        </w:rPr>
        <w:t>Assess</w:t>
      </w:r>
      <w:r>
        <w:rPr>
          <w:rFonts w:hint="default" w:asciiTheme="minorAscii" w:hAnsiTheme="minorAscii"/>
          <w:sz w:val="22"/>
          <w:szCs w:val="22"/>
        </w:rPr>
        <w:br w:type="textWrapping"/>
      </w:r>
      <w:r>
        <w:rPr>
          <w:rFonts w:hint="default" w:asciiTheme="minorAscii" w:hAnsiTheme="minorAscii"/>
          <w:sz w:val="22"/>
          <w:szCs w:val="22"/>
        </w:rPr>
        <w:t>Evaluate your stores to uncover operational gaps, inventory challenges, and customer experience opportunities.</w:t>
      </w:r>
    </w:p>
    <w:p w14:paraId="6D69A61B">
      <w:pPr>
        <w:pStyle w:val="15"/>
        <w:keepNext w:val="0"/>
        <w:keepLines w:val="0"/>
        <w:widowControl/>
        <w:suppressLineNumbers w:val="0"/>
        <w:spacing w:before="0" w:beforeAutospacing="1" w:after="0" w:afterAutospacing="1"/>
        <w:ind w:left="0" w:right="0"/>
        <w:rPr>
          <w:rFonts w:hint="default" w:asciiTheme="minorAscii" w:hAnsiTheme="minorAscii"/>
          <w:sz w:val="22"/>
          <w:szCs w:val="22"/>
        </w:rPr>
      </w:pPr>
      <w:r>
        <w:rPr>
          <w:rStyle w:val="16"/>
          <w:rFonts w:hint="default" w:asciiTheme="minorAscii" w:hAnsiTheme="minorAscii"/>
          <w:sz w:val="22"/>
          <w:szCs w:val="22"/>
        </w:rPr>
        <w:t>Plan</w:t>
      </w:r>
      <w:r>
        <w:rPr>
          <w:rFonts w:hint="default" w:asciiTheme="minorAscii" w:hAnsiTheme="minorAscii"/>
          <w:sz w:val="22"/>
          <w:szCs w:val="22"/>
        </w:rPr>
        <w:br w:type="textWrapping"/>
      </w:r>
      <w:r>
        <w:rPr>
          <w:rFonts w:hint="default" w:asciiTheme="minorAscii" w:hAnsiTheme="minorAscii"/>
          <w:sz w:val="22"/>
          <w:szCs w:val="22"/>
        </w:rPr>
        <w:t>Prioritize the grocery capabilities that will deliver the greatest business impact.</w:t>
      </w:r>
    </w:p>
    <w:p w14:paraId="56B78E52">
      <w:pPr>
        <w:pStyle w:val="15"/>
        <w:keepNext w:val="0"/>
        <w:keepLines w:val="0"/>
        <w:widowControl/>
        <w:suppressLineNumbers w:val="0"/>
        <w:spacing w:before="0" w:beforeAutospacing="1" w:after="0" w:afterAutospacing="1"/>
        <w:ind w:left="0" w:right="0"/>
        <w:rPr>
          <w:rFonts w:hint="default" w:asciiTheme="minorAscii" w:hAnsiTheme="minorAscii"/>
          <w:sz w:val="22"/>
          <w:szCs w:val="22"/>
        </w:rPr>
      </w:pPr>
      <w:r>
        <w:rPr>
          <w:rStyle w:val="16"/>
          <w:rFonts w:hint="default" w:asciiTheme="minorAscii" w:hAnsiTheme="minorAscii"/>
          <w:sz w:val="22"/>
          <w:szCs w:val="22"/>
        </w:rPr>
        <w:t>Connect</w:t>
      </w:r>
      <w:r>
        <w:rPr>
          <w:rFonts w:hint="default" w:asciiTheme="minorAscii" w:hAnsiTheme="minorAscii"/>
          <w:sz w:val="22"/>
          <w:szCs w:val="22"/>
        </w:rPr>
        <w:br w:type="textWrapping"/>
      </w:r>
      <w:r>
        <w:rPr>
          <w:rFonts w:hint="default" w:asciiTheme="minorAscii" w:hAnsiTheme="minorAscii"/>
          <w:sz w:val="22"/>
          <w:szCs w:val="22"/>
        </w:rPr>
        <w:t>Unify checkout, inventory, pricing, merchandising, and supply chain on a connected platform.</w:t>
      </w:r>
    </w:p>
    <w:p w14:paraId="3A139B31">
      <w:pPr>
        <w:pStyle w:val="15"/>
        <w:keepNext w:val="0"/>
        <w:keepLines w:val="0"/>
        <w:widowControl/>
        <w:suppressLineNumbers w:val="0"/>
        <w:spacing w:before="0" w:beforeAutospacing="1" w:after="0" w:afterAutospacing="1"/>
        <w:ind w:left="0" w:right="0"/>
        <w:rPr>
          <w:rFonts w:hint="default" w:asciiTheme="minorAscii" w:hAnsiTheme="minorAscii"/>
          <w:sz w:val="22"/>
          <w:szCs w:val="22"/>
        </w:rPr>
      </w:pPr>
      <w:r>
        <w:rPr>
          <w:rStyle w:val="16"/>
          <w:rFonts w:hint="default" w:asciiTheme="minorAscii" w:hAnsiTheme="minorAscii"/>
          <w:sz w:val="22"/>
          <w:szCs w:val="22"/>
        </w:rPr>
        <w:t>Launch</w:t>
      </w:r>
      <w:r>
        <w:rPr>
          <w:rFonts w:hint="default" w:asciiTheme="minorAscii" w:hAnsiTheme="minorAscii"/>
          <w:sz w:val="22"/>
          <w:szCs w:val="22"/>
        </w:rPr>
        <w:br w:type="textWrapping"/>
      </w:r>
      <w:r>
        <w:rPr>
          <w:rFonts w:hint="default" w:asciiTheme="minorAscii" w:hAnsiTheme="minorAscii"/>
          <w:sz w:val="22"/>
          <w:szCs w:val="22"/>
        </w:rPr>
        <w:t>Go live with seamless deployment, store readiness, and dedicated hypercare support.</w:t>
      </w:r>
    </w:p>
    <w:p w14:paraId="338A1EFC">
      <w:pPr>
        <w:pStyle w:val="15"/>
        <w:keepNext w:val="0"/>
        <w:keepLines w:val="0"/>
        <w:widowControl/>
        <w:suppressLineNumbers w:val="0"/>
        <w:rPr>
          <w:rFonts w:hint="default" w:asciiTheme="minorAscii" w:hAnsiTheme="minorAscii"/>
          <w:sz w:val="22"/>
          <w:szCs w:val="22"/>
        </w:rPr>
      </w:pPr>
      <w:r>
        <w:rPr>
          <w:rStyle w:val="16"/>
          <w:rFonts w:hint="default" w:asciiTheme="minorAscii" w:hAnsiTheme="minorAscii"/>
          <w:sz w:val="22"/>
          <w:szCs w:val="22"/>
        </w:rPr>
        <w:t>Optimize</w:t>
      </w:r>
      <w:r>
        <w:rPr>
          <w:rFonts w:hint="default" w:asciiTheme="minorAscii" w:hAnsiTheme="minorAscii"/>
          <w:sz w:val="22"/>
          <w:szCs w:val="22"/>
        </w:rPr>
        <w:br w:type="textWrapping"/>
      </w:r>
      <w:r>
        <w:rPr>
          <w:rFonts w:hint="default" w:asciiTheme="minorAscii" w:hAnsiTheme="minorAscii"/>
          <w:sz w:val="22"/>
          <w:szCs w:val="22"/>
        </w:rPr>
        <w:t>Continuously improve performance with AI-powered forecasting, intelligent merchandising, and ongoing optimization.</w:t>
      </w:r>
    </w:p>
    <w:p w14:paraId="72878391">
      <w:pPr>
        <w:pStyle w:val="2"/>
        <w:spacing w:before="480" w:after="200"/>
        <w:rPr>
          <w:color w:val="auto"/>
        </w:rPr>
      </w:pPr>
      <w:r>
        <w:rPr>
          <w:b/>
          <w:bCs/>
          <w:color w:val="auto"/>
          <w:sz w:val="30"/>
          <w:szCs w:val="30"/>
        </w:rPr>
        <w:t>9. FAQ</w:t>
      </w:r>
    </w:p>
    <w:p w14:paraId="50118FD8">
      <w:pPr>
        <w:spacing w:before="200" w:after="60"/>
        <w:rPr>
          <w:color w:val="auto"/>
        </w:rPr>
      </w:pPr>
      <w:r>
        <w:rPr>
          <w:b/>
          <w:bCs/>
          <w:color w:val="auto"/>
          <w:sz w:val="22"/>
          <w:szCs w:val="22"/>
        </w:rPr>
        <w:t>How quickly can we modernize without disrupting store operations?</w:t>
      </w:r>
    </w:p>
    <w:p w14:paraId="7F2C3DDB">
      <w:pPr>
        <w:spacing w:after="160"/>
        <w:rPr>
          <w:color w:val="auto"/>
        </w:rPr>
      </w:pPr>
      <w:r>
        <w:rPr>
          <w:color w:val="auto"/>
          <w:sz w:val="22"/>
          <w:szCs w:val="22"/>
        </w:rPr>
        <w:t>Most Foundation engagements go live in 100 days, using a phased rollout by store, so daily operations continue while we configure and test in parallel.</w:t>
      </w:r>
    </w:p>
    <w:p w14:paraId="2078D1CE">
      <w:pPr>
        <w:spacing w:before="200" w:after="60"/>
        <w:rPr>
          <w:color w:val="auto"/>
        </w:rPr>
      </w:pPr>
      <w:r>
        <w:rPr>
          <w:b/>
          <w:bCs/>
          <w:color w:val="auto"/>
          <w:sz w:val="22"/>
          <w:szCs w:val="22"/>
        </w:rPr>
        <w:t>Can we start with a few stores before expanding?</w:t>
      </w:r>
    </w:p>
    <w:p w14:paraId="2670141E">
      <w:pPr>
        <w:spacing w:after="160"/>
        <w:rPr>
          <w:color w:val="auto"/>
        </w:rPr>
      </w:pPr>
      <w:r>
        <w:rPr>
          <w:color w:val="auto"/>
          <w:sz w:val="22"/>
          <w:szCs w:val="22"/>
        </w:rPr>
        <w:t>Yes. Many grocery retailers pilot the platform in a handful of stores, validate it against real transaction volume, then roll it out chain-wide.</w:t>
      </w:r>
    </w:p>
    <w:p w14:paraId="5277324B">
      <w:pPr>
        <w:spacing w:before="200" w:after="60"/>
        <w:rPr>
          <w:color w:val="auto"/>
        </w:rPr>
      </w:pPr>
      <w:r>
        <w:rPr>
          <w:b/>
          <w:bCs/>
          <w:color w:val="auto"/>
          <w:sz w:val="22"/>
          <w:szCs w:val="22"/>
        </w:rPr>
        <w:t>Can this integrate with our existing ERP, POS, and e-commerce platforms?</w:t>
      </w:r>
    </w:p>
    <w:p w14:paraId="3BDC5F0F">
      <w:pPr>
        <w:spacing w:after="160"/>
        <w:rPr>
          <w:color w:val="auto"/>
        </w:rPr>
      </w:pPr>
      <w:r>
        <w:rPr>
          <w:color w:val="auto"/>
          <w:sz w:val="22"/>
          <w:szCs w:val="22"/>
        </w:rPr>
        <w:t>Yes. The suite is built to integrate with common ERP, POS, and e-commerce platforms, along with supplier and loyalty systems.</w:t>
      </w:r>
    </w:p>
    <w:p w14:paraId="75DDF201">
      <w:pPr>
        <w:spacing w:before="200" w:after="60"/>
        <w:rPr>
          <w:color w:val="auto"/>
        </w:rPr>
      </w:pPr>
      <w:r>
        <w:rPr>
          <w:b/>
          <w:bCs/>
          <w:color w:val="auto"/>
          <w:sz w:val="22"/>
          <w:szCs w:val="22"/>
        </w:rPr>
        <w:t>How does Lumovy reduce stock discrepancies?</w:t>
      </w:r>
    </w:p>
    <w:p w14:paraId="69F2B0DB">
      <w:pPr>
        <w:spacing w:after="160"/>
        <w:rPr>
          <w:color w:val="auto"/>
        </w:rPr>
      </w:pPr>
      <w:r>
        <w:rPr>
          <w:color w:val="auto"/>
          <w:sz w:val="22"/>
          <w:szCs w:val="22"/>
        </w:rPr>
        <w:t>We combine real-time inventory tracking with automated replenishment and, where needed, RFID visibility, so stock counts reflect what is actually on the shelf.</w:t>
      </w:r>
    </w:p>
    <w:p w14:paraId="1C76F185">
      <w:pPr>
        <w:spacing w:before="200" w:after="60"/>
        <w:rPr>
          <w:color w:val="auto"/>
        </w:rPr>
      </w:pPr>
      <w:r>
        <w:rPr>
          <w:b/>
          <w:bCs/>
          <w:color w:val="auto"/>
          <w:sz w:val="22"/>
          <w:szCs w:val="22"/>
        </w:rPr>
        <w:t>What happens after go-live?</w:t>
      </w:r>
    </w:p>
    <w:p w14:paraId="202DF09C">
      <w:pPr>
        <w:spacing w:after="160"/>
        <w:rPr>
          <w:color w:val="auto"/>
        </w:rPr>
      </w:pPr>
      <w:r>
        <w:rPr>
          <w:color w:val="auto"/>
          <w:sz w:val="22"/>
          <w:szCs w:val="22"/>
        </w:rPr>
        <w:t>You move into hypercare, then can extend into managed services for retail, covering monitoring, updates, and continuous optimization of your grocery retail technology platform.</w:t>
      </w:r>
    </w:p>
    <w:p w14:paraId="2FACB89E">
      <w:pPr>
        <w:pStyle w:val="2"/>
        <w:spacing w:before="480" w:after="200"/>
        <w:rPr>
          <w:color w:val="auto"/>
        </w:rPr>
      </w:pPr>
      <w:r>
        <w:rPr>
          <w:b/>
          <w:bCs/>
          <w:color w:val="auto"/>
          <w:sz w:val="30"/>
          <w:szCs w:val="30"/>
        </w:rPr>
        <w:t>10. Final CTA</w:t>
      </w:r>
    </w:p>
    <w:p w14:paraId="3F235EEA">
      <w:pPr>
        <w:pStyle w:val="15"/>
        <w:keepNext w:val="0"/>
        <w:keepLines w:val="0"/>
        <w:widowControl/>
        <w:suppressLineNumbers w:val="0"/>
        <w:spacing w:before="0" w:beforeAutospacing="1" w:after="0" w:afterAutospacing="1"/>
        <w:ind w:left="0" w:right="0"/>
        <w:rPr>
          <w:rFonts w:hint="default" w:asciiTheme="minorAscii" w:hAnsiTheme="minorAscii"/>
          <w:sz w:val="20"/>
          <w:szCs w:val="20"/>
        </w:rPr>
      </w:pPr>
      <w:r>
        <w:rPr>
          <w:rStyle w:val="16"/>
          <w:rFonts w:hint="default" w:asciiTheme="minorAscii" w:hAnsiTheme="minorAscii"/>
          <w:sz w:val="20"/>
          <w:szCs w:val="20"/>
        </w:rPr>
        <w:t>H</w:t>
      </w:r>
      <w:r>
        <w:rPr>
          <w:rStyle w:val="16"/>
          <w:rFonts w:hint="default" w:asciiTheme="minorAscii" w:hAnsiTheme="minorAscii"/>
          <w:sz w:val="20"/>
          <w:szCs w:val="20"/>
          <w:lang w:val="en-US"/>
        </w:rPr>
        <w:t>EADLINE :</w:t>
      </w:r>
      <w:r>
        <w:rPr>
          <w:rFonts w:hint="default" w:asciiTheme="minorAscii" w:hAnsiTheme="minorAscii"/>
          <w:sz w:val="20"/>
          <w:szCs w:val="20"/>
        </w:rPr>
        <w:br w:type="textWrapping"/>
      </w:r>
      <w:r>
        <w:rPr>
          <w:rFonts w:hint="default" w:asciiTheme="minorAscii" w:hAnsiTheme="minorAscii"/>
          <w:sz w:val="20"/>
          <w:szCs w:val="20"/>
        </w:rPr>
        <w:t>Build Smarter Grocery Operations with a Partner You Can Trust</w:t>
      </w:r>
    </w:p>
    <w:p w14:paraId="381D1634">
      <w:pPr>
        <w:pStyle w:val="15"/>
        <w:keepNext w:val="0"/>
        <w:keepLines w:val="0"/>
        <w:widowControl/>
        <w:suppressLineNumbers w:val="0"/>
        <w:rPr>
          <w:rFonts w:hint="default" w:asciiTheme="minorAscii" w:hAnsiTheme="minorAscii"/>
          <w:sz w:val="20"/>
          <w:szCs w:val="20"/>
        </w:rPr>
      </w:pPr>
      <w:r>
        <w:rPr>
          <w:rStyle w:val="16"/>
          <w:rFonts w:hint="default" w:asciiTheme="minorAscii" w:hAnsiTheme="minorAscii"/>
          <w:sz w:val="20"/>
          <w:szCs w:val="20"/>
          <w:shd w:val="clear" w:color="auto" w:fill="auto"/>
          <w:lang w:val="en-US"/>
        </w:rPr>
        <w:t xml:space="preserve">SUPPORTING COPY : </w:t>
      </w:r>
      <w:r>
        <w:rPr>
          <w:rStyle w:val="16"/>
          <w:rFonts w:hint="default" w:asciiTheme="minorAscii" w:hAnsiTheme="minorAscii"/>
          <w:sz w:val="20"/>
          <w:szCs w:val="20"/>
          <w:shd w:val="clear" w:color="auto" w:fill="auto"/>
          <w:lang w:val="en-US"/>
        </w:rPr>
        <w:br w:type="textWrapping"/>
      </w:r>
      <w:r>
        <w:rPr>
          <w:rFonts w:hint="default" w:asciiTheme="minorAscii" w:hAnsiTheme="minorAscii"/>
          <w:sz w:val="20"/>
          <w:szCs w:val="20"/>
        </w:rPr>
        <w:t>Whether you're improving checkout, inventory visibility, or store operations, Lumovy helps you build a connected Microsoft Dynamics 365 platform designed for faster value and long-term growth.</w:t>
      </w:r>
    </w:p>
    <w:p w14:paraId="1EB051C4">
      <w:pPr>
        <w:spacing w:before="200" w:after="60"/>
        <w:rPr>
          <w:color w:val="auto"/>
          <w:sz w:val="20"/>
          <w:szCs w:val="20"/>
        </w:rPr>
      </w:pPr>
      <w:r>
        <w:rPr>
          <w:b/>
          <w:bCs/>
          <w:caps/>
          <w:color w:val="auto"/>
          <w:spacing w:val="10"/>
          <w:sz w:val="20"/>
          <w:szCs w:val="20"/>
        </w:rPr>
        <w:t>Primary CTA</w:t>
      </w:r>
    </w:p>
    <w:p w14:paraId="1E2B328D">
      <w:pPr>
        <w:spacing w:after="160"/>
        <w:rPr>
          <w:color w:val="auto"/>
          <w:sz w:val="20"/>
          <w:szCs w:val="20"/>
        </w:rPr>
      </w:pPr>
      <w:r>
        <w:rPr>
          <w:color w:val="auto"/>
          <w:sz w:val="20"/>
          <w:szCs w:val="20"/>
        </w:rPr>
        <w:t>Book a Grocery Readiness Call</w:t>
      </w:r>
    </w:p>
    <w:p w14:paraId="0854BACC">
      <w:pPr>
        <w:spacing w:before="200" w:after="60"/>
        <w:rPr>
          <w:color w:val="auto"/>
          <w:sz w:val="20"/>
          <w:szCs w:val="20"/>
        </w:rPr>
      </w:pPr>
      <w:r>
        <w:rPr>
          <w:b/>
          <w:bCs/>
          <w:caps/>
          <w:color w:val="auto"/>
          <w:spacing w:val="10"/>
          <w:sz w:val="20"/>
          <w:szCs w:val="20"/>
        </w:rPr>
        <w:t>Secondary CTA</w:t>
      </w:r>
    </w:p>
    <w:p w14:paraId="6D0B46C3">
      <w:pPr>
        <w:spacing w:after="160"/>
        <w:rPr>
          <w:color w:val="auto"/>
          <w:sz w:val="20"/>
          <w:szCs w:val="20"/>
        </w:rPr>
      </w:pPr>
      <w:r>
        <w:rPr>
          <w:color w:val="auto"/>
          <w:sz w:val="20"/>
          <w:szCs w:val="20"/>
        </w:rPr>
        <w:t>Download the Transformation Suite Overview</w:t>
      </w:r>
    </w:p>
    <w:p w14:paraId="7D4B315E">
      <w:pPr>
        <w:spacing w:before="200" w:after="60"/>
        <w:rPr>
          <w:color w:val="auto"/>
          <w:sz w:val="20"/>
          <w:szCs w:val="20"/>
        </w:rPr>
      </w:pPr>
      <w:r>
        <w:rPr>
          <w:b/>
          <w:bCs/>
          <w:caps/>
          <w:color w:val="auto"/>
          <w:spacing w:val="10"/>
          <w:sz w:val="20"/>
          <w:szCs w:val="20"/>
        </w:rPr>
        <w:t>Micro-copy</w:t>
      </w:r>
    </w:p>
    <w:p w14:paraId="35C0AB3B">
      <w:pPr>
        <w:spacing w:after="160"/>
        <w:rPr>
          <w:color w:val="auto"/>
          <w:sz w:val="20"/>
          <w:szCs w:val="20"/>
        </w:rPr>
      </w:pPr>
      <w:r>
        <w:rPr>
          <w:color w:val="auto"/>
          <w:sz w:val="20"/>
          <w:szCs w:val="20"/>
        </w:rPr>
        <w:t>In a focused discovery session, we'll assess your current store landscape, identify the highest-value opportunities, and recommend the right transformation path, without obligation.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Regular">
    <w:altName w:val="Arial"/>
    <w:panose1 w:val="020B0604020202090204"/>
    <w:charset w:val="00"/>
    <w:family w:val="auto"/>
    <w:pitch w:val="default"/>
    <w:sig w:usb0="00000000" w:usb1="00000000" w:usb2="00000001" w:usb3="00000000" w:csb0="400001BF" w:csb1="DFF70000"/>
  </w:font>
  <w:font w:name="Arial Bold">
    <w:altName w:val="Arial"/>
    <w:panose1 w:val="020B0604020202090204"/>
    <w:charset w:val="00"/>
    <w:family w:val="auto"/>
    <w:pitch w:val="default"/>
    <w:sig w:usb0="00000000" w:usb1="00000000"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6F7B04"/>
    <w:multiLevelType w:val="singleLevel"/>
    <w:tmpl w:val="B86F7B04"/>
    <w:lvl w:ilvl="0" w:tentative="0">
      <w:start w:val="1"/>
      <w:numFmt w:val="bullet"/>
      <w:lvlText w:val="•"/>
      <w:lvlJc w:val="left"/>
      <w:pPr>
        <w:ind w:left="431"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97C1F9B"/>
    <w:rsid w:val="76FC05E2"/>
    <w:rsid w:val="77BFB810"/>
    <w:rsid w:val="F5BB72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3AA5849C-E295-42AF-B614-782EF2FD6738}"/>
</file>

<file path=customXml/itemProps2.xml><?xml version="1.0" encoding="utf-8"?>
<ds:datastoreItem xmlns:ds="http://schemas.openxmlformats.org/officeDocument/2006/customXml" ds:itemID="{BB54DA03-760D-4801-89D3-7E47AB2A599B}"/>
</file>

<file path=customXml/itemProps3.xml><?xml version="1.0" encoding="utf-8"?>
<ds:datastoreItem xmlns:ds="http://schemas.openxmlformats.org/officeDocument/2006/customXml" ds:itemID="{A1DA5CEC-12B3-410A-A810-476F2510856E}"/>
</file>

<file path=docProps/app.xml><?xml version="1.0" encoding="utf-8"?>
<Properties xmlns="http://schemas.openxmlformats.org/officeDocument/2006/extended-properties" xmlns:vt="http://schemas.openxmlformats.org/officeDocument/2006/docPropsVTypes">
  <Pages>6</Pages>
  <Words>1352</Words>
  <Characters>8405</Characters>
  <TotalTime>198</TotalTime>
  <ScaleCrop>false</ScaleCrop>
  <LinksUpToDate>false</LinksUpToDate>
  <CharactersWithSpaces>9582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Gupta doodleblue digita</cp:lastModifiedBy>
  <cp:revision>1</cp:revision>
  <dcterms:created xsi:type="dcterms:W3CDTF">2026-08-03T11:34:00Z</dcterms:created>
  <dcterms:modified xsi:type="dcterms:W3CDTF">2026-08-03T15:20:06Z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1885C9A7F22194ADF58A6C6A5733A58F_42</vt:lpwstr>
  </property>
  <property fmtid="{D5CDD505-2E9C-101B-9397-08002B2CF9AE}" pid="4" name="KSOTemplateDocerSaveRecord">
    <vt:lpwstr>eyJoZGlkIjoiYWY5ZmRlNTk4MjIwOTA4Yzc1MmJlOGY3ZjBiNzE3MzgiLCJ1c2VySWQiOiI1Njc1OTE4MzAyNzYifQ==</vt:lpwstr>
  </property>
  <property fmtid="{D5CDD505-2E9C-101B-9397-08002B2CF9AE}" pid="5" name="ContentTypeId">
    <vt:lpwstr>0x010100B636F998DF216A4AAA10FFE7FC132919</vt:lpwstr>
  </property>
</Properties>
</file>