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6850"/>
      </w:tblGrid>
      <w:tr>
        <w:trPr>
          <w:trHeight w:val="13200" w:hRule="exact"/>
        </w:trPr>
        <w:tc>
          <w:tcPr>
            <w:tcW w:type="dxa" w:w="2500"/>
            <w:shd w:fill="1B4332" w:val="clear"/>
            <w:tcMar>
              <w:top w:type="dxa" w:w="500"/>
              <w:left w:type="dxa" w:w="260"/>
              <w:bottom w:type="dxa" w:w="300"/>
              <w:right w:type="dxa" w:w="200"/>
            </w:tcMar>
            <w:vAlign w:val="top"/>
          </w:tcPr>
          <w:p>
            <w:pPr>
              <w:spacing w:after="900"/>
            </w:pPr>
            <w:r>
              <w:rPr>
                <w:b/>
                <w:bCs/>
                <w:color w:val="B5651D"/>
                <w:sz w:val="60"/>
                <w:szCs w:val="60"/>
              </w:rPr>
              <w:t xml:space="preserve">CX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pacing w:val="10"/>
                <w:sz w:val="22"/>
                <w:szCs w:val="22"/>
              </w:rPr>
              <w:t xml:space="preserve">CLOUDEXIFY</w:t>
            </w:r>
          </w:p>
          <w:p>
            <w:pPr>
              <w:spacing w:after="900"/>
            </w:pPr>
            <w:r>
              <w:rPr>
                <w:i/>
                <w:iCs/>
                <w:color w:val="CFE3D8"/>
                <w:sz w:val="18"/>
                <w:szCs w:val="18"/>
              </w:rPr>
              <w:t xml:space="preserve">Internship Program</w:t>
            </w:r>
          </w:p>
          <w:p>
            <w:pPr>
              <w:spacing w:after="40"/>
            </w:pPr>
            <w:r>
              <w:rPr>
                <w:b/>
                <w:bCs/>
                <w:color w:val="B5651D"/>
                <w:spacing w:val="6"/>
                <w:sz w:val="30"/>
                <w:szCs w:val="30"/>
              </w:rPr>
              <w:t xml:space="preserve">JAVA</w:t>
            </w:r>
          </w:p>
          <w:p>
            <w:r>
              <w:rPr>
                <w:b/>
                <w:bCs/>
                <w:color w:val="FFFFFF"/>
                <w:spacing w:val="4"/>
                <w:sz w:val="20"/>
                <w:szCs w:val="20"/>
              </w:rPr>
              <w:t xml:space="preserve">DEVELOPMENT</w:t>
            </w:r>
          </w:p>
          <w:p>
            <w:r>
              <w:rPr>
                <w:b/>
                <w:bCs/>
                <w:color w:val="FFFFFF"/>
                <w:spacing w:val="4"/>
                <w:sz w:val="20"/>
                <w:szCs w:val="20"/>
              </w:rPr>
              <w:t xml:space="preserve">TRACK</w:t>
            </w:r>
          </w:p>
        </w:tc>
        <w:tc>
          <w:tcPr>
            <w:tcW w:type="dxa" w:w="6850"/>
            <w:shd w:fill="FFFFFF" w:val="clear"/>
            <w:tcMar>
              <w:top w:type="dxa" w:w="500"/>
              <w:left w:type="dxa" w:w="420"/>
              <w:bottom w:type="dxa" w:w="500"/>
              <w:right w:type="dxa" w:w="36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6B6B60"/>
                <w:spacing w:val="10"/>
                <w:sz w:val="20"/>
                <w:szCs w:val="20"/>
              </w:rPr>
              <w:t xml:space="preserve">PROJECT REPORT</w:t>
            </w:r>
          </w:p>
          <w:p>
            <w:pPr>
              <w:spacing w:after="60" w:before="60"/>
            </w:pPr>
            <w:r>
              <w:rPr>
                <w:b/>
                <w:bCs/>
                <w:color w:val="1B4332"/>
                <w:sz w:val="46"/>
                <w:szCs w:val="46"/>
              </w:rPr>
              <w:t xml:space="preserve">CloudExify Guessing</w:t>
            </w:r>
          </w:p>
          <w:p>
            <w:pPr>
              <w:spacing w:after="260"/>
            </w:pPr>
            <w:r>
              <w:rPr>
                <w:b/>
                <w:bCs/>
                <w:color w:val="B5651D"/>
                <w:sz w:val="46"/>
                <w:szCs w:val="46"/>
              </w:rPr>
              <w:t xml:space="preserve">Game</w:t>
            </w:r>
          </w:p>
          <w:p>
            <w:pPr>
              <w:pBdr>
                <w:top w:val="single" w:color="B5651D" w:sz="8" w:space="10"/>
              </w:pBdr>
              <w:spacing w:after="320"/>
            </w:pPr>
            <w:r>
              <w:rPr>
                <w:i/>
                <w:iCs/>
                <w:color w:val="6B6B60"/>
                <w:sz w:val="20"/>
                <w:szCs w:val="20"/>
              </w:rPr>
              <w:t xml:space="preserve">A Tabbed JavaFX Number Guessing Game with Persistent Best-Score Tracking</w:t>
            </w:r>
          </w:p>
          <w:p>
            <w:pPr>
              <w:spacing w:after="200"/>
            </w:pPr>
            <w:r>
              <w:rPr>
                <w:b/>
                <w:bCs/>
                <w:color w:val="B5651D"/>
                <w:spacing w:val="8"/>
                <w:sz w:val="17"/>
                <w:szCs w:val="17"/>
              </w:rPr>
              <w:t xml:space="preserve">INTERN ID   </w:t>
            </w:r>
            <w:r>
              <w:rPr>
                <w:b/>
                <w:bCs/>
                <w:color w:val="1B4332"/>
                <w:sz w:val="22"/>
                <w:szCs w:val="22"/>
              </w:rPr>
              <w:t xml:space="preserve">CX-INT-2026-JAVA-0083</w:t>
            </w:r>
          </w:p>
          <w:p>
            <w:pPr>
              <w:spacing w:after="200"/>
            </w:pPr>
            <w:r>
              <w:rPr>
                <w:b/>
                <w:bCs/>
                <w:color w:val="B5651D"/>
                <w:spacing w:val="8"/>
                <w:sz w:val="17"/>
                <w:szCs w:val="17"/>
              </w:rPr>
              <w:t xml:space="preserve">DOMAIN   </w:t>
            </w:r>
            <w:r>
              <w:rPr>
                <w:b/>
                <w:bCs/>
                <w:color w:val="1B4332"/>
                <w:sz w:val="22"/>
                <w:szCs w:val="22"/>
              </w:rPr>
              <w:t xml:space="preserve">Java Development</w:t>
            </w:r>
          </w:p>
          <w:p>
            <w:pPr>
              <w:spacing w:after="200"/>
            </w:pPr>
            <w:r>
              <w:rPr>
                <w:b/>
                <w:bCs/>
                <w:color w:val="B5651D"/>
                <w:spacing w:val="8"/>
                <w:sz w:val="17"/>
                <w:szCs w:val="17"/>
              </w:rPr>
              <w:t xml:space="preserve">TECHNOLOGY STACK   </w:t>
            </w:r>
            <w:r>
              <w:rPr>
                <w:b/>
                <w:bCs/>
                <w:color w:val="1B4332"/>
                <w:sz w:val="22"/>
                <w:szCs w:val="22"/>
              </w:rPr>
              <w:t xml:space="preserve">Java · JavaFX · TabPane · File I/O</w:t>
            </w:r>
          </w:p>
          <w:p>
            <w:pPr>
              <w:spacing w:after="200"/>
            </w:pPr>
            <w:r>
              <w:rPr>
                <w:b/>
                <w:bCs/>
                <w:color w:val="B5651D"/>
                <w:spacing w:val="8"/>
                <w:sz w:val="17"/>
                <w:szCs w:val="17"/>
              </w:rPr>
              <w:t xml:space="preserve">ORGANIZATION   </w:t>
            </w:r>
            <w:r>
              <w:rPr>
                <w:b/>
                <w:bCs/>
                <w:color w:val="1B4332"/>
                <w:sz w:val="22"/>
                <w:szCs w:val="22"/>
              </w:rPr>
              <w:t xml:space="preserve">Cloudexify</w:t>
            </w:r>
          </w:p>
          <w:p>
            <w:pPr>
              <w:spacing w:after="200"/>
            </w:pPr>
            <w:r>
              <w:rPr>
                <w:b/>
                <w:bCs/>
                <w:color w:val="B5651D"/>
                <w:spacing w:val="8"/>
                <w:sz w:val="17"/>
                <w:szCs w:val="17"/>
              </w:rPr>
              <w:t xml:space="preserve">SUBMISSION DATE   </w:t>
            </w:r>
            <w:r>
              <w:rPr>
                <w:b/>
                <w:bCs/>
                <w:color w:val="1B4332"/>
                <w:sz w:val="22"/>
                <w:szCs w:val="22"/>
              </w:rPr>
              <w:t xml:space="preserve">August 2, 2026</w:t>
            </w:r>
          </w:p>
        </w:tc>
      </w:tr>
    </w:tbl>
    <w:p>
      <w:r>
        <w:br w:type="page"/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Table of Contents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01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Introduction</w:t>
            </w:r>
            <w:r>
              <w:rPr>
                <w:color w:val="6B6B60"/>
                <w:sz w:val="18"/>
                <w:szCs w:val="18"/>
              </w:rPr>
              <w:t xml:space="preserve">   ·  p.3</w:t>
            </w:r>
          </w:p>
        </w:tc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02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Project Objectives</w:t>
            </w:r>
            <w:r>
              <w:rPr>
                <w:color w:val="6B6B60"/>
                <w:sz w:val="18"/>
                <w:szCs w:val="18"/>
              </w:rPr>
              <w:t xml:space="preserve">   ·  p.3</w:t>
            </w:r>
          </w:p>
        </w:tc>
      </w:tr>
      <w:tr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03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Technologies Used</w:t>
            </w:r>
            <w:r>
              <w:rPr>
                <w:color w:val="6B6B60"/>
                <w:sz w:val="18"/>
                <w:szCs w:val="18"/>
              </w:rPr>
              <w:t xml:space="preserve">   ·  p.4</w:t>
            </w:r>
          </w:p>
        </w:tc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04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System Architecture</w:t>
            </w:r>
            <w:r>
              <w:rPr>
                <w:color w:val="6B6B60"/>
                <w:sz w:val="18"/>
                <w:szCs w:val="18"/>
              </w:rPr>
              <w:t xml:space="preserve">   ·  p.4</w:t>
            </w:r>
          </w:p>
        </w:tc>
      </w:tr>
      <w:tr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05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Module Descriptions</w:t>
            </w:r>
            <w:r>
              <w:rPr>
                <w:color w:val="6B6B60"/>
                <w:sz w:val="18"/>
                <w:szCs w:val="18"/>
              </w:rPr>
              <w:t xml:space="preserve">   ·  p.5</w:t>
            </w:r>
          </w:p>
        </w:tc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06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Key Features</w:t>
            </w:r>
            <w:r>
              <w:rPr>
                <w:color w:val="6B6B60"/>
                <w:sz w:val="18"/>
                <w:szCs w:val="18"/>
              </w:rPr>
              <w:t xml:space="preserve">   ·  p.6</w:t>
            </w:r>
          </w:p>
        </w:tc>
      </w:tr>
      <w:tr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07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Application Workflow</w:t>
            </w:r>
            <w:r>
              <w:rPr>
                <w:color w:val="6B6B60"/>
                <w:sz w:val="18"/>
                <w:szCs w:val="18"/>
              </w:rPr>
              <w:t xml:space="preserve">   ·  p.7</w:t>
            </w:r>
          </w:p>
        </w:tc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08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Testing &amp; Validation</w:t>
            </w:r>
            <w:r>
              <w:rPr>
                <w:color w:val="6B6B60"/>
                <w:sz w:val="18"/>
                <w:szCs w:val="18"/>
              </w:rPr>
              <w:t xml:space="preserve">   ·  p.7</w:t>
            </w:r>
          </w:p>
        </w:tc>
      </w:tr>
      <w:tr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09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Challenges &amp; Learnings</w:t>
            </w:r>
            <w:r>
              <w:rPr>
                <w:color w:val="6B6B60"/>
                <w:sz w:val="18"/>
                <w:szCs w:val="18"/>
              </w:rPr>
              <w:t xml:space="preserve">   ·  p.8</w:t>
            </w:r>
          </w:p>
        </w:tc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10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Conclusion</w:t>
            </w:r>
            <w:r>
              <w:rPr>
                <w:color w:val="6B6B60"/>
                <w:sz w:val="18"/>
                <w:szCs w:val="18"/>
              </w:rPr>
              <w:t xml:space="preserve">   ·  p.8</w:t>
            </w:r>
          </w:p>
        </w:tc>
      </w:tr>
    </w:tbl>
    <w:p>
      <w:r>
        <w:br w:type="page"/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Introduction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This report documents the design, development, and implementation of the "CloudExify Guessing Game", a desktop application built as part of the Cloudexify Java Development internship. The project applies core Java and JavaFX concepts to build a tabbed number-guessing game with adjustable difficulty and persistent best-score tracking.</w:t>
      </w:r>
    </w:p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The application presents two tabs — Play Game and Game Stats — letting the player choose a difficulty, submit guesses with warmer/colder feedback, and view their all-time best score, which is written to disk so that it survives between sessions.</w:t>
      </w:r>
    </w:p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All gameplay rules live in a dedicated Game class, fully independent of JavaFX, while the App class is responsible purely for building the interface and responding to user actions — a separation that keeps the logic easy to reason about and reuse.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Project Objectives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The project was undertaken with the following learning and delivery objectives: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Build a tabbed JavaFX interface using TabPane to separate gameplay from statistics.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Implement adjustable difficulty levels that change both the number range and the attempt limit.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Provide meaningful feedback on each guess, including a warmer/colder comparison against the previous guess.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Persist the player's best score to disk using file I/O, and support resetting that record on demand.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Implement robust input validation so non-numeric guesses do not disrupt the game state.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Deliver a polished, presentable, and bug-free desktop application within the internship timeline.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Technologies Used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50"/>
        <w:tblBorders>
          <w:top w:val="single" w:color="C9BDA6" w:sz="4"/>
          <w:left w:val="single" w:color="C9BDA6" w:sz="4"/>
          <w:bottom w:val="single" w:color="C9BDA6" w:sz="4"/>
          <w:right w:val="single" w:color="C9BDA6" w:sz="4"/>
          <w:insideH w:val="single" w:color="C9BDA6" w:sz="4"/>
          <w:insideV w:val="single" w:color="C9BDA6" w:sz="4"/>
        </w:tblBorders>
      </w:tblPr>
      <w:tblGrid>
        <w:gridCol w:w="3350"/>
        <w:gridCol w:w="6000"/>
      </w:tblGrid>
      <w:tr>
        <w:trPr>
          <w:tblHeader/>
        </w:trPr>
        <w:tc>
          <w:tcPr>
            <w:tcW w:type="dxa" w:w="3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0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Tool</w:t>
            </w:r>
          </w:p>
        </w:tc>
      </w:tr>
      <w:tr>
        <w:tc>
          <w:tcPr>
            <w:tcW w:type="dxa" w:w="3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60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Java (JDK 17+)</w:t>
            </w:r>
          </w:p>
        </w:tc>
      </w:tr>
      <w:tr>
        <w:tc>
          <w:tcPr>
            <w:tcW w:type="dxa" w:w="3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GUI Framework</w:t>
            </w:r>
          </w:p>
        </w:tc>
        <w:tc>
          <w:tcPr>
            <w:tcW w:type="dxa" w:w="60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JavaFX (TabPane, ComboBox, VBox/HBox layouts)</w:t>
            </w:r>
          </w:p>
        </w:tc>
      </w:tr>
      <w:tr>
        <w:tc>
          <w:tcPr>
            <w:tcW w:type="dxa" w:w="3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0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Maven / NetBeans Project Structure</w:t>
            </w:r>
          </w:p>
        </w:tc>
      </w:tr>
      <w:tr>
        <w:tc>
          <w:tcPr>
            <w:tcW w:type="dxa" w:w="3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IDE</w:t>
            </w:r>
          </w:p>
        </w:tc>
        <w:tc>
          <w:tcPr>
            <w:tcW w:type="dxa" w:w="60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Apache NetBeans</w:t>
            </w:r>
          </w:p>
        </w:tc>
      </w:tr>
      <w:tr>
        <w:tc>
          <w:tcPr>
            <w:tcW w:type="dxa" w:w="3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Design Pattern</w:t>
            </w:r>
          </w:p>
        </w:tc>
        <w:tc>
          <w:tcPr>
            <w:tcW w:type="dxa" w:w="60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Separation of game logic (Game) from UI control (App)</w:t>
            </w:r>
          </w:p>
        </w:tc>
      </w:tr>
      <w:tr>
        <w:tc>
          <w:tcPr>
            <w:tcW w:type="dxa" w:w="3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0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Plain-text file I/O (bestscore.txt)</w:t>
            </w:r>
          </w:p>
        </w:tc>
      </w:tr>
      <w:tr>
        <w:tc>
          <w:tcPr>
            <w:tcW w:type="dxa" w:w="3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0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Git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System Architecture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The application follows a simple two-class architecture. Game owns all gameplay state and rules — difficulty setup, guess evaluation, and best-score persistence — while App is the JavaFX entry point that builds the tabbed interface and delegates every user action to the Game instance.</w:t>
      </w:r>
    </w:p>
    <w:tbl>
      <w:tblPr>
        <w:tblW w:type="dxa" w:w="9350"/>
        <w:tblBorders>
          <w:top w:val="single" w:color="C9BDA6" w:sz="4"/>
          <w:left w:val="single" w:color="C9BDA6" w:sz="4"/>
          <w:bottom w:val="single" w:color="C9BDA6" w:sz="4"/>
          <w:right w:val="single" w:color="C9BDA6" w:sz="4"/>
          <w:insideH w:val="single" w:color="C9BDA6" w:sz="4"/>
          <w:insideV w:val="single" w:color="C9BDA6" w:sz="4"/>
        </w:tblBorders>
      </w:tblPr>
      <w:tblGrid>
        <w:gridCol w:w="2900"/>
        <w:gridCol w:w="6450"/>
      </w:tblGrid>
      <w:tr>
        <w:trPr>
          <w:tblHeader/>
        </w:trPr>
        <w:tc>
          <w:tcPr>
            <w:tcW w:type="dxa" w:w="29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4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9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Game.java</w:t>
            </w:r>
          </w:p>
        </w:tc>
        <w:tc>
          <w:tcPr>
            <w:tcW w:type="dxa" w:w="64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Core game engine — difficulty setup, random number generation, guess evaluation with warmer/colder hints, and best-score load/save/reset.</w:t>
            </w:r>
          </w:p>
        </w:tc>
      </w:tr>
      <w:tr>
        <w:tc>
          <w:tcPr>
            <w:tcW w:type="dxa" w:w="29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App.java</w:t>
            </w:r>
          </w:p>
        </w:tc>
        <w:tc>
          <w:tcPr>
            <w:tcW w:type="dxa" w:w="64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JavaFX entry point; builds the Play Game and Game Stats tabs and wires every control to the Game instance.</w:t>
            </w:r>
          </w:p>
        </w:tc>
      </w:tr>
    </w:tbl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Because Game has no dependency on JavaFX, its rules — difficulty ranges, hint logic, and scoring — could be reused unchanged behind a different interface, such as a console or web front end.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06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Module Descriptions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20"/>
      </w:pPr>
      <w:r>
        <w:rPr>
          <w:b/>
          <w:bCs/>
          <w:color w:val="B5651D"/>
          <w:sz w:val="23"/>
          <w:szCs w:val="23"/>
        </w:rPr>
        <w:t xml:space="preserve">§ </w:t>
      </w:r>
      <w:r>
        <w:rPr>
          <w:b/>
          <w:bCs/>
          <w:color w:val="2D6A4F"/>
          <w:sz w:val="23"/>
          <w:szCs w:val="23"/>
        </w:rPr>
        <w:t xml:space="preserve">Game.java — Core Game Engine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startNewGame(difficulty) configures the number range and attempt limit — 1–50 with 10 attempts for Easy, 1–200 with 15 attempts for Hard — and generates a new secret number.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processUserGuess(guess) increments the attempt count and returns "CORRECT" on a match, or a Too LOW/Too HIGH message enriched with a warmer/colder comparison against the previous guess.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checkAndUpdateBestScore() compares the current attempt count to the stored best score, saving a new record when the player improves on it.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loadBestScore() / saveBestScore() read and write the best score to bestscore.txt, defaulting gracefully when no record exists yet.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resetBestScoreRecord() clears the in-memory record and deletes the score file, allowing the player to start fresh.</w:t>
      </w:r>
    </w:p>
    <w:p>
      <w:pPr>
        <w:spacing w:after="100" w:before="220"/>
      </w:pPr>
      <w:r>
        <w:rPr>
          <w:b/>
          <w:bCs/>
          <w:color w:val="B5651D"/>
          <w:sz w:val="23"/>
          <w:szCs w:val="23"/>
        </w:rPr>
        <w:t xml:space="preserve">§ </w:t>
      </w:r>
      <w:r>
        <w:rPr>
          <w:b/>
          <w:bCs/>
          <w:color w:val="2D6A4F"/>
          <w:sz w:val="23"/>
          <w:szCs w:val="23"/>
        </w:rPr>
        <w:t xml:space="preserve">App.java — JavaFX Interface</w:t>
      </w:r>
    </w:p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The single UI class builds a TabPane with two tabs: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Play Game — a difficulty selector, Start New Game button, guess input field, Submit Guess button, and live attempt counter.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Game Stats — displays the current best score and provides a Reset Best Score button.</w:t>
      </w:r>
    </w:p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handleStartButton(), handleGuessButton(), and handleResetButton() connect each control to the corresponding Game method, updating labels and enabling or disabling the guess field and submit button as the game starts, progresses, or ends.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07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Key Features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50"/>
        <w:tblBorders>
          <w:top w:val="single" w:color="C9BDA6" w:sz="4"/>
          <w:left w:val="single" w:color="C9BDA6" w:sz="4"/>
          <w:bottom w:val="single" w:color="C9BDA6" w:sz="4"/>
          <w:right w:val="single" w:color="C9BDA6" w:sz="4"/>
          <w:insideH w:val="single" w:color="C9BDA6" w:sz="4"/>
          <w:insideV w:val="single" w:color="C9BDA6" w:sz="4"/>
        </w:tblBorders>
      </w:tblPr>
      <w:tblGrid>
        <w:gridCol w:w="2650"/>
        <w:gridCol w:w="6700"/>
      </w:tblGrid>
      <w:tr>
        <w:trPr>
          <w:tblHeader/>
        </w:trPr>
        <w:tc>
          <w:tcPr>
            <w:tcW w:type="dxa" w:w="26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Difficulty Selection</w:t>
            </w:r>
          </w:p>
        </w:tc>
        <w:tc>
          <w:tcPr>
            <w:tcW w:type="dxa" w:w="67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Players choose between Easy (1–50, 10 attempts) and Hard (1–200, 15 attempts) via a ComboBox.</w:t>
            </w:r>
          </w:p>
        </w:tc>
      </w:tr>
      <w:tr>
        <w:tc>
          <w:tcPr>
            <w:tcW w:type="dxa" w:w="26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Warmer / Colder Feedback</w:t>
            </w:r>
          </w:p>
        </w:tc>
        <w:tc>
          <w:tcPr>
            <w:tcW w:type="dxa" w:w="67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Each incorrect guess is compared to the previous one to indicate whether the player is getting closer.</w:t>
            </w:r>
          </w:p>
        </w:tc>
      </w:tr>
      <w:tr>
        <w:tc>
          <w:tcPr>
            <w:tcW w:type="dxa" w:w="26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Live Attempt Tracking</w:t>
            </w:r>
          </w:p>
        </w:tc>
        <w:tc>
          <w:tcPr>
            <w:tcW w:type="dxa" w:w="67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The interface continuously displays attempts made against the maximum allowed.</w:t>
            </w:r>
          </w:p>
        </w:tc>
      </w:tr>
      <w:tr>
        <w:tc>
          <w:tcPr>
            <w:tcW w:type="dxa" w:w="26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Best Score Tracking</w:t>
            </w:r>
          </w:p>
        </w:tc>
        <w:tc>
          <w:tcPr>
            <w:tcW w:type="dxa" w:w="67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The fewest attempts to win is saved to disk and shown on the Game Stats tab.</w:t>
            </w:r>
          </w:p>
        </w:tc>
      </w:tr>
      <w:tr>
        <w:tc>
          <w:tcPr>
            <w:tcW w:type="dxa" w:w="26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Reset Best Score</w:t>
            </w:r>
          </w:p>
        </w:tc>
        <w:tc>
          <w:tcPr>
            <w:tcW w:type="dxa" w:w="67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A dedicated control clears the saved record, deleting the score file.</w:t>
            </w:r>
          </w:p>
        </w:tc>
      </w:tr>
      <w:tr>
        <w:tc>
          <w:tcPr>
            <w:tcW w:type="dxa" w:w="26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7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Non-numeric guesses are caught and reported without disrupting the current game.</w:t>
            </w:r>
          </w:p>
        </w:tc>
      </w:tr>
      <w:tr>
        <w:tc>
          <w:tcPr>
            <w:tcW w:type="dxa" w:w="26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Automatic Game-Over Handling</w:t>
            </w:r>
          </w:p>
        </w:tc>
        <w:tc>
          <w:tcPr>
            <w:tcW w:type="dxa" w:w="67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Reaching the attempt limit ends the round and reveals the secret number.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08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Application Workflow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On launch, the application loads any previously saved best score from bestscore.txt.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The player selects a difficulty and clicks Start New Game, which generates a new secret number and enables the guess field.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The player submits guesses; each response reports too high, too low, or correct, along with a warmer/colder hint.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The attempt counter updates after every guess, and the round ends automatically on a correct guess or when attempts run out.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On a win, the best score is compared and updated if the player beat their previous record.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On the Game Stats tab, the player can view or reset their best score at any time.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09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Testing &amp; Validation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50"/>
        <w:tblBorders>
          <w:top w:val="single" w:color="C9BDA6" w:sz="4"/>
          <w:left w:val="single" w:color="C9BDA6" w:sz="4"/>
          <w:bottom w:val="single" w:color="C9BDA6" w:sz="4"/>
          <w:right w:val="single" w:color="C9BDA6" w:sz="4"/>
          <w:insideH w:val="single" w:color="C9BDA6" w:sz="4"/>
          <w:insideV w:val="single" w:color="C9BDA6" w:sz="4"/>
        </w:tblBorders>
      </w:tblPr>
      <w:tblGrid>
        <w:gridCol w:w="3800"/>
        <w:gridCol w:w="4200"/>
        <w:gridCol w:w="1350"/>
      </w:tblGrid>
      <w:tr>
        <w:trPr>
          <w:tblHeader/>
        </w:trPr>
        <w:tc>
          <w:tcPr>
            <w:tcW w:type="dxa" w:w="38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2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Start a new Easy game</w:t>
            </w:r>
          </w:p>
        </w:tc>
        <w:tc>
          <w:tcPr>
            <w:tcW w:type="dxa" w:w="42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Secret number generated between 1 and 50, with 10 attempts allowed</w:t>
            </w:r>
          </w:p>
        </w:tc>
        <w:tc>
          <w:tcPr>
            <w:tcW w:type="dxa" w:w="1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Start a new Hard game</w:t>
            </w:r>
          </w:p>
        </w:tc>
        <w:tc>
          <w:tcPr>
            <w:tcW w:type="dxa" w:w="42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Secret number generated between 1 and 200, with 15 attempts allowed</w:t>
            </w:r>
          </w:p>
        </w:tc>
        <w:tc>
          <w:tcPr>
            <w:tcW w:type="dxa" w:w="1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Enter a non-numeric guess</w:t>
            </w:r>
          </w:p>
        </w:tc>
        <w:tc>
          <w:tcPr>
            <w:tcW w:type="dxa" w:w="42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Validation message shown; attempt count unaffected</w:t>
            </w:r>
          </w:p>
        </w:tc>
        <w:tc>
          <w:tcPr>
            <w:tcW w:type="dxa" w:w="1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Submit a correct guess</w:t>
            </w:r>
          </w:p>
        </w:tc>
        <w:tc>
          <w:tcPr>
            <w:tcW w:type="dxa" w:w="42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Round ends; best score updated if improved</w:t>
            </w:r>
          </w:p>
        </w:tc>
        <w:tc>
          <w:tcPr>
            <w:tcW w:type="dxa" w:w="1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Exhaust all attempts without a correct guess</w:t>
            </w:r>
          </w:p>
        </w:tc>
        <w:tc>
          <w:tcPr>
            <w:tcW w:type="dxa" w:w="42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Game-over message reveals the secret number</w:t>
            </w:r>
          </w:p>
        </w:tc>
        <w:tc>
          <w:tcPr>
            <w:tcW w:type="dxa" w:w="1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Reset best score</w:t>
            </w:r>
          </w:p>
        </w:tc>
        <w:tc>
          <w:tcPr>
            <w:tcW w:type="dxa" w:w="42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Score file is deleted and the stats label reads "No score yet"</w:t>
            </w:r>
          </w:p>
        </w:tc>
        <w:tc>
          <w:tcPr>
            <w:tcW w:type="dxa" w:w="1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Restart the application after saving a score</w:t>
            </w:r>
          </w:p>
        </w:tc>
        <w:tc>
          <w:tcPr>
            <w:tcW w:type="dxa" w:w="42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Previously saved best score is loaded and displayed</w:t>
            </w:r>
          </w:p>
        </w:tc>
        <w:tc>
          <w:tcPr>
            <w:tcW w:type="dxa" w:w="1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Pass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Challenges &amp; Learnings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Designing the warmer/colder hint so it meaningfully compares consecutive guesses rather than only the raw distance to the target.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Keeping the Game class fully independent of JavaFX so the UI layer only ever reads results and never touches game state directly.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Managing enabled/disabled states of the guess field and submit button correctly across game start, in-progress, win, and game-over states.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Implementing reliable file-based persistence for the best score, including graceful handling of a missing or corrupted score file.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Providing a safe reset flow that clears both the in-memory record and the on-disk file consistently.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Conclusion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The CloudExify Guessing Game project successfully demonstrates the practical application of Java and JavaFX in building a complete, interactive desktop game. Through this project, core software engineering concepts — object-oriented design, event-driven programming, input validation, and file-based persistence — were applied in a cohesive, real-world context.</w:t>
      </w:r>
    </w:p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This project has strengthened my understanding of building maintainable Java applications with clearly separated game logic and interface code, and has provided valuable hands-on experience with JavaFX's TabPane and control components. I am grateful to Cloudexify for the opportunity to work on this project as part of my internship.</w:t>
      </w:r>
    </w:p>
    <w:p>
      <w:pPr>
        <w:spacing w:before="500"/>
      </w:pPr>
      <w:r>
        <w:t xml:space="preserve"/>
      </w:r>
    </w:p>
    <w:p>
      <w:pPr>
        <w:spacing w:before="300"/>
        <w:jc w:val="right"/>
      </w:pPr>
      <w:r>
        <w:rPr>
          <w:i/>
          <w:iCs/>
          <w:color w:val="6B6B60"/>
          <w:sz w:val="22"/>
          <w:szCs w:val="22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950" w:right="1150" w:bottom="950" w:left="1150" w:header="708" w:footer="708" w:gutter="0"/>
      <w:pgBorders w:display="allPages" w:offsetFrom="page" w:zOrder="front">
        <w:top w:val="triple" w:color="B5651D" w:sz="16" w:space="14"/>
        <w:left w:val="triple" w:color="B5651D" w:sz="16" w:space="14"/>
        <w:bottom w:val="triple" w:color="B5651D" w:sz="16" w:space="14"/>
        <w:right w:val="triple" w:color="B5651D" w:sz="16" w:space="1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0"/>
        <w:sz w:val="16"/>
        <w:szCs w:val="16"/>
      </w:rPr>
      <w:t xml:space="preserve">Intern ID: CX-INT-2026-JAVA-0083   |   Page </w:t>
    </w:r>
    <w:r>
      <w:rPr>
        <w:rFonts w:ascii="Calibri" w:cs="Calibri" w:eastAsia="Calibri" w:hAnsi="Calibri"/>
        <w:color w:val="6B6B6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60"/>
        <w:sz w:val="16"/>
        <w:szCs w:val="16"/>
      </w:rPr>
      <w:t xml:space="preserve"> of </w:t>
    </w:r>
    <w:r>
      <w:rPr>
        <w:rFonts w:ascii="Calibri" w:cs="Calibri" w:eastAsia="Calibri" w:hAnsi="Calibri"/>
        <w:color w:val="6B6B6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6B60"/>
        <w:sz w:val="16"/>
        <w:szCs w:val="16"/>
      </w:rPr>
      <w:t xml:space="preserve">Cloudexify  ·  Java Internship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2026-08-02T15:51:07.830Z</dcterms:created>
  <dcterms:modified xsi:type="dcterms:W3CDTF">2026-08-02T15:51:07.853Z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