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CLOUDEXIFY</w:t>
      </w:r>
    </w:p>
    <w:p>
      <w:pPr>
        <w:spacing w:after="500" w:before="60"/>
        <w:jc w:val="center"/>
      </w:pPr>
      <w:r>
        <w:rPr>
          <w:i/>
          <w:iCs/>
          <w:color w:val="6B7280"/>
          <w:sz w:val="22"/>
          <w:szCs w:val="22"/>
        </w:rPr>
        <w:t xml:space="preserve">Software Development Division</w:t>
      </w:r>
    </w:p>
    <w:p>
      <w:pPr>
        <w:pBdr>
          <w:bottom w:val="single" w:color="2563EB" w:sz="12" w:space="12"/>
        </w:pBdr>
        <w:spacing w:after="500"/>
        <w:jc w:val="center"/>
      </w:pPr>
      <w:r>
        <w:rPr>
          <w:sz w:val="4"/>
          <w:szCs w:val="4"/>
        </w:rPr>
        <w:t xml:space="preserve"> </w:t>
      </w:r>
    </w:p>
    <w:p>
      <w:pPr>
        <w:spacing w:after="100" w:before="900"/>
        <w:jc w:val="center"/>
      </w:pPr>
      <w:r>
        <w:rPr>
          <w:b/>
          <w:bCs/>
          <w:caps/>
          <w:color w:val="2563EB"/>
          <w:sz w:val="30"/>
          <w:szCs w:val="30"/>
        </w:rPr>
        <w:t xml:space="preserve">PROJECT REPORT</w:t>
      </w:r>
    </w:p>
    <w:p>
      <w:pPr>
        <w:spacing w:after="100" w:before="200"/>
        <w:jc w:val="center"/>
      </w:pPr>
      <w:r>
        <w:rPr>
          <w:b/>
          <w:bCs/>
          <w:color w:val="1F2937"/>
          <w:sz w:val="46"/>
          <w:szCs w:val="46"/>
        </w:rPr>
        <w:t xml:space="preserve">E-Commerce Management System</w:t>
      </w:r>
    </w:p>
    <w:p>
      <w:pPr>
        <w:spacing w:after="900" w:before="100"/>
        <w:jc w:val="center"/>
      </w:pPr>
      <w:r>
        <w:rPr>
          <w:i/>
          <w:iCs/>
          <w:color w:val="6B7280"/>
          <w:sz w:val="24"/>
          <w:szCs w:val="24"/>
        </w:rPr>
        <w:t xml:space="preserve">A JavaFX-Based Desktop Application for Online Retail Operations</w:t>
      </w:r>
    </w:p>
    <w:tbl>
      <w:tblPr>
        <w:tblW w:type="dxa" w:w="6800"/>
        <w:jc w:val="center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800"/>
        <w:gridCol w:w="4000"/>
      </w:tblGrid>
      <w:tr>
        <w:tc>
          <w:tcPr>
            <w:tcW w:type="dxa" w:w="2800"/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Company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CloudExify</w:t>
            </w:r>
          </w:p>
        </w:tc>
      </w:tr>
      <w:tr>
        <w:tc>
          <w:tcPr>
            <w:tcW w:type="dxa" w:w="2800"/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E-Commerce Management System</w:t>
            </w:r>
          </w:p>
        </w:tc>
      </w:tr>
      <w:tr>
        <w:tc>
          <w:tcPr>
            <w:tcW w:type="dxa" w:w="2800"/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Registration Number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CX-INT-2026-JAVA-0083</w:t>
            </w:r>
          </w:p>
        </w:tc>
      </w:tr>
      <w:tr>
        <w:tc>
          <w:tcPr>
            <w:tcW w:type="dxa" w:w="2800"/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Java, JavaFX</w:t>
            </w:r>
          </w:p>
        </w:tc>
      </w:tr>
      <w:tr>
        <w:tc>
          <w:tcPr>
            <w:tcW w:type="dxa" w:w="2800"/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F2937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4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August 31,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Borders w:display="allPages" w:offsetFrom="page" w:zOrder="front">
            <w:top w:val="single" w:color="1F2937" w:sz="18" w:space="24"/>
            <w:left w:val="single" w:color="1F2937" w:sz="18" w:space="24"/>
            <w:bottom w:val="single" w:color="1F2937" w:sz="18" w:space="24"/>
            <w:right w:val="single" w:color="1F2937" w:sz="18" w:space="24"/>
          </w:pgBorders>
          <w:pgNumType/>
          <w:docGrid w:linePitch="360"/>
        </w:sectPr>
      </w:pP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1. Introduction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The E-Commerce Management System is a desktop application developed for CloudExify to simulate the core operations of an online retail store. Built using Java and JavaFX, the system models real-world e-commerce workflows, including product catalog management, shopping cart handling, order processing, and customer order history. The project demonstrates the practical application of object-oriented programming principles within a functional graphical user interface.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 design a modular, extensible product catalog capable of representing multiple product categories.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 implement a shopping cart system with accurate stock validation and price calculation.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 simulate an end-to-end checkout process, including inventory deduction and order generation.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 apply core object-oriented programming concepts: abstraction, inheritance, polymorphism, and encapsulation.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To provide a clean, intuitive JavaFX interface for browsing, purchasing, and reviewing order history.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3. Technologies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c>
          <w:tcPr>
            <w:tcW w:type="dxa" w:w="34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5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5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JavaFX (Controls, Layouts, TableView)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5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Object-Oriented Design (Model–View pattern)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&amp; Time Handling</w:t>
            </w:r>
          </w:p>
        </w:tc>
        <w:tc>
          <w:tcPr>
            <w:tcW w:type="dxa" w:w="5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java.time (LocalDateTime, DateTimeFormatter)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5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Java Collections (ArrayList, ObservableList)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4. System Architecture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The application follows an object-oriented architecture that separates data models, business logic, and presentation. The Product class is defined as an abstract base class, extended by three concrete subclasses — Electronics, Book, and Clothing — each implementing category-specific discount logic. The ShoppingCart class manages a collection of cart items and enforces stock constraints, while the Order and Customer classes model the post-checkout relationship between a buyer and their purchase history. The ECommerceApp class, built on JavaFX's Application class, drives the presentation layer through a tabbed interface for the catalog, cart, and order history.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5. Core Classes and Responsibilities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5.1 Product (Abstract Class)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Serves as the base class for all sellable items. It stores common attributes — product ID, name, price, stock, and rating — and defines the abstract method getDiscount(), which subclasses must implement. It also provides getFinalPrice() and reduceStock(), the latter throwing an OutOfStockException when inventory is insufficient.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5.2 Electronics, Book, and Clothing (Subclasses)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Electronics —</w:t>
      </w:r>
      <w:r>
        <w:rPr>
          <w:sz w:val="22"/>
          <w:szCs w:val="22"/>
        </w:rPr>
        <w:t xml:space="preserve"> applies a 10% discount and stores brand and warranty information.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Book —</w:t>
      </w:r>
      <w:r>
        <w:rPr>
          <w:sz w:val="22"/>
          <w:szCs w:val="22"/>
        </w:rPr>
        <w:t xml:space="preserve"> applies a 15% discount and stores author, ISBN, and page 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Clothing —</w:t>
      </w:r>
      <w:r>
        <w:rPr>
          <w:sz w:val="22"/>
          <w:szCs w:val="22"/>
        </w:rPr>
        <w:t xml:space="preserve"> applies a 20% discount and stores size, material, and colour.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This is a direct example of polymorphism: each subclass overrides getDiscount() with its own pricing rule, and the base class's getFinalPrice() method behaves correctly regardless of which concrete type is used.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5.3 ShoppingCart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Maintains a list of CartItem objects (an inner class pairing a Product with a quantity). It validates quantity and stock before adding items, merges duplicate entries, computes the running total via getTotalPrice(), and performs checkout() by reducing stock for every item in the cart.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5.4 Order and Customer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An Order captures a snapshot of the cart at checkout time — order ID, item list, total amount, status, and timestamp. The Customer class holds identifying details and a running list of past orders, linked through the purchaseOrder() method.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5.5 Exception Handling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Two custom checked exceptions, OutOfStockException and InvalidPaymentException, enforce business rules at the type level. OutOfStockException is thrown whenever a requested quantity exceeds available stock — both when adding to the cart and during checkout — ensuring inventory integrity is never silently violated.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5.6 ECommerceApp (JavaFX Controller)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Extends javafx.application.Application and assembles the user interface: a branded top banner, a tabbed layout (Catalog, Cart, Order History), and TableView-driven displays bound to observable collections. It wires user actions — adding to cart, checking out — to the underlying model classes and surfaces errors through JavaFX Alert dialogs.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6. Key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Category-based product catalog with automatic discount and final price calculation.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Real-time stock validation when items are added to the cart or checked 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Consolidated cart entries — adding the same product twice updates quantity rather than duplicating rows.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One-click checkout that generates a timestamped order and updates customer order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Clear, dialog-based error handling for stock and validation failures.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7. Sample Workflow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A typical session proceeds as follows: the customer browses the Catalog tab and selects a product with a chosen quantity; the item is validated against available stock and added to the cart; the Cart tab reflects the updated total in real time; upon checkout, stock levels are reduced, a new Order is created and timestamped, and the order appears in the Order History tab under the current customer's profile.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8. Conclusion</w:t>
      </w:r>
    </w:p>
    <w:p>
      <w:pPr>
        <w:spacing w:after="200" w:line="300"/>
        <w:jc w:val="both"/>
      </w:pPr>
      <w:r>
        <w:rPr>
          <w:sz w:val="22"/>
          <w:szCs w:val="22"/>
        </w:rPr>
        <w:t xml:space="preserve">The E-Commerce Management System successfully demonstrates a functional, object-oriented simulation of an online retail platform. Through its use of abstraction, inheritance, and custom exception handling, the project provides a solid foundation that mirrors real-world e-commerce logic while remaining approachable and maintainable. It fulfils its objective of showcasing both sound software design and a usable JavaFX interface.</w:t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b/>
          <w:bCs/>
          <w:color w:val="1F2937"/>
        </w:rP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Persistent storage (database or file-based) to retain catalog and order data between sessions.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User authentication and support for multiple customer accounts.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Integration of a real InvalidPaymentException workflow with a simulated payment gateway.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Search, filtering, and sorting within the product catalog.</w:t>
      </w:r>
    </w:p>
    <w:p>
      <w:pPr>
        <w:pBdr>
          <w:top w:val="single" w:color="2563EB" w:sz="6" w:space="8"/>
        </w:pBdr>
        <w:spacing w:before="6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b/>
          <w:bCs/>
          <w:i/>
          <w:iCs/>
          <w:color w:val="1F2937"/>
          <w:sz w:val="22"/>
          <w:szCs w:val="22"/>
        </w:rPr>
        <w:t xml:space="preserve">— End of Report —</w:t>
      </w:r>
    </w:p>
    <w:p>
      <w:pPr>
        <w:spacing w:before="80"/>
        <w:jc w:val="center"/>
      </w:pPr>
      <w:r>
        <w:rPr>
          <w:color w:val="6B7280"/>
          <w:sz w:val="18"/>
          <w:szCs w:val="18"/>
        </w:rPr>
        <w:t xml:space="preserve">CloudExify  ·  Reg. No: CX-INT-2026-JAVA-0083  ·  August 31,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Borders w:display="allPages" w:offsetFrom="page" w:zOrder="front">
        <w:top w:val="single" w:color="1F2937" w:sz="18" w:space="24"/>
        <w:left w:val="single" w:color="1F2937" w:sz="18" w:space="24"/>
        <w:bottom w:val="single" w:color="1F2937" w:sz="18" w:space="24"/>
        <w:right w:val="single" w:color="1F2937" w:sz="18" w:space="24"/>
      </w:pgBorders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color w:val="6B7280"/>
        <w:sz w:val="16"/>
        <w:szCs w:val="16"/>
      </w:rPr>
      <w:t xml:space="preserve">Reg. No: CX-INT-2026-JAVA-0083   |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i/>
        <w:iCs/>
        <w:color w:val="6B7280"/>
        <w:sz w:val="16"/>
        <w:szCs w:val="16"/>
      </w:rPr>
      <w:t xml:space="preserve">CloudExify  |  E-Commerce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2026-08-31T15:30:18.357Z</dcterms:created>
  <dcterms:modified xsi:type="dcterms:W3CDTF">2026-08-31T15:30:18.357Z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