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04 — Backend Guide</w:t>
      </w:r>
    </w:p>
    <w:p>
      <w:pPr>
        <w:pStyle w:val="Date"/>
      </w:pPr>
      <w:r>
        <w:t xml:space="preserve">2026-11-01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document explains how the server works: startup, configuration, the request</w:t>
      </w:r>
      <w:r>
        <w:t xml:space="preserve"> </w:t>
      </w:r>
      <w:r>
        <w:t xml:space="preserve">pipeline, the permission model, each feature’s rules, and the utilities to reuse</w:t>
      </w:r>
      <w:r>
        <w:t xml:space="preserve"> </w:t>
      </w:r>
      <w:r>
        <w:t xml:space="preserve">when adding code. Endpoint-by-endpoint detail is in</w:t>
      </w:r>
      <w:r>
        <w:t xml:space="preserve"> </w:t>
      </w:r>
      <w:r>
        <w:rPr>
          <w:b/>
          <w:bCs/>
        </w:rPr>
        <w:t xml:space="preserve">05 API reference</w:t>
      </w:r>
      <w:r>
        <w:t xml:space="preserve">.</w:t>
      </w:r>
    </w:p>
    <w:bookmarkStart w:id="18" w:name="startup-sequenc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Startup sequence</w:t>
      </w:r>
    </w:p>
    <w:p>
      <w:pPr>
        <w:pStyle w:val="FirstParagraph"/>
      </w:pPr>
      <w:r>
        <w:rPr>
          <w:rStyle w:val="VerbatimChar"/>
        </w:rPr>
        <w:t xml:space="preserve">server/src/server.js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If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 './config/env.js'</w:t>
            </w:r>
            <w:r>
              <w:t xml:space="preserve"> </w:t>
            </w:r>
            <w:r>
              <w:t xml:space="preserve">validates the environment with Zod</w:t>
            </w:r>
          </w:p>
        </w:tc>
        <w:tc>
          <w:tcPr/>
          <w:p>
            <w:pPr>
              <w:pStyle w:val="Compact"/>
            </w:pPr>
            <w:r>
              <w:t xml:space="preserve">process exits immediately, naming the missing 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 runMigrations()</w:t>
            </w:r>
            <w:r>
              <w:t xml:space="preserve"> </w:t>
            </w:r>
            <w:r>
              <w:t xml:space="preserve">applies every un-recorded SQL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Startup failed: &lt;err&gt;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process.exit(1)</w:t>
            </w:r>
            <w:r>
              <w:t xml:space="preserve"> </w:t>
            </w:r>
            <w:r>
              <w:t xml:space="preserve">→ Docker (</w:t>
            </w:r>
            <w:r>
              <w:rPr>
                <w:rStyle w:val="VerbatimChar"/>
              </w:rPr>
              <w:t xml:space="preserve">restart: unless-stopped</w:t>
            </w:r>
            <w:r>
              <w:t xml:space="preserve">) retries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app.listen(env.PORT, env.HOST)</w:t>
            </w:r>
            <w:r>
              <w:t xml:space="preserve"> </w:t>
            </w:r>
            <w:r>
              <w:t xml:space="preserve">— logs</w:t>
            </w:r>
            <w:r>
              <w:t xml:space="preserve"> </w:t>
            </w:r>
            <w:r>
              <w:rPr>
                <w:rStyle w:val="VerbatimChar"/>
              </w:rPr>
              <w:t xml:space="preserve">API listening on http://&lt;HOST&gt;:&lt;PORT&gt;</w:t>
            </w:r>
          </w:p>
        </w:tc>
        <w:tc>
          <w:tcPr/>
          <w:p>
            <w:pPr>
              <w:pStyle w:val="Compact"/>
            </w:pPr>
            <w:r>
              <w:t xml:space="preserve">exit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startEmailWorker()</w:t>
            </w:r>
            <w:r>
              <w:t xml:space="preserve"> </w:t>
            </w:r>
            <w:r>
              <w:t xml:space="preserve">— logs</w:t>
            </w:r>
            <w:r>
              <w:t xml:space="preserve"> </w:t>
            </w:r>
            <w:r>
              <w:rPr>
                <w:rStyle w:val="VerbatimChar"/>
              </w:rPr>
              <w:t xml:space="preserve">Email worker started (every &lt;n&gt;ms).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Email worker disabled by config.</w:t>
            </w:r>
          </w:p>
        </w:tc>
        <w:tc>
          <w:tcPr/>
          <w:p>
            <w:pPr>
              <w:pStyle w:val="Compact"/>
            </w:pPr>
            <w:r>
              <w:t xml:space="preserve">a throw here is logged, not fatal to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SIGTERM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stopEmailWorker()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server.close()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pool.end()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exit(0)</w:t>
            </w:r>
          </w:p>
        </w:tc>
        <w:tc>
          <w:tcPr/>
          <w:p>
            <w:pPr>
              <w:pStyle w:val="Compact"/>
            </w:pPr>
            <w:r>
              <w:t xml:space="preserve">graceful; in-flight requests are allowed to finish</w:t>
            </w:r>
          </w:p>
        </w:tc>
      </w:tr>
    </w:tbl>
    <w:p>
      <w:pPr>
        <w:pStyle w:val="BodyText"/>
      </w:pPr>
      <w:r>
        <w:t xml:space="preserve">Because step 2 precedes step 3,</w:t>
      </w:r>
      <w:r>
        <w:t xml:space="preserve"> </w:t>
      </w:r>
      <w:r>
        <w:rPr>
          <w:b/>
          <w:bCs/>
        </w:rPr>
        <w:t xml:space="preserve">no request can ever be served against a schema</w:t>
      </w:r>
      <w:r>
        <w:rPr>
          <w:b/>
          <w:bCs/>
        </w:rPr>
        <w:t xml:space="preserve"> </w:t>
      </w:r>
      <w:r>
        <w:rPr>
          <w:b/>
          <w:bCs/>
        </w:rPr>
        <w:t xml:space="preserve">that has not been migrated</w:t>
      </w:r>
      <w:r>
        <w:t xml:space="preserve">. That is also why a power-cut during migration shows</w:t>
      </w:r>
      <w:r>
        <w:t xml:space="preserve"> </w:t>
      </w:r>
      <w:r>
        <w:t xml:space="preserve">up as a restarting container rather than a half-working app.</w:t>
      </w:r>
    </w:p>
    <w:bookmarkEnd w:id="18"/>
    <w:bookmarkStart w:id="19" w:name="configura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Configuration</w:t>
      </w:r>
    </w:p>
    <w:p>
      <w:pPr>
        <w:pStyle w:val="FirstParagraph"/>
      </w:pPr>
      <w:r>
        <w:rPr>
          <w:rStyle w:val="VerbatimChar"/>
        </w:rPr>
        <w:t xml:space="preserve">server/src/config/env.js</w:t>
      </w:r>
      <w:r>
        <w:t xml:space="preserve"> </w:t>
      </w:r>
      <w:r>
        <w:t xml:space="preserve">loads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from the process working directory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npm --prefix server</w:t>
      </w:r>
      <w:r>
        <w:t xml:space="preserve"> </w:t>
      </w:r>
      <w:r>
        <w:t xml:space="preserve">and in the Docker image that is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schema.parse(process.env)</w:t>
      </w:r>
      <w:r>
        <w:t xml:space="preserve">. Everything else in the codebase imports the single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object — never read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 </w:t>
      </w:r>
      <w:r>
        <w:t xml:space="preserve">directly.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also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. Gates Turnstile enforcement, CORS mode, error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field, SW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listen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listen port. In production the compose file sets</w:t>
            </w:r>
            <w:r>
              <w:t xml:space="preserve"> </w:t>
            </w:r>
            <w:r>
              <w:rPr>
                <w:rStyle w:val="VerbatimChar"/>
              </w:rPr>
              <w:t xml:space="preserve">8073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CORS origin;</w:t>
            </w:r>
            <w:r>
              <w:t xml:space="preserve"> </w:t>
            </w:r>
            <w:r>
              <w:rPr>
                <w:rStyle w:val="VerbatimChar"/>
              </w:rPr>
              <w:t xml:space="preserve">https:</w:t>
            </w:r>
            <w:r>
              <w:t xml:space="preserve"> </w:t>
            </w:r>
            <w:r>
              <w:t xml:space="preserve">prefix switches the session cookie to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; must match how users actually reach the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MySQL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3306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MySQL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DB_NAME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schema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should not be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(may be an empty string)</w:t>
            </w:r>
          </w:p>
        </w:tc>
        <w:tc>
          <w:tcPr/>
          <w:p>
            <w:pPr>
              <w:pStyle w:val="Compact"/>
            </w:pPr>
            <w:r>
              <w:t xml:space="preserve">must be present in the environment even if the value is 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SESSION_SECRET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min 32 chars</w:t>
            </w:r>
          </w:p>
        </w:tc>
        <w:tc>
          <w:tcPr/>
          <w:p>
            <w:pPr>
              <w:pStyle w:val="Compact"/>
            </w:pPr>
            <w:r>
              <w:t xml:space="preserve">signs the</w:t>
            </w:r>
            <w:r>
              <w:t xml:space="preserve"> </w:t>
            </w:r>
            <w:r>
              <w:rPr>
                <w:rStyle w:val="VerbatimChar"/>
              </w:rPr>
              <w:t xml:space="preserve">sid</w:t>
            </w:r>
            <w:r>
              <w:t xml:space="preserve"> </w:t>
            </w:r>
            <w:r>
              <w:t xml:space="preserve">cookie. Rotating it logs everyone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TURNSTILE_SITE_KEY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server-side copy of the site key (the client normally gets it at runtime)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TURNSTILE_SECRET_KEY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siteverify secret. Turnstile is only enforced when this is set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NODE_ENV=production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SESSION_MAX_AGE_MS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86400000</w:t>
            </w:r>
            <w:r>
              <w:t xml:space="preserve"> </w:t>
            </w:r>
            <w:r>
              <w:t xml:space="preserve">(24 h)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cookie lifetime, session store expiry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SMTP_ENCRYPTION_KEY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no at boot</w:t>
            </w:r>
          </w:p>
        </w:tc>
        <w:tc>
          <w:tcPr/>
          <w:p>
            <w:pPr>
              <w:pStyle w:val="Compact"/>
            </w:pPr>
            <w:r>
              <w:t xml:space="preserve">AES-256-GCM key material; needs ≥ 32 characters, and must stay</w:t>
            </w:r>
            <w:r>
              <w:t xml:space="preserve"> </w:t>
            </w:r>
            <w:r>
              <w:rPr>
                <w:b/>
                <w:bCs/>
              </w:rPr>
              <w:t xml:space="preserve">stable</w:t>
            </w:r>
            <w:r>
              <w:t xml:space="preserve"> </w:t>
            </w:r>
            <w:r>
              <w:t xml:space="preserve">— rotating it makes the stored SMTP password unreadable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EMAIL_WORKER_ENABLED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'true'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'false'</w:t>
            </w:r>
            <w:r>
              <w:t xml:space="preserve"> </w:t>
            </w:r>
            <w:r>
              <w:t xml:space="preserve">queues mail into the outbox but never sends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EMAIL_WORKER_INTERVAL_MS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poll 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EMAIL_MAX_ATTEMPTS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retry cap for transient failures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IP_ACCESS_ENFORCE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'true'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break-glass:</w:t>
            </w:r>
            <w:r>
              <w:t xml:space="preserve"> </w:t>
            </w:r>
            <w:r>
              <w:rPr>
                <w:rStyle w:val="VerbatimChar"/>
              </w:rPr>
              <w:t xml:space="preserve">'false'</w:t>
            </w:r>
            <w:r>
              <w:t xml:space="preserve"> </w:t>
            </w:r>
            <w:r>
              <w:t xml:space="preserve">disables the IP gate without touching the saved allowlist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IP_ACCESS_TRUSTED_PROXIES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comma-separated addresses of the reverse proxies in front of the app (single addresses or CIDR). Empty = nothing proxies to us, so the allowlist reads the TCP socket address. Set it when nginx forwards traffic, otherwise every visitor looks like the proxy</w:t>
            </w:r>
          </w:p>
        </w:tc>
      </w:tr>
    </w:tbl>
    <w:bookmarkEnd w:id="19"/>
    <w:bookmarkStart w:id="20" w:name="request-pipeline-order-matter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Request pipeline (order matters)</w:t>
      </w:r>
    </w:p>
    <w:p>
      <w:pPr>
        <w:pStyle w:val="SourceCode"/>
      </w:pPr>
      <w:r>
        <w:rPr>
          <w:rStyle w:val="VerbatimChar"/>
        </w:rPr>
        <w:t xml:space="preserve">helmet → cors → express.json(6mb) → cookieParser → express-session</w:t>
      </w:r>
      <w:r>
        <w:br/>
      </w:r>
      <w:r>
        <w:rPr>
          <w:rStyle w:val="VerbatimChar"/>
        </w:rPr>
        <w:t xml:space="preserve">       → csrfProtection → requireNetworkGate()  →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Behaviour worth knowing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CSP:</w:t>
            </w:r>
            <w:r>
              <w:t xml:space="preserve"> </w:t>
            </w:r>
            <w:r>
              <w:rPr>
                <w:rStyle w:val="VerbatimChar"/>
              </w:rPr>
              <w:t xml:space="preserve">default-src 'self'</w:t>
            </w:r>
            <w:r>
              <w:t xml:space="preserve"> </w:t>
            </w:r>
            <w:r>
              <w:t xml:space="preserve">plus</w:t>
            </w:r>
            <w:r>
              <w:t xml:space="preserve"> </w:t>
            </w:r>
            <w:r>
              <w:rPr>
                <w:rStyle w:val="VerbatimChar"/>
              </w:rPr>
              <w:t xml:space="preserve">challenges.cloudflare.com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*.cloudflare.com</w:t>
            </w:r>
            <w:r>
              <w:t xml:space="preserve"> </w:t>
            </w:r>
            <w:r>
              <w:t xml:space="preserve">for script/frame/connect;</w:t>
            </w:r>
            <w:r>
              <w:t xml:space="preserve"> </w:t>
            </w:r>
            <w:r>
              <w:rPr>
                <w:rStyle w:val="VerbatimChar"/>
              </w:rPr>
              <w:t xml:space="preserve">img-src 'self' data: https: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object-src 'none'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worker-src 'self' blob: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style-src</w:t>
            </w:r>
            <w:r>
              <w:t xml:space="preserve"> </w:t>
            </w:r>
            <w:r>
              <w:t xml:space="preserve">allows inline.</w:t>
            </w:r>
            <w:r>
              <w:t xml:space="preserve"> </w:t>
            </w:r>
            <w:r>
              <w:rPr>
                <w:rStyle w:val="VerbatimChar"/>
              </w:rPr>
              <w:t xml:space="preserve">upgradeInsecureRequests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deliberately off</w:t>
            </w:r>
            <w:r>
              <w:t xml:space="preserve"> </w:t>
            </w:r>
            <w:r>
              <w:t xml:space="preserve">so plain-HTTP LAN serving works. COOP/</w:t>
            </w:r>
            <w:r>
              <w:rPr>
                <w:rStyle w:val="VerbatimChar"/>
              </w:rPr>
              <w:t xml:space="preserve">origin-agent-cluster</w:t>
            </w:r>
            <w:r>
              <w:t xml:space="preserve"> </w:t>
            </w:r>
            <w:r>
              <w:t xml:space="preserve">are only set when the browser origin is secure or localhost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origin: true</w:t>
            </w:r>
            <w:r>
              <w:t xml:space="preserve"> </w:t>
            </w:r>
            <w:r>
              <w:t xml:space="preserve">in development, otherwise exactly</w:t>
            </w:r>
            <w:r>
              <w:t xml:space="preserve"> </w:t>
            </w:r>
            <w:r>
              <w:rPr>
                <w:rStyle w:val="VerbatimChar"/>
              </w:rPr>
              <w:t xml:space="preserve">FRONTEND_URL</w:t>
            </w:r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credentials: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express.json</w:t>
            </w:r>
          </w:p>
        </w:tc>
        <w:tc>
          <w:tcPr/>
          <w:p>
            <w:pPr>
              <w:pStyle w:val="Compact"/>
            </w:pPr>
            <w:r>
              <w:t xml:space="preserve">6 MB limit — branding images are base64 data URLs up to 4 000 000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  <w:r>
              <w:t xml:space="preserve"> </w:t>
            </w:r>
            <w:r>
              <w:rPr>
                <w:rStyle w:val="VerbatimChar"/>
              </w:rPr>
              <w:t xml:space="preserve">sid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resave:false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saveUninitialized:false</w:t>
            </w:r>
            <w:r>
              <w:t xml:space="preserve">, MySQL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csrfProtection</w:t>
            </w:r>
          </w:p>
        </w:tc>
        <w:tc>
          <w:tcPr/>
          <w:p>
            <w:pPr>
              <w:pStyle w:val="Compact"/>
            </w:pPr>
            <w:r>
              <w:t xml:space="preserve">see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requireNetworkGate()</w:t>
            </w:r>
          </w:p>
        </w:tc>
        <w:tc>
          <w:tcPr/>
          <w:p>
            <w:pPr>
              <w:pStyle w:val="Compact"/>
            </w:pPr>
            <w:r>
              <w:t xml:space="preserve">whole-app IP allowlist, purpose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router.use(loadUser)</w:t>
            </w:r>
            <w:r>
              <w:t xml:space="preserve"> </w:t>
            </w:r>
            <w:r>
              <w:t xml:space="preserve">— every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 </w:t>
            </w:r>
            <w:r>
              <w:t xml:space="preserve">route inside it has a live user</w:t>
            </w:r>
          </w:p>
        </w:tc>
      </w:tr>
    </w:tbl>
    <w:bookmarkEnd w:id="20"/>
    <w:bookmarkStart w:id="21" w:name="authentication-and-sessio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Authentication and session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loginRateLimit</w:t>
            </w:r>
            <w:r>
              <w:t xml:space="preserve"> </w:t>
            </w:r>
            <w:r>
              <w:t xml:space="preserve">(10 per 15 min per IP), email lowercased, argon2 verify, Turnstile checked first, on success the session is regenerated and a fresh CSRF token is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Passwords</w:t>
            </w:r>
          </w:p>
        </w:tc>
        <w:tc>
          <w:tcPr/>
          <w:p>
            <w:pPr>
              <w:pStyle w:val="Compact"/>
            </w:pPr>
            <w:r>
              <w:t xml:space="preserve">argon2id, minimum 10 characters (</w:t>
            </w:r>
            <w:r>
              <w:rPr>
                <w:rStyle w:val="VerbatimChar"/>
              </w:rPr>
              <w:t xml:space="preserve">assertValidPassword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sameSite=lax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derived from</w:t>
            </w:r>
            <w:r>
              <w:t xml:space="preserve"> </w:t>
            </w:r>
            <w:r>
              <w:rPr>
                <w:rStyle w:val="VerbatimChar"/>
              </w:rPr>
              <w:t xml:space="preserve">FRONTEND_URL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maxAge = SESSION_MAX_AGE_MS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express-mysql-session</w:t>
            </w:r>
            <w:r>
              <w:t xml:space="preserve"> </w:t>
            </w:r>
            <w:r>
              <w:t xml:space="preserve">on the app pool; expired rows swept every 15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loadUser</w:t>
            </w:r>
          </w:p>
        </w:tc>
        <w:tc>
          <w:tcPr/>
          <w:p>
            <w:pPr>
              <w:pStyle w:val="Compact"/>
            </w:pPr>
            <w:r>
              <w:t xml:space="preserve">re-reads the user on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request; inactive or deleted → destroy session,</w:t>
            </w:r>
            <w:r>
              <w:t xml:space="preserve"> </w:t>
            </w:r>
            <w:r>
              <w:rPr>
                <w:rStyle w:val="VerbatimChar"/>
              </w:rPr>
              <w:t xml:space="preserve">clearCookie('sid')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401 UNAUTHENTICATED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Must-change-password</w:t>
            </w:r>
          </w:p>
        </w:tc>
        <w:tc>
          <w:tcPr/>
          <w:p>
            <w:pPr>
              <w:pStyle w:val="Compact"/>
            </w:pPr>
            <w:r>
              <w:t xml:space="preserve">admin-created users and admin password resets set</w:t>
            </w:r>
            <w:r>
              <w:t xml:space="preserve"> </w:t>
            </w:r>
            <w:r>
              <w:rPr>
                <w:rStyle w:val="VerbatimChar"/>
              </w:rPr>
              <w:t xml:space="preserve">must_change_password = 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/auth/me</w:t>
            </w:r>
            <w:r>
              <w:t xml:space="preserve"> </w:t>
            </w:r>
            <w:r>
              <w:t xml:space="preserve">exposes</w:t>
            </w:r>
            <w:r>
              <w:t xml:space="preserve"> </w:t>
            </w:r>
            <w:r>
              <w:rPr>
                <w:rStyle w:val="VerbatimChar"/>
              </w:rPr>
              <w:t xml:space="preserve">mustChangePassword</w:t>
            </w:r>
            <w:r>
              <w:t xml:space="preserve">; the client forces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  <w:r>
              <w:t xml:space="preserve"> </w:t>
            </w:r>
            <w:r>
              <w:t xml:space="preserve">until it is changed. The first admin created during setup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token =</w:t>
            </w:r>
            <w:r>
              <w:t xml:space="preserve"> </w:t>
            </w:r>
            <w:r>
              <w:rPr>
                <w:rStyle w:val="VerbatimChar"/>
              </w:rPr>
              <w:t xml:space="preserve">crypto.randomBytes(32).toString('hex')</w:t>
            </w:r>
            <w:r>
              <w:t xml:space="preserve"> </w:t>
            </w:r>
            <w:r>
              <w:t xml:space="preserve">stored in the session, minted at login and by</w:t>
            </w:r>
            <w:r>
              <w:t xml:space="preserve"> </w:t>
            </w:r>
            <w:r>
              <w:rPr>
                <w:rStyle w:val="VerbatimChar"/>
              </w:rPr>
              <w:t xml:space="preserve">GET /auth/csrf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GET /auth/me</w:t>
            </w:r>
            <w:r>
              <w:t xml:space="preserve">; compared with</w:t>
            </w:r>
            <w:r>
              <w:t xml:space="preserve"> </w:t>
            </w:r>
            <w:r>
              <w:rPr>
                <w:rStyle w:val="VerbatimChar"/>
              </w:rPr>
              <w:t xml:space="preserve">timingSafeEqual</w:t>
            </w:r>
            <w:r>
              <w:t xml:space="preserve"> </w:t>
            </w:r>
            <w:r>
              <w:t xml:space="preserve">after a length check; header</w:t>
            </w:r>
            <w:r>
              <w:t xml:space="preserve"> </w:t>
            </w:r>
            <w:r>
              <w:rPr>
                <w:rStyle w:val="VerbatimChar"/>
              </w:rPr>
              <w:t xml:space="preserve">X-CSRF-Token</w:t>
            </w:r>
            <w:r>
              <w:t xml:space="preserve">; skipped for</w:t>
            </w:r>
            <w:r>
              <w:t xml:space="preserve"> </w:t>
            </w:r>
            <w:r>
              <w:rPr>
                <w:rStyle w:val="VerbatimChar"/>
              </w:rPr>
              <w:t xml:space="preserve">GET/HEAD/OPTIONS</w:t>
            </w:r>
            <w:r>
              <w:t xml:space="preserve"> </w:t>
            </w:r>
            <w:r>
              <w:t xml:space="preserve">and whenever the session has no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(which is what makes</w:t>
            </w:r>
            <w:r>
              <w:t xml:space="preserve"> </w:t>
            </w:r>
            <w:r>
              <w:rPr>
                <w:rStyle w:val="VerbatimChar"/>
              </w:rPr>
              <w:t xml:space="preserve">/setup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/auth/login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/quick-entry/submit</w:t>
            </w:r>
            <w:r>
              <w:t xml:space="preserve"> </w:t>
            </w:r>
            <w:r>
              <w:t xml:space="preserve">usable without a session)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Turnstile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verifyTurnstile(token, ip)</w:t>
            </w:r>
            <w:r>
              <w:t xml:space="preserve"> </w:t>
            </w:r>
            <w:r>
              <w:t xml:space="preserve">→ 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NODE_ENV !== 'production'</w:t>
            </w:r>
            <w:r>
              <w:t xml:space="preserve">, or when the stored</w:t>
            </w:r>
            <w:r>
              <w:t xml:space="preserve"> </w:t>
            </w:r>
            <w:r>
              <w:rPr>
                <w:rStyle w:val="VerbatimChar"/>
              </w:rPr>
              <w:t xml:space="preserve">turnstile_enabled</w:t>
            </w:r>
            <w:r>
              <w:t xml:space="preserve"> </w:t>
            </w:r>
            <w:r>
              <w:t xml:space="preserve">flag is off; returns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and logs when</w:t>
            </w:r>
            <w:r>
              <w:t xml:space="preserve"> </w:t>
            </w:r>
            <w:r>
              <w:rPr>
                <w:rStyle w:val="VerbatimChar"/>
              </w:rPr>
              <w:t xml:space="preserve">TURNSTILE_SECRET_KEY</w:t>
            </w:r>
            <w:r>
              <w:t xml:space="preserve"> </w:t>
            </w:r>
            <w:r>
              <w:t xml:space="preserve">is missing in production; otherwise POSTs to</w:t>
            </w:r>
            <w:r>
              <w:t xml:space="preserve"> </w:t>
            </w:r>
            <w:r>
              <w:rPr>
                <w:rStyle w:val="VerbatimChar"/>
              </w:rPr>
              <w:t xml:space="preserve">https://challenges.cloudflare.com/turnstile/v0/siteverify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enforce = production &amp;&amp; enabled &amp;&amp; secretPresent</w:t>
            </w:r>
            <w:r>
              <w:t xml:space="preserve">. The literal</w:t>
            </w:r>
            <w:r>
              <w:t xml:space="preserve"> </w:t>
            </w:r>
            <w:r>
              <w:rPr>
                <w:rStyle w:val="VerbatimChar"/>
              </w:rPr>
              <w:t xml:space="preserve">'bypass'</w:t>
            </w:r>
            <w:r>
              <w:t xml:space="preserve"> </w:t>
            </w:r>
            <w:r>
              <w:t xml:space="preserve">the client sends is only a schema filler — the server never treats it specially outside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limits</w:t>
            </w:r>
          </w:p>
        </w:tc>
        <w:tc>
          <w:tcPr/>
          <w:p>
            <w:pPr>
              <w:pStyle w:val="Compact"/>
            </w:pPr>
            <w:r>
              <w:t xml:space="preserve">login 10 / 15 min, Quick Entry submit 5 / 15 min, email test actions 20 / 5 min</w:t>
            </w:r>
          </w:p>
        </w:tc>
      </w:tr>
    </w:tbl>
    <w:bookmarkEnd w:id="21"/>
    <w:bookmarkStart w:id="24" w:name="permission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users.role</w:t>
            </w:r>
            <w:r>
              <w:t xml:space="preserve"> </w:t>
            </w: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server/src/modules/users/capabilities.js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ALL_CAPABILITIES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19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DEFAULT_PERMISSIONS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7</w:t>
            </w:r>
            <w:r>
              <w:t xml:space="preserve">,</w:t>
            </w:r>
            <w:r>
              <w:t xml:space="preserve"> </w:t>
            </w:r>
            <w:r>
              <w:t xml:space="preserve">“assets only”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implicitly holds everything:</w:t>
            </w:r>
            <w:r>
              <w:t xml:space="preserve"> </w:t>
            </w:r>
            <w:r>
              <w:rPr>
                <w:rStyle w:val="VerbatimChar"/>
              </w:rPr>
              <w:t xml:space="preserve">requirePermission</w:t>
            </w:r>
            <w:r>
              <w:t xml:space="preserve"> </w:t>
            </w:r>
            <w:r>
              <w:t xml:space="preserve">short-circuits, and</w:t>
            </w:r>
            <w:r>
              <w:t xml:space="preserve"> </w:t>
            </w:r>
            <w:r>
              <w:rPr>
                <w:rStyle w:val="VerbatimChar"/>
              </w:rPr>
              <w:t xml:space="preserve">listUsers</w:t>
            </w:r>
            <w:r>
              <w:t xml:space="preserve"> </w:t>
            </w:r>
            <w:r>
              <w:t xml:space="preserve">reports all capabilities for admins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Ordinary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user_permissions</w:t>
            </w:r>
            <w:r>
              <w:t xml:space="preserve"> </w:t>
            </w:r>
            <w:r>
              <w:t xml:space="preserve">rows, read by</w:t>
            </w:r>
            <w:r>
              <w:t xml:space="preserve"> </w:t>
            </w:r>
            <w:r>
              <w:rPr>
                <w:rStyle w:val="VerbatimChar"/>
              </w:rPr>
              <w:t xml:space="preserve">loadUser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req.user.permissions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requirePermission('a','b')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any</w:t>
            </w:r>
            <w:r>
              <w:t xml:space="preserve"> </w:t>
            </w:r>
            <w:r>
              <w:t xml:space="preserve">of the listed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Self-guards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CANNOT_DEACTIVATE_SELF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CANNOT_DEMOTE_SELF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CANNOT_DELETE_SELF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ADMIN_HAS_ALL</w:t>
            </w:r>
          </w:p>
        </w:tc>
      </w:tr>
    </w:tbl>
    <w:p>
      <w:pPr>
        <w:pStyle w:val="BodyText"/>
      </w:pPr>
      <w:r>
        <w:t xml:space="preserve">The 19 capabilities:</w:t>
      </w:r>
      <w:r>
        <w:t xml:space="preserve"> </w:t>
      </w:r>
      <w:r>
        <w:rPr>
          <w:rStyle w:val="VerbatimChar"/>
        </w:rPr>
        <w:t xml:space="preserve">asset_types.view_own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asset_types.create_own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asset_types.edit_own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asset_types.delete_own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assets.view_own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assets.create_own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assets.edit_own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assets.delete_own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assets.bulk_own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fields.manage_own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dropdowns.manage_own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common_form.manage_own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automations.manage_own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reports.view_own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reports.export_own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branding.manage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email.templates.manage_own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email.rules.manage_own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email.history.view_own</w:t>
      </w:r>
      <w:r>
        <w:t xml:space="preserve">.</w:t>
      </w:r>
    </w:p>
    <w:p>
      <w:pPr>
        <w:pStyle w:val="BodyText"/>
      </w:pPr>
      <w:r>
        <w:t xml:space="preserve">New users get:</w:t>
      </w:r>
      <w:r>
        <w:t xml:space="preserve"> </w:t>
      </w:r>
      <w:r>
        <w:rPr>
          <w:rStyle w:val="VerbatimChar"/>
        </w:rPr>
        <w:t xml:space="preserve">asset_types.view_own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assets.view_own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assets.create_own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assets.edit_own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assets.delete_own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assets.bulk_own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reports.view_own</w:t>
      </w:r>
      <w:r>
        <w:t xml:space="preserve">.</w:t>
      </w:r>
    </w:p>
    <w:bookmarkStart w:id="22" w:name="ownership-scoping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Ownership scoping</w:t>
      </w:r>
    </w:p>
    <w:p>
      <w:pPr>
        <w:pStyle w:val="FirstParagraph"/>
      </w:pPr>
      <w:r>
        <w:rPr>
          <w:rStyle w:val="VerbatimChar"/>
        </w:rPr>
        <w:t xml:space="preserve">server/src/utils/scope.js</w:t>
      </w:r>
      <w:r>
        <w:t xml:space="preserve"> </w:t>
      </w:r>
      <w:r>
        <w:t xml:space="preserve">is the whole privacy model in three helpers: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ownerScope(actor, column)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''</w:t>
            </w:r>
            <w:r>
              <w:t xml:space="preserve"> </w:t>
            </w:r>
            <w:r>
              <w:t xml:space="preserve">for an admin, otherwise</w:t>
            </w:r>
            <w:r>
              <w:t xml:space="preserve"> </w:t>
            </w:r>
            <w:r>
              <w:rPr>
                <w:rStyle w:val="VerbatimChar"/>
              </w:rPr>
              <w:t xml:space="preserve">AND &lt;column&gt; = ?</w:t>
            </w:r>
            <w:r>
              <w:t xml:space="preserve"> </w:t>
            </w:r>
            <w:r>
              <w:t xml:space="preserve">bound to</w:t>
            </w:r>
            <w:r>
              <w:t xml:space="preserve"> </w:t>
            </w:r>
            <w:r>
              <w:rPr>
                <w:rStyle w:val="VerbatimChar"/>
              </w:rPr>
              <w:t xml:space="preserve">actor.id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accessibleTypesSql(actor)</w:t>
            </w:r>
          </w:p>
        </w:tc>
        <w:tc>
          <w:tcPr/>
          <w:p>
            <w:pPr>
              <w:pStyle w:val="Compact"/>
            </w:pPr>
            <w:r>
              <w:t xml:space="preserve">types the user owns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that appear in</w:t>
            </w:r>
            <w:r>
              <w:t xml:space="preserve"> </w:t>
            </w:r>
            <w:r>
              <w:rPr>
                <w:rStyle w:val="VerbatimChar"/>
              </w:rPr>
              <w:t xml:space="preserve">asset_type_shares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assetAccessSql(actor)</w:t>
            </w:r>
          </w:p>
        </w:tc>
        <w:tc>
          <w:tcPr/>
          <w:p>
            <w:pPr>
              <w:pStyle w:val="Compact"/>
            </w:pPr>
            <w:r>
              <w:t xml:space="preserve">the above</w:t>
            </w:r>
            <w:r>
              <w:t xml:space="preserve"> </w:t>
            </w:r>
            <w:r>
              <w:rPr>
                <w:b/>
                <w:bCs/>
              </w:rPr>
              <w:t xml:space="preserve">plus</w:t>
            </w:r>
            <w:r>
              <w:t xml:space="preserve"> </w:t>
            </w:r>
            <w:r>
              <w:t xml:space="preserve">any asset the user personally created</w:t>
            </w:r>
          </w:p>
        </w:tc>
      </w:tr>
    </w:tbl>
    <w:p>
      <w:pPr>
        <w:pStyle w:val="BodyText"/>
      </w:pPr>
      <w:r>
        <w:t xml:space="preserve">Status-code behaviour, which is a deliberate design choice: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another user’s 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&lt;MODULE&gt;_NOT_FOUND</w:t>
            </w:r>
            <w:r>
              <w:t xml:space="preserve"> </w:t>
            </w:r>
            <w:r>
              <w:t xml:space="preserve">— a foreign row simply does not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 edit of a type you do not own (</w:t>
            </w:r>
            <w:r>
              <w:rPr>
                <w:rStyle w:val="VerbatimChar"/>
              </w:rPr>
              <w:t xml:space="preserve">rename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saveForm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ASSET_TYPE_NOT_OWNED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capability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Non-admin on an admin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FORBIDDEN</w:t>
            </w:r>
          </w:p>
        </w:tc>
      </w:tr>
    </w:tbl>
    <w:bookmarkEnd w:id="22"/>
    <w:bookmarkStart w:id="23" w:name="owner-actor-substitution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Owner-actor substitution</w:t>
      </w:r>
    </w:p>
    <w:p>
      <w:pPr>
        <w:pStyle w:val="FirstParagraph"/>
      </w:pPr>
      <w:r>
        <w:t xml:space="preserve">When an admin or a sharee writes to an asset type owned by somebody else,</w:t>
      </w:r>
      <w:r>
        <w:t xml:space="preserve"> </w:t>
      </w:r>
      <w:r>
        <w:rPr>
          <w:rStyle w:val="VerbatimChar"/>
        </w:rPr>
        <w:t xml:space="preserve">resolveActorForType()</w:t>
      </w:r>
      <w:r>
        <w:t xml:space="preserve"> </w:t>
      </w:r>
      <w:r>
        <w:t xml:space="preserve">runs the</w:t>
      </w:r>
      <w:r>
        <w:t xml:space="preserve"> </w:t>
      </w:r>
      <w:r>
        <w:rPr>
          <w:i/>
          <w:iCs/>
        </w:rPr>
        <w:t xml:space="preserve">type owner’s</w:t>
      </w:r>
      <w:r>
        <w:t xml:space="preserve"> </w:t>
      </w:r>
      <w:r>
        <w:t xml:space="preserve">configuration for that write:</w:t>
      </w:r>
      <w:r>
        <w:t xml:space="preserve"> </w:t>
      </w:r>
      <w:r>
        <w:t xml:space="preserve">common-form attachment, automation application and email enqueue all use the</w:t>
      </w:r>
      <w:r>
        <w:t xml:space="preserve"> </w:t>
      </w:r>
      <w:r>
        <w:t xml:space="preserve">owner’s rows. The stored</w:t>
      </w:r>
      <w:r>
        <w:t xml:space="preserve"> </w:t>
      </w:r>
      <w:r>
        <w:rPr>
          <w:rStyle w:val="VerbatimChar"/>
        </w:rPr>
        <w:t xml:space="preserve">assets.owner_user_id</w:t>
      </w:r>
      <w:r>
        <w:t xml:space="preserve">, however, is the</w:t>
      </w:r>
      <w:r>
        <w:t xml:space="preserve"> </w:t>
      </w:r>
      <w:r>
        <w:rPr>
          <w:b/>
          <w:bCs/>
        </w:rPr>
        <w:t xml:space="preserve">actual actor</w:t>
      </w:r>
      <w:r>
        <w:t xml:space="preserve">.</w:t>
      </w:r>
      <w:r>
        <w:t xml:space="preserve"> </w:t>
      </w:r>
      <w:r>
        <w:rPr>
          <w:rStyle w:val="VerbatimChar"/>
        </w:rPr>
        <w:t xml:space="preserve">getAssetForm()</w:t>
      </w:r>
      <w:r>
        <w:t xml:space="preserve"> </w:t>
      </w:r>
      <w:r>
        <w:t xml:space="preserve">uses the same substitution so the form the client previews is</w:t>
      </w:r>
      <w:r>
        <w:t xml:space="preserve"> </w:t>
      </w:r>
      <w:r>
        <w:t xml:space="preserve">the form the server will apply.</w:t>
      </w:r>
    </w:p>
    <w:bookmarkEnd w:id="23"/>
    <w:bookmarkEnd w:id="24"/>
    <w:bookmarkStart w:id="26" w:name="field-types-and-validatio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Field types and validation</w:t>
      </w:r>
    </w:p>
    <w:p>
      <w:pPr>
        <w:pStyle w:val="FirstParagraph"/>
      </w:pPr>
      <w:r>
        <w:rPr>
          <w:rStyle w:val="VerbatimChar"/>
        </w:rPr>
        <w:t xml:space="preserve">server/src/utils/validation.js</w:t>
      </w:r>
      <w:r>
        <w:t xml:space="preserve"> </w:t>
      </w:r>
      <w:r>
        <w:t xml:space="preserve">is the only place field semantics live.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Stored as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≤ 5000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≤ 20000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must be finite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1–15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INVALID_QUANTITY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(blank means</w:t>
            </w:r>
            <w:r>
              <w:t xml:space="preserve"> </w:t>
            </w:r>
            <w:r>
              <w:t xml:space="preserve">“not answered”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must be a real calendar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validated exactly like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; the difference is behaviour, not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must be an</w:t>
            </w:r>
            <w:r>
              <w:t xml:space="preserve"> </w:t>
            </w:r>
            <w:r>
              <w:rPr>
                <w:b/>
                <w:bCs/>
              </w:rPr>
              <w:t xml:space="preserve">active</w:t>
            </w:r>
            <w:r>
              <w:t xml:space="preserve"> </w:t>
            </w:r>
            <w:r>
              <w:t xml:space="preserve">option of the linked dropdown (</w:t>
            </w:r>
            <w:r>
              <w:rPr>
                <w:rStyle w:val="VerbatimChar"/>
              </w:rPr>
              <w:t xml:space="preserve">INVALID_DROPDOWN_OPTION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/^\+?[0-9\s-]{7,20}$/</w:t>
            </w:r>
            <w:r>
              <w:t xml:space="preserve"> </w:t>
            </w:r>
            <w:r>
              <w:t xml:space="preserve">and 10–15 digits</w:t>
            </w:r>
          </w:p>
        </w:tc>
      </w:tr>
    </w:tbl>
    <w:p>
      <w:pPr>
        <w:pStyle w:val="BodyText"/>
      </w:pPr>
      <w:r>
        <w:t xml:space="preserve">Field keys are slugs unique per owner, created on insert and then</w:t>
      </w:r>
      <w:r>
        <w:t xml:space="preserve"> </w:t>
      </w:r>
      <w:r>
        <w:rPr>
          <w:b/>
          <w:bCs/>
        </w:rPr>
        <w:t xml:space="preserve">immutable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409 FIELD_KEY_IMMUTABLE</w:t>
      </w:r>
      <w:r>
        <w:t xml:space="preserve">). Deleting a field is a soft delete; if it is still on</w:t>
      </w:r>
      <w:r>
        <w:t xml:space="preserve"> </w:t>
      </w:r>
      <w:r>
        <w:t xml:space="preserve">any form the answer is</w:t>
      </w:r>
      <w:r>
        <w:t xml:space="preserve"> </w:t>
      </w:r>
      <w:r>
        <w:rPr>
          <w:rStyle w:val="VerbatimChar"/>
        </w:rPr>
        <w:t xml:space="preserve">409 FIELD_IN_USE</w:t>
      </w:r>
      <w:r>
        <w:t xml:space="preserve">.</w:t>
      </w:r>
    </w:p>
    <w:bookmarkStart w:id="25" w:name="auto_date-behaviour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rPr>
          <w:rStyle w:val="VerbatimChar"/>
        </w:rPr>
        <w:t xml:space="preserve">auto_date</w:t>
      </w:r>
      <w:r>
        <w:t xml:space="preserve"> </w:t>
      </w:r>
      <w:r>
        <w:t xml:space="preserve">behaviour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Where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</w:t>
            </w:r>
            <w:r>
              <w:t xml:space="preserve"> </w:t>
            </w:r>
            <w:r>
              <w:rPr>
                <w:rStyle w:val="VerbatimChar"/>
              </w:rPr>
              <w:t xml:space="preserve">auto_date</w:t>
            </w:r>
            <w:r>
              <w:t xml:space="preserve"> </w:t>
            </w:r>
            <w:r>
              <w:t xml:space="preserve">fields are prefilled with today’s IST date</w:t>
            </w:r>
            <w:r>
              <w:t xml:space="preserve"> </w:t>
            </w:r>
            <w:r>
              <w:rPr>
                <w:b/>
                <w:bCs/>
              </w:rPr>
              <w:t xml:space="preserve">when a create form loads</w:t>
            </w:r>
          </w:p>
        </w:tc>
        <w:tc>
          <w:tcPr/>
          <w:p>
            <w:pPr>
              <w:pStyle w:val="Compact"/>
            </w:pPr>
            <w:r>
              <w:t xml:space="preserve">client,</w:t>
            </w:r>
            <w:r>
              <w:t xml:space="preserve"> </w:t>
            </w:r>
            <w:r>
              <w:rPr>
                <w:rStyle w:val="VerbatimChar"/>
              </w:rPr>
              <w:t xml:space="preserve">DynamicForm.jsx</w:t>
            </w:r>
            <w:r>
              <w:t xml:space="preserve">, one pass only,</w:t>
            </w:r>
            <w:r>
              <w:t xml:space="preserve"> </w:t>
            </w:r>
            <w:r>
              <w:rPr>
                <w:rStyle w:val="VerbatimChar"/>
              </w:rPr>
              <w:t xml:space="preserve">isNew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Re-opening a record for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never re-seeds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user who deliberately clears the value keeps it cleared — the server never backfills</w:t>
            </w:r>
          </w:p>
        </w:tc>
        <w:tc>
          <w:tcPr/>
          <w:p>
            <w:pPr>
              <w:pStyle w:val="Compact"/>
            </w:pPr>
            <w:r>
              <w:t xml:space="preserve">both;</w:t>
            </w:r>
            <w:r>
              <w:t xml:space="preserve"> </w:t>
            </w:r>
            <w:r>
              <w:rPr>
                <w:rStyle w:val="VerbatimChar"/>
              </w:rPr>
              <w:t xml:space="preserve">isBlockedAutoDateClear</w:t>
            </w:r>
            <w:r>
              <w:t xml:space="preserve"> </w:t>
            </w:r>
            <w:r>
              <w:t xml:space="preserve">also stops any</w:t>
            </w:r>
            <w:r>
              <w:t xml:space="preserve"> </w:t>
            </w:r>
            <w:r>
              <w:rPr>
                <w:rStyle w:val="VerbatimChar"/>
              </w:rPr>
              <w:t xml:space="preserve">clear</w:t>
            </w:r>
            <w:r>
              <w:t xml:space="preserve"> </w:t>
            </w:r>
            <w:r>
              <w:t xml:space="preserve">rule from wiping a filled</w:t>
            </w:r>
            <w:r>
              <w:t xml:space="preserve"> </w:t>
            </w:r>
            <w:r>
              <w:rPr>
                <w:rStyle w:val="VerbatimChar"/>
              </w:rPr>
              <w:t xml:space="preserve">auto_date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server validates it like any other date and stores what it is 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validateFieldValue</w:t>
            </w:r>
          </w:p>
        </w:tc>
      </w:tr>
    </w:tbl>
    <w:bookmarkEnd w:id="25"/>
    <w:bookmarkEnd w:id="26"/>
    <w:bookmarkStart w:id="27" w:name="automation-rule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Automation rules</w:t>
      </w:r>
    </w:p>
    <w:p>
      <w:pPr>
        <w:pStyle w:val="FirstParagraph"/>
      </w:pPr>
      <w:r>
        <w:t xml:space="preserve">Stored per asset type in</w:t>
      </w:r>
      <w:r>
        <w:t xml:space="preserve"> </w:t>
      </w:r>
      <w:r>
        <w:rPr>
          <w:rStyle w:val="VerbatimChar"/>
        </w:rPr>
        <w:t xml:space="preserve">asset_automations</w:t>
      </w:r>
      <w:r>
        <w:t xml:space="preserve">, per base form in</w:t>
      </w:r>
      <w:r>
        <w:t xml:space="preserve"> </w:t>
      </w:r>
      <w:r>
        <w:rPr>
          <w:rStyle w:val="VerbatimChar"/>
        </w:rPr>
        <w:t xml:space="preserve">common_form_automations</w:t>
      </w:r>
      <w:r>
        <w:t xml:space="preserve">; both validate against the shared contract: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</w:t>
            </w:r>
            <w:r>
              <w:t xml:space="preserve"> </w:t>
            </w:r>
            <w:r>
              <w:t xml:space="preserve">must be one of</w:t>
            </w:r>
            <w:r>
              <w:t xml:space="preserve"> </w:t>
            </w:r>
            <w:r>
              <w:rPr>
                <w:rStyle w:val="VerbatimChar"/>
              </w:rPr>
              <w:t xml:space="preserve">filled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INVALID_AUTOMATION_CONDITION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must be one of</w:t>
            </w:r>
            <w:r>
              <w:t xml:space="preserve"> </w:t>
            </w:r>
            <w:r>
              <w:rPr>
                <w:rStyle w:val="VerbatimChar"/>
              </w:rPr>
              <w:t xml:space="preserve">set_value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set_today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INVALID_AUTOMATION_ACTION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and target must both be fields on this 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AUTOMATION_FIELD_NOT_IN_FORM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equals</w:t>
            </w:r>
            <w:r>
              <w:t xml:space="preserve"> </w:t>
            </w:r>
            <w:r>
              <w:t xml:space="preserve">requires a condition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CONDITION_VALUE_REQUIRED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set_value</w:t>
            </w:r>
            <w:r>
              <w:t xml:space="preserve"> </w:t>
            </w:r>
            <w:r>
              <w:t xml:space="preserve">requires an action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ACTION_VALUE_REQUIRED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set_today</w:t>
            </w:r>
            <w:r>
              <w:t xml:space="preserve"> </w:t>
            </w:r>
            <w:r>
              <w:t xml:space="preserve">may only target a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auto_date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TODAY_REQUIRES_DATE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Anything else structurally wrong with the 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INVALID_AUTOMATION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set_value</w:t>
            </w:r>
            <w:r>
              <w:t xml:space="preserve"> </w:t>
            </w:r>
            <w:r>
              <w:t xml:space="preserve">on the source field itself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Deleting a rule that is not yours / does not exist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 AUTOMATION_NOT_FOUND</w:t>
            </w:r>
          </w:p>
        </w:tc>
      </w:tr>
    </w:tbl>
    <w:p>
      <w:pPr>
        <w:pStyle w:val="BodyText"/>
      </w:pPr>
      <w:r>
        <w:t xml:space="preserve">Evaluation:</w:t>
      </w:r>
      <w:r>
        <w:t xml:space="preserve"> </w:t>
      </w:r>
      <w:r>
        <w:rPr>
          <w:rStyle w:val="VerbatimChar"/>
        </w:rPr>
        <w:t xml:space="preserve">applyAutomationRules(rules, values, previous)</w:t>
      </w:r>
      <w:r>
        <w:t xml:space="preserve"> </w:t>
      </w:r>
      <w:r>
        <w:t xml:space="preserve">makes</w:t>
      </w:r>
      <w:r>
        <w:t xml:space="preserve"> </w:t>
      </w:r>
      <w:r>
        <w:rPr>
          <w:b/>
          <w:bCs/>
        </w:rPr>
        <w:t xml:space="preserve">one ordered</w:t>
      </w:r>
      <w:r>
        <w:rPr>
          <w:b/>
          <w:bCs/>
        </w:rPr>
        <w:t xml:space="preserve"> </w:t>
      </w:r>
      <w:r>
        <w:rPr>
          <w:b/>
          <w:bCs/>
        </w:rPr>
        <w:t xml:space="preserve">pass</w:t>
      </w:r>
      <w:r>
        <w:t xml:space="preserve">, and later rules see values written by earlier ones, so rules chain.</w:t>
      </w:r>
      <w:r>
        <w:t xml:space="preserve"> </w:t>
      </w:r>
      <w:r>
        <w:t xml:space="preserve">Order is always common-form rules, then asset-type rules.</w:t>
      </w:r>
      <w:r>
        <w:t xml:space="preserve"> </w:t>
      </w:r>
      <w:r>
        <w:rPr>
          <w:rStyle w:val="VerbatimChar"/>
        </w:rPr>
        <w:t xml:space="preserve">changed</w:t>
      </w:r>
      <w:r>
        <w:t xml:space="preserve"> </w:t>
      </w:r>
      <w:r>
        <w:t xml:space="preserve">compares the</w:t>
      </w:r>
      <w:r>
        <w:t xml:space="preserve"> </w:t>
      </w:r>
      <w:r>
        <w:t xml:space="preserve">new value with the previous stored value as strings;</w:t>
      </w:r>
      <w:r>
        <w:t xml:space="preserve"> </w:t>
      </w:r>
      <w:r>
        <w:rPr>
          <w:rStyle w:val="VerbatimChar"/>
        </w:rPr>
        <w:t xml:space="preserve">filled</w:t>
      </w:r>
      <w:r>
        <w:t xml:space="preserve">/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isFilledValue</w:t>
      </w:r>
      <w:r>
        <w:t xml:space="preserve">, where a single space counts 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filled.</w:t>
      </w:r>
    </w:p>
    <w:bookmarkEnd w:id="27"/>
    <w:bookmarkStart w:id="28" w:name="the-asset-write-path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The asset write path</w:t>
      </w:r>
    </w:p>
    <w:p>
      <w:pPr>
        <w:pStyle w:val="SourceCode"/>
      </w:pPr>
      <w:r>
        <w:rPr>
          <w:rStyle w:val="VerbatimChar"/>
        </w:rPr>
        <w:t xml:space="preserve">POST/PATCH asset</w:t>
      </w:r>
      <w:r>
        <w:br/>
      </w:r>
      <w:r>
        <w:rPr>
          <w:rStyle w:val="VerbatimChar"/>
        </w:rPr>
        <w:t xml:space="preserve">  → withTransaction</w:t>
      </w:r>
      <w:r>
        <w:br/>
      </w:r>
      <w:r>
        <w:rPr>
          <w:rStyle w:val="VerbatimChar"/>
        </w:rPr>
        <w:t xml:space="preserve">      1. resolve actor for the type (owner substitution)</w:t>
      </w:r>
      <w:r>
        <w:br/>
      </w:r>
      <w:r>
        <w:rPr>
          <w:rStyle w:val="VerbatimChar"/>
        </w:rPr>
        <w:t xml:space="preserve">      2. load form + effective automations</w:t>
      </w:r>
      <w:r>
        <w:br/>
      </w:r>
      <w:r>
        <w:rPr>
          <w:rStyle w:val="VerbatimChar"/>
        </w:rPr>
        <w:t xml:space="preserve">      3. applyAutomationRules(values, previous)        ← same code as the browser</w:t>
      </w:r>
      <w:r>
        <w:br/>
      </w:r>
      <w:r>
        <w:rPr>
          <w:rStyle w:val="VerbatimChar"/>
        </w:rPr>
        <w:t xml:space="preserve">      4. validateFieldValue for every field on the form</w:t>
      </w:r>
      <w:r>
        <w:br/>
      </w:r>
      <w:r>
        <w:rPr>
          <w:rStyle w:val="VerbatimChar"/>
        </w:rPr>
        <w:t xml:space="preserve">      5. write assets.values_json (+ public_id on create)</w:t>
      </w:r>
      <w:r>
        <w:br/>
      </w:r>
      <w:r>
        <w:rPr>
          <w:rStyle w:val="VerbatimChar"/>
        </w:rPr>
        <w:t xml:space="preserve">      6. email enqueueForCreate / enqueueForUpdate      ← outbox rows in the SAME transaction</w:t>
      </w:r>
      <w:r>
        <w:br/>
      </w:r>
      <w:r>
        <w:rPr>
          <w:rStyle w:val="VerbatimChar"/>
        </w:rPr>
        <w:t xml:space="preserve">  → response, including notificationsQueued</w:t>
      </w:r>
    </w:p>
    <w:p>
      <w:pPr>
        <w:pStyle w:val="FirstParagraph"/>
      </w:pPr>
      <w:r>
        <w:t xml:space="preserve">Two properties follow from step 6: an asset is never saved without its</w:t>
      </w:r>
      <w:r>
        <w:t xml:space="preserve"> </w:t>
      </w:r>
      <w:r>
        <w:t xml:space="preserve">notification, and saving never fails because SMTP was down (the row just sits in</w:t>
      </w:r>
      <w:r>
        <w:t xml:space="preserve"> </w:t>
      </w:r>
      <w:r>
        <w:t xml:space="preserve">the outbox until the worker can deliver it).</w:t>
      </w:r>
    </w:p>
    <w:p>
      <w:pPr>
        <w:pStyle w:val="BodyText"/>
      </w:pPr>
      <w:r>
        <w:rPr>
          <w:rStyle w:val="VerbatimChar"/>
        </w:rPr>
        <w:t xml:space="preserve">notificationsQueued</w:t>
      </w:r>
      <w:r>
        <w:t xml:space="preserve"> </w:t>
      </w:r>
      <w:r>
        <w:t xml:space="preserve">counts</w:t>
      </w:r>
      <w:r>
        <w:t xml:space="preserve"> </w:t>
      </w:r>
      <w:r>
        <w:rPr>
          <w:b/>
          <w:bCs/>
        </w:rPr>
        <w:t xml:space="preserve">emails</w:t>
      </w:r>
      <w:r>
        <w:t xml:space="preserve">, not bell notifications — the name is</w:t>
      </w:r>
      <w:r>
        <w:t xml:space="preserve"> </w:t>
      </w:r>
      <w:r>
        <w:t xml:space="preserve">historical.</w:t>
      </w:r>
    </w:p>
    <w:p>
      <w:pPr>
        <w:pStyle w:val="BodyText"/>
      </w:pPr>
      <w:r>
        <w:t xml:space="preserve">Bulk update (</w:t>
      </w:r>
      <w:r>
        <w:rPr>
          <w:rStyle w:val="VerbatimChar"/>
        </w:rPr>
        <w:t xml:space="preserve">PATCH /asset-types/:id/assets/bulk</w:t>
      </w:r>
      <w:r>
        <w:t xml:space="preserve">, 1–100 ids) validates that</w:t>
      </w:r>
      <w:r>
        <w:t xml:space="preserve"> </w:t>
      </w:r>
      <w:r>
        <w:t xml:space="preserve">every id belongs to the type under scope (</w:t>
      </w:r>
      <w:r>
        <w:rPr>
          <w:rStyle w:val="VerbatimChar"/>
        </w:rPr>
        <w:t xml:space="preserve">400 INVALID_ASSETS</w:t>
      </w:r>
      <w:r>
        <w:t xml:space="preserve">) and then loops</w:t>
      </w:r>
      <w:r>
        <w:t xml:space="preserve"> </w:t>
      </w:r>
      <w:r>
        <w:t xml:space="preserve">the single-record path, so automations and email rules run per row exactly as</w:t>
      </w:r>
      <w:r>
        <w:t xml:space="preserve"> </w:t>
      </w:r>
      <w:r>
        <w:t xml:space="preserve">they would interactively.</w:t>
      </w:r>
    </w:p>
    <w:bookmarkEnd w:id="28"/>
    <w:bookmarkStart w:id="29" w:name="field-type-chang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Field type change</w:t>
      </w:r>
    </w:p>
    <w:p>
      <w:pPr>
        <w:pStyle w:val="FirstParagraph"/>
      </w:pPr>
      <w:r>
        <w:t xml:space="preserve">Changing a field’s type rewrites stored data, so it is a two-call protocol: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/fields/:id/type-preview</w:t>
      </w:r>
      <w:r>
        <w:t xml:space="preserve"> </w:t>
      </w:r>
      <w:r>
        <w:t xml:space="preserve">— read-only. Scans every owning user’s asset</w:t>
      </w:r>
      <w:r>
        <w:t xml:space="preserve"> </w:t>
      </w:r>
      <w:r>
        <w:t xml:space="preserve">values (</w:t>
      </w:r>
      <w:r>
        <w:rPr>
          <w:rStyle w:val="VerbatimChar"/>
        </w:rPr>
        <w:t xml:space="preserve">scanMigration</w:t>
      </w:r>
      <w:r>
        <w:t xml:space="preserve">), coercing and validating under the new type, and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change, from, to, usage, migratable, issues[], issueCount, rowsToMigrate, scannedRows, needsDropdown, references }</w:t>
      </w:r>
      <w:r>
        <w:t xml:space="preserve">.</w:t>
      </w:r>
      <w:r>
        <w:t xml:space="preserve"> </w:t>
      </w:r>
      <w:r>
        <w:rPr>
          <w:rStyle w:val="VerbatimChar"/>
        </w:rPr>
        <w:t xml:space="preserve">references</w:t>
      </w:r>
      <w:r>
        <w:t xml:space="preserve"> </w:t>
      </w:r>
      <w:r>
        <w:t xml:space="preserve">counts</w:t>
      </w:r>
      <w:r>
        <w:t xml:space="preserve"> </w:t>
      </w:r>
      <w:r>
        <w:t xml:space="preserve">automation rules, email rules and templates that use</w:t>
      </w:r>
      <w:r>
        <w:t xml:space="preserve"> </w:t>
      </w:r>
      <w:r>
        <w:rPr>
          <w:rStyle w:val="VerbatimChar"/>
        </w:rPr>
        <w:t xml:space="preserve">{{field.&lt;key&gt;}}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PATCH /fields/:id</w:t>
      </w:r>
      <w:r>
        <w:t xml:space="preserve"> </w:t>
      </w:r>
      <w:r>
        <w:t xml:space="preserve">with the new type — inside a transaction, rewrites</w:t>
      </w:r>
      <w:r>
        <w:t xml:space="preserve"> </w:t>
      </w:r>
      <w:r>
        <w:rPr>
          <w:rStyle w:val="VerbatimChar"/>
        </w:rPr>
        <w:t xml:space="preserve">field_definitions</w:t>
      </w:r>
      <w:r>
        <w:t xml:space="preserve"> </w:t>
      </w:r>
      <w:r>
        <w:t xml:space="preserve">and each affected</w:t>
      </w:r>
      <w:r>
        <w:t xml:space="preserve"> </w:t>
      </w:r>
      <w:r>
        <w:rPr>
          <w:rStyle w:val="VerbatimChar"/>
        </w:rPr>
        <w:t xml:space="preserve">assets.values_json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stored value cannot convert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 FIELD_TYPE_INCOMPATIBLE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error.fields.issues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Changing</w:t>
            </w:r>
            <w: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dropdown</w:t>
            </w:r>
            <w:r>
              <w:t xml:space="preserve"> </w:t>
            </w:r>
            <w:r>
              <w:t xml:space="preserve">while the field is in 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 FIELD_TYPE_IN_USE</w:t>
            </w:r>
            <w:r>
              <w:t xml:space="preserve"> </w:t>
            </w:r>
            <w:r>
              <w:t xml:space="preserve">(remove from forms first, set the dropdown, re-add)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Changing only the dropdown</w:t>
            </w:r>
            <w:r>
              <w:t xml:space="preserve"> </w:t>
            </w:r>
            <w:r>
              <w:rPr>
                <w:b/>
                <w:bCs/>
              </w:rPr>
              <w:t xml:space="preserve">source</w:t>
            </w:r>
            <w:r>
              <w:t xml:space="preserve"> </w:t>
            </w:r>
            <w:r>
              <w:t xml:space="preserve">while in 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 FIELD_SOURCE_IN_USE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/ blank stored values</w:t>
            </w:r>
          </w:p>
        </w:tc>
        <w:tc>
          <w:tcPr/>
          <w:p>
            <w:pPr>
              <w:pStyle w:val="Compact"/>
            </w:pPr>
            <w:r>
              <w:t xml:space="preserve">left untouched</w:t>
            </w:r>
          </w:p>
        </w:tc>
      </w:tr>
    </w:tbl>
    <w:bookmarkEnd w:id="29"/>
    <w:bookmarkStart w:id="33" w:name="email-subsystem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Email subsystem</w:t>
      </w:r>
    </w:p>
    <w:bookmarkStart w:id="30" w:name="configuration-1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Configuration</w:t>
      </w:r>
    </w:p>
    <w:p>
      <w:pPr>
        <w:pStyle w:val="FirstParagraph"/>
      </w:pPr>
      <w:r>
        <w:t xml:space="preserve">One row in</w:t>
      </w:r>
      <w:r>
        <w:t xml:space="preserve"> </w:t>
      </w:r>
      <w:r>
        <w:rPr>
          <w:rStyle w:val="VerbatimChar"/>
        </w:rPr>
        <w:t xml:space="preserve">smtp_settings</w:t>
      </w:r>
      <w:r>
        <w:t xml:space="preserve">. The password is</w:t>
      </w:r>
      <w:r>
        <w:t xml:space="preserve"> </w:t>
      </w:r>
      <w:r>
        <w:rPr>
          <w:rStyle w:val="VerbatimChar"/>
        </w:rPr>
        <w:t xml:space="preserve">iv:tag:ciphertext</w:t>
      </w:r>
      <w:r>
        <w:t xml:space="preserve"> </w:t>
      </w:r>
      <w:r>
        <w:t xml:space="preserve">in base64,</w:t>
      </w:r>
      <w:r>
        <w:t xml:space="preserve"> </w:t>
      </w:r>
      <w:r>
        <w:t xml:space="preserve">AES-256-GCM, key =</w:t>
      </w:r>
      <w:r>
        <w:t xml:space="preserve"> </w:t>
      </w:r>
      <w:r>
        <w:rPr>
          <w:rStyle w:val="VerbatimChar"/>
        </w:rPr>
        <w:t xml:space="preserve">sha256(SMTP_ENCRYPTION_KEY)</w:t>
      </w:r>
      <w:r>
        <w:t xml:space="preserve">; a missing or shorter-than-32</w:t>
      </w:r>
      <w:r>
        <w:t xml:space="preserve"> </w:t>
      </w:r>
      <w:r>
        <w:t xml:space="preserve">key gives</w:t>
      </w:r>
      <w:r>
        <w:t xml:space="preserve"> </w:t>
      </w:r>
      <w:r>
        <w:rPr>
          <w:rStyle w:val="VerbatimChar"/>
        </w:rPr>
        <w:t xml:space="preserve">500 SMTP_KEY_MISSING</w:t>
      </w:r>
      <w:r>
        <w:t xml:space="preserve"> </w:t>
      </w:r>
      <w:r>
        <w:t xml:space="preserve">at save time, and</w:t>
      </w:r>
      <w:r>
        <w:t xml:space="preserve"> </w:t>
      </w:r>
      <w:r>
        <w:rPr>
          <w:b/>
          <w:bCs/>
        </w:rPr>
        <w:t xml:space="preserve">rotating</w:t>
      </w:r>
      <w:r>
        <w:t xml:space="preserve"> </w:t>
      </w:r>
      <w:r>
        <w:t xml:space="preserve">the key later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500 SMTP_KEY_INVALID</w:t>
      </w:r>
      <w:r>
        <w:t xml:space="preserve"> </w:t>
      </w:r>
      <w:r>
        <w:t xml:space="preserve">the moment the stored password has to be decrypted</w:t>
      </w:r>
      <w:r>
        <w:t xml:space="preserve"> </w:t>
      </w:r>
      <w:r>
        <w:t xml:space="preserve">(re-enter the password after any key change). Every read returns only</w:t>
      </w:r>
      <w:r>
        <w:t xml:space="preserve"> </w:t>
      </w:r>
      <w:r>
        <w:rPr>
          <w:rStyle w:val="VerbatimChar"/>
        </w:rPr>
        <w:t xml:space="preserve">{ host, port, secure, username, fromEmail, fromName, replyTo, enabled, passwordConfigured, configured }</w:t>
      </w:r>
      <w:r>
        <w:t xml:space="preserve"> </w:t>
      </w:r>
      <w:r>
        <w:t xml:space="preserve">— the password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serialized.</w:t>
      </w:r>
      <w:r>
        <w:t xml:space="preserve"> </w:t>
      </w:r>
      <w:r>
        <w:t xml:space="preserve">Sending</w:t>
      </w:r>
      <w:r>
        <w:t xml:space="preserve"> </w:t>
      </w:r>
      <w:r>
        <w:rPr>
          <w:rStyle w:val="VerbatimChar"/>
        </w:rPr>
        <w:t xml:space="preserve">password: null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clears it.</w:t>
      </w:r>
      <w:r>
        <w:t xml:space="preserve"> </w:t>
      </w:r>
      <w:r>
        <w:rPr>
          <w:rStyle w:val="VerbatimChar"/>
        </w:rPr>
        <w:t xml:space="preserve">configured</w:t>
      </w:r>
      <w:r>
        <w:t xml:space="preserve"> </w:t>
      </w:r>
      <w:r>
        <w:t xml:space="preserve">means</w:t>
      </w:r>
      <w:r>
        <w:t xml:space="preserve"> </w:t>
      </w:r>
      <w:r>
        <w:t xml:space="preserve">“host and</w:t>
      </w:r>
      <w:r>
        <w:t xml:space="preserve"> </w:t>
      </w:r>
      <w:r>
        <w:t xml:space="preserve">from_email are set”</w:t>
      </w:r>
      <w:r>
        <w:t xml:space="preserve">, which is what the UI badge and the worker check.</w:t>
      </w:r>
      <w:r>
        <w:t xml:space="preserve"> </w:t>
      </w:r>
      <w:r>
        <w:t xml:space="preserve">Related codes:</w:t>
      </w:r>
      <w:r>
        <w:t xml:space="preserve"> </w:t>
      </w:r>
      <w:r>
        <w:rPr>
          <w:rStyle w:val="VerbatimChar"/>
        </w:rPr>
        <w:t xml:space="preserve">400 SMTP_NOT_CONFIGURED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400 SMTP_TEST_FAILED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500 SMTP_UNINITIALIZED</w:t>
      </w:r>
      <w:r>
        <w:t xml:space="preserve">.</w:t>
      </w:r>
    </w:p>
    <w:bookmarkEnd w:id="30"/>
    <w:bookmarkStart w:id="31" w:name="rule-semantics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Rule semantics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asset_created</w:t>
            </w:r>
          </w:p>
        </w:tc>
        <w:tc>
          <w:tcPr/>
          <w:p>
            <w:pPr>
              <w:pStyle w:val="Compact"/>
            </w:pPr>
            <w:r>
              <w:t xml:space="preserve">a record is created (every such rule for the owner and type)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field_changed</w:t>
            </w:r>
          </w:p>
        </w:tc>
        <w:tc>
          <w:tcPr/>
          <w:p>
            <w:pPr>
              <w:pStyle w:val="Compact"/>
            </w:pPr>
            <w:r>
              <w:t xml:space="preserve">on create: the condition already holds on the new values (previous = undefined); on update: the trigger field actually changed to a matching value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trigger_condition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any_change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not_equals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trigger_condition_value</w:t>
      </w:r>
      <w:r>
        <w:t xml:space="preserve"> </w:t>
      </w:r>
      <w:r>
        <w:t xml:space="preserve">used by the two comparison forms. A</w:t>
      </w:r>
      <w:r>
        <w:t xml:space="preserve"> </w:t>
      </w:r>
      <w:r>
        <w:rPr>
          <w:b/>
          <w:bCs/>
        </w:rPr>
        <w:t xml:space="preserve">no-op is</w:t>
      </w:r>
      <w:r>
        <w:rPr>
          <w:b/>
          <w:bCs/>
        </w:rPr>
        <w:t xml:space="preserve"> </w:t>
      </w:r>
      <w:r>
        <w:rPr>
          <w:b/>
          <w:bCs/>
        </w:rPr>
        <w:t xml:space="preserve">suppressed first</w:t>
      </w:r>
      <w:r>
        <w:t xml:space="preserve">: if the value did not change, nothing fires, whatever the</w:t>
      </w:r>
      <w:r>
        <w:t xml:space="preserve"> </w:t>
      </w:r>
      <w:r>
        <w:t xml:space="preserve">condition says. Rules with no active recipients are skipped.</w:t>
      </w:r>
    </w:p>
    <w:p>
      <w:pPr>
        <w:pStyle w:val="BodyText"/>
      </w:pPr>
      <w:r>
        <w:t xml:space="preserve">Placeholders, exactly (unknown tokens are rejected at save with</w:t>
      </w:r>
      <w:r>
        <w:t xml:space="preserve"> </w:t>
      </w:r>
      <w:r>
        <w:rPr>
          <w:rStyle w:val="VerbatimChar"/>
        </w:rPr>
        <w:t xml:space="preserve">400 UNKNOWN_PLACEHOLDER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{{asset_type_name}}</w:t>
            </w:r>
          </w:p>
        </w:tc>
        <w:tc>
          <w:tcPr/>
          <w:p>
            <w:pPr>
              <w:pStyle w:val="Compact"/>
            </w:pPr>
            <w:r>
              <w:t xml:space="preserve">the type’s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{{asset_public_id}}</w:t>
            </w:r>
          </w:p>
        </w:tc>
        <w:tc>
          <w:tcPr/>
          <w:p>
            <w:pPr>
              <w:pStyle w:val="Compact"/>
            </w:pPr>
            <w:r>
              <w:t xml:space="preserve">the record 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{{created_at}}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{{updated_at}}</w:t>
            </w:r>
          </w:p>
        </w:tc>
        <w:tc>
          <w:tcPr/>
          <w:p>
            <w:pPr>
              <w:pStyle w:val="Compact"/>
            </w:pPr>
            <w:r>
              <w:t xml:space="preserve">timestamps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{{user.email}}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{{user.name}}</w:t>
            </w:r>
          </w:p>
        </w:tc>
        <w:tc>
          <w:tcPr/>
          <w:p>
            <w:pPr>
              <w:pStyle w:val="Compact"/>
            </w:pPr>
            <w:r>
              <w:t xml:space="preserve">the acting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{{field.&lt;key&gt;}}</w:t>
            </w:r>
          </w:p>
        </w:tc>
        <w:tc>
          <w:tcPr/>
          <w:p>
            <w:pPr>
              <w:pStyle w:val="Compact"/>
            </w:pPr>
            <w:r>
              <w:t xml:space="preserve">the field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{{field.&lt;key&gt;.previous}</w:t>
            </w:r>
          </w:p>
        </w:tc>
        <w:tc>
          <w:tcPr/>
          <w:p>
            <w:pPr>
              <w:pStyle w:val="Compact"/>
            </w:pPr>
            <w:r>
              <w:t xml:space="preserve">the previous value, for change rules</w:t>
            </w:r>
          </w:p>
        </w:tc>
      </w:tr>
    </w:tbl>
    <w:p>
      <w:pPr>
        <w:pStyle w:val="BodyText"/>
      </w:pPr>
      <w:r>
        <w:t xml:space="preserve">Rendering is plain text and verbatim — no HTML, no auto-escaping.</w:t>
      </w:r>
    </w:p>
    <w:bookmarkEnd w:id="31"/>
    <w:bookmarkStart w:id="32" w:name="delivery-worker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Delivery worker</w:t>
      </w:r>
    </w:p>
    <w:p>
      <w:pPr>
        <w:pStyle w:val="FirstParagraph"/>
      </w:pPr>
      <w:r>
        <w:rPr>
          <w:rStyle w:val="VerbatimChar"/>
        </w:rPr>
        <w:t xml:space="preserve">server/src/modules/email/worker.js</w:t>
      </w:r>
      <w:r>
        <w:t xml:space="preserve">, inside the API process: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Enabled 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EMAIL_WORKER_ENABLED === 'true'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setInterval(tick, EMAIL_WORKER_INTERVAL_MS)</w:t>
            </w:r>
            <w:r>
              <w:t xml:space="preserve"> </w:t>
            </w:r>
            <w:r>
              <w:t xml:space="preserve">+ one immediate tick; the timer is</w:t>
            </w:r>
            <w:r>
              <w:t xml:space="preserve"> </w:t>
            </w:r>
            <w:r>
              <w:rPr>
                <w:rStyle w:val="VerbatimChar"/>
              </w:rPr>
              <w:t xml:space="preserve">unref()</w:t>
            </w:r>
            <w:r>
              <w:t xml:space="preserve">’d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Mutual exclusion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GET_LOCK('asset_email_worker', 0)</w:t>
            </w:r>
            <w:r>
              <w:t xml:space="preserve">; a process that cannot take the lock skips the tick. This is what makes running two containers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20 due rows per tick (</w:t>
            </w:r>
            <w:r>
              <w:rPr>
                <w:rStyle w:val="VerbatimChar"/>
              </w:rPr>
              <w:t xml:space="preserve">next_attempt_at &lt;= NOW()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... SET status='sending', attempts = attempts + 1 WHERE status='pending'</w:t>
            </w:r>
            <w:r>
              <w:t xml:space="preserve"> </w:t>
            </w:r>
            <w:r>
              <w:t xml:space="preserve">— status-guarded, so a lost race is harmless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status='sent'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sent_at=NOW()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Permanent 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status='failed'</w:t>
            </w:r>
            <w:r>
              <w:t xml:space="preserve"> </w:t>
            </w:r>
            <w:r>
              <w:t xml:space="preserve">immediately. Codes</w:t>
            </w:r>
            <w:r>
              <w:t xml:space="preserve"> </w:t>
            </w:r>
            <w:r>
              <w:rPr>
                <w:rStyle w:val="VerbatimChar"/>
              </w:rPr>
              <w:t xml:space="preserve">EAUTH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EENVELOPE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EINVALID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ENOAUTH</w:t>
            </w:r>
            <w:r>
              <w:t xml:space="preserve">, any SMTP response code ≥ 500, or a message containing</w:t>
            </w:r>
            <w:r>
              <w:t xml:space="preserve"> </w:t>
            </w:r>
            <w:r>
              <w:rPr>
                <w:rStyle w:val="VerbatimChar"/>
              </w:rPr>
              <w:t xml:space="preserve">invalid recipient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Transient failure</w:t>
            </w:r>
          </w:p>
        </w:tc>
        <w:tc>
          <w:tcPr/>
          <w:p>
            <w:pPr>
              <w:pStyle w:val="Compact"/>
            </w:pPr>
            <w:r>
              <w:t xml:space="preserve">backoff</w:t>
            </w:r>
            <w:r>
              <w:t xml:space="preserve"> </w:t>
            </w:r>
            <w:r>
              <w:rPr>
                <w:rStyle w:val="VerbatimChar"/>
              </w:rPr>
              <w:t xml:space="preserve">min(30 × 2^(attempts−1), 3600)</w:t>
            </w:r>
            <w:r>
              <w:t xml:space="preserve"> </w:t>
            </w:r>
            <w:r>
              <w:t xml:space="preserve">seconds; after</w:t>
            </w:r>
            <w:r>
              <w:t xml:space="preserve"> </w:t>
            </w:r>
            <w:r>
              <w:rPr>
                <w:rStyle w:val="VerbatimChar"/>
              </w:rPr>
              <w:t xml:space="preserve">EMAIL_MAX_ATTEMPTS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 not configured</w:t>
            </w:r>
          </w:p>
        </w:tc>
        <w:tc>
          <w:tcPr/>
          <w:p>
            <w:pPr>
              <w:pStyle w:val="Compact"/>
            </w:pPr>
            <w:r>
              <w:t xml:space="preserve">row returns to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attempts</w:t>
            </w:r>
            <w:r>
              <w:t xml:space="preserve"> </w:t>
            </w:r>
            <w:r>
              <w:t xml:space="preserve">decremented, so configuration time is not charged as a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sanitize()</w:t>
            </w:r>
            <w:r>
              <w:t xml:space="preserve"> </w:t>
            </w:r>
            <w:r>
              <w:t xml:space="preserve">masks</w:t>
            </w:r>
            <w:r>
              <w:t xml:space="preserve"> </w:t>
            </w:r>
            <w:r>
              <w:rPr>
                <w:rStyle w:val="VerbatimChar"/>
              </w:rPr>
              <w:t xml:space="preserve">pass(word)=…</w:t>
            </w:r>
            <w:r>
              <w:t xml:space="preserve"> </w:t>
            </w:r>
            <w:r>
              <w:t xml:space="preserve">and truncates to 500 characters before it reaches</w:t>
            </w:r>
            <w:r>
              <w:t xml:space="preserve"> </w:t>
            </w:r>
            <w:r>
              <w:rPr>
                <w:rStyle w:val="VerbatimChar"/>
              </w:rPr>
              <w:t xml:space="preserve">last_error</w:t>
            </w:r>
          </w:p>
        </w:tc>
      </w:tr>
    </w:tbl>
    <w:p>
      <w:pPr>
        <w:pStyle w:val="BodyText"/>
      </w:pPr>
      <w:r>
        <w:t xml:space="preserve">The outbox doubles as the delivery history that</w:t>
      </w:r>
      <w:r>
        <w:t xml:space="preserve"> </w:t>
      </w:r>
      <w:r>
        <w:rPr>
          <w:rStyle w:val="VerbatimChar"/>
        </w:rPr>
        <w:t xml:space="preserve">GET /email/history</w:t>
      </w:r>
      <w:r>
        <w:t xml:space="preserve"> </w:t>
      </w:r>
      <w:r>
        <w:t xml:space="preserve">(own rows)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/email/history/all</w:t>
      </w:r>
      <w:r>
        <w:t xml:space="preserve"> </w:t>
      </w:r>
      <w:r>
        <w:t xml:space="preserve">(admin) read.</w:t>
      </w:r>
      <w:r>
        <w:t xml:space="preserve"> </w:t>
      </w:r>
      <w:r>
        <w:rPr>
          <w:rStyle w:val="VerbatimChar"/>
        </w:rPr>
        <w:t xml:space="preserve">POST /email/rules/:id/test</w:t>
      </w:r>
      <w:r>
        <w:t xml:space="preserve"> </w:t>
      </w:r>
      <w:r>
        <w:t xml:space="preserve">renders a</w:t>
      </w:r>
      <w:r>
        <w:t xml:space="preserve"> </w:t>
      </w:r>
      <w:r>
        <w:t xml:space="preserve">sample payload and sends it synchronously with a</w:t>
      </w:r>
      <w:r>
        <w:t xml:space="preserve"> </w:t>
      </w:r>
      <w:r>
        <w:rPr>
          <w:rStyle w:val="VerbatimChar"/>
        </w:rPr>
        <w:t xml:space="preserve">[TEST]</w:t>
      </w:r>
      <w:r>
        <w:t xml:space="preserve"> </w:t>
      </w:r>
      <w:r>
        <w:t xml:space="preserve">subject prefix.</w:t>
      </w:r>
    </w:p>
    <w:bookmarkEnd w:id="32"/>
    <w:bookmarkEnd w:id="33"/>
    <w:bookmarkStart w:id="34" w:name="quick-entry-internal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Quick Entry internals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quick_entries</w:t>
            </w:r>
            <w:r>
              <w:t xml:space="preserve"> </w:t>
            </w:r>
            <w:r>
              <w:t xml:space="preserve">row holding a labelled snapshot +</w:t>
            </w:r>
            <w:r>
              <w:t xml:space="preserve"> </w:t>
            </w:r>
            <w:r>
              <w:rPr>
                <w:rStyle w:val="VerbatimChar"/>
              </w:rPr>
              <w:t xml:space="preserve">submitter_ip</w:t>
            </w:r>
            <w:r>
              <w:t xml:space="preserve">, plus one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  <w:r>
              <w:t xml:space="preserve"> </w:t>
            </w:r>
            <w:r>
              <w:t xml:space="preserve">row per recipient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an asset, an asset type, a field, or any</w:t>
            </w:r>
            <w:r>
              <w:t xml:space="preserve"> </w:t>
            </w:r>
            <w:r>
              <w:rPr>
                <w:rStyle w:val="VerbatimChar"/>
              </w:rPr>
              <w:t xml:space="preserve">email_outbox</w:t>
            </w:r>
            <w:r>
              <w:t xml:space="preserve"> </w:t>
            </w:r>
            <w:r>
              <w:t xml:space="preserve">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quickEntryRateLimit</w:t>
            </w:r>
            <w:r>
              <w:t xml:space="preserve"> </w:t>
            </w:r>
            <w:r>
              <w:t xml:space="preserve">(5 / 15 min),</w:t>
            </w:r>
            <w:r>
              <w:t xml:space="preserve"> </w:t>
            </w:r>
            <w:r>
              <w:rPr>
                <w:rStyle w:val="VerbatimChar"/>
              </w:rPr>
              <w:t xml:space="preserve">requireIpAccess('quick_entry')</w:t>
            </w:r>
            <w:r>
              <w:t xml:space="preserve">, Turnstile (</w:t>
            </w:r>
            <w:r>
              <w:rPr>
                <w:rStyle w:val="VerbatimChar"/>
              </w:rPr>
              <w:t xml:space="preserve">400 TURNSTILE_FAILED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cap</w:t>
            </w:r>
          </w:p>
        </w:tc>
        <w:tc>
          <w:tcPr/>
          <w:p>
            <w:pPr>
              <w:pStyle w:val="Compact"/>
            </w:pPr>
            <w:r>
              <w:t xml:space="preserve">15 fields; label ≤ 200 chars;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value ≤ 200,</w:t>
            </w:r>
            <w:r>
              <w:t xml:space="preserve"> </w:t>
            </w:r>
            <w:r>
              <w:rPr>
                <w:rStyle w:val="VerbatimChar"/>
              </w:rPr>
              <w:t xml:space="preserve">multiline</w:t>
            </w:r>
            <w:r>
              <w:t xml:space="preserve"> </w:t>
            </w:r>
            <w:r>
              <w:t xml:space="preserve">≤ 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Disabled 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QUICK_ENTRY_DISABLED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Notify 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quick_entry_recipients</w:t>
            </w:r>
            <w:r>
              <w:t xml:space="preserve">, insert-time filtered to active users.</w:t>
            </w:r>
            <w:r>
              <w:t xml:space="preserve"> </w:t>
            </w:r>
            <w:r>
              <w:rPr>
                <w:rStyle w:val="VerbatimChar"/>
              </w:rPr>
              <w:t xml:space="preserve">notify_picker</w:t>
            </w:r>
            <w:r>
              <w:t xml:space="preserve"> </w:t>
            </w:r>
            <w:r>
              <w:t xml:space="preserve">off → everyone in the pool is notified; on → the submitter’s choice is intersected with the pool, empty intersection is</w:t>
            </w:r>
            <w:r>
              <w:t xml:space="preserve"> </w:t>
            </w:r>
            <w:r>
              <w:rPr>
                <w:rStyle w:val="VerbatimChar"/>
              </w:rPr>
              <w:t xml:space="preserve">400 NO_RECIPIENT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id, notified: &lt;recipient count&gt;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notify_title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notify_body</w:t>
            </w:r>
            <w:r>
              <w:t xml:space="preserve"> </w:t>
            </w:r>
            <w:r>
              <w:t xml:space="preserve">support</w:t>
            </w:r>
            <w:r>
              <w:t xml:space="preserve"> </w:t>
            </w:r>
            <w:r>
              <w:rPr>
                <w:rStyle w:val="VerbatimChar"/>
              </w:rPr>
              <w:t xml:space="preserve">{Field Label}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{all}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{all}</w:t>
            </w:r>
            <w:r>
              <w:t xml:space="preserve"> </w:t>
            </w:r>
            <w:r>
              <w:t xml:space="preserve">expands to one</w:t>
            </w:r>
            <w:r>
              <w:t xml:space="preserve"> </w:t>
            </w:r>
            <w:r>
              <w:rPr>
                <w:rStyle w:val="VerbatimChar"/>
              </w:rPr>
              <w:t xml:space="preserve">Label: value</w:t>
            </w:r>
            <w:r>
              <w:t xml:space="preserve"> </w:t>
            </w:r>
            <w:r>
              <w:t xml:space="preserve">line per filled field; unknown tokens are rejected at save (</w:t>
            </w:r>
            <w:r>
              <w:rPr>
                <w:rStyle w:val="VerbatimChar"/>
              </w:rPr>
              <w:t xml:space="preserve">400 UNKNOWN_TOKEN</w:t>
            </w:r>
            <w:r>
              <w:t xml:space="preserve">). With no template the title falls back to</w:t>
            </w:r>
            <w:r>
              <w:t xml:space="preserve"> </w:t>
            </w:r>
            <w:r>
              <w:rPr>
                <w:rStyle w:val="VerbatimChar"/>
              </w:rPr>
              <w:t xml:space="preserve">New entry: &lt;first answered field&gt;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enabled, title, subtitle, fields[], notifyPicker, selectable[] }</w:t>
            </w:r>
            <w:r>
              <w:t xml:space="preserve">; when the caller’s IP is gated it reports</w:t>
            </w:r>
            <w:r>
              <w:t xml:space="preserve"> </w:t>
            </w:r>
            <w:r>
              <w:rPr>
                <w:rStyle w:val="VerbatimChar"/>
              </w:rPr>
              <w:t xml:space="preserve">enabled: false</w:t>
            </w:r>
            <w:r>
              <w:t xml:space="preserve"> </w:t>
            </w:r>
            <w:r>
              <w:t xml:space="preserve">so the card hides itself without teaching the client anything about the allowlist</w:t>
            </w:r>
          </w:p>
        </w:tc>
      </w:tr>
    </w:tbl>
    <w:bookmarkEnd w:id="34"/>
    <w:bookmarkStart w:id="35" w:name="in-app-notifications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In-app 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Semantics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/notifications</w:t>
            </w:r>
          </w:p>
        </w:tc>
        <w:tc>
          <w:tcPr/>
          <w:p>
            <w:pPr>
              <w:pStyle w:val="Compact"/>
            </w:pPr>
            <w:r>
              <w:t xml:space="preserve">own rows,</w:t>
            </w:r>
            <w:r>
              <w:t xml:space="preserve"> </w:t>
            </w:r>
            <w:r>
              <w:rPr>
                <w:rStyle w:val="VerbatimChar"/>
              </w:rPr>
              <w:t xml:space="preserve">LIMIT 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?unread=true</w:t>
            </w:r>
            <w:r>
              <w:t xml:space="preserve"> </w:t>
            </w: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/notifications/unread-count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unread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/notifications/:id/read</w:t>
            </w:r>
          </w:p>
        </w:tc>
        <w:tc>
          <w:tcPr/>
          <w:p>
            <w:pPr>
              <w:pStyle w:val="Compact"/>
            </w:pPr>
            <w:r>
              <w:t xml:space="preserve">own row only, foreign id →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/notifications/read-all</w:t>
            </w:r>
          </w:p>
        </w:tc>
        <w:tc>
          <w:tcPr/>
          <w:p>
            <w:pPr>
              <w:pStyle w:val="Compact"/>
            </w:pPr>
            <w:r>
              <w:t xml:space="preserve">marks all own unread rows read</w:t>
            </w:r>
          </w:p>
        </w:tc>
      </w:tr>
    </w:tbl>
    <w:p>
      <w:pPr>
        <w:pStyle w:val="BodyText"/>
      </w:pPr>
      <w:r>
        <w:t xml:space="preserve">The client polls the unread count every 60 s and marks read optimistically.</w:t>
      </w:r>
      <w:r>
        <w:t xml:space="preserve"> </w:t>
      </w:r>
      <w:r>
        <w:t xml:space="preserve">Today</w:t>
      </w:r>
      <w:r>
        <w:t xml:space="preserve"> </w:t>
      </w:r>
      <w:r>
        <w:rPr>
          <w:b/>
          <w:bCs/>
        </w:rPr>
        <w:t xml:space="preserve">only Quick Entry</w:t>
      </w:r>
      <w:r>
        <w:t xml:space="preserve"> </w:t>
      </w:r>
      <w:r>
        <w:t xml:space="preserve">writes these rows.</w:t>
      </w:r>
    </w:p>
    <w:bookmarkEnd w:id="35"/>
    <w:bookmarkStart w:id="36" w:name="ip-allowlist-internals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IP allowlist internals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app_settings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ip_access_login_enabled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ip_access_quick_entry_enabled</w:t>
            </w:r>
            <w:r>
              <w:t xml:space="preserve"> </w:t>
            </w:r>
            <w:r>
              <w:t xml:space="preserve">(both seeded</w:t>
            </w:r>
            <w:r>
              <w:t xml:space="preserve"> </w:t>
            </w:r>
            <w:r>
              <w:rPr>
                <w:rStyle w:val="VerbatimChar"/>
              </w:rPr>
              <w:t xml:space="preserve">'false'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ip_access_list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formats</w:t>
            </w:r>
          </w:p>
        </w:tc>
        <w:tc>
          <w:tcPr/>
          <w:p>
            <w:pPr>
              <w:pStyle w:val="Compact"/>
            </w:pPr>
            <w:r>
              <w:t xml:space="preserve">single address (IPv4/IPv6), CIDR,</w:t>
            </w:r>
            <w:r>
              <w:t xml:space="preserve"> </w:t>
            </w:r>
            <w:r>
              <w:rPr>
                <w:rStyle w:val="VerbatimChar"/>
              </w:rPr>
              <w:t xml:space="preserve">from-to</w:t>
            </w:r>
            <w:r>
              <w:t xml:space="preserve"> </w:t>
            </w:r>
            <w:r>
              <w:t xml:space="preserve">range, trailing wildcard</w:t>
            </w:r>
            <w:r>
              <w:t xml:space="preserve"> </w:t>
            </w:r>
            <w:r>
              <w:rPr>
                <w:rStyle w:val="VerbatimChar"/>
              </w:rPr>
              <w:t xml:space="preserve">192.168.7.*</w:t>
            </w:r>
            <w:r>
              <w:t xml:space="preserve">; separated by newline, comma or semicolon; each normalised to</w:t>
            </w:r>
            <w:r>
              <w:t xml:space="preserve"> </w:t>
            </w:r>
            <w:r>
              <w:rPr>
                <w:rStyle w:val="VerbatimChar"/>
              </w:rPr>
              <w:t xml:space="preserve">{family, start, end}</w:t>
            </w:r>
            <w:r>
              <w:t xml:space="preserve"> </w:t>
            </w:r>
            <w:r>
              <w:t xml:space="preserve">BigInt ranges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MAX_ENTRIES = 200</w:t>
            </w:r>
            <w:r>
              <w:t xml:space="preserve">; invalid entries are rejected at save with the offending line quoted (</w:t>
            </w:r>
            <w:r>
              <w:rPr>
                <w:rStyle w:val="VerbatimChar"/>
              </w:rPr>
              <w:t xml:space="preserve">400 INVALID_IP_ENTRY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 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clientIp(req)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resolveClientIp(req, trustedProxies)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modules/ipAccess/service.js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Empty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IP_ACCESS_TRUSTED_PROXIES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(default):</w:t>
            </w:r>
            <w:r>
              <w:t xml:space="preserve"> </w:t>
            </w:r>
            <w:r>
              <w:t xml:space="preserve">the TCP socket address, IPv4-mapped unwrapped, forwarded headers ignored — the pre-proxy behaviour, unchanged.</w:t>
            </w:r>
            <w:r>
              <w:t xml:space="preserve"> </w:t>
            </w:r>
            <w:r>
              <w:rPr>
                <w:b/>
                <w:bCs/>
              </w:rPr>
              <w:t xml:space="preserve">List set and the socket peer is in it:</w:t>
            </w:r>
            <w:r>
              <w:t xml:space="preserve"> </w:t>
            </w:r>
            <w:r>
              <w:rPr>
                <w:rStyle w:val="VerbatimChar"/>
              </w:rPr>
              <w:t xml:space="preserve">X-Forwarded-For</w:t>
            </w:r>
            <w:r>
              <w:t xml:space="preserve"> </w:t>
            </w:r>
            <w:r>
              <w:t xml:space="preserve">is scanned</w:t>
            </w:r>
            <w:r>
              <w:t xml:space="preserve"> </w:t>
            </w:r>
            <w:r>
              <w:rPr>
                <w:b/>
                <w:bCs/>
              </w:rPr>
              <w:t xml:space="preserve">right-to-left</w:t>
            </w:r>
            <w:r>
              <w:t xml:space="preserve"> </w:t>
            </w:r>
            <w:r>
              <w:t xml:space="preserve">and the first address that is not a trusted proxy wins (</w:t>
            </w:r>
            <w:r>
              <w:rPr>
                <w:rStyle w:val="VerbatimChar"/>
              </w:rPr>
              <w:t xml:space="preserve">X-Real-IP</w:t>
            </w:r>
            <w:r>
              <w:t xml:space="preserve"> </w:t>
            </w:r>
            <w:r>
              <w:t xml:space="preserve">next, socket last). A proxy that appends (</w:t>
            </w:r>
            <w:r>
              <w:rPr>
                <w:rStyle w:val="VerbatimChar"/>
              </w:rPr>
              <w:t xml:space="preserve">$proxy_add_x_forwarded_for</w:t>
            </w:r>
            <w:r>
              <w:t xml:space="preserve">) always writes the honest peer on the right, so a header the visitor forged sits further left and is never used. A peer that is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listed keeps the socket address, which is why a direct hit on the container port cannot be spoofed into the allowlist.</w:t>
            </w:r>
            <w:r>
              <w:t xml:space="preserve"> </w:t>
            </w:r>
            <w:r>
              <w:rPr>
                <w:rStyle w:val="VerbatimChar"/>
              </w:rPr>
              <w:t xml:space="preserve">app.set('trust proxy', 1)</w:t>
            </w:r>
            <w:r>
              <w:t xml:space="preserve"> </w:t>
            </w:r>
            <w:r>
              <w:t xml:space="preserve">is left alone, so rate limits, sessions and cookies behave exactly as before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Fail-open</w:t>
            </w:r>
          </w:p>
        </w:tc>
        <w:tc>
          <w:tcPr/>
          <w:p>
            <w:pPr>
              <w:pStyle w:val="Compact"/>
            </w:pPr>
            <w:r>
              <w:t xml:space="preserve">a block needs: enforcement on in env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the switch enabled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at least one valid entry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a readable client address. Otherwise access is allowed and the reason is logged (</w:t>
            </w:r>
            <w:r>
              <w:rPr>
                <w:rStyle w:val="VerbatimChar"/>
              </w:rPr>
              <w:t xml:space="preserve">disabled-by-env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not-enabled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no-valid-entries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unknown-client-ip</w:t>
            </w:r>
            <w:r>
              <w:t xml:space="preserve">). Unparsable</w:t>
            </w:r>
            <w:r>
              <w:t xml:space="preserve"> </w:t>
            </w:r>
            <w:r>
              <w:rPr>
                <w:rStyle w:val="VerbatimChar"/>
              </w:rPr>
              <w:t xml:space="preserve">IP_ACCESS_TRUSTED_PROXIES</w:t>
            </w:r>
            <w:r>
              <w:t xml:space="preserve"> </w:t>
            </w:r>
            <w:r>
              <w:t xml:space="preserve">entries are dropped with one start-up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Accept: text/html</w:t>
            </w:r>
            <w:r>
              <w:t xml:space="preserve"> </w:t>
            </w:r>
            <w:r>
              <w:t xml:space="preserve">→ a standalone page whose only content is a large centred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(no bundle, no links, no service worker); anything else → the same JSON the app returns for unknown routes. The real reason and the caller’s address go only to the server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always;</w:t>
            </w:r>
            <w:r>
              <w:t xml:space="preserve"> </w:t>
            </w:r>
            <w:r>
              <w:rPr>
                <w:rStyle w:val="VerbatimChar"/>
              </w:rPr>
              <w:t xml:space="preserve">GET/PUT /api/v1/settings/ip-access</w:t>
            </w:r>
            <w:r>
              <w:t xml:space="preserve"> </w:t>
            </w:r>
            <w:r>
              <w:rPr>
                <w:b/>
                <w:bCs/>
              </w:rPr>
              <w:t xml:space="preserve">for an already signed-in session</w:t>
            </w:r>
            <w:r>
              <w:t xml:space="preserve">, so a lockout can be repaired from inside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Break-glass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IP_ACCESS_ENFORCE=false</w:t>
            </w:r>
            <w:r>
              <w:t xml:space="preserve"> </w:t>
            </w:r>
            <w:r>
              <w:t xml:space="preserve">in the environment + recreate the container. The allowlist keeps saving but is not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loginEnabled, quickEntryEnabled, list, entries[], invalid[], entryCount, invalidCount, maxEntries, yourIp, yourIpAllowed, enforced 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yourIp</w:t>
            </w:r>
            <w:r>
              <w:t xml:space="preserve"> </w:t>
            </w:r>
            <w:r>
              <w:t xml:space="preserve">is the resolved address shown as</w:t>
            </w:r>
            <w:r>
              <w:t xml:space="preserve"> </w:t>
            </w:r>
            <w:r>
              <w:t xml:space="preserve">“IP the server sees for you”</w:t>
            </w:r>
            <w:r>
              <w:t xml:space="preserve">, so it is the line to check first when the gate looks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proxy caveat</w:t>
            </w:r>
          </w:p>
        </w:tc>
        <w:tc>
          <w:tcPr/>
          <w:p>
            <w:pPr>
              <w:pStyle w:val="Compact"/>
            </w:pPr>
            <w:r>
              <w:t xml:space="preserve">behind nginx the socket peer is the proxy (or Docker’s bridge gateway</w:t>
            </w:r>
            <w:r>
              <w:t xml:space="preserve"> </w:t>
            </w:r>
            <w:r>
              <w:rPr>
                <w:rStyle w:val="VerbatimChar"/>
              </w:rPr>
              <w:t xml:space="preserve">172.17.0.1</w:t>
            </w:r>
            <w:r>
              <w:t xml:space="preserve"> </w:t>
            </w:r>
            <w:r>
              <w:t xml:space="preserve">when the userland proxy is on). Listing those addresses is what makes per-device entries match again. If the proxy forwards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usable chain the gate falls back to the proxy address — safe, but the restriction still cannot tell visitors apart, so read</w:t>
            </w:r>
            <w:r>
              <w:t xml:space="preserve"> </w:t>
            </w:r>
            <w:r>
              <w:rPr>
                <w:rStyle w:val="VerbatimChar"/>
              </w:rPr>
              <w:t xml:space="preserve">yourIp</w:t>
            </w:r>
            <w:r>
              <w:t xml:space="preserve"> </w:t>
            </w:r>
            <w:r>
              <w:t xml:space="preserve">from a second device before switching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server caveat</w:t>
            </w:r>
          </w:p>
        </w:tc>
        <w:tc>
          <w:tcPr/>
          <w:p>
            <w:pPr>
              <w:pStyle w:val="Compact"/>
            </w:pPr>
            <w:r>
              <w:t xml:space="preserve">the Vite dev server has no allowlist and proxies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from its own loopback, so anyone reaching it looks like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 </w:t>
            </w:r>
            <w:r>
              <w:t xml:space="preserve">to Express. That is why it is bound to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</w:p>
        </w:tc>
      </w:tr>
    </w:tbl>
    <w:bookmarkEnd w:id="36"/>
    <w:bookmarkStart w:id="37" w:name="branding-icon-and-manifest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Branding, icon and manifest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/api/v1/branding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 key: 'favicon_data_url' \| 'app_icon_data_url', value }</w:t>
            </w:r>
            <w:r>
              <w:t xml:space="preserve">; the value must be a</w:t>
            </w:r>
            <w:r>
              <w:t xml:space="preserve"> </w:t>
            </w:r>
            <w:r>
              <w:rPr>
                <w:rStyle w:val="VerbatimChar"/>
              </w:rPr>
              <w:t xml:space="preserve">data:image/(png|jpeg|gif|webp|svg+xml);base64,…</w:t>
            </w:r>
            <w:r>
              <w:t xml:space="preserve"> </w:t>
            </w:r>
            <w:r>
              <w:t xml:space="preserve">string ≤ 4 000 000 characters. Errors:</w:t>
            </w:r>
            <w:r>
              <w:t xml:space="preserve"> </w:t>
            </w:r>
            <w:r>
              <w:rPr>
                <w:rStyle w:val="VerbatimChar"/>
              </w:rPr>
              <w:t xml:space="preserve">INVALID_BRANDING_KEY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INVALID_BRANDING_IMAGE</w:t>
            </w:r>
            <w:r>
              <w:t xml:space="preserve">. The client additionally refuses anything over 2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/api/v1/branding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 favicon, appIcon }</w:t>
            </w:r>
            <w:r>
              <w:t xml:space="preserve"> </w:t>
            </w:r>
            <w:r>
              <w:t xml:space="preserve">(authenticated)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/api/v1/branding/icon</w:t>
            </w:r>
            <w:r>
              <w:t xml:space="preserve"> </w:t>
            </w:r>
            <w:r>
              <w:t xml:space="preserve">— public; decodes the stored favicon, answers with real bytes,</w:t>
            </w:r>
            <w:r>
              <w:t xml:space="preserve"> </w:t>
            </w:r>
            <w:r>
              <w:rPr>
                <w:rStyle w:val="VerbatimChar"/>
              </w:rPr>
              <w:t xml:space="preserve">X-Content-Type-Options: nosniff</w:t>
            </w:r>
            <w:r>
              <w:t xml:space="preserve">, a restrictive CSP, ETag/304; 302 to</w:t>
            </w:r>
            <w:r>
              <w:t xml:space="preserve"> </w:t>
            </w:r>
            <w:r>
              <w:rPr>
                <w:rStyle w:val="VerbatimChar"/>
              </w:rPr>
              <w:t xml:space="preserve">/icons/icon.svg</w:t>
            </w:r>
            <w:r>
              <w:t xml:space="preserve"> </w:t>
            </w:r>
            <w:r>
              <w:t xml:space="preserve">when nothing is 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/manifest.webmanifest</w:t>
            </w:r>
            <w:r>
              <w:t xml:space="preserve"> </w:t>
            </w:r>
            <w:r>
              <w:t xml:space="preserve">— public, registered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express.static</w:t>
            </w:r>
            <w:r>
              <w:t xml:space="preserve">, generated from the stored branding with the icon’s real pixel size (measured by</w:t>
            </w:r>
            <w:r>
              <w:t xml:space="preserve"> </w:t>
            </w:r>
            <w:r>
              <w:rPr>
                <w:rStyle w:val="VerbatimChar"/>
              </w:rPr>
              <w:t xml:space="preserve">utils/imageSize.js</w:t>
            </w:r>
            <w:r>
              <w:t xml:space="preserve">) plus 192/512 SVG fallbacks,</w:t>
            </w:r>
            <w:r>
              <w:t xml:space="preserve"> </w:t>
            </w:r>
            <w:r>
              <w:rPr>
                <w:rStyle w:val="VerbatimChar"/>
              </w:rPr>
              <w:t xml:space="preserve">Cache-Control: no-cache</w:t>
            </w:r>
          </w:p>
        </w:tc>
      </w:tr>
    </w:tbl>
    <w:bookmarkEnd w:id="37"/>
    <w:bookmarkStart w:id="38" w:name="utilities-to-reuse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Utilities to reuse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Exports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utils/errors.js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AppError(status, code, message, fields?)</w:t>
            </w:r>
          </w:p>
        </w:tc>
        <w:tc>
          <w:tcPr/>
          <w:p>
            <w:pPr>
              <w:pStyle w:val="Compact"/>
            </w:pPr>
            <w:r>
              <w:t xml:space="preserve">the only way to set a non-2xx status from a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utils/validation.js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FIELD_TYPES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validateFieldValue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assertValidPassword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slug</w:t>
            </w:r>
            <w:r>
              <w:t xml:space="preserve"> </w:t>
            </w:r>
            <w:r>
              <w:t xml:space="preserve">helpers</w:t>
            </w:r>
          </w:p>
        </w:tc>
        <w:tc>
          <w:tcPr/>
          <w:p>
            <w:pPr>
              <w:pStyle w:val="Compact"/>
            </w:pPr>
            <w:r>
              <w:t xml:space="preserve">extend here when adding a field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utils/scope.js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accessibleTypesSql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assetAccessSql</w:t>
            </w:r>
          </w:p>
        </w:tc>
        <w:tc>
          <w:tcPr/>
          <w:p>
            <w:pPr>
              <w:pStyle w:val="Compact"/>
            </w:pPr>
            <w:r>
              <w:t xml:space="preserve">never hand-write ownership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utils/crypto.js</w:t>
            </w:r>
          </w:p>
        </w:tc>
        <w:tc>
          <w:tcPr/>
          <w:p>
            <w:pPr>
              <w:pStyle w:val="Compact"/>
            </w:pPr>
            <w:r>
              <w:t xml:space="preserve">encrypt / decrypt (AES-256-GCM)</w:t>
            </w:r>
          </w:p>
        </w:tc>
        <w:tc>
          <w:tcPr/>
          <w:p>
            <w:pPr>
              <w:pStyle w:val="Compact"/>
            </w:pPr>
            <w:r>
              <w:t xml:space="preserve">used for the SMTP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utils/ipList.js</w:t>
            </w:r>
          </w:p>
        </w:tc>
        <w:tc>
          <w:tcPr/>
          <w:p>
            <w:pPr>
              <w:pStyle w:val="Compact"/>
            </w:pPr>
            <w:r>
              <w:t xml:space="preserve">parse + match allowlist entries</w:t>
            </w:r>
          </w:p>
        </w:tc>
        <w:tc>
          <w:tcPr/>
          <w:p>
            <w:pPr>
              <w:pStyle w:val="Compact"/>
            </w:pPr>
            <w:r>
              <w:t xml:space="preserve">BigInt ranges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utils/pagination.js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pageSize</w:t>
            </w:r>
            <w:r>
              <w:t xml:space="preserve"> </w:t>
            </w:r>
            <w:r>
              <w:t xml:space="preserve">normalisation</w:t>
            </w:r>
          </w:p>
        </w:tc>
        <w:tc>
          <w:tcPr/>
          <w:p>
            <w:pPr>
              <w:pStyle w:val="Compact"/>
            </w:pPr>
            <w:r>
              <w:t xml:space="preserve">list defaults 20, clamped 1–100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config/db.js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withTransaction(fn)</w:t>
            </w:r>
          </w:p>
        </w:tc>
        <w:tc>
          <w:tcPr/>
          <w:p>
            <w:pPr>
              <w:pStyle w:val="Compact"/>
            </w:pPr>
            <w:r>
              <w:t xml:space="preserve">pool: 10 connections,</w:t>
            </w:r>
            <w:r>
              <w:t xml:space="preserve"> </w:t>
            </w:r>
            <w:r>
              <w:rPr>
                <w:rStyle w:val="VerbatimChar"/>
              </w:rPr>
              <w:t xml:space="preserve">waitForConnections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queueLimit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timezone 'Z'</w:t>
            </w:r>
            <w:r>
              <w:t xml:space="preserve">, positional placeholders only.</w:t>
            </w:r>
            <w:r>
              <w:t xml:space="preserve"> </w:t>
            </w:r>
            <w:r>
              <w:rPr>
                <w:rStyle w:val="VerbatimChar"/>
              </w:rPr>
              <w:t xml:space="preserve">multipleStatements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on the pool — only on the migration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middleware/errorHandler.js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errorHandler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notFound</w:t>
            </w:r>
          </w:p>
        </w:tc>
        <w:tc>
          <w:tcPr/>
          <w:p>
            <w:pPr>
              <w:pStyle w:val="Compact"/>
            </w:pPr>
            <w:r>
              <w:t xml:space="preserve">maps</w:t>
            </w:r>
            <w:r>
              <w:t xml:space="preserve"> </w:t>
            </w:r>
            <w:r>
              <w:rPr>
                <w:rStyle w:val="VerbatimChar"/>
              </w:rPr>
              <w:t xml:space="preserve">AppError</w:t>
            </w:r>
            <w:r>
              <w:t xml:space="preserve">, Zod issues and surprises onto the envelope</w:t>
            </w:r>
          </w:p>
        </w:tc>
      </w:tr>
    </w:tbl>
    <w:bookmarkEnd w:id="38"/>
    <w:bookmarkStart w:id="39" w:name="response-and-error-conventions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Response and error conventions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request payload."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"values.serial_no"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t xml:space="preserve">Creates answer</w:t>
      </w:r>
      <w:r>
        <w:t xml:space="preserve"> </w:t>
      </w:r>
      <w:r>
        <w:rPr>
          <w:rStyle w:val="VerbatimChar"/>
        </w:rPr>
        <w:t xml:space="preserve">201</w:t>
      </w:r>
      <w:r>
        <w:t xml:space="preserve">; deletes and no-payload mutations answer</w:t>
      </w:r>
      <w:r>
        <w:t xml:space="preserve"> </w:t>
      </w:r>
      <w:r>
        <w:rPr>
          <w:rStyle w:val="VerbatimChar"/>
        </w:rPr>
        <w:t xml:space="preserve">200 { success: true 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non-</w:t>
      </w:r>
      <w:r>
        <w:rPr>
          <w:rStyle w:val="VerbatimChar"/>
        </w:rPr>
        <w:t xml:space="preserve">AppError</w:t>
      </w:r>
      <w:r>
        <w:t xml:space="preserve"> </w:t>
      </w:r>
      <w:r>
        <w:t xml:space="preserve">throw becomes</w:t>
      </w:r>
      <w:r>
        <w:t xml:space="preserve"> </w:t>
      </w:r>
      <w:r>
        <w:rPr>
          <w:rStyle w:val="VerbatimChar"/>
        </w:rPr>
        <w:t xml:space="preserve">500 INTERNAL_ERROR</w:t>
      </w:r>
      <w:r>
        <w:t xml:space="preserve"> </w:t>
      </w:r>
      <w:r>
        <w:t xml:space="preserve">with the message</w:t>
      </w:r>
      <w:r>
        <w:t xml:space="preserve"> </w:t>
      </w:r>
      <w:r>
        <w:rPr>
          <w:rStyle w:val="VerbatimChar"/>
        </w:rPr>
        <w:t xml:space="preserve">Something went wrong.</w:t>
      </w:r>
      <w:r>
        <w:t xml:space="preserve">; outside production an extra</w:t>
      </w:r>
      <w:r>
        <w:t xml:space="preserve"> </w:t>
      </w:r>
      <w:r>
        <w:rPr>
          <w:rStyle w:val="VerbatimChar"/>
        </w:rPr>
        <w:t xml:space="preserve">error.debug</w:t>
      </w:r>
      <w:r>
        <w:t xml:space="preserve"> </w:t>
      </w:r>
      <w:r>
        <w:t xml:space="preserve">carries the</w:t>
      </w:r>
      <w:r>
        <w:t xml:space="preserve"> </w:t>
      </w:r>
      <w:r>
        <w:t xml:space="preserve">real message, and anything ≥ 500 is logged.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notFound</w:t>
      </w:r>
      <w:r>
        <w:t xml:space="preserve"> </w:t>
      </w:r>
      <w:r>
        <w:t xml:space="preserve">is the terminal handler after the SPA fallback, so an unregistered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 </w:t>
      </w:r>
      <w:r>
        <w:t xml:space="preserve">path returns</w:t>
      </w:r>
      <w:r>
        <w:t xml:space="preserve"> </w:t>
      </w:r>
      <w:r>
        <w:rPr>
          <w:rStyle w:val="VerbatimChar"/>
        </w:rPr>
        <w:t xml:space="preserve">404 NOT_FOUND</w:t>
      </w:r>
      <w:r>
        <w:t xml:space="preserve"> </w:t>
      </w:r>
      <w:r>
        <w:t xml:space="preserve">only when it is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API router;</w:t>
      </w:r>
      <w:r>
        <w:t xml:space="preserve"> </w:t>
      </w:r>
      <w:r>
        <w:t xml:space="preserve">a path Express never matched falls into the SPA catch-all first and answers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 HTML (logged as BUG-LOG #2, intentionally kept).</w:t>
      </w:r>
    </w:p>
    <w:p>
      <w:pPr>
        <w:pStyle w:val="Compact"/>
        <w:numPr>
          <w:ilvl w:val="0"/>
          <w:numId w:val="1002"/>
        </w:numPr>
      </w:pPr>
      <w:r>
        <w:t xml:space="preserve">SQL is always parameterised with positional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placeholders — there is no</w:t>
      </w:r>
      <w:r>
        <w:t xml:space="preserve"> </w:t>
      </w:r>
      <w:r>
        <w:t xml:space="preserve">string interpolation anywhere in the query path.</w:t>
      </w:r>
    </w:p>
    <w:bookmarkEnd w:id="39"/>
    <w:sectPr>
      <w:footerReference r:id="rId9" w:type="default"/>
      <w:footnotePr>
        <w:numRestart w:val="eachSect"/>
      </w:footnotePr>
      <w:pgMar w:bottom="1077" w:left="1191" w:right="1191" w:top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Asset Management App  |  documentation set  |  page </w:t>
    </w:r>
    <w:r>
      <w:rPr>
        <w:color w:val="64748B"/>
        <w:sz w:val="16"/>
      </w:rPr>
    </w:r>
    <w:fldSimple w:instr=" PAGE 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9" w:lineRule="auto"/>
    </w:pPr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sz w:val="21"/>
    </w:rPr>
  </w:style>
  <w:style w:customStyle="1" w:styleId="FirstParagraph" w:type="paragraph">
    <w:name w:val="First Paragraph"/>
    <w:basedOn w:val="BodyText"/>
    <w:next w:val="BodyText"/>
    <w:qFormat/>
    <w:rPr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b/>
      <w:color w:val="0F172A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val="64748B"/>
      <w:spacing w:val="15"/>
      <w:sz w:val="23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80"/>
      <w:outlineLvl w:val="0"/>
    </w:pPr>
    <w:rPr>
      <w:rFonts w:ascii="Calibri" w:asciiTheme="majorHAnsi" w:cstheme="majorBidi" w:eastAsiaTheme="majorEastAsia" w:hAnsi="Calibri" w:hAnsiTheme="majorHAnsi"/>
      <w:b/>
      <w:color w:val="0F172A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="Calibri" w:asciiTheme="majorHAnsi" w:cstheme="majorBidi" w:eastAsiaTheme="majorEastAsia" w:hAnsi="Calibri" w:hAnsiTheme="majorHAnsi"/>
      <w:b/>
      <w:color w:val="1D4ED8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Calibri" w:cstheme="majorBidi" w:eastAsiaTheme="majorEastAsia" w:hAnsi="Calibri"/>
      <w:b/>
      <w:color w:val="334155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Calibri" w:cstheme="majorBidi" w:eastAsiaTheme="majorEastAsia" w:hAnsi="Calibri"/>
      <w:b/>
      <w:i/>
      <w:iCs/>
      <w:color w:val="334155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StylePr w:type="firstRow">
      <w:tcPr>
        <w:shd w:color="auto" w:fill="EEF2F7" w:val="clear"/>
        <w:tcBorders>
          <w:bottom w:val="single"/>
        </w:tcBorders>
        <w:vAlign w:val="bottom"/>
      </w:tcPr>
    </w:tblStylePr>
    <w:tblPr>
      <w:tblBorders>
        <w:top w:color="94A3B8" w:space="0" w:sz="6" w:val="single"/>
        <w:left w:color="94A3B8" w:space="0" w:sz="6" w:val="single"/>
        <w:bottom w:color="94A3B8" w:space="0" w:sz="6" w:val="single"/>
        <w:right w:color="94A3B8" w:space="0" w:sz="6" w:val="single"/>
        <w:insideH w:color="94A3B8" w:space="0" w:sz="4" w:val="single"/>
        <w:insideV w:color="94A3B8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color w:val="64748B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— Backend Guide</dc:title>
  <dc:creator/>
  <dc:language>en</dc:language>
  <cp:keywords/>
  <dcterms:created xsi:type="dcterms:W3CDTF">2026-11-01T09:14:09Z</dcterms:created>
  <dcterms:modified xsi:type="dcterms:W3CDTF">2026-11-01T09:14:09Z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2026-11-01</vt:lpwstr>
  </property>
</Properties>
</file>