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 — Overview and Core Concepts</w:t>
      </w:r>
    </w:p>
    <w:p>
      <w:pPr>
        <w:pStyle w:val="Date"/>
      </w:pPr>
      <w:r>
        <w:t xml:space="preserve">2026-11-01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what-this-application-i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What this application is</w:t>
      </w:r>
    </w:p>
    <w:p>
      <w:pPr>
        <w:pStyle w:val="FirstParagraph"/>
      </w:pPr>
      <w:r>
        <w:t xml:space="preserve">Asset Manager is a small, self-hosted office application for keeping an inventory</w:t>
      </w:r>
      <w:r>
        <w:t xml:space="preserve"> </w:t>
      </w:r>
      <w:r>
        <w:t xml:space="preserve">of anything: laptops, chairs, printers, servers, books, tools — whatever the</w:t>
      </w:r>
      <w:r>
        <w:t xml:space="preserve"> </w:t>
      </w:r>
      <w:r>
        <w:t xml:space="preserve">office needs to track.</w:t>
      </w:r>
    </w:p>
    <w:p>
      <w:pPr>
        <w:pStyle w:val="BodyText"/>
      </w:pPr>
      <w:r>
        <w:t xml:space="preserve">Nothing about the data shape is fixed in code. A user creates an</w:t>
      </w:r>
      <w:r>
        <w:t xml:space="preserve"> </w:t>
      </w:r>
      <w:r>
        <w:rPr>
          <w:b/>
          <w:bCs/>
        </w:rPr>
        <w:t xml:space="preserve">asset type</w:t>
      </w:r>
      <w:r>
        <w:t xml:space="preserve"> </w:t>
      </w:r>
      <w:r>
        <w:t xml:space="preserve">(</w:t>
      </w:r>
      <w:r>
        <w:t xml:space="preserve">“Laptop”</w:t>
      </w:r>
      <w:r>
        <w:t xml:space="preserve">), decides which</w:t>
      </w:r>
      <w:r>
        <w:t xml:space="preserve"> </w:t>
      </w:r>
      <w:r>
        <w:rPr>
          <w:b/>
          <w:bCs/>
        </w:rPr>
        <w:t xml:space="preserve">fields</w:t>
      </w:r>
      <w:r>
        <w:t xml:space="preserve"> </w:t>
      </w:r>
      <w:r>
        <w:t xml:space="preserve">that type should have (Brand, Serial No,</w:t>
      </w:r>
      <w:r>
        <w:t xml:space="preserve"> </w:t>
      </w:r>
      <w:r>
        <w:t xml:space="preserve">Issued To, Purchase Date, …), and the application builds the form, the table,</w:t>
      </w:r>
      <w:r>
        <w:t xml:space="preserve"> </w:t>
      </w:r>
      <w:r>
        <w:t xml:space="preserve">the validation and the export from those definitions. Records saved inside a</w:t>
      </w:r>
      <w:r>
        <w:t xml:space="preserve"> </w:t>
      </w:r>
      <w:r>
        <w:t xml:space="preserve">type are called</w:t>
      </w:r>
      <w:r>
        <w:t xml:space="preserve"> </w:t>
      </w:r>
      <w:r>
        <w:rPr>
          <w:b/>
          <w:bCs/>
        </w:rPr>
        <w:t xml:space="preserve">assets</w:t>
      </w:r>
      <w:r>
        <w:t xml:space="preserve">.</w:t>
      </w:r>
    </w:p>
    <w:p>
      <w:pPr>
        <w:pStyle w:val="BodyText"/>
      </w:pPr>
      <w:r>
        <w:t xml:space="preserve">The same application also supports:</w:t>
      </w:r>
    </w:p>
    <w:p>
      <w:pPr>
        <w:pStyle w:val="Compact"/>
        <w:numPr>
          <w:ilvl w:val="0"/>
          <w:numId w:val="1001"/>
        </w:numPr>
      </w:pPr>
      <w:r>
        <w:t xml:space="preserve">many accounts, each with their own private records and their own permissions;</w:t>
      </w:r>
    </w:p>
    <w:p>
      <w:pPr>
        <w:pStyle w:val="Compact"/>
        <w:numPr>
          <w:ilvl w:val="0"/>
          <w:numId w:val="1001"/>
        </w:numPr>
      </w:pPr>
      <w:r>
        <w:t xml:space="preserve">automatic field filling (</w:t>
      </w:r>
      <w:r>
        <w:rPr>
          <w:b/>
          <w:bCs/>
        </w:rPr>
        <w:t xml:space="preserve">automations</w:t>
      </w:r>
      <w:r>
        <w:t xml:space="preserve">) while a form is being typed;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 notifications</w:t>
      </w:r>
      <w:r>
        <w:t xml:space="preserve"> </w:t>
      </w:r>
      <w:r>
        <w:t xml:space="preserve">when a record is created or a field changes;</w:t>
      </w:r>
    </w:p>
    <w:p>
      <w:pPr>
        <w:pStyle w:val="Compact"/>
        <w:numPr>
          <w:ilvl w:val="0"/>
          <w:numId w:val="1001"/>
        </w:numPr>
      </w:pPr>
      <w:r>
        <w:t xml:space="preserve">a public</w:t>
      </w:r>
      <w:r>
        <w:t xml:space="preserve"> </w:t>
      </w:r>
      <w:r>
        <w:rPr>
          <w:b/>
          <w:bCs/>
        </w:rPr>
        <w:t xml:space="preserve">Quick Entry</w:t>
      </w:r>
      <w:r>
        <w:t xml:space="preserve"> </w:t>
      </w:r>
      <w:r>
        <w:t xml:space="preserve">form on the sign-in screen, so a person without an</w:t>
      </w:r>
      <w:r>
        <w:t xml:space="preserve"> </w:t>
      </w:r>
      <w:r>
        <w:t xml:space="preserve">account can hand over a request that notifies chosen staff;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XLSX export</w:t>
      </w:r>
      <w:r>
        <w:t xml:space="preserve"> </w:t>
      </w:r>
      <w:r>
        <w:t xml:space="preserve">and a cross-type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page;</w:t>
      </w:r>
    </w:p>
    <w:p>
      <w:pPr>
        <w:pStyle w:val="Compact"/>
        <w:numPr>
          <w:ilvl w:val="0"/>
          <w:numId w:val="1001"/>
        </w:numPr>
      </w:pPr>
      <w:r>
        <w:t xml:space="preserve">browser install (PWA), a custom app icon, and an optional</w:t>
      </w:r>
      <w:r>
        <w:t xml:space="preserve"> </w:t>
      </w:r>
      <w:r>
        <w:rPr>
          <w:b/>
          <w:bCs/>
        </w:rPr>
        <w:t xml:space="preserve">IP allowlist</w:t>
      </w:r>
      <w:r>
        <w:t xml:space="preserve">.</w:t>
      </w:r>
    </w:p>
    <w:p>
      <w:pPr>
        <w:pStyle w:val="FirstParagraph"/>
      </w:pPr>
      <w:r>
        <w:t xml:space="preserve">It is one container, one MySQL database, no external service except Cloudflare</w:t>
      </w:r>
      <w:r>
        <w:t xml:space="preserve"> </w:t>
      </w:r>
      <w:r>
        <w:t xml:space="preserve">Turnstile (the human-verification widget) and the SMTP server the admin configures.</w:t>
      </w:r>
    </w:p>
    <w:bookmarkEnd w:id="18"/>
    <w:bookmarkStart w:id="19" w:name="who-uses-it-and-what-each-role-can-do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Who uses it, and what each role can 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How they get here</w:t>
            </w:r>
          </w:p>
        </w:tc>
        <w:tc>
          <w:tcPr/>
          <w:p>
            <w:pPr>
              <w:pStyle w:val="Compact"/>
            </w:pPr>
            <w:r>
              <w:t xml:space="preserve">What they can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created once, during first-time setup</w:t>
            </w:r>
          </w:p>
        </w:tc>
        <w:tc>
          <w:tcPr/>
          <w:p>
            <w:pPr>
              <w:pStyle w:val="Compact"/>
            </w:pPr>
            <w:r>
              <w:t xml:space="preserve">sees every record in the workspace, creates users, grants permissions, configures SMTP / Turnstile / Quick Entry / branding / IP allowlist, shares asset types, copies their common form to other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Ordinary user</w:t>
            </w:r>
          </w:p>
        </w:tc>
        <w:tc>
          <w:tcPr/>
          <w:p>
            <w:pPr>
              <w:pStyle w:val="Compact"/>
            </w:pPr>
            <w:r>
              <w:t xml:space="preserve">created by an admin with a temporary password</w:t>
            </w:r>
          </w:p>
        </w:tc>
        <w:tc>
          <w:tcPr/>
          <w:p>
            <w:pPr>
              <w:pStyle w:val="Compact"/>
            </w:pPr>
            <w:r>
              <w:t xml:space="preserve">works with what they own: their asset types, fields, dropdowns, common form, automations, email rules, reports — limited to the capabilities the admin granted. New accounts start with</w:t>
            </w:r>
            <w:r>
              <w:t xml:space="preserve"> </w:t>
            </w:r>
            <w:r>
              <w:t xml:space="preserve">“assets only”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Anonymous visitor</w:t>
            </w:r>
          </w:p>
        </w:tc>
        <w:tc>
          <w:tcPr/>
          <w:p>
            <w:pPr>
              <w:pStyle w:val="Compact"/>
            </w:pPr>
            <w:r>
              <w:t xml:space="preserve">opens the app URL without signing in</w:t>
            </w:r>
          </w:p>
        </w:tc>
        <w:tc>
          <w:tcPr/>
          <w:p>
            <w:pPr>
              <w:pStyle w:val="Compact"/>
            </w:pPr>
            <w:r>
              <w:t xml:space="preserve">sees only the sign-in screen and, if the admin enabled it, the Quick Entry form</w:t>
            </w:r>
          </w:p>
        </w:tc>
      </w:tr>
    </w:tbl>
    <w:p>
      <w:pPr>
        <w:pStyle w:val="BodyText"/>
      </w:pPr>
      <w:r>
        <w:t xml:space="preserve">Two rules that define the whole product: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Private by default.</w:t>
      </w:r>
      <w:r>
        <w:t xml:space="preserve"> </w:t>
      </w:r>
      <w:r>
        <w:t xml:space="preserve">A record belongs to whoever created it. Another</w:t>
      </w:r>
      <w:r>
        <w:t xml:space="preserve"> </w:t>
      </w:r>
      <w:r>
        <w:t xml:space="preserve">ordinary user cannot read or change it — the API answers</w:t>
      </w:r>
      <w:r>
        <w:t xml:space="preserve"> </w:t>
      </w:r>
      <w:r>
        <w:rPr>
          <w:rStyle w:val="VerbatimChar"/>
        </w:rPr>
        <w:t xml:space="preserve">404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403</w:t>
      </w:r>
      <w:r>
        <w:t xml:space="preserve">, so</w:t>
      </w:r>
      <w:r>
        <w:t xml:space="preserve"> </w:t>
      </w:r>
      <w:r>
        <w:t xml:space="preserve">even the existence of the record is not leaked.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admin is an operator, not a data owner.</w:t>
      </w:r>
      <w:r>
        <w:t xml:space="preserve"> </w:t>
      </w:r>
      <w:r>
        <w:t xml:space="preserve">When the admin edits a record</w:t>
      </w:r>
      <w:r>
        <w:t xml:space="preserve"> </w:t>
      </w:r>
      <w:r>
        <w:t xml:space="preserve">that belongs to someone else, the server temporarily acts</w:t>
      </w:r>
      <w:r>
        <w:t xml:space="preserve"> </w:t>
      </w:r>
      <w:r>
        <w:rPr>
          <w:i/>
          <w:iCs/>
        </w:rPr>
        <w:t xml:space="preserve">as that owner</w:t>
      </w:r>
      <w:r>
        <w:t xml:space="preserve"> </w:t>
      </w:r>
      <w:r>
        <w:t xml:space="preserve">for automations, form attachment and email rules, so the owner’s own</w:t>
      </w:r>
      <w:r>
        <w:t xml:space="preserve"> </w:t>
      </w:r>
      <w:r>
        <w:t xml:space="preserve">configuration drives the record and the admin’s personal settings never leak</w:t>
      </w:r>
      <w:r>
        <w:t xml:space="preserve"> </w:t>
      </w:r>
      <w:r>
        <w:t xml:space="preserve">into it.</w:t>
      </w:r>
    </w:p>
    <w:bookmarkEnd w:id="19"/>
    <w:bookmarkStart w:id="20" w:name="feature-list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Feature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Controlled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Asset types with owner-scoped slug, rename,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asset_types.*</w:t>
            </w:r>
            <w:r>
              <w:t xml:space="preserve"> </w:t>
            </w: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Field definitions: 9 types, per-owner unique key, safe type change with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fields.manage_own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Dropdowns with options, per-owner unique 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dropdowns.manage_own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Common Form: a personal default field set auto-attached to every owned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common_form.manage_own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Automations: 4 conditions, 3 actions, live while typing and enforced on save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automations.manage_own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Assets: create, view, edit (in-row or full page), delete, bulk update, bulk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assets.*</w:t>
            </w:r>
            <w:r>
              <w:t xml:space="preserve"> </w:t>
            </w: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Column show/hide and re-order for the asset list</w:t>
            </w:r>
          </w:p>
        </w:tc>
        <w:tc>
          <w:tcPr/>
          <w:p>
            <w:pPr>
              <w:pStyle w:val="Compact"/>
            </w:pPr>
            <w:r>
              <w:t xml:space="preserve">form save (</w:t>
            </w:r>
            <w:r>
              <w:rPr>
                <w:rStyle w:val="VerbatimChar"/>
              </w:rPr>
              <w:t xml:space="preserve">asset_types.edit_own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fields.manage_own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Sharing</w:t>
            </w:r>
          </w:p>
        </w:tc>
        <w:tc>
          <w:tcPr/>
          <w:p>
            <w:pPr>
              <w:pStyle w:val="Compact"/>
            </w:pPr>
            <w:r>
              <w:t xml:space="preserve">Admin shares one asset type with chosen users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Sharing</w:t>
            </w:r>
          </w:p>
        </w:tc>
        <w:tc>
          <w:tcPr/>
          <w:p>
            <w:pPr>
              <w:pStyle w:val="Compact"/>
            </w:pPr>
            <w:r>
              <w:t xml:space="preserve">Admin deep-copies their common form into another user’s empty form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Cross-type table with sort, per-column filters,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reports.view_own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XLSX export of the filtered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reports.export_own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One global SMTP account (admin), per-user templates / recipients /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email.*</w:t>
            </w:r>
            <w:r>
              <w:t xml:space="preserve"> </w:t>
            </w: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Transactional outbox + background delivery worker with retries</w:t>
            </w:r>
          </w:p>
        </w:tc>
        <w:tc>
          <w:tcPr/>
          <w:p>
            <w:pPr>
              <w:pStyle w:val="Compact"/>
            </w:pPr>
            <w:r>
              <w:t xml:space="preserve">env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Public Quick Entry form with its own fields and notification templates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In-app notification bell and dashboard banner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Cloudflare Turnstile on sign-in, setup and Quick Entry, with an on/off switch</w:t>
            </w:r>
          </w:p>
        </w:tc>
        <w:tc>
          <w:tcPr/>
          <w:p>
            <w:pPr>
              <w:pStyle w:val="Compact"/>
            </w:pPr>
            <w:r>
              <w:t xml:space="preserve">admin switch + env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IP allowlist for the whole app or only Quick Entry, blocked visitors get a plain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admin only (+</w:t>
            </w:r>
            <w:r>
              <w:t xml:space="preserve"> </w:t>
            </w:r>
            <w:r>
              <w:rPr>
                <w:rStyle w:val="VerbatimChar"/>
              </w:rPr>
              <w:t xml:space="preserve">IP_ACCESS_ENFORCE</w:t>
            </w:r>
            <w:r>
              <w:t xml:space="preserve"> </w:t>
            </w:r>
            <w:r>
              <w:t xml:space="preserve">break-glass)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</w:t>
            </w:r>
          </w:p>
        </w:tc>
        <w:tc>
          <w:tcPr/>
          <w:p>
            <w:pPr>
              <w:pStyle w:val="Compact"/>
            </w:pPr>
            <w:r>
              <w:t xml:space="preserve">Uploaded favicon / app icon, generated PWA 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branding.manage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Users page: create, edit display name, reset password, set permissions, deactivate, delete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Forced password change on first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must_change_password</w:t>
            </w:r>
            <w:r>
              <w:t xml:space="preserve"> </w:t>
            </w:r>
            <w:r>
              <w:t xml:space="preserve">flag</w:t>
            </w:r>
          </w:p>
        </w:tc>
      </w:tr>
    </w:tbl>
    <w:bookmarkEnd w:id="20"/>
    <w:bookmarkStart w:id="21" w:name="core-concepts-glossary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Core concepts (glossary)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 type</w:t>
            </w:r>
          </w:p>
        </w:tc>
        <w:tc>
          <w:tcPr/>
          <w:p>
            <w:pPr>
              <w:pStyle w:val="Compact"/>
            </w:pPr>
            <w:r>
              <w:t xml:space="preserve">A category of things, e.g. </w:t>
            </w:r>
            <w:r>
              <w:rPr>
                <w:i/>
                <w:iCs/>
              </w:rPr>
              <w:t xml:space="preserve">Laptop</w:t>
            </w:r>
            <w:r>
              <w:t xml:space="preserve">. Has a name, a URL slug and a form.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definition</w:t>
            </w:r>
          </w:p>
        </w:tc>
        <w:tc>
          <w:tcPr/>
          <w:p>
            <w:pPr>
              <w:pStyle w:val="Compact"/>
            </w:pPr>
            <w:r>
              <w:t xml:space="preserve">A reusable question, e.g. </w:t>
            </w:r>
            <w:r>
              <w:rPr>
                <w:i/>
                <w:iCs/>
              </w:rPr>
              <w:t xml:space="preserve">Serial No</w:t>
            </w:r>
            <w:r>
              <w:t xml:space="preserve"> </w:t>
            </w:r>
            <w:r>
              <w:t xml:space="preserve">of type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. Owned by one user, so two users can both have</w:t>
            </w:r>
            <w:r>
              <w:t xml:space="preserve"> </w:t>
            </w:r>
            <w:r>
              <w:t xml:space="preserve">“Serial No”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key</w:t>
            </w:r>
          </w:p>
        </w:tc>
        <w:tc>
          <w:tcPr/>
          <w:p>
            <w:pPr>
              <w:pStyle w:val="Compact"/>
            </w:pPr>
            <w:r>
              <w:t xml:space="preserve">The machine name of a field (</w:t>
            </w:r>
            <w:r>
              <w:rPr>
                <w:rStyle w:val="VerbatimChar"/>
              </w:rPr>
              <w:t xml:space="preserve">serial_no</w:t>
            </w:r>
            <w:r>
              <w:t xml:space="preserve">). Unique per owner, immutable after creation, used in automations, email placeholders and exports.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Dropdown / option</w:t>
            </w:r>
          </w:p>
        </w:tc>
        <w:tc>
          <w:tcPr/>
          <w:p>
            <w:pPr>
              <w:pStyle w:val="Compact"/>
            </w:pPr>
            <w:r>
              <w:t xml:space="preserve">A list of allowed values (</w:t>
            </w:r>
            <w:r>
              <w:rPr>
                <w:i/>
                <w:iCs/>
              </w:rPr>
              <w:t xml:space="preserve">Brand: Dell, HP</w:t>
            </w:r>
            <w:r>
              <w:t xml:space="preserve">). A</w:t>
            </w:r>
            <w:r>
              <w:t xml:space="preserve"> </w:t>
            </w:r>
            <w:r>
              <w:rPr>
                <w:rStyle w:val="VerbatimChar"/>
              </w:rPr>
              <w:t xml:space="preserve">dropdown</w:t>
            </w:r>
            <w:r>
              <w:t xml:space="preserve"> </w:t>
            </w:r>
            <w:r>
              <w:t xml:space="preserve">field points at one dropdown; its stored value is the option’s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 its display is the option’s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Common Form</w:t>
            </w:r>
          </w:p>
        </w:tc>
        <w:tc>
          <w:tcPr/>
          <w:p>
            <w:pPr>
              <w:pStyle w:val="Compact"/>
            </w:pPr>
            <w:r>
              <w:t xml:space="preserve">Each user’s personal base field set. Fields here are automatically attached to every asset type the user creates, and their own automation rules run before type rules.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 rule</w:t>
            </w:r>
          </w:p>
        </w:tc>
        <w:tc>
          <w:tcPr/>
          <w:p>
            <w:pPr>
              <w:pStyle w:val="Compact"/>
            </w:pPr>
            <w:r>
              <w:t xml:space="preserve">“When</w:t>
            </w:r>
            <w:r>
              <w:t xml:space="preserve"> </w:t>
            </w:r>
            <w:r>
              <w:rPr>
                <w:i/>
                <w:iCs/>
              </w:rPr>
              <w:t xml:space="preserve">this</w:t>
            </w:r>
            <w:r>
              <w:t xml:space="preserve"> </w:t>
            </w:r>
            <w:r>
              <w:t xml:space="preserve">field on this form matches</w:t>
            </w:r>
            <w:r>
              <w:t xml:space="preserve"> </w:t>
            </w:r>
            <w:r>
              <w:rPr>
                <w:i/>
                <w:iCs/>
              </w:rPr>
              <w:t xml:space="preserve">this</w:t>
            </w:r>
            <w:r>
              <w:t xml:space="preserve"> </w:t>
            </w:r>
            <w:r>
              <w:t xml:space="preserve">condition, set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field to</w:t>
            </w:r>
            <w:r>
              <w:t xml:space="preserve"> </w:t>
            </w:r>
            <w:r>
              <w:rPr>
                <w:i/>
                <w:iCs/>
              </w:rPr>
              <w:t xml:space="preserve">this</w:t>
            </w:r>
            <w:r>
              <w:t xml:space="preserve">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One saved record. Publicly addressed by</w:t>
            </w:r>
            <w:r>
              <w:t xml:space="preserve"> </w:t>
            </w:r>
            <w:r>
              <w:rPr>
                <w:rStyle w:val="VerbatimChar"/>
              </w:rPr>
              <w:t xml:space="preserve">publicId</w:t>
            </w:r>
            <w:r>
              <w:t xml:space="preserve"> </w:t>
            </w:r>
            <w:r>
              <w:t xml:space="preserve">(a UUID), so internal numeric ids are never exposed.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Show in list</w:t>
            </w:r>
          </w:p>
        </w:tc>
        <w:tc>
          <w:tcPr/>
          <w:p>
            <w:pPr>
              <w:pStyle w:val="Compact"/>
            </w:pPr>
            <w:r>
              <w:t xml:space="preserve">Per-type flag deciding whether a field is one of the asset-list columns.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</w:t>
            </w:r>
          </w:p>
        </w:tc>
        <w:tc>
          <w:tcPr/>
          <w:p>
            <w:pPr>
              <w:pStyle w:val="Compact"/>
            </w:pPr>
            <w:r>
              <w:t xml:space="preserve">An admin granting specific users access to one asset type they do not own.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A named permission such as</w:t>
            </w:r>
            <w:r>
              <w:t xml:space="preserve"> </w:t>
            </w:r>
            <w:r>
              <w:rPr>
                <w:rStyle w:val="VerbatimChar"/>
              </w:rPr>
              <w:t xml:space="preserve">assets.create_own</w:t>
            </w:r>
            <w:r>
              <w:t xml:space="preserve">. Users have a list of them; admins implicitly have all 19.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email_outbox</w:t>
            </w:r>
            <w:r>
              <w:t xml:space="preserve"> </w:t>
            </w:r>
            <w:r>
              <w:t xml:space="preserve">table. A row is inserted in the same transaction as the asset save; a worker then delivers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An in-app bell message. Only Quick Entry produces them today.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Entry</w:t>
            </w:r>
          </w:p>
        </w:tc>
        <w:tc>
          <w:tcPr/>
          <w:p>
            <w:pPr>
              <w:pStyle w:val="Compact"/>
            </w:pPr>
            <w:r>
              <w:t xml:space="preserve">The public form on the sign-in screen. It stores a submission and notifies people; it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create an asset.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allowlist</w:t>
            </w:r>
          </w:p>
        </w:tc>
        <w:tc>
          <w:tcPr/>
          <w:p>
            <w:pPr>
              <w:pStyle w:val="Compact"/>
            </w:pPr>
            <w:r>
              <w:t xml:space="preserve">A saved list of addresses/CIDRs/ranges/wildcards that may reach the app or Quick Entry.</w:t>
            </w:r>
          </w:p>
        </w:tc>
      </w:tr>
    </w:tbl>
    <w:bookmarkEnd w:id="21"/>
    <w:bookmarkStart w:id="22" w:name="a-worked-exampl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A worked example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Aisha</w:t>
      </w:r>
      <w:r>
        <w:t xml:space="preserve"> </w:t>
      </w:r>
      <w:r>
        <w:t xml:space="preserve">creates the asset type</w:t>
      </w:r>
      <w:r>
        <w:t xml:space="preserve"> </w:t>
      </w:r>
      <w:r>
        <w:rPr>
          <w:i/>
          <w:iCs/>
        </w:rPr>
        <w:t xml:space="preserve">Laptop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Common Form</w:t>
      </w:r>
      <w:r>
        <w:t xml:space="preserve"> </w:t>
      </w:r>
      <w:r>
        <w:t xml:space="preserve">she adds</w:t>
      </w:r>
      <w:r>
        <w:t xml:space="preserve"> </w:t>
      </w:r>
      <w:r>
        <w:rPr>
          <w:rStyle w:val="VerbatimChar"/>
        </w:rPr>
        <w:t xml:space="preserve">Purchase Date</w:t>
      </w:r>
      <w:r>
        <w:t xml:space="preserve"> </w:t>
      </w:r>
      <w:r>
        <w:t xml:space="preserve">(type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In Use</w:t>
      </w:r>
      <w:r>
        <w:t xml:space="preserve"> </w:t>
      </w:r>
      <w:r>
        <w:t xml:space="preserve">(type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) — both now appear automatically on every type she creates.</w:t>
      </w:r>
    </w:p>
    <w:p>
      <w:pPr>
        <w:pStyle w:val="Compact"/>
        <w:numPr>
          <w:ilvl w:val="0"/>
          <w:numId w:val="1003"/>
        </w:numPr>
      </w:pPr>
      <w:r>
        <w:t xml:space="preserve">In the type’s</w:t>
      </w:r>
      <w:r>
        <w:t xml:space="preserve"> </w:t>
      </w:r>
      <w:r>
        <w:rPr>
          <w:b/>
          <w:bCs/>
        </w:rPr>
        <w:t xml:space="preserve">Configure Form</w:t>
      </w:r>
      <w:r>
        <w:t xml:space="preserve"> </w:t>
      </w:r>
      <w:r>
        <w:t xml:space="preserve">she adds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(dropdown: Dell / HP / Lenovo),</w:t>
      </w:r>
      <w:r>
        <w:t xml:space="preserve"> </w:t>
      </w:r>
      <w:r>
        <w:rPr>
          <w:rStyle w:val="VerbatimChar"/>
        </w:rPr>
        <w:t xml:space="preserve">Serial No</w:t>
      </w:r>
      <w:r>
        <w:t xml:space="preserve"> </w:t>
      </w:r>
      <w:r>
        <w:t xml:space="preserve">(text) and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(quantity).</w:t>
      </w:r>
    </w:p>
    <w:p>
      <w:pPr>
        <w:pStyle w:val="Compact"/>
        <w:numPr>
          <w:ilvl w:val="0"/>
          <w:numId w:val="1003"/>
        </w:numPr>
      </w:pPr>
      <w:r>
        <w:t xml:space="preserve">She writes one</w:t>
      </w:r>
      <w:r>
        <w:t xml:space="preserve"> </w:t>
      </w:r>
      <w:r>
        <w:rPr>
          <w:b/>
          <w:bCs/>
        </w:rPr>
        <w:t xml:space="preserve">automation</w:t>
      </w:r>
      <w:r>
        <w:t xml:space="preserve">: when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rPr>
          <w:i/>
          <w:iCs/>
        </w:rPr>
        <w:t xml:space="preserve">equals</w:t>
      </w:r>
      <w:r>
        <w:t xml:space="preserve"> </w:t>
      </w:r>
      <w:r>
        <w:rPr>
          <w:rStyle w:val="VerbatimChar"/>
        </w:rPr>
        <w:t xml:space="preserve">lenovo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Serial No</w:t>
      </w:r>
      <w:r>
        <w:t xml:space="preserve"> </w:t>
      </w:r>
      <w:r>
        <w:t xml:space="preserve">to the text</w:t>
      </w:r>
      <w:r>
        <w:t xml:space="preserve"> </w:t>
      </w:r>
      <w:r>
        <w:rPr>
          <w:rStyle w:val="VerbatimChar"/>
        </w:rPr>
        <w:t xml:space="preserve">PENDING-LENOVO</w:t>
      </w:r>
      <w:r>
        <w:t xml:space="preserve">. It fires live in the browser while</w:t>
      </w:r>
      <w:r>
        <w:t xml:space="preserve"> </w:t>
      </w:r>
      <w:r>
        <w:t xml:space="preserve">typing, and the same rule is re-applied by the server on save.</w:t>
      </w:r>
    </w:p>
    <w:p>
      <w:pPr>
        <w:pStyle w:val="Compact"/>
        <w:numPr>
          <w:ilvl w:val="0"/>
          <w:numId w:val="1003"/>
        </w:numPr>
      </w:pPr>
      <w:r>
        <w:t xml:space="preserve">She saves a laptop. The response says</w:t>
      </w:r>
      <w:r>
        <w:t xml:space="preserve"> </w:t>
      </w:r>
      <w:r>
        <w:rPr>
          <w:rStyle w:val="VerbatimChar"/>
        </w:rPr>
        <w:t xml:space="preserve">notificationsQueued: 1</w:t>
      </w:r>
      <w:r>
        <w:t xml:space="preserve">, because her</w:t>
      </w:r>
      <w:r>
        <w:t xml:space="preserve"> </w:t>
      </w:r>
      <w:r>
        <w:rPr>
          <w:b/>
          <w:bCs/>
        </w:rPr>
        <w:t xml:space="preserve">email rule</w:t>
      </w:r>
      <w:r>
        <w:t xml:space="preserve"> </w:t>
      </w:r>
      <w:r>
        <w:t xml:space="preserve">(</w:t>
      </w:r>
      <w:r>
        <w:t xml:space="preserve">“when an asset is created, send the</w:t>
      </w:r>
      <w:r>
        <w:t xml:space="preserve"> </w:t>
      </w:r>
      <w:r>
        <w:rPr>
          <w:i/>
          <w:iCs/>
        </w:rPr>
        <w:t xml:space="preserve">New purchase</w:t>
      </w:r>
      <w:r>
        <w:t xml:space="preserve"> </w:t>
      </w:r>
      <w:r>
        <w:t xml:space="preserve">template to</w:t>
      </w:r>
      <w:r>
        <w:t xml:space="preserve"> </w:t>
      </w:r>
      <w:r>
        <w:t xml:space="preserve">the Accounts recipient”</w:t>
      </w:r>
      <w:r>
        <w:t xml:space="preserve">) matched. The outbox row is part of the same</w:t>
      </w:r>
      <w:r>
        <w:t xml:space="preserve"> </w:t>
      </w:r>
      <w:r>
        <w:t xml:space="preserve">transaction; the worker sends it seconds later.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admin</w:t>
      </w:r>
      <w:r>
        <w:t xml:space="preserve"> </w:t>
      </w:r>
      <w:r>
        <w:t xml:space="preserve">opens</w:t>
      </w:r>
      <w:r>
        <w:t xml:space="preserve"> </w:t>
      </w:r>
      <w:r>
        <w:rPr>
          <w:b/>
          <w:bCs/>
        </w:rPr>
        <w:t xml:space="preserve">Reports</w:t>
      </w:r>
      <w:r>
        <w:t xml:space="preserve">, filters</w:t>
      </w:r>
      <w:r>
        <w:t xml:space="preserve"> </w:t>
      </w:r>
      <w:r>
        <w:rPr>
          <w:rStyle w:val="VerbatimChar"/>
        </w:rPr>
        <w:t xml:space="preserve">Brand = dell</w:t>
      </w:r>
      <w:r>
        <w:t xml:space="preserve">, and clicks</w:t>
      </w:r>
      <w:r>
        <w:t xml:space="preserve"> </w:t>
      </w:r>
      <w:r>
        <w:rPr>
          <w:b/>
          <w:bCs/>
        </w:rPr>
        <w:t xml:space="preserve">Export XLSX</w:t>
      </w:r>
      <w:r>
        <w:t xml:space="preserve"> </w:t>
      </w:r>
      <w:r>
        <w:t xml:space="preserve">— one file with an</w:t>
      </w:r>
      <w:r>
        <w:t xml:space="preserve"> </w:t>
      </w:r>
      <w:r>
        <w:rPr>
          <w:rStyle w:val="VerbatimChar"/>
        </w:rPr>
        <w:t xml:space="preserve">Asset Type</w:t>
      </w:r>
      <w:r>
        <w:t xml:space="preserve"> </w:t>
      </w:r>
      <w:r>
        <w:t xml:space="preserve">column plus every distinct</w:t>
      </w:r>
      <w:r>
        <w:t xml:space="preserve"> </w:t>
      </w:r>
      <w:r>
        <w:t xml:space="preserve">field name as a column.</w:t>
      </w:r>
    </w:p>
    <w:p>
      <w:pPr>
        <w:pStyle w:val="Compact"/>
        <w:numPr>
          <w:ilvl w:val="0"/>
          <w:numId w:val="1003"/>
        </w:numPr>
      </w:pPr>
      <w:r>
        <w:t xml:space="preserve">A visitor at the front desk opens the app URL, fills</w:t>
      </w:r>
      <w:r>
        <w:t xml:space="preserve"> </w:t>
      </w:r>
      <w:r>
        <w:rPr>
          <w:b/>
          <w:bCs/>
        </w:rPr>
        <w:t xml:space="preserve">Quick Entry</w:t>
      </w:r>
      <w:r>
        <w:t xml:space="preserve"> </w:t>
      </w:r>
      <w:r>
        <w:t xml:space="preserve">(</w:t>
      </w:r>
      <w:r>
        <w:t xml:space="preserve">“Printer jam, room 2”</w:t>
      </w:r>
      <w:r>
        <w:t xml:space="preserve">), and chooses whom to notify. A bell notification</w:t>
      </w:r>
      <w:r>
        <w:t xml:space="preserve"> </w:t>
      </w:r>
      <w:r>
        <w:t xml:space="preserve">appears for those users. No asset was created.</w:t>
      </w:r>
    </w:p>
    <w:bookmarkEnd w:id="22"/>
    <w:bookmarkStart w:id="23" w:name="Xc40963001bccb4ac2a9ff7f93b6b6d19c565427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What this application deliberately does not 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Why / what to know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data sync</w:t>
            </w:r>
          </w:p>
        </w:tc>
        <w:tc>
          <w:tcPr/>
          <w:p>
            <w:pPr>
              <w:pStyle w:val="Compact"/>
            </w:pPr>
            <w:r>
              <w:t xml:space="preserve">The PWA only caches the app shell.</w:t>
            </w:r>
            <w:r>
              <w:t xml:space="preserve"> </w:t>
            </w:r>
            <w:r>
              <w:rPr>
                <w:rStyle w:val="VerbatimChar"/>
              </w:rPr>
              <w:t xml:space="preserve">client/README.md</w:t>
            </w:r>
            <w:r>
              <w:t xml:space="preserve"> </w:t>
            </w:r>
            <w:r>
              <w:t xml:space="preserve">states offline sync is not part of the MVP.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Server-side reports</w:t>
            </w:r>
          </w:p>
        </w:tc>
        <w:tc>
          <w:tcPr/>
          <w:p>
            <w:pPr>
              <w:pStyle w:val="Compact"/>
            </w:pPr>
            <w:r>
              <w:t xml:space="preserve">There is no</w:t>
            </w:r>
            <w:r>
              <w:t xml:space="preserve"> </w:t>
            </w:r>
            <w:r>
              <w:rPr>
                <w:rStyle w:val="VerbatimChar"/>
              </w:rPr>
              <w:t xml:space="preserve">/reports</w:t>
            </w:r>
            <w:r>
              <w:t xml:space="preserve"> </w:t>
            </w:r>
            <w:r>
              <w:t xml:space="preserve">API. Reports and XLSX are computed in the browser from the asset APIs.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Server-side search or sorting of assets</w:t>
            </w:r>
          </w:p>
        </w:tc>
        <w:tc>
          <w:tcPr/>
          <w:p>
            <w:pPr>
              <w:pStyle w:val="Compact"/>
            </w:pPr>
            <w:r>
              <w:t xml:space="preserve">The list endpoint only takes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pageSize</w:t>
            </w:r>
            <w:r>
              <w:t xml:space="preserve">. Filtering, sorting and search are client-side.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Multi-tenant / multiple offices</w:t>
            </w:r>
          </w:p>
        </w:tc>
        <w:tc>
          <w:tcPr/>
          <w:p>
            <w:pPr>
              <w:pStyle w:val="Compact"/>
            </w:pPr>
            <w:r>
              <w:t xml:space="preserve">One database, one workspace, one admin-created user 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mobile apps</w:t>
            </w:r>
          </w:p>
        </w:tc>
        <w:tc>
          <w:tcPr/>
          <w:p>
            <w:pPr>
              <w:pStyle w:val="Compact"/>
            </w:pPr>
            <w:r>
              <w:t xml:space="preserve">It is a responsive web app, installable as a PWA.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 or number localisation</w:t>
            </w:r>
          </w:p>
        </w:tc>
        <w:tc>
          <w:tcPr/>
          <w:p>
            <w:pPr>
              <w:pStyle w:val="Compact"/>
            </w:pPr>
            <w:r>
              <w:t xml:space="preserve">There is no currency formatting anywhere in the client.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Timezones other than IST</w:t>
            </w:r>
          </w:p>
        </w:tc>
        <w:tc>
          <w:tcPr/>
          <w:p>
            <w:pPr>
              <w:pStyle w:val="Compact"/>
            </w:pPr>
            <w:r>
              <w:t xml:space="preserve">“Today”</w:t>
            </w:r>
            <w:r>
              <w:t xml:space="preserve"> </w:t>
            </w:r>
            <w:r>
              <w:t xml:space="preserve">is always computed in</w:t>
            </w:r>
            <w:r>
              <w:t xml:space="preserve"> </w:t>
            </w:r>
            <w:r>
              <w:rPr>
                <w:rStyle w:val="VerbatimChar"/>
              </w:rPr>
              <w:t xml:space="preserve">Asia/Kolkata</w:t>
            </w:r>
            <w:r>
              <w:t xml:space="preserve">, never the browser’s zone.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separate environments in one image</w:t>
            </w:r>
          </w:p>
        </w:tc>
        <w:tc>
          <w:tcPr/>
          <w:p>
            <w:pPr>
              <w:pStyle w:val="Compact"/>
            </w:pPr>
            <w:r>
              <w:t xml:space="preserve">Environment differences come from variables, not from build stages.</w:t>
            </w:r>
          </w:p>
        </w:tc>
      </w:tr>
    </w:tbl>
    <w:bookmarkEnd w:id="23"/>
    <w:bookmarkStart w:id="24" w:name="technology-at-a-glance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Technology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React 19.1, Vite 7.1, Tailwind CSS 4.1 (CSS-first, no config file), react-router-dom 7.8, xlsx 0.18 (SheetJS), lucide-react 0.545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Node.js ESM, Express 5.1, Zod 4 (validation), mysql2 3.14, express-session + express-mysql-session 3, argon2 0.43, nodemailer 10.2, helmet 8.1, express-rate-limit 8, uuid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 (external to the container), 28 tables, numbered SQL migrations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One Docker image (</w:t>
            </w:r>
            <w:r>
              <w:rPr>
                <w:rStyle w:val="VerbatimChar"/>
              </w:rPr>
              <w:t xml:space="preserve">node:bookworm-slim</w:t>
            </w:r>
            <w:r>
              <w:t xml:space="preserve">, 2-stage build), built by GitHub Actions, published to Docker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Cloudflare Turnstile; passwords with argon2id; SMTP password with AES-256-GCM</w:t>
            </w:r>
          </w:p>
        </w:tc>
      </w:tr>
    </w:tbl>
    <w:bookmarkEnd w:id="24"/>
    <w:bookmarkStart w:id="29" w:name="license-author-and-contributor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License, author and contributors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MIT (repository</w:t>
            </w:r>
            <w:r>
              <w:t xml:space="preserve"> </w:t>
            </w:r>
            <w:r>
              <w:rPr>
                <w:rStyle w:val="VerbatimChar"/>
              </w:rPr>
              <w:t xml:space="preserve">LICENSE</w:t>
            </w:r>
            <w:r>
              <w:t xml:space="preserve"> </w:t>
            </w:r>
            <w:r>
              <w:t xml:space="preserve">file) — free to use, modify and redistribute, including commercially, with the copyright notice kept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 and developer</w:t>
            </w:r>
          </w:p>
        </w:tc>
        <w:tc>
          <w:tcPr/>
          <w:p>
            <w:pPr>
              <w:pStyle w:val="Compact"/>
            </w:pPr>
            <w:r>
              <w:t xml:space="preserve">Syed Hamza —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https://github.com/Syed-Hamza13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mailto:syed13hamza@gmail.com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t xml:space="preserve">Tariq Khan, Eklavya 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https://github.com/Syed-Hamza13/asset-management-app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https://github.com/Syed-Hamza13/asset-management-app/issues</w:t>
              </w:r>
            </w:hyperlink>
          </w:p>
        </w:tc>
      </w:tr>
    </w:tbl>
    <w:p>
      <w:pPr>
        <w:pStyle w:val="BodyText"/>
      </w:pPr>
      <w:r>
        <w:t xml:space="preserve">There is no paid tier, no feature gate and no telemetry. The only outbound</w:t>
      </w:r>
      <w:r>
        <w:t xml:space="preserve"> </w:t>
      </w:r>
      <w:r>
        <w:t xml:space="preserve">network calls are the ones an operator configures: the MySQL host, the SMTP</w:t>
      </w:r>
      <w:r>
        <w:t xml:space="preserve"> </w:t>
      </w:r>
      <w:r>
        <w:t xml:space="preserve">server, and Cloudflare Turnstile if it is switched on.</w:t>
      </w:r>
    </w:p>
    <w:p>
      <w:pPr>
        <w:pStyle w:val="BodyText"/>
      </w:pPr>
      <w:r>
        <w:t xml:space="preserve">The same facts are shown inside the application in the About overlay</w:t>
      </w:r>
      <w:r>
        <w:t xml:space="preserve"> </w:t>
      </w:r>
      <w:r>
        <w:t xml:space="preserve">(</w:t>
      </w:r>
      <w:r>
        <w:rPr>
          <w:b/>
          <w:bCs/>
        </w:rPr>
        <w:t xml:space="preserve">Settings → About this application</w:t>
      </w:r>
      <w:r>
        <w:t xml:space="preserve">, or the info button at the bottom of the</w:t>
      </w:r>
      <w:r>
        <w:t xml:space="preserve"> </w:t>
      </w:r>
      <w:r>
        <w:t xml:space="preserve">desktop sidebar). Its text lives in one file,</w:t>
      </w:r>
      <w:r>
        <w:t xml:space="preserve"> </w:t>
      </w:r>
      <w:r>
        <w:rPr>
          <w:rStyle w:val="VerbatimChar"/>
        </w:rPr>
        <w:t xml:space="preserve">client/src/appInfo.js</w:t>
      </w:r>
      <w:r>
        <w:t xml:space="preserve">, together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APP.version</w:t>
      </w:r>
      <w:r>
        <w:t xml:space="preserve"> </w:t>
      </w:r>
      <w:r>
        <w:t xml:space="preserve">— which is why a release bumps that file along with the three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versions.</w:t>
      </w:r>
    </w:p>
    <w:bookmarkEnd w:id="29"/>
    <w:bookmarkStart w:id="30" w:name="X700cec06619a2ce3c763e3b9a8b07262abb6443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How to read the rest of this documentation set</w:t>
      </w:r>
    </w:p>
    <w:p>
      <w:pPr>
        <w:pStyle w:val="FirstParagraph"/>
      </w:pPr>
      <w:r>
        <w:t xml:space="preserve">Start with</w:t>
      </w:r>
      <w:r>
        <w:t xml:space="preserve"> </w:t>
      </w:r>
      <w:r>
        <w:rPr>
          <w:rStyle w:val="VerbatimChar"/>
        </w:rPr>
        <w:t xml:space="preserve">00 — Index</w:t>
      </w:r>
      <w:r>
        <w:t xml:space="preserve">. Then:</w:t>
      </w:r>
    </w:p>
    <w:p>
      <w:pPr>
        <w:pStyle w:val="Compact"/>
        <w:numPr>
          <w:ilvl w:val="0"/>
          <w:numId w:val="1004"/>
        </w:numPr>
      </w:pPr>
      <w:r>
        <w:t xml:space="preserve">to understand the shape of the system:</w:t>
      </w:r>
      <w:r>
        <w:t xml:space="preserve"> </w:t>
      </w:r>
      <w:r>
        <w:rPr>
          <w:b/>
          <w:bCs/>
        </w:rPr>
        <w:t xml:space="preserve">02 Architecture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to change data or write a migration:</w:t>
      </w:r>
      <w:r>
        <w:t xml:space="preserve"> </w:t>
      </w:r>
      <w:r>
        <w:rPr>
          <w:b/>
          <w:bCs/>
        </w:rPr>
        <w:t xml:space="preserve">03 Data model and migrations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to change the API or business rules:</w:t>
      </w:r>
      <w:r>
        <w:t xml:space="preserve"> </w:t>
      </w:r>
      <w:r>
        <w:rPr>
          <w:b/>
          <w:bCs/>
        </w:rPr>
        <w:t xml:space="preserve">04 Backend guide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05 API reference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to change screens:</w:t>
      </w:r>
      <w:r>
        <w:t xml:space="preserve"> </w:t>
      </w:r>
      <w:r>
        <w:rPr>
          <w:b/>
          <w:bCs/>
        </w:rPr>
        <w:t xml:space="preserve">06 Frontend guide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to train a colleague:</w:t>
      </w:r>
      <w:r>
        <w:t xml:space="preserve"> </w:t>
      </w:r>
      <w:r>
        <w:rPr>
          <w:b/>
          <w:bCs/>
        </w:rPr>
        <w:t xml:space="preserve">07 User guide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to work on the code locally:</w:t>
      </w:r>
      <w:r>
        <w:t xml:space="preserve"> </w:t>
      </w:r>
      <w:r>
        <w:rPr>
          <w:b/>
          <w:bCs/>
        </w:rPr>
        <w:t xml:space="preserve">08 Setup and development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to run it in production:</w:t>
      </w:r>
      <w:r>
        <w:t xml:space="preserve"> </w:t>
      </w:r>
      <w:r>
        <w:rPr>
          <w:b/>
          <w:bCs/>
        </w:rPr>
        <w:t xml:space="preserve">09 Docker deployment and operations</w:t>
      </w:r>
      <w:r>
        <w:t xml:space="preserve">.</w:t>
      </w:r>
    </w:p>
    <w:bookmarkEnd w:id="30"/>
    <w:sectPr>
      <w:footerReference r:id="rId9" w:type="default"/>
      <w:footnotePr>
        <w:numRestart w:val="eachSect"/>
      </w:footnotePr>
      <w:pgMar w:bottom="1077" w:left="1191" w:right="1191" w:top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Asset Management App  |  documentation set  |  page </w:t>
    </w:r>
    <w:r>
      <w:rPr>
        <w:color w:val="64748B"/>
        <w:sz w:val="16"/>
      </w:rPr>
    </w:r>
    <w:fldSimple w:instr=" PAGE 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9" w:lineRule="auto"/>
    </w:pPr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sz w:val="21"/>
    </w:rPr>
  </w:style>
  <w:style w:customStyle="1" w:styleId="FirstParagraph" w:type="paragraph">
    <w:name w:val="First Paragraph"/>
    <w:basedOn w:val="BodyText"/>
    <w:next w:val="BodyText"/>
    <w:qFormat/>
    <w:rPr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b/>
      <w:color w:val="0F172A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val="64748B"/>
      <w:spacing w:val="15"/>
      <w:sz w:val="23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80"/>
      <w:outlineLvl w:val="0"/>
    </w:pPr>
    <w:rPr>
      <w:rFonts w:ascii="Calibri" w:asciiTheme="majorHAnsi" w:cstheme="majorBidi" w:eastAsiaTheme="majorEastAsia" w:hAnsi="Calibri" w:hAnsiTheme="majorHAnsi"/>
      <w:b/>
      <w:color w:val="0F172A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="Calibri" w:asciiTheme="majorHAnsi" w:cstheme="majorBidi" w:eastAsiaTheme="majorEastAsia" w:hAnsi="Calibri" w:hAnsiTheme="majorHAnsi"/>
      <w:b/>
      <w:color w:val="1D4ED8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Calibri" w:cstheme="majorBidi" w:eastAsiaTheme="majorEastAsia" w:hAnsi="Calibri"/>
      <w:b/>
      <w:color w:val="334155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Calibri" w:cstheme="majorBidi" w:eastAsiaTheme="majorEastAsia" w:hAnsi="Calibri"/>
      <w:b/>
      <w:i/>
      <w:iCs/>
      <w:color w:val="334155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StylePr w:type="firstRow">
      <w:tcPr>
        <w:shd w:color="auto" w:fill="EEF2F7" w:val="clear"/>
        <w:tcBorders>
          <w:bottom w:val="single"/>
        </w:tcBorders>
        <w:vAlign w:val="bottom"/>
      </w:tcPr>
    </w:tblStylePr>
    <w:tblPr>
      <w:tblBorders>
        <w:top w:color="94A3B8" w:space="0" w:sz="6" w:val="single"/>
        <w:left w:color="94A3B8" w:space="0" w:sz="6" w:val="single"/>
        <w:bottom w:color="94A3B8" w:space="0" w:sz="6" w:val="single"/>
        <w:right w:color="94A3B8" w:space="0" w:sz="6" w:val="single"/>
        <w:insideH w:color="94A3B8" w:space="0" w:sz="4" w:val="single"/>
        <w:insideV w:color="94A3B8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color w:val="64748B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hyperlink" Id="rId25" Target="https://github.com/Syed-Hamza13" TargetMode="External" /><Relationship Type="http://schemas.openxmlformats.org/officeDocument/2006/relationships/hyperlink" Id="rId27" Target="https://github.com/Syed-Hamza13/asset-management-app" TargetMode="External" /><Relationship Type="http://schemas.openxmlformats.org/officeDocument/2006/relationships/hyperlink" Id="rId28" Target="https://github.com/Syed-Hamza13/asset-management-app/issues" TargetMode="External" /><Relationship Type="http://schemas.openxmlformats.org/officeDocument/2006/relationships/hyperlink" Id="rId26" Target="mailto:syed13hamz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Syed-Hamza13" TargetMode="External" /><Relationship Type="http://schemas.openxmlformats.org/officeDocument/2006/relationships/hyperlink" Id="rId27" Target="https://github.com/Syed-Hamza13/asset-management-app" TargetMode="External" /><Relationship Type="http://schemas.openxmlformats.org/officeDocument/2006/relationships/hyperlink" Id="rId28" Target="https://github.com/Syed-Hamza13/asset-management-app/issues" TargetMode="External" /><Relationship Type="http://schemas.openxmlformats.org/officeDocument/2006/relationships/hyperlink" Id="rId26" Target="mailto:syed13hamz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— Overview and Core Concepts</dc:title>
  <dc:creator/>
  <dc:language>en</dc:language>
  <cp:keywords/>
  <dcterms:created xsi:type="dcterms:W3CDTF">2026-11-01T13:42:11Z</dcterms:created>
  <dcterms:modified xsi:type="dcterms:W3CDTF">2026-11-01T13:42:11Z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2026-11-01</vt:lpwstr>
  </property>
</Properties>
</file>