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line="240" w:lineRule="auto"/>
        <w:rPr>
          <w:sz w:val="46"/>
          <w:szCs w:val="46"/>
        </w:rPr>
      </w:pPr>
      <w:bookmarkStart w:colFirst="0" w:colLast="0" w:name="_e197gvu66zsf" w:id="0"/>
      <w:bookmarkEnd w:id="0"/>
      <w:r w:rsidDel="00000000" w:rsidR="00000000" w:rsidRPr="00000000">
        <w:rPr>
          <w:sz w:val="46"/>
          <w:szCs w:val="46"/>
          <w:rtl w:val="0"/>
        </w:rPr>
        <w:t xml:space="preserve">Invoice &amp; Therapy Confirmation Automation System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n8n | HubSpot | Google Drive | Google Sheets | PDFMonkey | Google Cloud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t0t7vx8r78ve" w:id="1"/>
      <w:bookmarkEnd w:id="1"/>
      <w:r w:rsidDel="00000000" w:rsidR="00000000" w:rsidRPr="00000000">
        <w:rPr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Built two connected n8n workflows for a healthcare business to automate invoice and therapy confirmation document generation.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system pulls relevant deals from HubSpot, collects patient and doctor information, generates the required documents, stores them in Google Drive, and keeps all records synchronized with Google Sheets.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Automated Therapy Confirmation PDF Workflow.mp4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Automated HubSpot to SwissQR Invoices Workflow 📄.mp4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rgzitpsz2zhn" w:id="2"/>
      <w:bookmarkEnd w:id="2"/>
      <w:r w:rsidDel="00000000" w:rsidR="00000000" w:rsidRPr="00000000">
        <w:rPr>
          <w:sz w:val="34"/>
          <w:szCs w:val="34"/>
          <w:rtl w:val="0"/>
        </w:rPr>
        <w:t xml:space="preserve">Invoice Automation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invoice workflow runs automatically each morning and processes eligible HubSpot deals based on their stage, doctor, and appointment type.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Retrieves qualifying deals from HubSpot</w:t>
        <w:br w:type="textWrapping"/>
        <w:t xml:space="preserve">• Collects patient and appointment information</w:t>
        <w:br w:type="textWrapping"/>
        <w:t xml:space="preserve">• Identifies the appointment type</w:t>
        <w:br w:type="textWrapping"/>
        <w:t xml:space="preserve">• Calculates the correct invoice amount</w:t>
        <w:br w:type="textWrapping"/>
        <w:t xml:space="preserve">• Selects the appropriate invoice configuration</w:t>
        <w:br w:type="textWrapping"/>
        <w:t xml:space="preserve">• Generates a Swiss QR payment code</w:t>
        <w:br w:type="textWrapping"/>
        <w:t xml:space="preserve">• Creates the invoice PDF through PDFMonkey</w:t>
        <w:br w:type="textWrapping"/>
        <w:t xml:space="preserve">• Uploads the invoice and QR code to Google Drive</w:t>
        <w:br w:type="textWrapping"/>
        <w:t xml:space="preserve">• Generates shareable document links</w:t>
        <w:br w:type="textWrapping"/>
        <w:t xml:space="preserve">• Records invoice details in Google Sheets</w:t>
        <w:br w:type="textWrapping"/>
        <w:t xml:space="preserve">• Maintains unique invoice numbering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7dxdolaqpj1x" w:id="3"/>
      <w:bookmarkEnd w:id="3"/>
      <w:r w:rsidDel="00000000" w:rsidR="00000000" w:rsidRPr="00000000">
        <w:rPr>
          <w:sz w:val="34"/>
          <w:szCs w:val="34"/>
          <w:rtl w:val="0"/>
        </w:rPr>
        <w:t xml:space="preserve">Therapy Confirmation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separate workflow generates therapy confirmation documents for qualifying treatment sessions.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Retrieves completed deals from HubSpot</w:t>
        <w:br w:type="textWrapping"/>
        <w:t xml:space="preserve">• Collects patient and doctor information</w:t>
        <w:br w:type="textWrapping"/>
        <w:t xml:space="preserve">• Matches doctor details through Google Sheets</w:t>
        <w:br w:type="textWrapping"/>
        <w:t xml:space="preserve">• Formats and validates the required information</w:t>
        <w:br w:type="textWrapping"/>
        <w:t xml:space="preserve">• Generates the therapy confirmation PDF</w:t>
        <w:br w:type="textWrapping"/>
        <w:t xml:space="preserve">• Uploads the document to Google Drive</w:t>
        <w:br w:type="textWrapping"/>
        <w:t xml:space="preserve">• Creates a shareable link</w:t>
        <w:br w:type="textWrapping"/>
        <w:t xml:space="preserve">• Records the document details in Google Sheets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18jggndvgunl" w:id="4"/>
      <w:bookmarkEnd w:id="4"/>
      <w:r w:rsidDel="00000000" w:rsidR="00000000" w:rsidRPr="00000000">
        <w:rPr>
          <w:sz w:val="34"/>
          <w:szCs w:val="34"/>
          <w:rtl w:val="0"/>
        </w:rPr>
        <w:t xml:space="preserve">Swiss QR Billing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invoice workflow connects with a custom Google Cloud Run API using a .NET Swiss QR library to generate payment QR codes containing the required billing information.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emz5dipu5hv2" w:id="5"/>
      <w:bookmarkEnd w:id="5"/>
      <w:r w:rsidDel="00000000" w:rsidR="00000000" w:rsidRPr="00000000">
        <w:rPr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n8n</w:t>
        <w:br w:type="textWrapping"/>
        <w:t xml:space="preserve">• HubSpot API</w:t>
        <w:br w:type="textWrapping"/>
        <w:t xml:space="preserve">• Google Drive API</w:t>
        <w:br w:type="textWrapping"/>
        <w:t xml:space="preserve">• Google Sheets API</w:t>
        <w:br w:type="textWrapping"/>
        <w:t xml:space="preserve">• PDFMonkey API</w:t>
        <w:br w:type="textWrapping"/>
        <w:t xml:space="preserve">• Google Cloud Run</w:t>
        <w:br w:type="textWrapping"/>
        <w:t xml:space="preserve">• .NET Swiss QR Library</w:t>
        <w:br w:type="textWrapping"/>
        <w:t xml:space="preserve">• JavaScript</w:t>
        <w:br w:type="textWrapping"/>
        <w:t xml:space="preserve">• REST APIs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vaaxmv6i5gts" w:id="6"/>
      <w:bookmarkEnd w:id="6"/>
      <w:r w:rsidDel="00000000" w:rsidR="00000000" w:rsidRPr="00000000">
        <w:rPr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reliable document automation system that replaced manual invoice and therapy confirmation work with an automated process from </w:t>
      </w:r>
      <w:r w:rsidDel="00000000" w:rsidR="00000000" w:rsidRPr="00000000">
        <w:rPr>
          <w:b w:val="1"/>
          <w:bCs w:val="1"/>
          <w:rtl w:val="0"/>
        </w:rPr>
        <w:t xml:space="preserve">HubSpot data to completed PDFs, Swiss QR billing, cloud storage, and record tracking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system also provides a structured foundation that can be extended to additional document and administrative workflows.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40" w:w="11920" w:orient="portrait"/>
      <w:pgMar w:bottom="1494.541015625" w:top="1426.357421875" w:left="1440" w:right="1437.54272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lZOWPKfvIUS0JaX0LjhadgK29ArFUVN/view?usp=sharing" TargetMode="External"/><Relationship Id="rId7" Type="http://schemas.openxmlformats.org/officeDocument/2006/relationships/hyperlink" Target="https://drive.google.com/file/d/1WJU4rV2a72tE_O2ZyTxjk_aSFXZVCjA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