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64.37840461730957" w:lineRule="auto"/>
        <w:rPr>
          <w:sz w:val="46"/>
          <w:szCs w:val="46"/>
        </w:rPr>
      </w:pPr>
      <w:bookmarkStart w:colFirst="0" w:colLast="0" w:name="_fswlshl4jszy" w:id="0"/>
      <w:bookmarkEnd w:id="0"/>
      <w:r w:rsidDel="00000000" w:rsidR="00000000" w:rsidRPr="00000000">
        <w:rPr>
          <w:sz w:val="46"/>
          <w:szCs w:val="46"/>
          <w:rtl w:val="0"/>
        </w:rPr>
        <w:t xml:space="preserve">Automated Social Media Image &amp; Branding Workflow</w:t>
      </w:r>
    </w:p>
    <w:p w:rsidR="00000000" w:rsidDel="00000000" w:rsidP="00000000" w:rsidRDefault="00000000" w:rsidRPr="00000000" w14:paraId="00000002">
      <w:pPr>
        <w:widowControl w:val="0"/>
        <w:spacing w:after="240" w:before="240" w:line="264.3784046173095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 | Claude | Gemini | Browserless | Google Sheets | Google Drive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64.37840461730957" w:lineRule="auto"/>
        <w:rPr>
          <w:sz w:val="34"/>
          <w:szCs w:val="34"/>
        </w:rPr>
      </w:pPr>
      <w:bookmarkStart w:colFirst="0" w:colLast="0" w:name="_skf8f0um9od5" w:id="1"/>
      <w:bookmarkEnd w:id="1"/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Built an automated image production system for a law firm’s social media content.</w:t>
      </w:r>
    </w:p>
    <w:p w:rsidR="00000000" w:rsidDel="00000000" w:rsidP="00000000" w:rsidRDefault="00000000" w:rsidRPr="00000000" w14:paraId="00000005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The workflow takes an approved content idea and turns it into a finished branded social media graphic, including the image, text, description, hashtags, branding, and final file management.</w:t>
      </w:r>
    </w:p>
    <w:p w:rsidR="00000000" w:rsidDel="00000000" w:rsidP="00000000" w:rsidRDefault="00000000" w:rsidRPr="00000000" w14:paraId="00000006">
      <w:pPr>
        <w:widowControl w:val="0"/>
        <w:spacing w:after="240" w:before="240" w:line="264.37840461730957" w:lineRule="auto"/>
        <w:rPr/>
      </w:pPr>
      <w:r w:rsidDel="00000000" w:rsidR="00000000" w:rsidRPr="00000000">
        <w:rPr/>
        <w:drawing>
          <wp:inline distB="114300" distT="114300" distL="114300" distR="114300">
            <wp:extent cx="5706337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337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64.37840461730957" w:lineRule="auto"/>
        <w:rPr>
          <w:sz w:val="34"/>
          <w:szCs w:val="34"/>
        </w:rPr>
      </w:pPr>
      <w:bookmarkStart w:colFirst="0" w:colLast="0" w:name="_ohl0suqxgqmv" w:id="2"/>
      <w:bookmarkEnd w:id="2"/>
      <w:r w:rsidDel="00000000" w:rsidR="00000000" w:rsidRPr="00000000">
        <w:rPr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8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9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• Retrieves pending content ideas from Google Sheets</w:t>
        <w:br w:type="textWrapping"/>
        <w:t xml:space="preserve">• Generates the image prompt, headline, description, and hashtags</w:t>
        <w:br w:type="textWrapping"/>
        <w:t xml:space="preserve">• Checks the generated content against predefined requirements</w:t>
        <w:br w:type="textWrapping"/>
        <w:t xml:space="preserve">• Creates the image using Google Gemini</w:t>
        <w:br w:type="textWrapping"/>
        <w:t xml:space="preserve">• Selects from 12 branded templates automatically</w:t>
        <w:br w:type="textWrapping"/>
        <w:t xml:space="preserve">• Adds the firm’s logo, text, colors, and layout</w:t>
        <w:br w:type="textWrapping"/>
        <w:t xml:space="preserve">• Renders the final design as a 1080 × 1080 PNG</w:t>
        <w:br w:type="textWrapping"/>
        <w:t xml:space="preserve">• Uploads the finished graphic to Google Drive</w:t>
        <w:br w:type="textWrapping"/>
        <w:t xml:space="preserve">• Removes temporary files after processing</w:t>
        <w:br w:type="textWrapping"/>
        <w:t xml:space="preserve">• Updates Google Sheets with the final image, description, hashtags, and status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line="264.37840461730957" w:lineRule="auto"/>
        <w:rPr>
          <w:sz w:val="34"/>
          <w:szCs w:val="34"/>
        </w:rPr>
      </w:pPr>
      <w:bookmarkStart w:colFirst="0" w:colLast="0" w:name="_q6cu27q1zhuw" w:id="3"/>
      <w:bookmarkEnd w:id="3"/>
      <w:r w:rsidDel="00000000" w:rsidR="00000000" w:rsidRPr="00000000">
        <w:rPr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0B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The workflow automatically rotates between 12 branded templates based on the content schedule.</w:t>
      </w:r>
    </w:p>
    <w:p w:rsidR="00000000" w:rsidDel="00000000" w:rsidP="00000000" w:rsidRDefault="00000000" w:rsidRPr="00000000" w14:paraId="0000000C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0D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• Logo placement</w:t>
        <w:br w:type="textWrapping"/>
        <w:t xml:space="preserve">• Image positioning</w:t>
        <w:br w:type="textWrapping"/>
        <w:t xml:space="preserve">• Text overlays</w:t>
        <w:br w:type="textWrapping"/>
        <w:t xml:space="preserve">• Brand styling</w:t>
        <w:br w:type="textWrapping"/>
        <w:t xml:space="preserve">• Layout</w:t>
      </w:r>
    </w:p>
    <w:p w:rsidR="00000000" w:rsidDel="00000000" w:rsidP="00000000" w:rsidRDefault="00000000" w:rsidRPr="00000000" w14:paraId="0000000E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This keeps the content visually consistent while avoiding repetitive designs.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line="264.37840461730957" w:lineRule="auto"/>
        <w:rPr>
          <w:sz w:val="34"/>
          <w:szCs w:val="34"/>
        </w:rPr>
      </w:pPr>
      <w:bookmarkStart w:colFirst="0" w:colLast="0" w:name="_przqo5s92r8j" w:id="4"/>
      <w:bookmarkEnd w:id="4"/>
      <w:r w:rsidDel="00000000" w:rsidR="00000000" w:rsidRPr="00000000">
        <w:rPr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10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Google Sheets acts as the central content queue and tracking system.</w:t>
      </w:r>
    </w:p>
    <w:p w:rsidR="00000000" w:rsidDel="00000000" w:rsidP="00000000" w:rsidRDefault="00000000" w:rsidRPr="00000000" w14:paraId="00000011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Each completed post is updated with:</w:t>
      </w:r>
    </w:p>
    <w:p w:rsidR="00000000" w:rsidDel="00000000" w:rsidP="00000000" w:rsidRDefault="00000000" w:rsidRPr="00000000" w14:paraId="00000012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• Description</w:t>
        <w:br w:type="textWrapping"/>
        <w:t xml:space="preserve">• Hashtags</w:t>
        <w:br w:type="textWrapping"/>
        <w:t xml:space="preserve">• Final image URL</w:t>
        <w:br w:type="textWrapping"/>
        <w:t xml:space="preserve">• Review status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64.37840461730957" w:lineRule="auto"/>
        <w:rPr>
          <w:sz w:val="34"/>
          <w:szCs w:val="34"/>
        </w:rPr>
      </w:pPr>
      <w:bookmarkStart w:colFirst="0" w:colLast="0" w:name="_o5ar0j1ttxrv" w:id="5"/>
      <w:bookmarkEnd w:id="5"/>
      <w:r w:rsidDel="00000000" w:rsidR="00000000" w:rsidRPr="00000000">
        <w:rPr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4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• n8n</w:t>
        <w:br w:type="textWrapping"/>
        <w:t xml:space="preserve">• Claude</w:t>
        <w:br w:type="textWrapping"/>
        <w:t xml:space="preserve">• Google Gemini</w:t>
        <w:br w:type="textWrapping"/>
        <w:t xml:space="preserve">• Browserless</w:t>
        <w:br w:type="textWrapping"/>
        <w:t xml:space="preserve">• Google Sheets API</w:t>
        <w:br w:type="textWrapping"/>
        <w:t xml:space="preserve">• Google Drive</w:t>
        <w:br w:type="textWrapping"/>
        <w:t xml:space="preserve">• JavaScript</w:t>
        <w:br w:type="textWrapping"/>
        <w:t xml:space="preserve">• REST APIs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64.37840461730957" w:lineRule="auto"/>
        <w:rPr>
          <w:sz w:val="34"/>
          <w:szCs w:val="34"/>
        </w:rPr>
      </w:pPr>
      <w:bookmarkStart w:colFirst="0" w:colLast="0" w:name="_14k89s2u2p7j" w:id="6"/>
      <w:bookmarkEnd w:id="6"/>
      <w:r w:rsidDel="00000000" w:rsidR="00000000" w:rsidRPr="00000000">
        <w:rPr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A complete automated design pipeline that turns a content idea into a </w:t>
      </w:r>
      <w:r w:rsidDel="00000000" w:rsidR="00000000" w:rsidRPr="00000000">
        <w:rPr>
          <w:b w:val="1"/>
          <w:bCs w:val="1"/>
          <w:rtl w:val="0"/>
        </w:rPr>
        <w:t xml:space="preserve">branded, review ready social media graphic</w:t>
      </w:r>
      <w:r w:rsidDel="00000000" w:rsidR="00000000" w:rsidRPr="00000000">
        <w:rPr>
          <w:rtl w:val="0"/>
        </w:rPr>
        <w:t xml:space="preserve"> without requiring manual image creation or editing for every post.</w:t>
      </w:r>
    </w:p>
    <w:p w:rsidR="00000000" w:rsidDel="00000000" w:rsidP="00000000" w:rsidRDefault="00000000" w:rsidRPr="00000000" w14:paraId="00000017">
      <w:pPr>
        <w:widowControl w:val="0"/>
        <w:spacing w:after="240" w:before="240" w:line="264.37840461730957" w:lineRule="auto"/>
        <w:rPr/>
      </w:pPr>
      <w:r w:rsidDel="00000000" w:rsidR="00000000" w:rsidRPr="00000000">
        <w:rPr>
          <w:rtl w:val="0"/>
        </w:rPr>
        <w:t xml:space="preserve">The system also keeps content, assets, and approval status organized in one workflow.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84046173095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1506.5380859375" w:top="1420.15625" w:left="1440" w:right="1479.1540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