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19519" w14:textId="77777777" w:rsidR="00B9063C" w:rsidRPr="00B9063C" w:rsidRDefault="00B9063C" w:rsidP="00B9063C">
      <w:pPr>
        <w:pStyle w:val="Title"/>
        <w:rPr>
          <w:rFonts w:ascii="Segoe UI Black" w:hAnsi="Segoe UI Black"/>
          <w:color w:val="5B9BD5" w:themeColor="accent1"/>
          <w:sz w:val="48"/>
          <w:szCs w:val="48"/>
        </w:rPr>
      </w:pPr>
      <w:r w:rsidRPr="00B9063C">
        <w:rPr>
          <w:rFonts w:ascii="Segoe UI Black" w:hAnsi="Segoe UI Black"/>
          <w:color w:val="5B9BD5" w:themeColor="accent1"/>
          <w:sz w:val="48"/>
          <w:szCs w:val="48"/>
        </w:rPr>
        <w:t>Task 3: Customer Segmentation Using RFM Analysis</w:t>
      </w:r>
    </w:p>
    <w:p w14:paraId="3B71D6C5" w14:textId="77777777" w:rsidR="00B9063C" w:rsidRPr="00B9063C" w:rsidRDefault="00B9063C" w:rsidP="00B9063C">
      <w:pPr>
        <w:pStyle w:val="Heading1"/>
        <w:rPr>
          <w:rFonts w:ascii="Segoe UI Black" w:hAnsi="Segoe UI Black"/>
          <w:lang w:val="en-PK"/>
        </w:rPr>
      </w:pPr>
      <w:r w:rsidRPr="00B9063C">
        <w:rPr>
          <w:rFonts w:ascii="Segoe UI Black" w:hAnsi="Segoe UI Black"/>
          <w:lang w:val="en-PK"/>
        </w:rPr>
        <w:t>Introduction</w:t>
      </w:r>
    </w:p>
    <w:p w14:paraId="1949129E" w14:textId="77777777" w:rsidR="00B9063C" w:rsidRPr="00B9063C" w:rsidRDefault="00B9063C" w:rsidP="00B9063C">
      <w:pPr>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kern w:val="0"/>
          <w:lang w:val="en-PK"/>
          <w14:ligatures w14:val="none"/>
        </w:rPr>
        <w:t xml:space="preserve">This report outlines the findings of a customer segmentation analysis using the </w:t>
      </w:r>
      <w:r w:rsidRPr="00B9063C">
        <w:rPr>
          <w:rFonts w:ascii="Segoe UI Black" w:eastAsia="MS Mincho" w:hAnsi="Segoe UI Black" w:cs="Times New Roman"/>
          <w:b/>
          <w:bCs/>
          <w:kern w:val="0"/>
          <w:lang w:val="en-PK"/>
          <w14:ligatures w14:val="none"/>
        </w:rPr>
        <w:t>Recency, Frequency, and Monetary (RFM)</w:t>
      </w:r>
      <w:r w:rsidRPr="00B9063C">
        <w:rPr>
          <w:rFonts w:ascii="Segoe UI Black" w:eastAsia="MS Mincho" w:hAnsi="Segoe UI Black" w:cs="Times New Roman"/>
          <w:kern w:val="0"/>
          <w:lang w:val="en-PK"/>
          <w14:ligatures w14:val="none"/>
        </w:rPr>
        <w:t xml:space="preserve"> model. The goal of this analysis is to identify distinct customer groups based on their past purchasing </w:t>
      </w:r>
      <w:proofErr w:type="spellStart"/>
      <w:r w:rsidRPr="00B9063C">
        <w:rPr>
          <w:rFonts w:ascii="Segoe UI Black" w:eastAsia="MS Mincho" w:hAnsi="Segoe UI Black" w:cs="Times New Roman"/>
          <w:kern w:val="0"/>
          <w:lang w:val="en-PK"/>
          <w14:ligatures w14:val="none"/>
        </w:rPr>
        <w:t>behavior</w:t>
      </w:r>
      <w:proofErr w:type="spellEnd"/>
      <w:r w:rsidRPr="00B9063C">
        <w:rPr>
          <w:rFonts w:ascii="Segoe UI Black" w:eastAsia="MS Mincho" w:hAnsi="Segoe UI Black" w:cs="Times New Roman"/>
          <w:kern w:val="0"/>
          <w:lang w:val="en-PK"/>
          <w14:ligatures w14:val="none"/>
        </w:rPr>
        <w:t xml:space="preserve"> and to provide actionable business insights for targeted marketing and retention strategies.</w:t>
      </w:r>
    </w:p>
    <w:p w14:paraId="235C0314" w14:textId="77777777" w:rsidR="00B9063C" w:rsidRPr="00B9063C" w:rsidRDefault="00B9063C" w:rsidP="00B9063C">
      <w:pPr>
        <w:pStyle w:val="Heading1"/>
        <w:rPr>
          <w:rFonts w:ascii="Segoe UI Black" w:hAnsi="Segoe UI Black"/>
          <w:lang w:val="en-PK"/>
        </w:rPr>
      </w:pPr>
      <w:r w:rsidRPr="00B9063C">
        <w:rPr>
          <w:rFonts w:ascii="Segoe UI Black" w:hAnsi="Segoe UI Black"/>
          <w:lang w:val="en-PK"/>
        </w:rPr>
        <w:t>Methodology: RFM Analysis</w:t>
      </w:r>
    </w:p>
    <w:p w14:paraId="1BEEDB47" w14:textId="77777777" w:rsidR="00B9063C" w:rsidRPr="00B9063C" w:rsidRDefault="00B9063C" w:rsidP="00B9063C">
      <w:pPr>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kern w:val="0"/>
          <w:lang w:val="en-PK"/>
          <w14:ligatures w14:val="none"/>
        </w:rPr>
        <w:t xml:space="preserve">The RFM model is a data-driven approach used to </w:t>
      </w:r>
      <w:proofErr w:type="spellStart"/>
      <w:r w:rsidRPr="00B9063C">
        <w:rPr>
          <w:rFonts w:ascii="Segoe UI Black" w:eastAsia="MS Mincho" w:hAnsi="Segoe UI Black" w:cs="Times New Roman"/>
          <w:kern w:val="0"/>
          <w:lang w:val="en-PK"/>
          <w14:ligatures w14:val="none"/>
        </w:rPr>
        <w:t>analyze</w:t>
      </w:r>
      <w:proofErr w:type="spellEnd"/>
      <w:r w:rsidRPr="00B9063C">
        <w:rPr>
          <w:rFonts w:ascii="Segoe UI Black" w:eastAsia="MS Mincho" w:hAnsi="Segoe UI Black" w:cs="Times New Roman"/>
          <w:kern w:val="0"/>
          <w:lang w:val="en-PK"/>
          <w14:ligatures w14:val="none"/>
        </w:rPr>
        <w:t xml:space="preserve"> customer value. It classifies customers based on three key metrics:</w:t>
      </w:r>
    </w:p>
    <w:p w14:paraId="355EF16F" w14:textId="77777777" w:rsidR="00B9063C" w:rsidRPr="00B9063C" w:rsidRDefault="00B9063C" w:rsidP="00B9063C">
      <w:pPr>
        <w:numPr>
          <w:ilvl w:val="0"/>
          <w:numId w:val="1"/>
        </w:numPr>
        <w:tabs>
          <w:tab w:val="clear" w:pos="360"/>
          <w:tab w:val="num" w:pos="720"/>
        </w:tabs>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b/>
          <w:bCs/>
          <w:kern w:val="0"/>
          <w:lang w:val="en-PK"/>
          <w14:ligatures w14:val="none"/>
        </w:rPr>
        <w:t>Recency (R):</w:t>
      </w:r>
      <w:r w:rsidRPr="00B9063C">
        <w:rPr>
          <w:rFonts w:ascii="Segoe UI Black" w:eastAsia="MS Mincho" w:hAnsi="Segoe UI Black" w:cs="Times New Roman"/>
          <w:kern w:val="0"/>
          <w:lang w:val="en-PK"/>
          <w14:ligatures w14:val="none"/>
        </w:rPr>
        <w:t xml:space="preserve"> How recently a customer made a purchase. Customers who have purchased recently are more likely to respond to promotions.</w:t>
      </w:r>
    </w:p>
    <w:p w14:paraId="16610379" w14:textId="77777777" w:rsidR="00B9063C" w:rsidRPr="00B9063C" w:rsidRDefault="00B9063C" w:rsidP="00B9063C">
      <w:pPr>
        <w:numPr>
          <w:ilvl w:val="0"/>
          <w:numId w:val="1"/>
        </w:numPr>
        <w:tabs>
          <w:tab w:val="clear" w:pos="360"/>
          <w:tab w:val="num" w:pos="720"/>
        </w:tabs>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b/>
          <w:bCs/>
          <w:kern w:val="0"/>
          <w:lang w:val="en-PK"/>
          <w14:ligatures w14:val="none"/>
        </w:rPr>
        <w:t>Frequency (F):</w:t>
      </w:r>
      <w:r w:rsidRPr="00B9063C">
        <w:rPr>
          <w:rFonts w:ascii="Segoe UI Black" w:eastAsia="MS Mincho" w:hAnsi="Segoe UI Black" w:cs="Times New Roman"/>
          <w:kern w:val="0"/>
          <w:lang w:val="en-PK"/>
          <w14:ligatures w14:val="none"/>
        </w:rPr>
        <w:t xml:space="preserve"> How often a customer makes a purchase. Frequent buyers are often the most engaged and valuable.</w:t>
      </w:r>
    </w:p>
    <w:p w14:paraId="22CEEBC3" w14:textId="77777777" w:rsidR="00B9063C" w:rsidRPr="00B9063C" w:rsidRDefault="00B9063C" w:rsidP="00B9063C">
      <w:pPr>
        <w:numPr>
          <w:ilvl w:val="0"/>
          <w:numId w:val="1"/>
        </w:numPr>
        <w:tabs>
          <w:tab w:val="clear" w:pos="360"/>
          <w:tab w:val="num" w:pos="720"/>
        </w:tabs>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b/>
          <w:bCs/>
          <w:kern w:val="0"/>
          <w:lang w:val="en-PK"/>
          <w14:ligatures w14:val="none"/>
        </w:rPr>
        <w:t>Monetary (M):</w:t>
      </w:r>
      <w:r w:rsidRPr="00B9063C">
        <w:rPr>
          <w:rFonts w:ascii="Segoe UI Black" w:eastAsia="MS Mincho" w:hAnsi="Segoe UI Black" w:cs="Times New Roman"/>
          <w:kern w:val="0"/>
          <w:lang w:val="en-PK"/>
          <w14:ligatures w14:val="none"/>
        </w:rPr>
        <w:t xml:space="preserve"> How much money a customer spends. High spenders are a critical segment to retain.</w:t>
      </w:r>
    </w:p>
    <w:p w14:paraId="77375128" w14:textId="77777777" w:rsidR="00B9063C" w:rsidRPr="00B9063C" w:rsidRDefault="00B9063C" w:rsidP="00B9063C">
      <w:pPr>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kern w:val="0"/>
          <w:lang w:val="en-PK"/>
          <w14:ligatures w14:val="none"/>
        </w:rPr>
        <w:t>By assigning scores to each customer for these three metrics, we can create meaningful customer segments.</w:t>
      </w:r>
    </w:p>
    <w:p w14:paraId="20316A03" w14:textId="77777777" w:rsidR="00B9063C" w:rsidRPr="00B9063C" w:rsidRDefault="00B9063C" w:rsidP="00B9063C">
      <w:pPr>
        <w:pStyle w:val="Heading1"/>
        <w:rPr>
          <w:rFonts w:ascii="Segoe UI Black" w:hAnsi="Segoe UI Black"/>
          <w:lang w:val="en-PK"/>
        </w:rPr>
      </w:pPr>
      <w:r w:rsidRPr="00B9063C">
        <w:rPr>
          <w:rFonts w:ascii="Segoe UI Black" w:hAnsi="Segoe UI Black"/>
          <w:lang w:val="en-PK"/>
        </w:rPr>
        <w:t>Key Findings and Customer Segments</w:t>
      </w:r>
    </w:p>
    <w:p w14:paraId="22BCBFF2" w14:textId="77777777" w:rsidR="00B9063C" w:rsidRPr="00B9063C" w:rsidRDefault="00B9063C" w:rsidP="00B9063C">
      <w:pPr>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kern w:val="0"/>
          <w:lang w:val="en-PK"/>
          <w14:ligatures w14:val="none"/>
        </w:rPr>
        <w:t>The analysis reveals several distinct customer segments with unique characteristics:</w:t>
      </w:r>
    </w:p>
    <w:p w14:paraId="3E1C6C00" w14:textId="77777777" w:rsidR="00B9063C" w:rsidRPr="00B9063C" w:rsidRDefault="00B9063C" w:rsidP="00B9063C">
      <w:pPr>
        <w:numPr>
          <w:ilvl w:val="0"/>
          <w:numId w:val="2"/>
        </w:numPr>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b/>
          <w:bCs/>
          <w:kern w:val="0"/>
          <w:lang w:val="en-PK"/>
          <w14:ligatures w14:val="none"/>
        </w:rPr>
        <w:t>Champions:</w:t>
      </w:r>
      <w:r w:rsidRPr="00B9063C">
        <w:rPr>
          <w:rFonts w:ascii="Segoe UI Black" w:eastAsia="MS Mincho" w:hAnsi="Segoe UI Black" w:cs="Times New Roman"/>
          <w:kern w:val="0"/>
          <w:lang w:val="en-PK"/>
          <w14:ligatures w14:val="none"/>
        </w:rPr>
        <w:t xml:space="preserve"> These customers have high RFM scores, indicating they have purchased recently, frequently, and spent a significant amount of money. They are the most valuable customer segment and should be rewarded for their loyalty.</w:t>
      </w:r>
    </w:p>
    <w:p w14:paraId="6368019B" w14:textId="77777777" w:rsidR="00B9063C" w:rsidRPr="00B9063C" w:rsidRDefault="00B9063C" w:rsidP="00B9063C">
      <w:pPr>
        <w:numPr>
          <w:ilvl w:val="0"/>
          <w:numId w:val="2"/>
        </w:numPr>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b/>
          <w:bCs/>
          <w:kern w:val="0"/>
          <w:lang w:val="en-PK"/>
          <w14:ligatures w14:val="none"/>
        </w:rPr>
        <w:t>Loyal Customers:</w:t>
      </w:r>
      <w:r w:rsidRPr="00B9063C">
        <w:rPr>
          <w:rFonts w:ascii="Segoe UI Black" w:eastAsia="MS Mincho" w:hAnsi="Segoe UI Black" w:cs="Times New Roman"/>
          <w:kern w:val="0"/>
          <w:lang w:val="en-PK"/>
          <w14:ligatures w14:val="none"/>
        </w:rPr>
        <w:t xml:space="preserve"> This group has high frequency and monetary scores but may have slightly lower recency. They are consistent buyers and are excellent candidates for personalized offers and upsell opportunities.</w:t>
      </w:r>
    </w:p>
    <w:p w14:paraId="28128DB2" w14:textId="77777777" w:rsidR="00B9063C" w:rsidRPr="00B9063C" w:rsidRDefault="00B9063C" w:rsidP="00B9063C">
      <w:pPr>
        <w:numPr>
          <w:ilvl w:val="0"/>
          <w:numId w:val="2"/>
        </w:numPr>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b/>
          <w:bCs/>
          <w:kern w:val="0"/>
          <w:lang w:val="en-PK"/>
          <w14:ligatures w14:val="none"/>
        </w:rPr>
        <w:lastRenderedPageBreak/>
        <w:t>At-Risk Customers:</w:t>
      </w:r>
      <w:r w:rsidRPr="00B9063C">
        <w:rPr>
          <w:rFonts w:ascii="Segoe UI Black" w:eastAsia="MS Mincho" w:hAnsi="Segoe UI Black" w:cs="Times New Roman"/>
          <w:kern w:val="0"/>
          <w:lang w:val="en-PK"/>
          <w14:ligatures w14:val="none"/>
        </w:rPr>
        <w:t xml:space="preserve"> These customers have high frequency and monetary scores from the past, but their recency score is low, meaning they have not purchased recently. They are a critical segment to re-engage with special promotions or personalized outreach before they are lost to competitors.</w:t>
      </w:r>
    </w:p>
    <w:p w14:paraId="6AD2BF33" w14:textId="77777777" w:rsidR="00B9063C" w:rsidRPr="00B9063C" w:rsidRDefault="00B9063C" w:rsidP="00B9063C">
      <w:pPr>
        <w:numPr>
          <w:ilvl w:val="0"/>
          <w:numId w:val="2"/>
        </w:numPr>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b/>
          <w:bCs/>
          <w:kern w:val="0"/>
          <w:lang w:val="en-PK"/>
          <w14:ligatures w14:val="none"/>
        </w:rPr>
        <w:t>New Customers:</w:t>
      </w:r>
      <w:r w:rsidRPr="00B9063C">
        <w:rPr>
          <w:rFonts w:ascii="Segoe UI Black" w:eastAsia="MS Mincho" w:hAnsi="Segoe UI Black" w:cs="Times New Roman"/>
          <w:kern w:val="0"/>
          <w:lang w:val="en-PK"/>
          <w14:ligatures w14:val="none"/>
        </w:rPr>
        <w:t xml:space="preserve"> This segment has high recency scores but low frequency and monetary values. They are still in the early stages of their customer journey. The goal is to nurture these customers through a strong onboarding process to encourage repeat purchases and increase their lifetime value.</w:t>
      </w:r>
    </w:p>
    <w:p w14:paraId="31FE0A0E" w14:textId="77777777" w:rsidR="00B9063C" w:rsidRPr="00B9063C" w:rsidRDefault="00B9063C" w:rsidP="00B9063C">
      <w:pPr>
        <w:numPr>
          <w:ilvl w:val="0"/>
          <w:numId w:val="2"/>
        </w:numPr>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b/>
          <w:bCs/>
          <w:kern w:val="0"/>
          <w:lang w:val="en-PK"/>
          <w14:ligatures w14:val="none"/>
        </w:rPr>
        <w:t>Lost Customers:</w:t>
      </w:r>
      <w:r w:rsidRPr="00B9063C">
        <w:rPr>
          <w:rFonts w:ascii="Segoe UI Black" w:eastAsia="MS Mincho" w:hAnsi="Segoe UI Black" w:cs="Times New Roman"/>
          <w:kern w:val="0"/>
          <w:lang w:val="en-PK"/>
          <w14:ligatures w14:val="none"/>
        </w:rPr>
        <w:t xml:space="preserve"> These customers have low scores across all three metrics. They have not purchased recently or frequently and have low monetary value. While it's important to try to re-engage them, resources are often better spent on higher-value segments.</w:t>
      </w:r>
    </w:p>
    <w:p w14:paraId="79D47EBE" w14:textId="77777777" w:rsidR="00B9063C" w:rsidRPr="00B9063C" w:rsidRDefault="00B9063C" w:rsidP="00B9063C">
      <w:pPr>
        <w:pStyle w:val="Heading1"/>
        <w:rPr>
          <w:rFonts w:ascii="Segoe UI Black" w:hAnsi="Segoe UI Black"/>
          <w:lang w:val="en-PK"/>
        </w:rPr>
      </w:pPr>
      <w:r w:rsidRPr="00B9063C">
        <w:rPr>
          <w:rFonts w:ascii="Segoe UI Black" w:hAnsi="Segoe UI Black"/>
          <w:lang w:val="en-PK"/>
        </w:rPr>
        <w:t>Business Insights and Recommendations</w:t>
      </w:r>
    </w:p>
    <w:p w14:paraId="680F400C" w14:textId="77777777" w:rsidR="00B9063C" w:rsidRPr="00B9063C" w:rsidRDefault="00B9063C" w:rsidP="00B9063C">
      <w:pPr>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kern w:val="0"/>
          <w:lang w:val="en-PK"/>
          <w14:ligatures w14:val="none"/>
        </w:rPr>
        <w:t>Based on these segments, here are actionable business insights:</w:t>
      </w:r>
    </w:p>
    <w:p w14:paraId="2C190479" w14:textId="77777777" w:rsidR="00B9063C" w:rsidRPr="00B9063C" w:rsidRDefault="00B9063C" w:rsidP="00B9063C">
      <w:pPr>
        <w:numPr>
          <w:ilvl w:val="0"/>
          <w:numId w:val="3"/>
        </w:numPr>
        <w:tabs>
          <w:tab w:val="num" w:pos="720"/>
        </w:tabs>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b/>
          <w:bCs/>
          <w:kern w:val="0"/>
          <w:lang w:val="en-PK"/>
          <w14:ligatures w14:val="none"/>
        </w:rPr>
        <w:t>Reward and Retain Champions:</w:t>
      </w:r>
      <w:r w:rsidRPr="00B9063C">
        <w:rPr>
          <w:rFonts w:ascii="Segoe UI Black" w:eastAsia="MS Mincho" w:hAnsi="Segoe UI Black" w:cs="Times New Roman"/>
          <w:kern w:val="0"/>
          <w:lang w:val="en-PK"/>
          <w14:ligatures w14:val="none"/>
        </w:rPr>
        <w:t xml:space="preserve"> Create a loyalty program or exclusive offers for your </w:t>
      </w:r>
      <w:r w:rsidRPr="00B9063C">
        <w:rPr>
          <w:rFonts w:ascii="Segoe UI Black" w:eastAsia="MS Mincho" w:hAnsi="Segoe UI Black" w:cs="Times New Roman"/>
          <w:b/>
          <w:bCs/>
          <w:kern w:val="0"/>
          <w:lang w:val="en-PK"/>
          <w14:ligatures w14:val="none"/>
        </w:rPr>
        <w:t>Champions</w:t>
      </w:r>
      <w:r w:rsidRPr="00B9063C">
        <w:rPr>
          <w:rFonts w:ascii="Segoe UI Black" w:eastAsia="MS Mincho" w:hAnsi="Segoe UI Black" w:cs="Times New Roman"/>
          <w:kern w:val="0"/>
          <w:lang w:val="en-PK"/>
          <w14:ligatures w14:val="none"/>
        </w:rPr>
        <w:t xml:space="preserve"> to ensure they feel valued and continue to be your top-spending customers.</w:t>
      </w:r>
    </w:p>
    <w:p w14:paraId="56CD4FF3" w14:textId="77777777" w:rsidR="00B9063C" w:rsidRPr="00B9063C" w:rsidRDefault="00B9063C" w:rsidP="00B9063C">
      <w:pPr>
        <w:numPr>
          <w:ilvl w:val="0"/>
          <w:numId w:val="3"/>
        </w:numPr>
        <w:tabs>
          <w:tab w:val="num" w:pos="720"/>
        </w:tabs>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b/>
          <w:bCs/>
          <w:kern w:val="0"/>
          <w:lang w:val="en-PK"/>
          <w14:ligatures w14:val="none"/>
        </w:rPr>
        <w:t>Re-engage At-Risk Customers:</w:t>
      </w:r>
      <w:r w:rsidRPr="00B9063C">
        <w:rPr>
          <w:rFonts w:ascii="Segoe UI Black" w:eastAsia="MS Mincho" w:hAnsi="Segoe UI Black" w:cs="Times New Roman"/>
          <w:kern w:val="0"/>
          <w:lang w:val="en-PK"/>
          <w14:ligatures w14:val="none"/>
        </w:rPr>
        <w:t xml:space="preserve"> Launch targeted campaigns for the </w:t>
      </w:r>
      <w:r w:rsidRPr="00B9063C">
        <w:rPr>
          <w:rFonts w:ascii="Segoe UI Black" w:eastAsia="MS Mincho" w:hAnsi="Segoe UI Black" w:cs="Times New Roman"/>
          <w:b/>
          <w:bCs/>
          <w:kern w:val="0"/>
          <w:lang w:val="en-PK"/>
          <w14:ligatures w14:val="none"/>
        </w:rPr>
        <w:t>At-Risk</w:t>
      </w:r>
      <w:r w:rsidRPr="00B9063C">
        <w:rPr>
          <w:rFonts w:ascii="Segoe UI Black" w:eastAsia="MS Mincho" w:hAnsi="Segoe UI Black" w:cs="Times New Roman"/>
          <w:kern w:val="0"/>
          <w:lang w:val="en-PK"/>
          <w14:ligatures w14:val="none"/>
        </w:rPr>
        <w:t xml:space="preserve"> segment. This could include personalized emails, special discounts, or product recommendations to remind them of your brand and encourage a new purchase.</w:t>
      </w:r>
    </w:p>
    <w:p w14:paraId="1D810DBF" w14:textId="77777777" w:rsidR="00B9063C" w:rsidRPr="00B9063C" w:rsidRDefault="00B9063C" w:rsidP="00B9063C">
      <w:pPr>
        <w:numPr>
          <w:ilvl w:val="0"/>
          <w:numId w:val="3"/>
        </w:numPr>
        <w:tabs>
          <w:tab w:val="num" w:pos="720"/>
        </w:tabs>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b/>
          <w:bCs/>
          <w:kern w:val="0"/>
          <w:lang w:val="en-PK"/>
          <w14:ligatures w14:val="none"/>
        </w:rPr>
        <w:t>Nurture New Customers:</w:t>
      </w:r>
      <w:r w:rsidRPr="00B9063C">
        <w:rPr>
          <w:rFonts w:ascii="Segoe UI Black" w:eastAsia="MS Mincho" w:hAnsi="Segoe UI Black" w:cs="Times New Roman"/>
          <w:kern w:val="0"/>
          <w:lang w:val="en-PK"/>
          <w14:ligatures w14:val="none"/>
        </w:rPr>
        <w:t xml:space="preserve"> Focus on a strong welcome series for new customers, educating them about your products and encouraging their next purchase to turn them into frequent buyers.</w:t>
      </w:r>
    </w:p>
    <w:p w14:paraId="7AF92483" w14:textId="77777777" w:rsidR="00B9063C" w:rsidRPr="00B9063C" w:rsidRDefault="00B9063C" w:rsidP="00B9063C">
      <w:pPr>
        <w:numPr>
          <w:ilvl w:val="0"/>
          <w:numId w:val="3"/>
        </w:numPr>
        <w:tabs>
          <w:tab w:val="num" w:pos="720"/>
        </w:tabs>
        <w:spacing w:after="200"/>
        <w:rPr>
          <w:rFonts w:ascii="Segoe UI Black" w:eastAsia="MS Mincho" w:hAnsi="Segoe UI Black" w:cs="Times New Roman"/>
          <w:kern w:val="0"/>
          <w:lang w:val="en-PK"/>
          <w14:ligatures w14:val="none"/>
        </w:rPr>
      </w:pPr>
      <w:r w:rsidRPr="00B9063C">
        <w:rPr>
          <w:rFonts w:ascii="Segoe UI Black" w:eastAsia="MS Mincho" w:hAnsi="Segoe UI Black" w:cs="Times New Roman"/>
          <w:b/>
          <w:bCs/>
          <w:kern w:val="0"/>
          <w:lang w:val="en-PK"/>
          <w14:ligatures w14:val="none"/>
        </w:rPr>
        <w:t>Personalize Marketing:</w:t>
      </w:r>
      <w:r w:rsidRPr="00B9063C">
        <w:rPr>
          <w:rFonts w:ascii="Segoe UI Black" w:eastAsia="MS Mincho" w:hAnsi="Segoe UI Black" w:cs="Times New Roman"/>
          <w:kern w:val="0"/>
          <w:lang w:val="en-PK"/>
          <w14:ligatures w14:val="none"/>
        </w:rPr>
        <w:t xml:space="preserve"> Avoid a one-size-fits-all approach. By tailoring your marketing messages to each segment, you can maximize the return on investment (ROI) of your campaigns. For example, upsell to Loyal Customers while offering limited-time discounts to At-Risk customers.</w:t>
      </w:r>
    </w:p>
    <w:p w14:paraId="06DB3CC9" w14:textId="77777777" w:rsidR="00C35079" w:rsidRPr="00B9063C" w:rsidRDefault="00C35079">
      <w:pPr>
        <w:rPr>
          <w:rFonts w:ascii="Segoe UI Black" w:hAnsi="Segoe UI Black"/>
          <w:lang w:val="en-PK"/>
        </w:rPr>
      </w:pPr>
    </w:p>
    <w:sectPr w:rsidR="00C35079" w:rsidRPr="00B906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o">
    <w:panose1 w:val="020F0502020204030203"/>
    <w:charset w:val="00"/>
    <w:family w:val="swiss"/>
    <w:pitch w:val="variable"/>
    <w:sig w:usb0="E10002FF" w:usb1="5000ECFF" w:usb2="00000029"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Black">
    <w:panose1 w:val="020B0A02040204020203"/>
    <w:charset w:val="00"/>
    <w:family w:val="swiss"/>
    <w:pitch w:val="variable"/>
    <w:sig w:usb0="E00002FF" w:usb1="4000E4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D30BB"/>
    <w:multiLevelType w:val="multilevel"/>
    <w:tmpl w:val="6B02AAC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2F2AAC"/>
    <w:multiLevelType w:val="multilevel"/>
    <w:tmpl w:val="6CF0C1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7D85378F"/>
    <w:multiLevelType w:val="multilevel"/>
    <w:tmpl w:val="3976C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226424">
    <w:abstractNumId w:val="2"/>
  </w:num>
  <w:num w:numId="2" w16cid:durableId="389840205">
    <w:abstractNumId w:val="0"/>
  </w:num>
  <w:num w:numId="3" w16cid:durableId="1166483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3C"/>
    <w:rsid w:val="000640C1"/>
    <w:rsid w:val="00424712"/>
    <w:rsid w:val="00922D10"/>
    <w:rsid w:val="00B9063C"/>
    <w:rsid w:val="00B9779C"/>
    <w:rsid w:val="00BA3FDB"/>
    <w:rsid w:val="00C35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2BA9"/>
  <w15:chartTrackingRefBased/>
  <w15:docId w15:val="{EC956F8D-441C-4DA9-A824-986EA70B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C1"/>
    <w:pPr>
      <w:spacing w:after="0" w:line="276" w:lineRule="auto"/>
    </w:pPr>
    <w:rPr>
      <w:rFonts w:ascii="Lato" w:hAnsi="Lato"/>
      <w:lang w:eastAsia="en-US"/>
    </w:rPr>
  </w:style>
  <w:style w:type="paragraph" w:styleId="Heading1">
    <w:name w:val="heading 1"/>
    <w:basedOn w:val="Normal"/>
    <w:next w:val="Normal"/>
    <w:link w:val="Heading1Char"/>
    <w:uiPriority w:val="9"/>
    <w:qFormat/>
    <w:rsid w:val="00B9063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9063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9063C"/>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9063C"/>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9063C"/>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B9063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9063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9063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9063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63C"/>
    <w:rPr>
      <w:rFonts w:asciiTheme="majorHAnsi" w:eastAsiaTheme="majorEastAsia" w:hAnsiTheme="majorHAnsi" w:cstheme="majorBidi"/>
      <w:color w:val="2E74B5" w:themeColor="accent1" w:themeShade="BF"/>
      <w:sz w:val="40"/>
      <w:szCs w:val="40"/>
      <w:lang w:eastAsia="en-US"/>
    </w:rPr>
  </w:style>
  <w:style w:type="character" w:customStyle="1" w:styleId="Heading2Char">
    <w:name w:val="Heading 2 Char"/>
    <w:basedOn w:val="DefaultParagraphFont"/>
    <w:link w:val="Heading2"/>
    <w:uiPriority w:val="9"/>
    <w:semiHidden/>
    <w:rsid w:val="00B9063C"/>
    <w:rPr>
      <w:rFonts w:asciiTheme="majorHAnsi" w:eastAsiaTheme="majorEastAsia" w:hAnsiTheme="majorHAnsi" w:cstheme="majorBidi"/>
      <w:color w:val="2E74B5" w:themeColor="accent1" w:themeShade="BF"/>
      <w:sz w:val="32"/>
      <w:szCs w:val="32"/>
      <w:lang w:eastAsia="en-US"/>
    </w:rPr>
  </w:style>
  <w:style w:type="character" w:customStyle="1" w:styleId="Heading3Char">
    <w:name w:val="Heading 3 Char"/>
    <w:basedOn w:val="DefaultParagraphFont"/>
    <w:link w:val="Heading3"/>
    <w:uiPriority w:val="9"/>
    <w:semiHidden/>
    <w:rsid w:val="00B9063C"/>
    <w:rPr>
      <w:rFonts w:eastAsiaTheme="majorEastAsia" w:cstheme="majorBidi"/>
      <w:color w:val="2E74B5" w:themeColor="accent1" w:themeShade="BF"/>
      <w:sz w:val="28"/>
      <w:szCs w:val="28"/>
      <w:lang w:eastAsia="en-US"/>
    </w:rPr>
  </w:style>
  <w:style w:type="character" w:customStyle="1" w:styleId="Heading4Char">
    <w:name w:val="Heading 4 Char"/>
    <w:basedOn w:val="DefaultParagraphFont"/>
    <w:link w:val="Heading4"/>
    <w:uiPriority w:val="9"/>
    <w:semiHidden/>
    <w:rsid w:val="00B9063C"/>
    <w:rPr>
      <w:rFonts w:eastAsiaTheme="majorEastAsia" w:cstheme="majorBidi"/>
      <w:i/>
      <w:iCs/>
      <w:color w:val="2E74B5" w:themeColor="accent1" w:themeShade="BF"/>
      <w:lang w:eastAsia="en-US"/>
    </w:rPr>
  </w:style>
  <w:style w:type="character" w:customStyle="1" w:styleId="Heading5Char">
    <w:name w:val="Heading 5 Char"/>
    <w:basedOn w:val="DefaultParagraphFont"/>
    <w:link w:val="Heading5"/>
    <w:uiPriority w:val="9"/>
    <w:semiHidden/>
    <w:rsid w:val="00B9063C"/>
    <w:rPr>
      <w:rFonts w:eastAsiaTheme="majorEastAsia" w:cstheme="majorBidi"/>
      <w:color w:val="2E74B5" w:themeColor="accent1" w:themeShade="BF"/>
      <w:lang w:eastAsia="en-US"/>
    </w:rPr>
  </w:style>
  <w:style w:type="character" w:customStyle="1" w:styleId="Heading6Char">
    <w:name w:val="Heading 6 Char"/>
    <w:basedOn w:val="DefaultParagraphFont"/>
    <w:link w:val="Heading6"/>
    <w:uiPriority w:val="9"/>
    <w:semiHidden/>
    <w:rsid w:val="00B9063C"/>
    <w:rPr>
      <w:rFonts w:eastAsiaTheme="majorEastAsia" w:cstheme="majorBidi"/>
      <w:i/>
      <w:iCs/>
      <w:color w:val="595959" w:themeColor="text1" w:themeTint="A6"/>
      <w:lang w:eastAsia="en-US"/>
    </w:rPr>
  </w:style>
  <w:style w:type="character" w:customStyle="1" w:styleId="Heading7Char">
    <w:name w:val="Heading 7 Char"/>
    <w:basedOn w:val="DefaultParagraphFont"/>
    <w:link w:val="Heading7"/>
    <w:uiPriority w:val="9"/>
    <w:semiHidden/>
    <w:rsid w:val="00B9063C"/>
    <w:rPr>
      <w:rFonts w:eastAsiaTheme="majorEastAsia" w:cstheme="majorBidi"/>
      <w:color w:val="595959" w:themeColor="text1" w:themeTint="A6"/>
      <w:lang w:eastAsia="en-US"/>
    </w:rPr>
  </w:style>
  <w:style w:type="character" w:customStyle="1" w:styleId="Heading8Char">
    <w:name w:val="Heading 8 Char"/>
    <w:basedOn w:val="DefaultParagraphFont"/>
    <w:link w:val="Heading8"/>
    <w:uiPriority w:val="9"/>
    <w:semiHidden/>
    <w:rsid w:val="00B9063C"/>
    <w:rPr>
      <w:rFonts w:eastAsiaTheme="majorEastAsia" w:cstheme="majorBidi"/>
      <w:i/>
      <w:iCs/>
      <w:color w:val="272727" w:themeColor="text1" w:themeTint="D8"/>
      <w:lang w:eastAsia="en-US"/>
    </w:rPr>
  </w:style>
  <w:style w:type="character" w:customStyle="1" w:styleId="Heading9Char">
    <w:name w:val="Heading 9 Char"/>
    <w:basedOn w:val="DefaultParagraphFont"/>
    <w:link w:val="Heading9"/>
    <w:uiPriority w:val="9"/>
    <w:semiHidden/>
    <w:rsid w:val="00B9063C"/>
    <w:rPr>
      <w:rFonts w:eastAsiaTheme="majorEastAsia" w:cstheme="majorBidi"/>
      <w:color w:val="272727" w:themeColor="text1" w:themeTint="D8"/>
      <w:lang w:eastAsia="en-US"/>
    </w:rPr>
  </w:style>
  <w:style w:type="paragraph" w:styleId="Title">
    <w:name w:val="Title"/>
    <w:basedOn w:val="Normal"/>
    <w:next w:val="Normal"/>
    <w:link w:val="TitleChar"/>
    <w:uiPriority w:val="10"/>
    <w:qFormat/>
    <w:rsid w:val="00B90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63C"/>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B9063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63C"/>
    <w:rPr>
      <w:rFonts w:eastAsiaTheme="majorEastAsia"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B906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063C"/>
    <w:rPr>
      <w:rFonts w:ascii="Lato" w:hAnsi="Lato"/>
      <w:i/>
      <w:iCs/>
      <w:color w:val="404040" w:themeColor="text1" w:themeTint="BF"/>
      <w:lang w:eastAsia="en-US"/>
    </w:rPr>
  </w:style>
  <w:style w:type="paragraph" w:styleId="ListParagraph">
    <w:name w:val="List Paragraph"/>
    <w:basedOn w:val="Normal"/>
    <w:uiPriority w:val="34"/>
    <w:qFormat/>
    <w:rsid w:val="00B9063C"/>
    <w:pPr>
      <w:ind w:left="720"/>
      <w:contextualSpacing/>
    </w:pPr>
  </w:style>
  <w:style w:type="character" w:styleId="IntenseEmphasis">
    <w:name w:val="Intense Emphasis"/>
    <w:basedOn w:val="DefaultParagraphFont"/>
    <w:uiPriority w:val="21"/>
    <w:qFormat/>
    <w:rsid w:val="00B9063C"/>
    <w:rPr>
      <w:i/>
      <w:iCs/>
      <w:color w:val="2E74B5" w:themeColor="accent1" w:themeShade="BF"/>
    </w:rPr>
  </w:style>
  <w:style w:type="paragraph" w:styleId="IntenseQuote">
    <w:name w:val="Intense Quote"/>
    <w:basedOn w:val="Normal"/>
    <w:next w:val="Normal"/>
    <w:link w:val="IntenseQuoteChar"/>
    <w:uiPriority w:val="30"/>
    <w:qFormat/>
    <w:rsid w:val="00B9063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9063C"/>
    <w:rPr>
      <w:rFonts w:ascii="Lato" w:hAnsi="Lato"/>
      <w:i/>
      <w:iCs/>
      <w:color w:val="2E74B5" w:themeColor="accent1" w:themeShade="BF"/>
      <w:lang w:eastAsia="en-US"/>
    </w:rPr>
  </w:style>
  <w:style w:type="character" w:styleId="IntenseReference">
    <w:name w:val="Intense Reference"/>
    <w:basedOn w:val="DefaultParagraphFont"/>
    <w:uiPriority w:val="32"/>
    <w:qFormat/>
    <w:rsid w:val="00B9063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(SP23-BBD-081) SYED MURTAZA ALI</dc:creator>
  <cp:keywords/>
  <dc:description/>
  <cp:lastModifiedBy>(SP23-BBD-081) SYED MURTAZA ALI</cp:lastModifiedBy>
  <cp:revision>1</cp:revision>
  <dcterms:created xsi:type="dcterms:W3CDTF">2025-08-25T01:01:00Z</dcterms:created>
  <dcterms:modified xsi:type="dcterms:W3CDTF">2025-08-25T01:03:00Z</dcterms:modified>
</cp:coreProperties>
</file>