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27CE" w14:textId="142B8210" w:rsidR="00BE444D" w:rsidRDefault="00E91C69" w:rsidP="00E91C69">
      <w:pPr>
        <w:pStyle w:val="Heading1"/>
        <w:jc w:val="center"/>
      </w:pPr>
      <w:r>
        <w:t>HTML</w:t>
      </w:r>
      <w:r w:rsidR="006C3D5F">
        <w:t xml:space="preserve"> syntactical rules</w:t>
      </w:r>
    </w:p>
    <w:p w14:paraId="7C85C131" w14:textId="1A780A41" w:rsidR="00E91C69" w:rsidRDefault="00E91C69" w:rsidP="00E91C69">
      <w:pPr>
        <w:pStyle w:val="Heading2"/>
      </w:pPr>
      <w:r>
        <w:t>Syntactical rules</w:t>
      </w:r>
    </w:p>
    <w:p w14:paraId="0A2E156A" w14:textId="736E6A04" w:rsidR="00E91C69" w:rsidRDefault="00E91C69" w:rsidP="00E91C69">
      <w:r>
        <w:t>Parsing through code syntactical rules should be able to be identified.</w:t>
      </w:r>
    </w:p>
    <w:p w14:paraId="6DE5FEF5" w14:textId="6A82D5DB" w:rsidR="00E91C69" w:rsidRDefault="00E91C69" w:rsidP="00E91C69">
      <w:r>
        <w:t>Logic would be to start parsing through this and make sense of it with the given doctype.</w:t>
      </w:r>
    </w:p>
    <w:p w14:paraId="38532A98" w14:textId="4AEFB8E7" w:rsidR="00E91C69" w:rsidRDefault="00E91C69" w:rsidP="00E91C69">
      <w:r>
        <w:rPr>
          <w:noProof/>
        </w:rPr>
        <w:drawing>
          <wp:inline distT="0" distB="0" distL="0" distR="0" wp14:anchorId="3ABF966E" wp14:editId="62FACF4D">
            <wp:extent cx="4572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B49" w14:textId="0FE8896B" w:rsidR="00B13AFC" w:rsidRDefault="00E91C69" w:rsidP="00E91C69">
      <w:r>
        <w:t>Examine 1</w:t>
      </w:r>
      <w:r w:rsidRPr="00E91C69">
        <w:rPr>
          <w:vertAlign w:val="superscript"/>
        </w:rPr>
        <w:t>st</w:t>
      </w:r>
      <w:r>
        <w:t xml:space="preserve"> character. </w:t>
      </w:r>
      <w:r w:rsidR="005E0378">
        <w:t>Recognise syntax and logic</w:t>
      </w:r>
      <w:r w:rsidR="00B13AFC">
        <w:t>.</w:t>
      </w:r>
    </w:p>
    <w:p w14:paraId="0686414A" w14:textId="66EC8E02" w:rsidR="005E0378" w:rsidRDefault="00E91C69" w:rsidP="005E0378">
      <w:pPr>
        <w:pStyle w:val="ListParagraph"/>
        <w:numPr>
          <w:ilvl w:val="0"/>
          <w:numId w:val="1"/>
        </w:numPr>
      </w:pPr>
      <w:r>
        <w:t xml:space="preserve">If it is a </w:t>
      </w:r>
      <w:r w:rsidRPr="00F34B20">
        <w:rPr>
          <w:color w:val="FF0000"/>
        </w:rPr>
        <w:t>special character</w:t>
      </w:r>
      <w:r>
        <w:t xml:space="preserve"> like &lt; then you would expect </w:t>
      </w:r>
      <w:r w:rsidRPr="00F34B20">
        <w:rPr>
          <w:color w:val="FF0000"/>
        </w:rPr>
        <w:t>valid element name</w:t>
      </w:r>
      <w:r>
        <w:t xml:space="preserve"> to follow.</w:t>
      </w:r>
    </w:p>
    <w:p w14:paraId="1C10CF26" w14:textId="4E8D9CA3" w:rsidR="00B13AFC" w:rsidRDefault="00B13AFC" w:rsidP="005E0378">
      <w:pPr>
        <w:pStyle w:val="ListParagraph"/>
        <w:numPr>
          <w:ilvl w:val="0"/>
          <w:numId w:val="1"/>
        </w:numPr>
      </w:pPr>
      <w:r>
        <w:t>There is a parent child node relation.</w:t>
      </w:r>
    </w:p>
    <w:p w14:paraId="349DAE92" w14:textId="630399C3" w:rsidR="00E91C69" w:rsidRDefault="00E91C69" w:rsidP="00E91C69">
      <w:pPr>
        <w:pStyle w:val="ListParagraph"/>
        <w:numPr>
          <w:ilvl w:val="0"/>
          <w:numId w:val="1"/>
        </w:numPr>
      </w:pPr>
      <w:r>
        <w:t xml:space="preserve">Keep reading character until a particular condition happens. </w:t>
      </w:r>
      <w:r w:rsidRPr="00E91C69">
        <w:rPr>
          <w:color w:val="FF0000"/>
        </w:rPr>
        <w:t>&lt;html</w:t>
      </w:r>
      <w:r>
        <w:t xml:space="preserve"> lang</w:t>
      </w:r>
      <w:proofErr w:type="gramStart"/>
      <w:r>
        <w:t>=”en</w:t>
      </w:r>
      <w:proofErr w:type="gramEnd"/>
      <w:r>
        <w:t>”&gt;</w:t>
      </w:r>
    </w:p>
    <w:p w14:paraId="72830E00" w14:textId="04C3F496" w:rsidR="005E0378" w:rsidRDefault="00E91C69" w:rsidP="005E0378">
      <w:pPr>
        <w:pStyle w:val="ListParagraph"/>
      </w:pPr>
      <w:r>
        <w:t xml:space="preserve">The space </w:t>
      </w:r>
      <w:r w:rsidR="005E0378">
        <w:t>in-between</w:t>
      </w:r>
      <w:r>
        <w:t xml:space="preserve"> html and lang is a </w:t>
      </w:r>
      <w:r w:rsidRPr="00F34B20">
        <w:rPr>
          <w:color w:val="FF0000"/>
        </w:rPr>
        <w:t>delimiter</w:t>
      </w:r>
      <w:r>
        <w:t>.</w:t>
      </w:r>
      <w:r w:rsidR="005E0378">
        <w:t xml:space="preserve">  This allows the rest of the syntax to follow. The next syntax is an attribute (Lang).</w:t>
      </w:r>
    </w:p>
    <w:p w14:paraId="6C8AC41B" w14:textId="1192A207" w:rsidR="005E0378" w:rsidRDefault="005E0378" w:rsidP="005E0378">
      <w:pPr>
        <w:pStyle w:val="ListParagraph"/>
        <w:numPr>
          <w:ilvl w:val="0"/>
          <w:numId w:val="1"/>
        </w:numPr>
      </w:pPr>
      <w:r w:rsidRPr="00F34B20">
        <w:rPr>
          <w:color w:val="FF0000"/>
        </w:rPr>
        <w:t>(lang)Valid</w:t>
      </w:r>
      <w:r>
        <w:t xml:space="preserve"> attribute within the doctype</w:t>
      </w:r>
    </w:p>
    <w:p w14:paraId="0E3238F8" w14:textId="6513055B" w:rsidR="005E0378" w:rsidRDefault="005E0378" w:rsidP="005E0378">
      <w:pPr>
        <w:pStyle w:val="ListParagraph"/>
        <w:numPr>
          <w:ilvl w:val="0"/>
          <w:numId w:val="1"/>
        </w:numPr>
      </w:pPr>
      <w:r w:rsidRPr="00F34B20">
        <w:rPr>
          <w:color w:val="FF0000"/>
        </w:rPr>
        <w:t>=</w:t>
      </w:r>
      <w:r>
        <w:t xml:space="preserve"> Another delimiter, this time an assignment.</w:t>
      </w:r>
    </w:p>
    <w:p w14:paraId="071E9FC6" w14:textId="290DB700" w:rsidR="005E0378" w:rsidRDefault="005E0378" w:rsidP="005E0378">
      <w:pPr>
        <w:pStyle w:val="ListParagraph"/>
        <w:numPr>
          <w:ilvl w:val="0"/>
          <w:numId w:val="1"/>
        </w:numPr>
      </w:pPr>
      <w:r w:rsidRPr="00F34B20">
        <w:rPr>
          <w:color w:val="FF0000"/>
        </w:rPr>
        <w:t>“”</w:t>
      </w:r>
      <w:r>
        <w:t xml:space="preserve"> open and closed quotation with an attribute inside of it.</w:t>
      </w:r>
    </w:p>
    <w:p w14:paraId="73F625BB" w14:textId="0CC1492D" w:rsidR="005E0378" w:rsidRDefault="005E0378" w:rsidP="005E0378">
      <w:pPr>
        <w:pStyle w:val="ListParagraph"/>
        <w:numPr>
          <w:ilvl w:val="0"/>
          <w:numId w:val="1"/>
        </w:numPr>
      </w:pPr>
      <w:r w:rsidRPr="00F34B20">
        <w:rPr>
          <w:color w:val="FF0000"/>
        </w:rPr>
        <w:t>&gt;</w:t>
      </w:r>
      <w:r>
        <w:t xml:space="preserve"> special character that closes off the tag.</w:t>
      </w:r>
    </w:p>
    <w:p w14:paraId="0FE83821" w14:textId="5CD5DD27" w:rsidR="005E0378" w:rsidRDefault="00F34B20" w:rsidP="005E0378">
      <w:pPr>
        <w:pStyle w:val="ListParagraph"/>
        <w:numPr>
          <w:ilvl w:val="0"/>
          <w:numId w:val="1"/>
        </w:numPr>
      </w:pPr>
      <w:r w:rsidRPr="00F34B20">
        <w:rPr>
          <w:color w:val="FF0000"/>
        </w:rPr>
        <w:t>&lt;/</w:t>
      </w:r>
      <w:r>
        <w:t xml:space="preserve"> end tag.  Indicated by the /</w:t>
      </w:r>
    </w:p>
    <w:p w14:paraId="13920C18" w14:textId="61BC92DB" w:rsidR="00F34B20" w:rsidRPr="00B13AFC" w:rsidRDefault="00B13AFC" w:rsidP="005E0378">
      <w:pPr>
        <w:pStyle w:val="ListParagraph"/>
        <w:numPr>
          <w:ilvl w:val="0"/>
          <w:numId w:val="1"/>
        </w:numPr>
      </w:pPr>
      <w:r w:rsidRPr="00B13AFC">
        <w:rPr>
          <w:color w:val="FF0000"/>
        </w:rPr>
        <w:t>/&gt;</w:t>
      </w:r>
      <w:r>
        <w:rPr>
          <w:color w:val="FF0000"/>
        </w:rPr>
        <w:t xml:space="preserve"> self</w:t>
      </w:r>
      <w:r w:rsidRPr="00B13AFC">
        <w:t>-closing element</w:t>
      </w:r>
      <w:r>
        <w:t xml:space="preserve"> end of line</w:t>
      </w:r>
      <w:r w:rsidR="00F34B20" w:rsidRPr="00B13AFC">
        <w:t xml:space="preserve"> </w:t>
      </w:r>
      <w:r w:rsidRPr="00B13AFC">
        <w:t>5</w:t>
      </w:r>
      <w:r>
        <w:t>.  Does not have to be the full notation (&lt;meta/&gt;).  Meta declares a value.</w:t>
      </w:r>
    </w:p>
    <w:p w14:paraId="051F267F" w14:textId="28C65146" w:rsidR="00B13AFC" w:rsidRDefault="00F34B20" w:rsidP="005E0378">
      <w:pPr>
        <w:pStyle w:val="ListParagraph"/>
        <w:numPr>
          <w:ilvl w:val="0"/>
          <w:numId w:val="1"/>
        </w:numPr>
        <w:rPr>
          <w:color w:val="FF0000"/>
        </w:rPr>
      </w:pPr>
      <w:r w:rsidRPr="00F34B20">
        <w:t>Line 6 where value attribute pair is repeated</w:t>
      </w:r>
      <w:r>
        <w:t>. Syntactical rule is that</w:t>
      </w:r>
      <w:r w:rsidRPr="00F34B20">
        <w:rPr>
          <w:color w:val="FF0000"/>
        </w:rPr>
        <w:t xml:space="preserve"> value attribute pairs </w:t>
      </w:r>
      <w:r>
        <w:rPr>
          <w:color w:val="FF0000"/>
        </w:rPr>
        <w:t xml:space="preserve">with an = </w:t>
      </w:r>
      <w:r w:rsidRPr="00F34B20">
        <w:rPr>
          <w:color w:val="FF0000"/>
        </w:rPr>
        <w:t>can be repeated.</w:t>
      </w:r>
    </w:p>
    <w:p w14:paraId="5B28B428" w14:textId="77777777" w:rsidR="00B13AFC" w:rsidRDefault="00B13AFC">
      <w:pPr>
        <w:rPr>
          <w:color w:val="FF0000"/>
        </w:rPr>
      </w:pPr>
      <w:r>
        <w:rPr>
          <w:color w:val="FF0000"/>
        </w:rPr>
        <w:br w:type="page"/>
      </w:r>
    </w:p>
    <w:p w14:paraId="6ABDF307" w14:textId="31026DBA" w:rsidR="00B13AFC" w:rsidRDefault="00B13AFC" w:rsidP="00B13AFC">
      <w:pPr>
        <w:pStyle w:val="ListParagraph"/>
      </w:pPr>
      <w:r>
        <w:rPr>
          <w:noProof/>
        </w:rPr>
        <w:lastRenderedPageBreak/>
        <w:drawing>
          <wp:inline distT="0" distB="0" distL="0" distR="0" wp14:anchorId="4992486C" wp14:editId="0BF13B31">
            <wp:extent cx="51149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4A04" w14:textId="47B1E8DF" w:rsidR="00B13AFC" w:rsidRDefault="006C3D5F" w:rsidP="00B13AFC">
      <w:pPr>
        <w:pStyle w:val="ListParagraph"/>
        <w:numPr>
          <w:ilvl w:val="0"/>
          <w:numId w:val="1"/>
        </w:numPr>
      </w:pPr>
      <w:r>
        <w:t xml:space="preserve">A parent could have a child of the same type, which Is nested. </w:t>
      </w:r>
      <w:r w:rsidR="00B13AFC">
        <w:t>Section is a parent of one whole chunk of content. Within the section chunk, there is a child node of the same type(section).</w:t>
      </w:r>
    </w:p>
    <w:p w14:paraId="0F3F9E50" w14:textId="78DF9537" w:rsidR="006C3D5F" w:rsidRDefault="006C3D5F" w:rsidP="006C3D5F">
      <w:pPr>
        <w:pStyle w:val="ListParagraph"/>
      </w:pPr>
      <w:r>
        <w:rPr>
          <w:noProof/>
        </w:rPr>
        <w:drawing>
          <wp:inline distT="0" distB="0" distL="0" distR="0" wp14:anchorId="79C9F5CD" wp14:editId="53E7A631">
            <wp:extent cx="46482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6301" w14:textId="24350B04" w:rsidR="006C3D5F" w:rsidRPr="00F34B20" w:rsidRDefault="006C3D5F" w:rsidP="006C3D5F">
      <w:pPr>
        <w:pStyle w:val="ListParagraph"/>
        <w:numPr>
          <w:ilvl w:val="0"/>
          <w:numId w:val="1"/>
        </w:numPr>
      </w:pPr>
      <w:r>
        <w:t xml:space="preserve">Inputting special characters (£, $, @ etc.) </w:t>
      </w:r>
      <w:proofErr w:type="gramStart"/>
      <w:r>
        <w:t>similar to</w:t>
      </w:r>
      <w:proofErr w:type="gramEnd"/>
      <w:r>
        <w:t xml:space="preserve"> less than then an element that follows.  You put &amp; and finish with </w:t>
      </w:r>
      <w:proofErr w:type="gramStart"/>
      <w:r>
        <w:t>a ;</w:t>
      </w:r>
      <w:proofErr w:type="gramEnd"/>
      <w:r>
        <w:t xml:space="preserve"> and put a pneumonic for a character. To display a character, put it in as a special character, otherwise, the browser will think it is a special key word within the language.</w:t>
      </w:r>
    </w:p>
    <w:p w14:paraId="1308017D" w14:textId="77777777" w:rsidR="005E0378" w:rsidRDefault="005E0378" w:rsidP="005E0378"/>
    <w:p w14:paraId="53561935" w14:textId="77777777" w:rsidR="00E91C69" w:rsidRPr="00E91C69" w:rsidRDefault="00E91C69" w:rsidP="00E91C69"/>
    <w:sectPr w:rsidR="00E91C69" w:rsidRPr="00E9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25A5B"/>
    <w:multiLevelType w:val="hybridMultilevel"/>
    <w:tmpl w:val="8A382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2EC8"/>
    <w:rsid w:val="005E0378"/>
    <w:rsid w:val="006C3D5F"/>
    <w:rsid w:val="008C2EC8"/>
    <w:rsid w:val="00B13AFC"/>
    <w:rsid w:val="00BE444D"/>
    <w:rsid w:val="00E91C69"/>
    <w:rsid w:val="00EC61A2"/>
    <w:rsid w:val="00F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BA2D"/>
  <w15:chartTrackingRefBased/>
  <w15:docId w15:val="{96C0D0AD-B3F1-48B6-BB9D-4EAB81E6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C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Saahil, Syed (Student)</dc:creator>
  <cp:keywords/>
  <dc:description/>
  <cp:lastModifiedBy>Saahil, Syed (Student)</cp:lastModifiedBy>
  <cp:revision>2</cp:revision>
  <dcterms:created xsi:type="dcterms:W3CDTF">2020-10-28T13:22:00Z</dcterms:created>
  <dcterms:modified xsi:type="dcterms:W3CDTF">2020-10-28T14:24:00Z</dcterms:modified>
</cp:coreProperties>
</file>