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54" w:rsidRPr="008641DF" w:rsidRDefault="008641DF" w:rsidP="008641DF">
      <w:pPr>
        <w:ind w:left="270"/>
        <w:rPr>
          <w:sz w:val="68"/>
          <w:szCs w:val="68"/>
        </w:rPr>
      </w:pPr>
      <w:r>
        <w:rPr>
          <w:rFonts w:ascii="Calibri" w:hAnsi="Calibri"/>
          <w:noProof/>
          <w:color w:val="C00000"/>
          <w:sz w:val="68"/>
          <w:szCs w:val="68"/>
        </w:rPr>
        <mc:AlternateContent>
          <mc:Choice Requires="wps">
            <w:drawing>
              <wp:anchor distT="0" distB="0" distL="114300" distR="114300" simplePos="0" relativeHeight="251659264" behindDoc="0" locked="0" layoutInCell="1" allowOverlap="1" wp14:anchorId="627DFB13" wp14:editId="161602B6">
                <wp:simplePos x="0" y="0"/>
                <wp:positionH relativeFrom="margin">
                  <wp:posOffset>181610</wp:posOffset>
                </wp:positionH>
                <wp:positionV relativeFrom="paragraph">
                  <wp:posOffset>534670</wp:posOffset>
                </wp:positionV>
                <wp:extent cx="6126480" cy="0"/>
                <wp:effectExtent l="0" t="0" r="0" b="0"/>
                <wp:wrapNone/>
                <wp:docPr id="9" name="Conector drept 9"/>
                <wp:cNvGraphicFramePr/>
                <a:graphic xmlns:a="http://schemas.openxmlformats.org/drawingml/2006/main">
                  <a:graphicData uri="http://schemas.microsoft.com/office/word/2010/wordprocessingShape">
                    <wps:wsp>
                      <wps:cNvCnPr/>
                      <wps:spPr>
                        <a:xfrm flipV="1">
                          <a:off x="0" y="0"/>
                          <a:ext cx="6126480" cy="0"/>
                        </a:xfrm>
                        <a:prstGeom prst="line">
                          <a:avLst/>
                        </a:prstGeom>
                        <a:effectLst>
                          <a:outerShdw blurRad="50800" dist="38100" dir="5400000" algn="t"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9DF6" id="Conector drept 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pt,42.1pt" to="496.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" strokecolor="black [3200]" strokeweight="1.5pt">
                <v:stroke joinstyle="miter"/>
                <v:shadow on="t" color="black" opacity="26214f" origin=",-.5" offset="0,3pt"/>
                <w10:wrap anchorx="margin"/>
              </v:line>
            </w:pict>
          </mc:Fallback>
        </mc:AlternateContent>
      </w:r>
      <w:r>
        <w:rPr>
          <w:sz w:val="68"/>
          <w:szCs w:val="68"/>
        </w:rPr>
        <w:t>Secret Santa</w:t>
      </w:r>
    </w:p>
    <w:p w:rsidR="008641DF" w:rsidRPr="0046199E" w:rsidRDefault="008641DF" w:rsidP="0046199E">
      <w:pPr>
        <w:spacing w:line="240" w:lineRule="auto"/>
        <w:ind w:left="270"/>
        <w:rPr>
          <w:sz w:val="24"/>
        </w:rPr>
      </w:pPr>
    </w:p>
    <w:p w:rsidR="0046199E" w:rsidRPr="0046199E" w:rsidRDefault="0046199E" w:rsidP="0046199E">
      <w:pPr>
        <w:spacing w:line="240" w:lineRule="auto"/>
        <w:ind w:left="270" w:firstLine="450"/>
        <w:jc w:val="both"/>
        <w:rPr>
          <w:rFonts w:ascii="Arial" w:hAnsi="Arial" w:cs="Arial"/>
          <w:color w:val="000000"/>
          <w:sz w:val="24"/>
          <w:szCs w:val="24"/>
          <w:shd w:val="clear" w:color="auto" w:fill="FFFFFF"/>
        </w:rPr>
      </w:pPr>
      <w:r w:rsidRPr="0046199E">
        <w:rPr>
          <w:rFonts w:ascii="Arial" w:hAnsi="Arial" w:cs="Arial"/>
          <w:b/>
          <w:bCs/>
          <w:color w:val="000000"/>
          <w:sz w:val="24"/>
          <w:szCs w:val="24"/>
          <w:shd w:val="clear" w:color="auto" w:fill="FFFFFF"/>
        </w:rPr>
        <w:t>Lorem Ipsum</w:t>
      </w:r>
      <w:r w:rsidRPr="0046199E">
        <w:rPr>
          <w:rStyle w:val="apple-converted-space"/>
          <w:rFonts w:ascii="Arial" w:hAnsi="Arial" w:cs="Arial"/>
          <w:color w:val="000000"/>
          <w:sz w:val="24"/>
          <w:szCs w:val="24"/>
          <w:shd w:val="clear" w:color="auto" w:fill="FFFFFF"/>
        </w:rPr>
        <w:t> </w:t>
      </w:r>
      <w:r w:rsidRPr="0046199E">
        <w:rPr>
          <w:rFonts w:ascii="Arial" w:hAnsi="Arial" w:cs="Arial"/>
          <w:color w:val="000000"/>
          <w:sz w:val="24"/>
          <w:szCs w:val="24"/>
          <w:shd w:val="clear" w:color="auto" w:fill="FFFFFF"/>
        </w:rPr>
        <w:t>este pu</w:t>
      </w:r>
      <w:bookmarkStart w:id="0" w:name="_GoBack"/>
      <w:bookmarkEnd w:id="0"/>
      <w:r w:rsidRPr="0046199E">
        <w:rPr>
          <w:rFonts w:ascii="Arial" w:hAnsi="Arial" w:cs="Arial"/>
          <w:color w:val="000000"/>
          <w:sz w:val="24"/>
          <w:szCs w:val="24"/>
          <w:shd w:val="clear" w:color="auto" w:fill="FFFFFF"/>
        </w:rPr>
        <w:t>r şi simplu o machetă pentru text a industriei tipografice. Lorem Ipsum a fost macheta standard a industriei încă din secolul al XVI-lea, când un tipograf anonim a luat o planşetă de litere şi le-a amestecat pentru a crea o carte demonstrativă pentru literele respective. Nu doar că a supravieţuit timp de cinci secole, dar şi a facut saltul în tipografia electronică practic neschimbată. A fost popularizată în anii '60 odată cu ieşirea colilor Letraset care conţineau pasaje Lorem Ipsum, iar mai recent, prin programele de publicare pentru calculator, ca Aldus PageMaker care includeau versiuni de Lorem Ipsum.</w:t>
      </w:r>
    </w:p>
    <w:p w:rsidR="0046199E" w:rsidRPr="0046199E" w:rsidRDefault="0046199E" w:rsidP="0046199E">
      <w:pPr>
        <w:spacing w:line="240" w:lineRule="auto"/>
        <w:ind w:left="270" w:firstLine="450"/>
        <w:jc w:val="both"/>
        <w:rPr>
          <w:rFonts w:ascii="Arial" w:hAnsi="Arial" w:cs="Arial"/>
          <w:color w:val="000000"/>
          <w:sz w:val="24"/>
          <w:szCs w:val="24"/>
          <w:shd w:val="clear" w:color="auto" w:fill="FFFFFF"/>
        </w:rPr>
      </w:pPr>
      <w:r w:rsidRPr="0046199E">
        <w:rPr>
          <w:rFonts w:ascii="Arial" w:hAnsi="Arial" w:cs="Arial"/>
          <w:color w:val="000000"/>
          <w:sz w:val="24"/>
          <w:szCs w:val="24"/>
          <w:shd w:val="clear" w:color="auto" w:fill="FFFFFF"/>
        </w:rPr>
        <w:t>În ciuda opiniei publice, Lorem Ipsum nu e un simplu text fără sens. El îşi are rădăcinile într-o bucată a literaturii clasice latine din anul 45 î.e.n.,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et Malorum" (Extremele Binelui şi ale Răului) de Cicerone, scrisă în anul 45 î.e.n. Această carte este un tratat în teoria eticii care a fost foarte popular în perioada Renasterii. Primul rând din Lorem Ipsum, "Lorem ipsum dolor sit amet...", a fost luat dintr</w:t>
      </w:r>
      <w:r w:rsidRPr="0046199E">
        <w:rPr>
          <w:rFonts w:ascii="Arial" w:hAnsi="Arial" w:cs="Arial"/>
          <w:color w:val="000000"/>
          <w:sz w:val="24"/>
          <w:szCs w:val="24"/>
          <w:shd w:val="clear" w:color="auto" w:fill="FFFFFF"/>
        </w:rPr>
        <w:t>-un rând din secţiunea 1.10.32.</w:t>
      </w:r>
    </w:p>
    <w:p w:rsidR="0046199E" w:rsidRPr="0046199E" w:rsidRDefault="0046199E" w:rsidP="0046199E">
      <w:pPr>
        <w:spacing w:line="240" w:lineRule="auto"/>
        <w:ind w:left="270" w:firstLine="450"/>
        <w:jc w:val="both"/>
        <w:rPr>
          <w:rFonts w:ascii="Arial" w:hAnsi="Arial" w:cs="Arial"/>
          <w:color w:val="000000"/>
          <w:sz w:val="24"/>
          <w:szCs w:val="24"/>
          <w:shd w:val="clear" w:color="auto" w:fill="FFFFFF"/>
        </w:rPr>
      </w:pPr>
      <w:r w:rsidRPr="0046199E">
        <w:rPr>
          <w:rFonts w:ascii="Arial" w:hAnsi="Arial" w:cs="Arial"/>
          <w:color w:val="000000"/>
          <w:sz w:val="24"/>
          <w:szCs w:val="24"/>
          <w:shd w:val="clear" w:color="auto" w:fill="FFFFFF"/>
        </w:rPr>
        <w:t>Pasajul standard de Lorem Ipsum folosit încă din secolul al XVI-lea este reprodus mai jos pentru cei interesaţi. Secţiunile 1.10.32 şi 1.10.33 din "de Finibus Bonorum et Malorum" de Cicerone sunt de asemenea reproduse în forma lor originală, impreună cu versiunile lor în engleză din traducerea de către H. Rackham din 1914.</w:t>
      </w:r>
    </w:p>
    <w:p w:rsidR="0046199E" w:rsidRPr="0046199E" w:rsidRDefault="0046199E" w:rsidP="0046199E">
      <w:pPr>
        <w:spacing w:line="240" w:lineRule="auto"/>
        <w:ind w:left="270" w:firstLine="450"/>
        <w:jc w:val="both"/>
        <w:rPr>
          <w:rFonts w:ascii="Arial" w:hAnsi="Arial" w:cs="Arial"/>
          <w:color w:val="000000"/>
          <w:sz w:val="24"/>
          <w:szCs w:val="24"/>
          <w:shd w:val="clear" w:color="auto" w:fill="FFFFFF"/>
        </w:rPr>
      </w:pPr>
      <w:r w:rsidRPr="0046199E">
        <w:rPr>
          <w:rFonts w:ascii="Arial" w:hAnsi="Arial" w:cs="Arial"/>
          <w:b/>
          <w:bCs/>
          <w:color w:val="000000"/>
          <w:sz w:val="24"/>
          <w:szCs w:val="24"/>
          <w:shd w:val="clear" w:color="auto" w:fill="FFFFFF"/>
        </w:rPr>
        <w:t>Lorem Ipsum</w:t>
      </w:r>
      <w:r w:rsidRPr="0046199E">
        <w:rPr>
          <w:rStyle w:val="apple-converted-space"/>
          <w:rFonts w:ascii="Arial" w:hAnsi="Arial" w:cs="Arial"/>
          <w:color w:val="000000"/>
          <w:sz w:val="24"/>
          <w:szCs w:val="24"/>
          <w:shd w:val="clear" w:color="auto" w:fill="FFFFFF"/>
        </w:rPr>
        <w:t> </w:t>
      </w:r>
      <w:r w:rsidRPr="0046199E">
        <w:rPr>
          <w:rFonts w:ascii="Arial" w:hAnsi="Arial" w:cs="Arial"/>
          <w:color w:val="000000"/>
          <w:sz w:val="24"/>
          <w:szCs w:val="24"/>
          <w:shd w:val="clear" w:color="auto" w:fill="FFFFFF"/>
        </w:rPr>
        <w:t>este pur şi simplu o machetă pentru text a industriei tipografice. Lorem Ipsum a fost macheta standard a industriei încă din secolul al XVI-lea, când un tipograf anonim a luat o planşetă de litere şi le-a amestecat pentru a crea o carte demonstrativă pentru literele respective. Nu doar că a supravieţuit timp de cinci secole, dar şi a facut saltul în tipografia electronică practic neschimbată. A fost popularizată în anii '60 odată cu ieşirea colilor Letraset care conţineau pasaje Lorem Ipsum, iar mai recent, prin programele de publicare pentru calculator, ca Aldus PageMaker care includeau versiuni de Lorem Ipsum.</w:t>
      </w:r>
    </w:p>
    <w:p w:rsidR="0046199E" w:rsidRPr="0046199E" w:rsidRDefault="0046199E" w:rsidP="0046199E">
      <w:pPr>
        <w:spacing w:line="240" w:lineRule="auto"/>
        <w:ind w:left="270" w:firstLine="450"/>
        <w:jc w:val="both"/>
        <w:rPr>
          <w:rFonts w:ascii="Arial" w:hAnsi="Arial" w:cs="Arial"/>
          <w:color w:val="000000"/>
          <w:sz w:val="24"/>
          <w:szCs w:val="24"/>
          <w:shd w:val="clear" w:color="auto" w:fill="FFFFFF"/>
        </w:rPr>
      </w:pPr>
      <w:r w:rsidRPr="0046199E">
        <w:rPr>
          <w:rFonts w:ascii="Arial" w:hAnsi="Arial" w:cs="Arial"/>
          <w:color w:val="000000"/>
          <w:sz w:val="24"/>
          <w:szCs w:val="24"/>
          <w:shd w:val="clear" w:color="auto" w:fill="FFFFFF"/>
        </w:rPr>
        <w:t>În ciuda opiniei publice, Lorem Ipsum nu e un simplu text fără sens. El îşi are rădăcinile într-o bucată a literaturii clasice latine din anul 45 î.e.n.,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et Malorum" (Extremele Binelui şi ale Răului) de Cicerone, scrisă în anul 45 î.e.n. Această carte este un tratat în teoria eticii care a fost foarte popular în perioada Renasterii. Primul rând din Lorem Ipsum, "Lorem ipsum dolor sit amet...", a fost luat dintr-un rând din secţiunea 1.10.32.</w:t>
      </w:r>
    </w:p>
    <w:p w:rsidR="0046199E" w:rsidRDefault="0046199E" w:rsidP="0046199E">
      <w:pPr>
        <w:spacing w:line="240" w:lineRule="auto"/>
        <w:ind w:left="270"/>
        <w:rPr>
          <w:sz w:val="24"/>
          <w:szCs w:val="24"/>
        </w:rPr>
      </w:pPr>
    </w:p>
    <w:p w:rsidR="0049219C" w:rsidRPr="0046199E" w:rsidRDefault="0046199E" w:rsidP="0046199E">
      <w:pPr>
        <w:spacing w:line="240" w:lineRule="auto"/>
        <w:ind w:left="270"/>
        <w:rPr>
          <w:sz w:val="24"/>
        </w:rPr>
      </w:pPr>
      <w:r w:rsidRPr="0046199E">
        <w:rPr>
          <w:noProof/>
          <w:sz w:val="24"/>
        </w:rPr>
        <w:drawing>
          <wp:anchor distT="0" distB="0" distL="114300" distR="114300" simplePos="0" relativeHeight="251660288" behindDoc="0" locked="0" layoutInCell="1" allowOverlap="1">
            <wp:simplePos x="0" y="0"/>
            <wp:positionH relativeFrom="margin">
              <wp:posOffset>4168140</wp:posOffset>
            </wp:positionH>
            <wp:positionV relativeFrom="paragraph">
              <wp:posOffset>257175</wp:posOffset>
            </wp:positionV>
            <wp:extent cx="2189480" cy="53657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logo.png"/>
                    <pic:cNvPicPr/>
                  </pic:nvPicPr>
                  <pic:blipFill>
                    <a:blip r:embed="rId7">
                      <a:extLst>
                        <a:ext uri="{28A0092B-C50C-407E-A947-70E740481C1C}">
                          <a14:useLocalDpi xmlns:a14="http://schemas.microsoft.com/office/drawing/2010/main" val="0"/>
                        </a:ext>
                      </a:extLst>
                    </a:blip>
                    <a:stretch>
                      <a:fillRect/>
                    </a:stretch>
                  </pic:blipFill>
                  <pic:spPr>
                    <a:xfrm>
                      <a:off x="0" y="0"/>
                      <a:ext cx="2189480" cy="5365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1432" w:type="dxa"/>
        <w:tblInd w:w="-1440" w:type="dxa"/>
        <w:tblLayout w:type="fixed"/>
        <w:tblLook w:val="04A0" w:firstRow="1" w:lastRow="0" w:firstColumn="1" w:lastColumn="0" w:noHBand="0" w:noVBand="1"/>
      </w:tblPr>
      <w:tblGrid>
        <w:gridCol w:w="236"/>
        <w:gridCol w:w="2374"/>
        <w:gridCol w:w="2610"/>
        <w:gridCol w:w="2520"/>
        <w:gridCol w:w="270"/>
        <w:gridCol w:w="3422"/>
      </w:tblGrid>
      <w:tr w:rsidR="008E1398" w:rsidTr="00BC35D2">
        <w:tc>
          <w:tcPr>
            <w:tcW w:w="236" w:type="dxa"/>
            <w:vMerge w:val="restart"/>
            <w:tcBorders>
              <w:top w:val="nil"/>
              <w:left w:val="nil"/>
              <w:right w:val="nil"/>
            </w:tcBorders>
          </w:tcPr>
          <w:p w:rsidR="008E1398" w:rsidRDefault="008E1398" w:rsidP="008641DF"/>
        </w:tc>
        <w:tc>
          <w:tcPr>
            <w:tcW w:w="2374" w:type="dxa"/>
            <w:tcBorders>
              <w:top w:val="single" w:sz="8" w:space="0" w:color="auto"/>
              <w:left w:val="nil"/>
              <w:bottom w:val="nil"/>
              <w:right w:val="nil"/>
            </w:tcBorders>
          </w:tcPr>
          <w:p w:rsidR="008E1398" w:rsidRDefault="008E1398" w:rsidP="008641DF">
            <w:r>
              <w:t>313</w:t>
            </w:r>
            <w:r w:rsidRPr="0049219C">
              <w:rPr>
                <w:vertAlign w:val="superscript"/>
              </w:rPr>
              <w:t>th</w:t>
            </w:r>
            <w:r>
              <w:t>, Splaiul</w:t>
            </w:r>
          </w:p>
        </w:tc>
        <w:tc>
          <w:tcPr>
            <w:tcW w:w="2610" w:type="dxa"/>
            <w:tcBorders>
              <w:top w:val="single" w:sz="8" w:space="0" w:color="auto"/>
              <w:left w:val="nil"/>
              <w:bottom w:val="nil"/>
              <w:right w:val="nil"/>
            </w:tcBorders>
          </w:tcPr>
          <w:p w:rsidR="008E1398" w:rsidRPr="0049219C" w:rsidRDefault="008E1398" w:rsidP="008641DF">
            <w:pPr>
              <w:rPr>
                <w:b/>
              </w:rPr>
            </w:pPr>
            <w:r w:rsidRPr="0049219C">
              <w:rPr>
                <w:b/>
              </w:rPr>
              <w:t>EG 101</w:t>
            </w:r>
          </w:p>
        </w:tc>
        <w:tc>
          <w:tcPr>
            <w:tcW w:w="2520" w:type="dxa"/>
            <w:tcBorders>
              <w:top w:val="single" w:sz="8" w:space="0" w:color="auto"/>
              <w:left w:val="nil"/>
              <w:bottom w:val="nil"/>
              <w:right w:val="nil"/>
            </w:tcBorders>
          </w:tcPr>
          <w:p w:rsidR="008E1398" w:rsidRPr="0049219C" w:rsidRDefault="008E1398" w:rsidP="008641DF">
            <w:pPr>
              <w:rPr>
                <w:b/>
              </w:rPr>
            </w:pPr>
            <w:r>
              <w:rPr>
                <w:b/>
              </w:rPr>
              <w:t>microsoft.pub.ro</w:t>
            </w:r>
          </w:p>
        </w:tc>
        <w:tc>
          <w:tcPr>
            <w:tcW w:w="270" w:type="dxa"/>
            <w:tcBorders>
              <w:top w:val="nil"/>
              <w:left w:val="nil"/>
              <w:bottom w:val="nil"/>
              <w:right w:val="nil"/>
            </w:tcBorders>
          </w:tcPr>
          <w:p w:rsidR="008E1398" w:rsidRDefault="008E1398" w:rsidP="008641DF"/>
        </w:tc>
        <w:tc>
          <w:tcPr>
            <w:tcW w:w="3422" w:type="dxa"/>
            <w:vMerge w:val="restart"/>
            <w:tcBorders>
              <w:top w:val="nil"/>
              <w:left w:val="nil"/>
              <w:right w:val="nil"/>
            </w:tcBorders>
          </w:tcPr>
          <w:p w:rsidR="008E1398" w:rsidRDefault="008E1398" w:rsidP="008641DF"/>
        </w:tc>
      </w:tr>
      <w:tr w:rsidR="008E1398" w:rsidTr="00BC35D2">
        <w:tc>
          <w:tcPr>
            <w:tcW w:w="236" w:type="dxa"/>
            <w:vMerge/>
            <w:tcBorders>
              <w:left w:val="nil"/>
              <w:right w:val="nil"/>
            </w:tcBorders>
          </w:tcPr>
          <w:p w:rsidR="008E1398" w:rsidRDefault="008E1398" w:rsidP="008641DF"/>
        </w:tc>
        <w:tc>
          <w:tcPr>
            <w:tcW w:w="2374" w:type="dxa"/>
            <w:tcBorders>
              <w:top w:val="nil"/>
              <w:left w:val="nil"/>
              <w:bottom w:val="nil"/>
              <w:right w:val="nil"/>
            </w:tcBorders>
          </w:tcPr>
          <w:p w:rsidR="008E1398" w:rsidRPr="0049219C" w:rsidRDefault="008E1398" w:rsidP="008641DF">
            <w:pPr>
              <w:rPr>
                <w:lang w:val="ro-RO"/>
              </w:rPr>
            </w:pPr>
            <w:r>
              <w:t>Independen</w:t>
            </w:r>
            <w:r>
              <w:rPr>
                <w:lang w:val="ro-RO"/>
              </w:rPr>
              <w:t>ței</w:t>
            </w:r>
          </w:p>
        </w:tc>
        <w:tc>
          <w:tcPr>
            <w:tcW w:w="2610" w:type="dxa"/>
            <w:tcBorders>
              <w:top w:val="nil"/>
              <w:left w:val="nil"/>
              <w:bottom w:val="nil"/>
              <w:right w:val="nil"/>
            </w:tcBorders>
          </w:tcPr>
          <w:p w:rsidR="008E1398" w:rsidRDefault="008E1398" w:rsidP="008641DF">
            <w:r>
              <w:t>Faculty of Automatic</w:t>
            </w:r>
          </w:p>
        </w:tc>
        <w:tc>
          <w:tcPr>
            <w:tcW w:w="2520" w:type="dxa"/>
            <w:tcBorders>
              <w:top w:val="nil"/>
              <w:left w:val="nil"/>
              <w:bottom w:val="nil"/>
              <w:right w:val="nil"/>
            </w:tcBorders>
          </w:tcPr>
          <w:p w:rsidR="008E1398" w:rsidRPr="0049219C" w:rsidRDefault="008E1398" w:rsidP="008641DF">
            <w:pPr>
              <w:rPr>
                <w:b/>
              </w:rPr>
            </w:pPr>
            <w:r>
              <w:rPr>
                <w:b/>
              </w:rPr>
              <w:t>b</w:t>
            </w:r>
            <w:r w:rsidRPr="0049219C">
              <w:rPr>
                <w:b/>
              </w:rPr>
              <w:t>log.microsoft.pub.ro</w:t>
            </w:r>
          </w:p>
        </w:tc>
        <w:tc>
          <w:tcPr>
            <w:tcW w:w="270" w:type="dxa"/>
            <w:tcBorders>
              <w:top w:val="nil"/>
              <w:left w:val="nil"/>
              <w:bottom w:val="nil"/>
              <w:right w:val="nil"/>
            </w:tcBorders>
          </w:tcPr>
          <w:p w:rsidR="008E1398" w:rsidRDefault="008E1398" w:rsidP="008641DF"/>
        </w:tc>
        <w:tc>
          <w:tcPr>
            <w:tcW w:w="3422" w:type="dxa"/>
            <w:vMerge/>
            <w:tcBorders>
              <w:left w:val="nil"/>
              <w:right w:val="nil"/>
            </w:tcBorders>
          </w:tcPr>
          <w:p w:rsidR="008E1398" w:rsidRDefault="008E1398" w:rsidP="008641DF"/>
        </w:tc>
      </w:tr>
      <w:tr w:rsidR="008E1398" w:rsidTr="00BC35D2">
        <w:tc>
          <w:tcPr>
            <w:tcW w:w="236" w:type="dxa"/>
            <w:vMerge/>
            <w:tcBorders>
              <w:left w:val="nil"/>
              <w:bottom w:val="nil"/>
              <w:right w:val="nil"/>
            </w:tcBorders>
          </w:tcPr>
          <w:p w:rsidR="008E1398" w:rsidRDefault="008E1398" w:rsidP="008641DF"/>
        </w:tc>
        <w:tc>
          <w:tcPr>
            <w:tcW w:w="2374" w:type="dxa"/>
            <w:tcBorders>
              <w:top w:val="nil"/>
              <w:left w:val="nil"/>
              <w:bottom w:val="single" w:sz="24" w:space="0" w:color="auto"/>
              <w:right w:val="nil"/>
            </w:tcBorders>
          </w:tcPr>
          <w:p w:rsidR="008E1398" w:rsidRDefault="008E1398" w:rsidP="008641DF">
            <w:r>
              <w:t>Bucharest, 060042</w:t>
            </w:r>
          </w:p>
        </w:tc>
        <w:tc>
          <w:tcPr>
            <w:tcW w:w="2610" w:type="dxa"/>
            <w:tcBorders>
              <w:top w:val="nil"/>
              <w:left w:val="nil"/>
              <w:bottom w:val="single" w:sz="24" w:space="0" w:color="auto"/>
              <w:right w:val="nil"/>
            </w:tcBorders>
          </w:tcPr>
          <w:p w:rsidR="008E1398" w:rsidRDefault="008E1398" w:rsidP="008641DF">
            <w:r>
              <w:t>Control and Computers</w:t>
            </w:r>
          </w:p>
        </w:tc>
        <w:tc>
          <w:tcPr>
            <w:tcW w:w="2520" w:type="dxa"/>
            <w:tcBorders>
              <w:top w:val="nil"/>
              <w:left w:val="nil"/>
              <w:bottom w:val="single" w:sz="24" w:space="0" w:color="auto"/>
              <w:right w:val="nil"/>
            </w:tcBorders>
          </w:tcPr>
          <w:p w:rsidR="008E1398" w:rsidRDefault="008E1398" w:rsidP="008641DF"/>
          <w:p w:rsidR="008E1398" w:rsidRPr="008E1398" w:rsidRDefault="008E1398" w:rsidP="008641DF">
            <w:pPr>
              <w:rPr>
                <w:sz w:val="8"/>
              </w:rPr>
            </w:pPr>
          </w:p>
        </w:tc>
        <w:tc>
          <w:tcPr>
            <w:tcW w:w="270" w:type="dxa"/>
            <w:tcBorders>
              <w:top w:val="nil"/>
              <w:left w:val="nil"/>
              <w:bottom w:val="nil"/>
              <w:right w:val="nil"/>
            </w:tcBorders>
          </w:tcPr>
          <w:p w:rsidR="008E1398" w:rsidRDefault="008E1398" w:rsidP="008641DF"/>
        </w:tc>
        <w:tc>
          <w:tcPr>
            <w:tcW w:w="3422" w:type="dxa"/>
            <w:vMerge/>
            <w:tcBorders>
              <w:left w:val="nil"/>
              <w:bottom w:val="single" w:sz="24" w:space="0" w:color="auto"/>
              <w:right w:val="nil"/>
            </w:tcBorders>
          </w:tcPr>
          <w:p w:rsidR="008E1398" w:rsidRDefault="008E1398" w:rsidP="008641DF"/>
        </w:tc>
      </w:tr>
    </w:tbl>
    <w:p w:rsidR="0049219C" w:rsidRPr="0049219C" w:rsidRDefault="0049219C" w:rsidP="0049219C">
      <w:pPr>
        <w:rPr>
          <w:sz w:val="2"/>
        </w:rPr>
      </w:pPr>
    </w:p>
    <w:sectPr w:rsidR="0049219C" w:rsidRPr="0049219C" w:rsidSect="0049219C">
      <w:headerReference w:type="first" r:id="rId8"/>
      <w:pgSz w:w="11909" w:h="16834" w:code="9"/>
      <w:pgMar w:top="1440" w:right="479" w:bottom="2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B6" w:rsidRDefault="00B70BB6" w:rsidP="00D6367E">
      <w:pPr>
        <w:spacing w:after="0" w:line="240" w:lineRule="auto"/>
      </w:pPr>
      <w:r>
        <w:separator/>
      </w:r>
    </w:p>
  </w:endnote>
  <w:endnote w:type="continuationSeparator" w:id="0">
    <w:p w:rsidR="00B70BB6" w:rsidRDefault="00B70BB6" w:rsidP="00D6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B6" w:rsidRDefault="00B70BB6" w:rsidP="00D6367E">
      <w:pPr>
        <w:spacing w:after="0" w:line="240" w:lineRule="auto"/>
      </w:pPr>
      <w:r>
        <w:separator/>
      </w:r>
    </w:p>
  </w:footnote>
  <w:footnote w:type="continuationSeparator" w:id="0">
    <w:p w:rsidR="00B70BB6" w:rsidRDefault="00B70BB6" w:rsidP="00D6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DF" w:rsidRDefault="008641DF" w:rsidP="008641DF">
    <w:pPr>
      <w:pStyle w:val="Header"/>
      <w:ind w:left="-1260"/>
      <w:jc w:val="both"/>
      <w:rPr>
        <w:sz w:val="20"/>
        <w:szCs w:val="20"/>
      </w:rPr>
    </w:pPr>
    <w:r>
      <w:rPr>
        <w:noProof/>
      </w:rPr>
      <mc:AlternateContent>
        <mc:Choice Requires="wps">
          <w:drawing>
            <wp:anchor distT="0" distB="0" distL="114300" distR="114300" simplePos="0" relativeHeight="251659264" behindDoc="0" locked="0" layoutInCell="0" allowOverlap="1" wp14:anchorId="2F6EB376" wp14:editId="44E7890A">
              <wp:simplePos x="0" y="0"/>
              <wp:positionH relativeFrom="page">
                <wp:align>left</wp:align>
              </wp:positionH>
              <wp:positionV relativeFrom="page">
                <wp:posOffset>237850</wp:posOffset>
              </wp:positionV>
              <wp:extent cx="1097280" cy="140087"/>
              <wp:effectExtent l="0" t="0" r="7620" b="0"/>
              <wp:wrapNone/>
              <wp:docPr id="219" name="Casetă tex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087"/>
                      </a:xfrm>
                      <a:prstGeom prst="rect">
                        <a:avLst/>
                      </a:prstGeom>
                      <a:solidFill>
                        <a:schemeClr val="tx1"/>
                      </a:solidFill>
                      <a:ln>
                        <a:noFill/>
                      </a:ln>
                    </wps:spPr>
                    <wps:txbx>
                      <w:txbxContent>
                        <w:p w:rsidR="008641DF" w:rsidRPr="00751F6D" w:rsidRDefault="008641DF" w:rsidP="008641DF">
                          <w:pPr>
                            <w:spacing w:after="0" w:line="240" w:lineRule="auto"/>
                            <w:jc w:val="right"/>
                            <w:rPr>
                              <w:color w:val="C00000"/>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2F6EB376" id="_x0000_t202" coordsize="21600,21600" o:spt="202" path="m,l,21600r21600,l21600,xe">
              <v:stroke joinstyle="miter"/>
              <v:path gradientshapeok="t" o:connecttype="rect"/>
            </v:shapetype>
            <v:shape id="Casetă text 219" o:spid="_x0000_s1026" type="#_x0000_t202" style="position:absolute;left:0;text-align:left;margin-left:0;margin-top:18.75pt;width:86.4pt;height:11.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" o:allowincell="f" fillcolor="black [3213]" stroked="f">
              <v:textbox inset=",0,,0">
                <w:txbxContent>
                  <w:p w:rsidR="008641DF" w:rsidRPr="00751F6D" w:rsidRDefault="008641DF" w:rsidP="008641DF">
                    <w:pPr>
                      <w:spacing w:after="0" w:line="240" w:lineRule="auto"/>
                      <w:jc w:val="right"/>
                      <w:rPr>
                        <w:color w:val="C00000"/>
                      </w:rPr>
                    </w:pPr>
                  </w:p>
                </w:txbxContent>
              </v:textbox>
              <w10:wrap anchorx="page" anchory="page"/>
            </v:shape>
          </w:pict>
        </mc:Fallback>
      </mc:AlternateContent>
    </w:r>
    <w:r>
      <w:rPr>
        <w:sz w:val="20"/>
        <w:szCs w:val="20"/>
      </w:rPr>
      <w:t>15</w:t>
    </w:r>
    <w:r w:rsidRPr="00D6367E">
      <w:rPr>
        <w:sz w:val="20"/>
        <w:szCs w:val="20"/>
        <w:vertAlign w:val="superscript"/>
      </w:rPr>
      <w:t>th</w:t>
    </w:r>
    <w:r>
      <w:rPr>
        <w:sz w:val="20"/>
        <w:szCs w:val="20"/>
      </w:rPr>
      <w:t xml:space="preserve"> of December,</w:t>
    </w:r>
  </w:p>
  <w:p w:rsidR="008641DF" w:rsidRPr="00D6367E" w:rsidRDefault="008641DF" w:rsidP="008641DF">
    <w:pPr>
      <w:pStyle w:val="Header"/>
      <w:ind w:left="-1260"/>
      <w:jc w:val="both"/>
      <w:rPr>
        <w:sz w:val="20"/>
      </w:rPr>
    </w:pPr>
    <w:r>
      <w:rPr>
        <w:sz w:val="20"/>
        <w:szCs w:val="20"/>
      </w:rPr>
      <w:t>2015</w:t>
    </w:r>
  </w:p>
  <w:p w:rsidR="008641DF" w:rsidRDefault="008641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7E"/>
    <w:rsid w:val="0046199E"/>
    <w:rsid w:val="0049219C"/>
    <w:rsid w:val="008641DF"/>
    <w:rsid w:val="008E1398"/>
    <w:rsid w:val="00B70BB6"/>
    <w:rsid w:val="00BC35D2"/>
    <w:rsid w:val="00C30754"/>
    <w:rsid w:val="00D6367E"/>
    <w:rsid w:val="00F2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5B40D"/>
  <w15:chartTrackingRefBased/>
  <w15:docId w15:val="{4F1D2F12-F556-4A83-A1AF-1A442558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67E"/>
  </w:style>
  <w:style w:type="paragraph" w:styleId="Footer">
    <w:name w:val="footer"/>
    <w:basedOn w:val="Normal"/>
    <w:link w:val="FooterChar"/>
    <w:uiPriority w:val="99"/>
    <w:unhideWhenUsed/>
    <w:rsid w:val="00D6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67E"/>
  </w:style>
  <w:style w:type="paragraph" w:styleId="EndnoteText">
    <w:name w:val="endnote text"/>
    <w:basedOn w:val="Normal"/>
    <w:link w:val="EndnoteTextChar"/>
    <w:uiPriority w:val="99"/>
    <w:semiHidden/>
    <w:unhideWhenUsed/>
    <w:rsid w:val="008641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41DF"/>
    <w:rPr>
      <w:sz w:val="20"/>
      <w:szCs w:val="20"/>
    </w:rPr>
  </w:style>
  <w:style w:type="character" w:styleId="EndnoteReference">
    <w:name w:val="endnote reference"/>
    <w:basedOn w:val="DefaultParagraphFont"/>
    <w:uiPriority w:val="99"/>
    <w:semiHidden/>
    <w:unhideWhenUsed/>
    <w:rsid w:val="008641DF"/>
    <w:rPr>
      <w:vertAlign w:val="superscript"/>
    </w:rPr>
  </w:style>
  <w:style w:type="table" w:styleId="TableGrid">
    <w:name w:val="Table Grid"/>
    <w:basedOn w:val="TableNormal"/>
    <w:uiPriority w:val="39"/>
    <w:rsid w:val="00492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6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6618">
      <w:bodyDiv w:val="1"/>
      <w:marLeft w:val="0"/>
      <w:marRight w:val="0"/>
      <w:marTop w:val="0"/>
      <w:marBottom w:val="0"/>
      <w:divBdr>
        <w:top w:val="none" w:sz="0" w:space="0" w:color="auto"/>
        <w:left w:val="none" w:sz="0" w:space="0" w:color="auto"/>
        <w:bottom w:val="none" w:sz="0" w:space="0" w:color="auto"/>
        <w:right w:val="none" w:sz="0" w:space="0" w:color="auto"/>
      </w:divBdr>
    </w:div>
    <w:div w:id="721095961">
      <w:bodyDiv w:val="1"/>
      <w:marLeft w:val="0"/>
      <w:marRight w:val="0"/>
      <w:marTop w:val="0"/>
      <w:marBottom w:val="0"/>
      <w:divBdr>
        <w:top w:val="none" w:sz="0" w:space="0" w:color="auto"/>
        <w:left w:val="none" w:sz="0" w:space="0" w:color="auto"/>
        <w:bottom w:val="none" w:sz="0" w:space="0" w:color="auto"/>
        <w:right w:val="none" w:sz="0" w:space="0" w:color="auto"/>
      </w:divBdr>
    </w:div>
    <w:div w:id="815798919">
      <w:bodyDiv w:val="1"/>
      <w:marLeft w:val="0"/>
      <w:marRight w:val="0"/>
      <w:marTop w:val="0"/>
      <w:marBottom w:val="0"/>
      <w:divBdr>
        <w:top w:val="none" w:sz="0" w:space="0" w:color="auto"/>
        <w:left w:val="none" w:sz="0" w:space="0" w:color="auto"/>
        <w:bottom w:val="none" w:sz="0" w:space="0" w:color="auto"/>
        <w:right w:val="none" w:sz="0" w:space="0" w:color="auto"/>
      </w:divBdr>
    </w:div>
    <w:div w:id="1651712569">
      <w:bodyDiv w:val="1"/>
      <w:marLeft w:val="0"/>
      <w:marRight w:val="0"/>
      <w:marTop w:val="0"/>
      <w:marBottom w:val="0"/>
      <w:divBdr>
        <w:top w:val="none" w:sz="0" w:space="0" w:color="auto"/>
        <w:left w:val="none" w:sz="0" w:space="0" w:color="auto"/>
        <w:bottom w:val="none" w:sz="0" w:space="0" w:color="auto"/>
        <w:right w:val="none" w:sz="0" w:space="0" w:color="auto"/>
      </w:divBdr>
    </w:div>
    <w:div w:id="20909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58E5-46EC-4FB1-8584-58400F31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Stamate</dc:creator>
  <cp:keywords/>
  <dc:description/>
  <cp:lastModifiedBy>Laurentiu Stamate</cp:lastModifiedBy>
  <cp:revision>3</cp:revision>
  <dcterms:created xsi:type="dcterms:W3CDTF">2016-12-07T12:13:00Z</dcterms:created>
  <dcterms:modified xsi:type="dcterms:W3CDTF">2016-12-07T13:18:00Z</dcterms:modified>
</cp:coreProperties>
</file>