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98AB695" wp14:paraId="35B8E11F" wp14:textId="038CC224">
      <w:pPr>
        <w:pStyle w:val="Heading1"/>
        <w:bidi w:val="0"/>
        <w:jc w:val="center"/>
        <w:rPr>
          <w:color w:val="FFFFFF" w:themeColor="background1" w:themeTint="FF" w:themeShade="FF"/>
          <w:sz w:val="24"/>
          <w:szCs w:val="24"/>
        </w:rPr>
      </w:pPr>
      <w:r w:rsidR="4C9D294F">
        <w:rPr/>
        <w:t xml:space="preserve">Cloud computing </w:t>
      </w:r>
      <w:r w:rsidR="4C9D294F">
        <w:rPr/>
        <w:t>introduction</w:t>
      </w:r>
    </w:p>
    <w:p xmlns:wp14="http://schemas.microsoft.com/office/word/2010/wordml" w:rsidP="498AB695" wp14:paraId="2166AA52" wp14:textId="4E07B3F4">
      <w:pPr>
        <w:pStyle w:val="Normal"/>
        <w:bidi w:val="0"/>
      </w:pPr>
    </w:p>
    <w:p xmlns:wp14="http://schemas.microsoft.com/office/word/2010/wordml" w:rsidP="498AB695" wp14:paraId="23EF54B1" wp14:textId="78494578">
      <w:pPr>
        <w:pStyle w:val="Normal"/>
        <w:bidi w:val="0"/>
      </w:pPr>
      <w:r w:rsidRPr="498AB695" w:rsidR="46C5A470">
        <w:rPr>
          <w:color w:val="2F5496" w:themeColor="accent1" w:themeTint="FF" w:themeShade="BF"/>
        </w:rPr>
        <w:t>Zaka\Learnings\Cloud\Azure\https___bestdotnettraining.azureedge.net_documents_Azure_Az_104_01_Introduction_to_Cloud_Computing_CC_01_Introduction_to_Cloud_Computing_CC</w:t>
      </w:r>
      <w:r w:rsidR="46C5A470">
        <w:rPr/>
        <w:t xml:space="preserve"> </w:t>
      </w:r>
    </w:p>
    <w:p xmlns:wp14="http://schemas.microsoft.com/office/word/2010/wordml" w:rsidP="498AB695" wp14:paraId="482309B7" wp14:textId="5FFC78DC">
      <w:pPr>
        <w:pStyle w:val="Normal"/>
        <w:rPr>
          <w:color w:val="FFFFFF" w:themeColor="background1" w:themeTint="FF" w:themeShade="FF"/>
          <w:sz w:val="24"/>
          <w:szCs w:val="24"/>
          <w:highlight w:val="black"/>
        </w:rPr>
      </w:pPr>
    </w:p>
    <w:p xmlns:wp14="http://schemas.microsoft.com/office/word/2010/wordml" w:rsidP="498AB695" wp14:paraId="2C078E63" wp14:textId="6E3513C1">
      <w:pPr>
        <w:pStyle w:val="Normal"/>
      </w:pPr>
      <w:r w:rsidRPr="498AB695" w:rsidR="6D2ACC8D">
        <w:rPr>
          <w:color w:val="FFFFFF" w:themeColor="background1" w:themeTint="FF" w:themeShade="FF"/>
          <w:sz w:val="24"/>
          <w:szCs w:val="24"/>
          <w:highlight w:val="black"/>
        </w:rPr>
        <w:t>Cloud computing service model:</w:t>
      </w:r>
      <w:r w:rsidR="6D2ACC8D">
        <w:rPr/>
        <w:t xml:space="preserve"> #3</w:t>
      </w:r>
    </w:p>
    <w:p w:rsidR="374986E2" w:rsidP="498AB695" w:rsidRDefault="374986E2" w14:paraId="0B6BA86B" w14:textId="218933E0">
      <w:pPr>
        <w:pStyle w:val="Normal"/>
      </w:pPr>
      <w:r w:rsidR="374986E2">
        <w:rPr/>
        <w:t>IAAS, SAAS, PAAS</w:t>
      </w:r>
    </w:p>
    <w:p w:rsidR="498AB695" w:rsidP="498AB695" w:rsidRDefault="498AB695" w14:paraId="2007F243" w14:textId="7DD2F2DE">
      <w:pPr>
        <w:rPr>
          <w:color w:val="FFFFFF" w:themeColor="background1" w:themeTint="FF" w:themeShade="FF"/>
          <w:sz w:val="24"/>
          <w:szCs w:val="24"/>
          <w:highlight w:val="black"/>
        </w:rPr>
      </w:pPr>
    </w:p>
    <w:p w:rsidR="374986E2" w:rsidRDefault="374986E2" w14:paraId="7AB405DE" w14:textId="4D13B378">
      <w:r w:rsidRPr="498AB695" w:rsidR="374986E2">
        <w:rPr>
          <w:color w:val="FFFFFF" w:themeColor="background1" w:themeTint="FF" w:themeShade="FF"/>
          <w:sz w:val="24"/>
          <w:szCs w:val="24"/>
          <w:highlight w:val="black"/>
        </w:rPr>
        <w:t>Cloud computing Deploment model:</w:t>
      </w:r>
      <w:r w:rsidR="374986E2">
        <w:rPr/>
        <w:t xml:space="preserve"> #4</w:t>
      </w:r>
    </w:p>
    <w:p w:rsidR="374986E2" w:rsidP="498AB695" w:rsidRDefault="374986E2" w14:paraId="3030FE6B" w14:textId="172599FB">
      <w:pPr>
        <w:pStyle w:val="Normal"/>
      </w:pPr>
      <w:r w:rsidR="374986E2">
        <w:rPr/>
        <w:t>Public, Private &amp; Hybrid</w:t>
      </w:r>
    </w:p>
    <w:p w:rsidR="1695A342" w:rsidP="498AB695" w:rsidRDefault="1695A342" w14:paraId="2192224C" w14:textId="3285FDF7">
      <w:pPr>
        <w:pStyle w:val="Heading1"/>
        <w:jc w:val="center"/>
      </w:pPr>
      <w:r w:rsidR="1695A342">
        <w:rPr/>
        <w:t>Getting started with Azure</w:t>
      </w:r>
    </w:p>
    <w:p w:rsidR="498AB695" w:rsidP="498AB695" w:rsidRDefault="498AB695" w14:paraId="530DB665" w14:textId="0CB16BBA">
      <w:pPr>
        <w:pStyle w:val="Normal"/>
        <w:bidi w:val="0"/>
        <w:rPr>
          <w:color w:val="2F5496" w:themeColor="accent1" w:themeTint="FF" w:themeShade="BF"/>
        </w:rPr>
      </w:pPr>
    </w:p>
    <w:p w:rsidR="350B2D0C" w:rsidP="498AB695" w:rsidRDefault="350B2D0C" w14:paraId="10860EBA" w14:textId="4631F36D">
      <w:pPr>
        <w:pStyle w:val="Normal"/>
        <w:bidi w:val="0"/>
      </w:pPr>
      <w:r w:rsidRPr="498AB695" w:rsidR="350B2D0C">
        <w:rPr>
          <w:color w:val="2F5496" w:themeColor="accent1" w:themeTint="FF" w:themeShade="BF"/>
        </w:rPr>
        <w:t>Zaka\Learnings\Cloud\Azure\</w:t>
      </w:r>
      <w:r w:rsidRPr="498AB695" w:rsidR="350B2D0C">
        <w:rPr>
          <w:color w:val="2F5496" w:themeColor="accent1" w:themeTint="FF" w:themeShade="BF"/>
        </w:rPr>
        <w:t>https___bestdotnettraining.azureedge.net_documents_Azure_Az_104_02_Getting_Started_with_Azure_02_Getting_Started_with_Azure</w:t>
      </w:r>
    </w:p>
    <w:p w:rsidR="498AB695" w:rsidP="498AB695" w:rsidRDefault="498AB695" w14:paraId="219FBAFC" w14:textId="56EC5FE8">
      <w:pPr>
        <w:rPr>
          <w:color w:val="FFFFFF" w:themeColor="background1" w:themeTint="FF" w:themeShade="FF"/>
          <w:sz w:val="24"/>
          <w:szCs w:val="24"/>
          <w:highlight w:val="black"/>
        </w:rPr>
      </w:pPr>
    </w:p>
    <w:p w:rsidR="04091C43" w:rsidRDefault="04091C43" w14:paraId="6CBC91BC" w14:textId="190AA0A8">
      <w:r w:rsidRPr="498AB695" w:rsidR="04091C43">
        <w:rPr>
          <w:color w:val="FFFFFF" w:themeColor="background1" w:themeTint="FF" w:themeShade="FF"/>
          <w:sz w:val="24"/>
          <w:szCs w:val="24"/>
          <w:highlight w:val="black"/>
        </w:rPr>
        <w:t>Microsoft Azure Introduction:</w:t>
      </w:r>
      <w:r w:rsidR="04091C43">
        <w:rPr/>
        <w:t xml:space="preserve"> #1</w:t>
      </w:r>
    </w:p>
    <w:p w:rsidR="04091C43" w:rsidP="498AB695" w:rsidRDefault="04091C43" w14:paraId="7534DFCD" w14:textId="2B394021">
      <w:pPr>
        <w:pStyle w:val="Normal"/>
      </w:pPr>
      <w:r w:rsidR="04091C43">
        <w:rPr/>
        <w:t>Geogrphies</w:t>
      </w:r>
      <w:r w:rsidR="04091C43">
        <w:rPr/>
        <w:t xml:space="preserve">, Regions, Paired Regions, </w:t>
      </w:r>
      <w:r w:rsidR="5926FB95">
        <w:rPr/>
        <w:t xml:space="preserve">Network </w:t>
      </w:r>
      <w:r w:rsidR="04091C43">
        <w:rPr/>
        <w:t>P</w:t>
      </w:r>
      <w:r w:rsidR="497BAB73">
        <w:rPr/>
        <w:t>o</w:t>
      </w:r>
      <w:r w:rsidR="04091C43">
        <w:rPr/>
        <w:t>P</w:t>
      </w:r>
      <w:r w:rsidR="5156ACF9">
        <w:rPr/>
        <w:t xml:space="preserve"> (Point of presence)</w:t>
      </w:r>
      <w:r w:rsidR="04091C43">
        <w:rPr/>
        <w:t>, CDN (Content Delivery Network)</w:t>
      </w:r>
    </w:p>
    <w:p w:rsidR="498AB695" w:rsidP="498AB695" w:rsidRDefault="498AB695" w14:paraId="79318291" w14:textId="3A1A4942">
      <w:pPr>
        <w:rPr>
          <w:color w:val="FFFFFF" w:themeColor="background1" w:themeTint="FF" w:themeShade="FF"/>
          <w:sz w:val="24"/>
          <w:szCs w:val="24"/>
          <w:highlight w:val="black"/>
        </w:rPr>
      </w:pPr>
    </w:p>
    <w:p w:rsidR="4F277F98" w:rsidRDefault="4F277F98" w14:paraId="6717211D" w14:textId="3E4B2882">
      <w:r w:rsidRPr="498AB695" w:rsidR="4F277F98">
        <w:rPr>
          <w:color w:val="FFFFFF" w:themeColor="background1" w:themeTint="FF" w:themeShade="FF"/>
          <w:sz w:val="24"/>
          <w:szCs w:val="24"/>
          <w:highlight w:val="black"/>
        </w:rPr>
        <w:t>Azure hosting models and aplication services:</w:t>
      </w:r>
      <w:r w:rsidR="4F277F98">
        <w:rPr/>
        <w:t xml:space="preserve"> #2</w:t>
      </w:r>
    </w:p>
    <w:p w:rsidR="7C739335" w:rsidP="498AB695" w:rsidRDefault="7C739335" w14:paraId="6149FB46" w14:textId="5819E3C5">
      <w:pPr>
        <w:pStyle w:val="Normal"/>
        <w:spacing w:after="0" w:afterAutospacing="off" w:line="240" w:lineRule="auto"/>
      </w:pPr>
      <w:r w:rsidRPr="498AB695" w:rsidR="7C73933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1. Virtual Machines (IaaS) </w:t>
      </w:r>
    </w:p>
    <w:p w:rsidR="7C739335" w:rsidP="498AB695" w:rsidRDefault="7C739335" w14:paraId="5DB63641" w14:textId="672AF0C0">
      <w:pPr>
        <w:pStyle w:val="Normal"/>
        <w:spacing w:after="0" w:afterAutospacing="off" w:line="240" w:lineRule="auto"/>
      </w:pPr>
      <w:r w:rsidRPr="498AB695" w:rsidR="7C73933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2. App Services (PaaS) </w:t>
      </w:r>
    </w:p>
    <w:p w:rsidR="7C739335" w:rsidP="498AB695" w:rsidRDefault="7C739335" w14:paraId="359794FA" w14:textId="0330BB28">
      <w:pPr>
        <w:pStyle w:val="Normal"/>
        <w:spacing w:after="0" w:afterAutospacing="off" w:line="240" w:lineRule="auto"/>
      </w:pPr>
      <w:r w:rsidRPr="498AB695" w:rsidR="7C73933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3. Azure Container Instances </w:t>
      </w:r>
    </w:p>
    <w:p w:rsidR="7C739335" w:rsidP="498AB695" w:rsidRDefault="7C739335" w14:paraId="22833C89" w14:textId="43623176">
      <w:pPr>
        <w:pStyle w:val="Normal"/>
        <w:spacing w:after="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98AB695" w:rsidR="7C739335">
        <w:rPr>
          <w:rFonts w:ascii="Calibri" w:hAnsi="Calibri" w:eastAsia="Calibri" w:cs="Calibri"/>
          <w:noProof w:val="0"/>
          <w:sz w:val="22"/>
          <w:szCs w:val="22"/>
          <w:lang w:val="en-US"/>
        </w:rPr>
        <w:t>4. Kubernetes Service (AKS) or Service Fabric (ASF)</w:t>
      </w:r>
      <w:r w:rsidRPr="498AB695" w:rsidR="1250B86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-</w:t>
      </w:r>
      <w:r w:rsidRPr="498AB695" w:rsidR="7C73933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498AB695" w:rsidR="507E3F0E">
        <w:rPr>
          <w:rFonts w:ascii="Calibri" w:hAnsi="Calibri" w:eastAsia="Calibri" w:cs="Calibri"/>
          <w:noProof w:val="0"/>
          <w:color w:val="2F5496" w:themeColor="accent1" w:themeTint="FF" w:themeShade="BF"/>
          <w:sz w:val="22"/>
          <w:szCs w:val="22"/>
          <w:lang w:val="en-US"/>
        </w:rPr>
        <w:t>11:00</w:t>
      </w:r>
    </w:p>
    <w:p w:rsidR="7C739335" w:rsidP="498AB695" w:rsidRDefault="7C739335" w14:paraId="730FB601" w14:textId="4EED7BF4">
      <w:pPr>
        <w:pStyle w:val="Normal"/>
        <w:spacing w:after="0" w:afterAutospacing="off" w:line="240" w:lineRule="auto"/>
      </w:pPr>
      <w:r w:rsidRPr="498AB695" w:rsidR="7C739335">
        <w:rPr>
          <w:rFonts w:ascii="Calibri" w:hAnsi="Calibri" w:eastAsia="Calibri" w:cs="Calibri"/>
          <w:noProof w:val="0"/>
          <w:sz w:val="22"/>
          <w:szCs w:val="22"/>
          <w:lang w:val="en-US"/>
        </w:rPr>
        <w:t>5. Azure Batch Services</w:t>
      </w:r>
    </w:p>
    <w:p w:rsidR="498AB695" w:rsidP="498AB695" w:rsidRDefault="498AB695" w14:paraId="5A3175F0" w14:textId="00C595F8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E50850F"/>
    <w:rsid w:val="04091C43"/>
    <w:rsid w:val="0A7AAFCD"/>
    <w:rsid w:val="1250B869"/>
    <w:rsid w:val="12FA5A9E"/>
    <w:rsid w:val="16239840"/>
    <w:rsid w:val="1695A342"/>
    <w:rsid w:val="21EDBB88"/>
    <w:rsid w:val="25BD67FE"/>
    <w:rsid w:val="2A5A5A82"/>
    <w:rsid w:val="2E50850F"/>
    <w:rsid w:val="350B2D0C"/>
    <w:rsid w:val="374986E2"/>
    <w:rsid w:val="387B0E5C"/>
    <w:rsid w:val="405508A4"/>
    <w:rsid w:val="46C5A470"/>
    <w:rsid w:val="497BAB73"/>
    <w:rsid w:val="498AB695"/>
    <w:rsid w:val="4B0158EE"/>
    <w:rsid w:val="4B29E781"/>
    <w:rsid w:val="4B82FF37"/>
    <w:rsid w:val="4C9D294F"/>
    <w:rsid w:val="4F277F98"/>
    <w:rsid w:val="4FA43527"/>
    <w:rsid w:val="507E3F0E"/>
    <w:rsid w:val="5156ACF9"/>
    <w:rsid w:val="57A8E3EB"/>
    <w:rsid w:val="589BE6C2"/>
    <w:rsid w:val="5926FB95"/>
    <w:rsid w:val="5D38749F"/>
    <w:rsid w:val="5E2D90F1"/>
    <w:rsid w:val="6D2ACC8D"/>
    <w:rsid w:val="6EC69CEE"/>
    <w:rsid w:val="6F1770E4"/>
    <w:rsid w:val="70626D4F"/>
    <w:rsid w:val="70B34145"/>
    <w:rsid w:val="79C77441"/>
    <w:rsid w:val="7C739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0850F"/>
  <w15:chartTrackingRefBased/>
  <w15:docId w15:val="{573922C0-D50E-4214-9337-C0907E66704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2024-01-18T02:03:03.3460713Z</dcterms:created>
  <dcterms:modified xsi:type="dcterms:W3CDTF">2024-01-18T04:41:13.9759235Z</dcterms:modified>
  <dc:creator>Syed Zaka Ur Rahman</dc:creator>
  <lastModifiedBy>Syed Zaka Ur Rahman</lastModifiedBy>
</coreProperties>
</file>