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B365D"/>
          <w:sz w:val="40"/>
        </w:rPr>
        <w:t>FRONT MATTER</w:t>
      </w:r>
    </w:p>
    <w:p>
      <w:r>
        <w:br w:type="page"/>
      </w:r>
    </w:p>
    <w:p>
      <w:pPr>
        <w:keepNext/>
        <w:spacing w:before="260" w:after="100"/>
      </w:pPr>
      <w:r>
        <w:rPr>
          <w:rFonts w:ascii="Calibri" w:hAnsi="Calibri"/>
          <w:b/>
          <w:color w:val="1B365D"/>
          <w:sz w:val="30"/>
        </w:rPr>
        <w:t>INSTITUTIONAL TITLE PAGE</w:t>
      </w:r>
    </w:p>
    <w:p>
      <w:pPr>
        <w:spacing w:before="40" w:after="100"/>
      </w:pPr>
      <w:r>
        <w:t>&lt;div align="center"&gt;</w:t>
      </w:r>
    </w:p>
    <w:p>
      <w:pPr>
        <w:keepNext/>
        <w:spacing w:before="320" w:after="120"/>
      </w:pPr>
      <w:r>
        <w:rPr>
          <w:rFonts w:ascii="Calibri" w:hAnsi="Calibri"/>
          <w:b/>
          <w:color w:val="1B365D"/>
          <w:sz w:val="40"/>
        </w:rPr>
        <w:t>IMG_ANALYZE: AN INTERACTIVE EXIF METADATA EXTRACTOR, OSINT TELEMETRY INSPECTOR, AND PRIVACY SANITIZATION ENGINE</w:t>
      </w:r>
    </w:p>
    <w:p>
      <w:pPr>
        <w:spacing w:before="40" w:after="100"/>
      </w:pPr>
      <w:r>
        <w:t>\vspace{1.5cm}</w:t>
      </w:r>
    </w:p>
    <w:p>
      <w:pPr>
        <w:keepNext/>
        <w:spacing w:before="200" w:after="80"/>
      </w:pPr>
      <w:r>
        <w:rPr>
          <w:rFonts w:ascii="Calibri" w:hAnsi="Calibri"/>
          <w:b/>
          <w:color w:val="2C5E8A"/>
          <w:sz w:val="25"/>
        </w:rPr>
        <w:t>A Dissertation Submitted to the Department of Computer Science and Digital Forensics</w:t>
      </w:r>
    </w:p>
    <w:p>
      <w:pPr>
        <w:keepNext/>
        <w:spacing w:before="200" w:after="80"/>
      </w:pPr>
      <w:r>
        <w:rPr>
          <w:rFonts w:ascii="Calibri" w:hAnsi="Calibri"/>
          <w:b/>
          <w:color w:val="2C5E8A"/>
          <w:sz w:val="25"/>
        </w:rPr>
        <w:t>In Partial Fulfillment of the Requirements for the Degree of</w:t>
      </w:r>
    </w:p>
    <w:p>
      <w:pPr>
        <w:keepNext/>
        <w:spacing w:before="200" w:after="80"/>
      </w:pPr>
      <w:r>
        <w:rPr>
          <w:rFonts w:ascii="Calibri" w:hAnsi="Calibri"/>
          <w:b/>
          <w:color w:val="2C5E8A"/>
          <w:sz w:val="25"/>
        </w:rPr>
        <w:t>Master of Science in Computer Science &amp; Forensic Computing</w:t>
      </w:r>
    </w:p>
    <w:p>
      <w:pPr>
        <w:spacing w:before="40" w:after="100"/>
      </w:pPr>
      <w:r>
        <w:t>\vspace{1.5cm}</w:t>
      </w:r>
    </w:p>
    <w:p>
      <w:pPr>
        <w:spacing w:before="40" w:after="100"/>
      </w:pPr>
      <w:r>
        <w:rPr>
          <w:b/>
        </w:rPr>
        <w:t>By</w:t>
      </w:r>
    </w:p>
    <w:p>
      <w:pPr>
        <w:keepNext/>
        <w:spacing w:before="200" w:after="80"/>
      </w:pPr>
      <w:r>
        <w:rPr>
          <w:rFonts w:ascii="Calibri" w:hAnsi="Calibri"/>
          <w:b/>
          <w:color w:val="2C5E8A"/>
          <w:sz w:val="25"/>
        </w:rPr>
        <w:t>SYED AFRIDI</w:t>
      </w:r>
    </w:p>
    <w:p>
      <w:pPr>
        <w:spacing w:before="40" w:after="100"/>
      </w:pPr>
      <w:r>
        <w:rPr>
          <w:b/>
        </w:rPr>
        <w:t>Candidate Identification Number:</w:t>
      </w:r>
      <w:r>
        <w:t xml:space="preserve"> CS-DF-2026-8841</w:t>
      </w:r>
    </w:p>
    <w:p>
      <w:pPr>
        <w:spacing w:before="40" w:after="100"/>
      </w:pPr>
      <w:r>
        <w:t>\vspace{1.5cm}</w:t>
      </w:r>
    </w:p>
    <w:p>
      <w:pPr>
        <w:spacing w:before="40" w:after="100"/>
      </w:pPr>
      <w:r>
        <w:rPr>
          <w:b/>
        </w:rPr>
        <w:t>Under the Guidance and Supervision of:</w:t>
      </w:r>
    </w:p>
    <w:p>
      <w:pPr>
        <w:keepNext/>
        <w:spacing w:before="200" w:after="80"/>
      </w:pPr>
      <w:r>
        <w:rPr>
          <w:rFonts w:ascii="Calibri" w:hAnsi="Calibri"/>
          <w:b/>
          <w:color w:val="2C5E8A"/>
          <w:sz w:val="25"/>
        </w:rPr>
        <w:t>DR. ARIS V. THORNE, Ph.D., IEEE Fellow</w:t>
      </w:r>
    </w:p>
    <w:p>
      <w:pPr>
        <w:spacing w:before="40" w:after="100"/>
      </w:pPr>
      <w:r>
        <w:t>Professor of Information Security and Digital Forensics</w:t>
      </w:r>
    </w:p>
    <w:p>
      <w:pPr>
        <w:spacing w:before="40" w:after="100"/>
      </w:pPr>
      <w:r>
        <w:t>Department of Computer Science &amp; Engineering</w:t>
      </w:r>
    </w:p>
    <w:p>
      <w:pPr>
        <w:spacing w:before="40" w:after="100"/>
      </w:pPr>
      <w:r>
        <w:t>Faculty of Computing and Cyber-Physical Systems</w:t>
      </w:r>
    </w:p>
    <w:p>
      <w:pPr>
        <w:spacing w:before="40" w:after="100"/>
      </w:pPr>
      <w:r>
        <w:t>\vspace{2.0cm}</w:t>
      </w:r>
    </w:p>
    <w:p>
      <w:pPr>
        <w:spacing w:before="40" w:after="100"/>
      </w:pPr>
      <w:r>
        <w:rPr>
          <w:b/>
        </w:rPr>
        <w:t>INSTITUTE OF FORENSIC COMPUTING AND CYBER-INTELLIGENCE</w:t>
      </w:r>
    </w:p>
    <w:p>
      <w:pPr>
        <w:spacing w:before="40" w:after="100"/>
      </w:pPr>
      <w:r>
        <w:rPr>
          <w:b/>
        </w:rPr>
        <w:t>DEPARTMENT OF COMPUTER SCIENCE</w:t>
      </w:r>
    </w:p>
    <w:p>
      <w:pPr>
        <w:spacing w:before="40" w:after="100"/>
      </w:pPr>
      <w:r>
        <w:rPr>
          <w:b/>
        </w:rPr>
        <w:t>ACADEMIC YEAR 2025–2026</w:t>
      </w:r>
    </w:p>
    <w:p>
      <w:pPr>
        <w:spacing w:before="40" w:after="100"/>
      </w:pPr>
      <w:r>
        <w:t>&lt;/div&gt;</w:t>
      </w:r>
    </w:p>
    <w:p>
      <w:r>
        <w:br w:type="page"/>
      </w:r>
    </w:p>
    <w:p>
      <w:pPr>
        <w:keepNext/>
        <w:spacing w:before="260" w:after="100"/>
      </w:pPr>
      <w:r>
        <w:rPr>
          <w:rFonts w:ascii="Calibri" w:hAnsi="Calibri"/>
          <w:b/>
          <w:color w:val="1B365D"/>
          <w:sz w:val="30"/>
        </w:rPr>
        <w:t>CANDIDATE DECLARATION</w:t>
      </w:r>
    </w:p>
    <w:p>
      <w:pPr>
        <w:spacing w:before="40" w:after="100"/>
      </w:pPr>
      <w:r>
        <w:t>I, Syed Afridi, candidate for the degree of Master of Science in Computer Science &amp; Forensic Computing, hereby declare that the dissertation entitled:</w:t>
      </w:r>
    </w:p>
    <w:p>
      <w:pPr>
        <w:spacing w:before="80" w:after="80"/>
        <w:ind w:left="576" w:right="576"/>
      </w:pPr>
      <w:r>
        <w:rPr>
          <w:b/>
          <w:color w:val="1B365D"/>
        </w:rPr>
        <w:t xml:space="preserve">┃ </w:t>
      </w:r>
      <w:r>
        <w:rPr>
          <w:b/>
          <w:i/>
          <w:sz w:val="21"/>
        </w:rPr>
        <w:t>"Img_Analyze: An Interactive EXIF Metadata Extractor, OSINT Telemetry Inspector, and Privacy Sanitization Engine"</w:t>
      </w:r>
    </w:p>
    <w:p>
      <w:pPr>
        <w:spacing w:before="40" w:after="100"/>
      </w:pPr>
      <w:r>
        <w:t>represents my own original empirical, architectural, and analytical research carried out under the academic supervision of Dr. Aris V. Thorne.</w:t>
      </w:r>
    </w:p>
    <w:p>
      <w:pPr>
        <w:spacing w:before="40" w:after="100"/>
      </w:pPr>
      <w:r>
        <w:t>I solemnly confirm that:</w:t>
      </w:r>
    </w:p>
    <w:p>
      <w:pPr>
        <w:pStyle w:val="ListNumber"/>
        <w:spacing w:before="20" w:after="40"/>
      </w:pPr>
      <w:r>
        <w:t>This work has not been previously submitted, in whole or in part, to any other university, institute, or academic evaluation board for the award of any diploma, degree, fellowship, or professional certification.</w:t>
      </w:r>
    </w:p>
    <w:p>
      <w:pPr>
        <w:pStyle w:val="ListNumber"/>
        <w:spacing w:before="20" w:after="40"/>
      </w:pPr>
      <w:r>
        <w:t>All experimental methodologies, algorithm implementations, architectural block designs, mathematical models, and empirical benchmark data presented herein are original, except where explicitly cited, referenced, and attributed in the standard IEEE academic format.</w:t>
      </w:r>
    </w:p>
    <w:p>
      <w:pPr>
        <w:pStyle w:val="ListNumber"/>
        <w:spacing w:before="20" w:after="40"/>
      </w:pPr>
      <w:r>
        <w:t>The software framework, architectural pipelines, in-memory sanitization routines, and forensic telemetry parsers documented in this dissertation were designed, authored, and verified in accordance with university academic integrity policies and international ethical standards for computer software engineering and forensic research.</w:t>
      </w:r>
    </w:p>
    <w:p>
      <w:pPr>
        <w:pStyle w:val="ListNumber"/>
        <w:spacing w:before="20" w:after="40"/>
      </w:pPr>
      <w:r>
        <w:t>Due adherence has been maintained with respect to the IEEE Code of Ethics and Association for Computing Machinery (ACM) guidelines regarding responsible disclosure, software artifact reproducibility, and privacy-preserving data governance.</w:t>
      </w:r>
    </w:p>
    <w:p>
      <w:pPr>
        <w:spacing w:before="40" w:after="100"/>
      </w:pPr>
      <w:r>
        <w:t>\vspace{1.0cm}</w:t>
      </w:r>
    </w:p>
    <w:p>
      <w:pPr>
        <w:spacing w:before="40" w:after="100"/>
      </w:pPr>
      <w:r>
        <w:t>\noindent</w:t>
      </w:r>
    </w:p>
    <w:p>
      <w:pPr>
        <w:spacing w:before="40" w:after="100"/>
      </w:pPr>
      <w:r>
        <w:rPr>
          <w:b/>
        </w:rPr>
        <w:t>Syed Afridi</w:t>
      </w:r>
    </w:p>
    <w:p>
      <w:pPr>
        <w:spacing w:before="40" w:after="100"/>
      </w:pPr>
      <w:r>
        <w:t>Department of Computer Science &amp; Forensic Computing</w:t>
      </w:r>
    </w:p>
    <w:p>
      <w:pPr>
        <w:spacing w:before="40" w:after="100"/>
      </w:pPr>
      <w:r>
        <w:t>Date: September 24, 2026</w:t>
      </w:r>
    </w:p>
    <w:p>
      <w:pPr>
        <w:spacing w:before="40" w:after="100"/>
      </w:pPr>
      <w:r>
        <w:t>Place: Cyber Forensics Research Laboratory, Campus Central</w:t>
      </w:r>
    </w:p>
    <w:p>
      <w:r>
        <w:br w:type="page"/>
      </w:r>
    </w:p>
    <w:p>
      <w:pPr>
        <w:keepNext/>
        <w:spacing w:before="260" w:after="100"/>
      </w:pPr>
      <w:r>
        <w:rPr>
          <w:rFonts w:ascii="Calibri" w:hAnsi="Calibri"/>
          <w:b/>
          <w:color w:val="1B365D"/>
          <w:sz w:val="30"/>
        </w:rPr>
        <w:t>CERTIFICATE OF AUTHENTICITY</w:t>
      </w:r>
    </w:p>
    <w:p>
      <w:pPr>
        <w:spacing w:before="40" w:after="100"/>
      </w:pPr>
      <w:r>
        <w:t xml:space="preserve">This is to certify that the dissertation entitled </w:t>
      </w:r>
      <w:r>
        <w:rPr>
          <w:b/>
        </w:rPr>
        <w:t>"Img_Analyze: An Interactive EXIF Metadata Extractor, OSINT Telemetry Inspector, and Privacy Sanitization Engine"</w:t>
      </w:r>
      <w:r>
        <w:t xml:space="preserve">, submitted by </w:t>
      </w:r>
      <w:r>
        <w:rPr>
          <w:b/>
        </w:rPr>
        <w:t>Syed Afridi</w:t>
      </w:r>
      <w:r>
        <w:t xml:space="preserve"> (Candidate ID: CS-DF-2026-8841) in partial fulfillment of the requirements for the degree of </w:t>
      </w:r>
      <w:r>
        <w:rPr>
          <w:b/>
        </w:rPr>
        <w:t>Master of Science in Computer Science &amp; Forensic Computing</w:t>
      </w:r>
      <w:r>
        <w:t>, is a bona fide record of independent research work carried out under my direct supervision and technical guidance.</w:t>
      </w:r>
    </w:p>
    <w:p>
      <w:pPr>
        <w:spacing w:before="40" w:after="100"/>
      </w:pPr>
      <w:r>
        <w:t>The candidate has satisfied all departmental academic, technical, and forensic investigation requirements. The architectural paradigms, mathematical models of spatial coordinate transformation, binary marker validation procedures, and in-memory metadata sanitization algorithms detailed in this manuscript have been scrutinized and validated within our laboratory environment.</w:t>
      </w:r>
    </w:p>
    <w:p>
      <w:pPr>
        <w:spacing w:before="40" w:after="100"/>
      </w:pPr>
      <w:r>
        <w:t>The content presented in this dissertation has not formed the basis for the award of any previous degree, diploma, associateship, or similar title to the best of my knowledge and professional belief.</w:t>
      </w:r>
    </w:p>
    <w:p>
      <w:pPr>
        <w:spacing w:before="40" w:after="100"/>
      </w:pPr>
      <w:r>
        <w:t>\vspace{1.5cm}</w:t>
      </w:r>
    </w:p>
    <w:p>
      <w:pPr>
        <w:spacing w:before="40" w:after="100"/>
      </w:pPr>
      <w:r>
        <w:t>\begin{table}[h!]</w:t>
      </w:r>
    </w:p>
    <w:p>
      <w:pPr>
        <w:spacing w:before="40" w:after="100"/>
      </w:pPr>
      <w:r>
        <w:t>\centering</w:t>
      </w:r>
    </w:p>
    <w:p>
      <w:pPr>
        <w:spacing w:before="40" w:after="100"/>
      </w:pPr>
      <w:r>
        <w:t>\begin{tabular}{ll}</w:t>
      </w:r>
    </w:p>
    <w:p>
      <w:pPr>
        <w:spacing w:before="40" w:after="100"/>
      </w:pPr>
      <w:r>
        <w:t>\textbf{Supervisor Signature:} \rule{6cm}{0.4pt} &amp; \textbf{Head of Department Signature:} \rule{6cm}{0.4pt} \\</w:t>
      </w:r>
    </w:p>
    <w:p>
      <w:pPr>
        <w:spacing w:before="40" w:after="100"/>
      </w:pPr>
      <w:r>
        <w:t>\textbf{Dr. Aris V. Thorne, Ph.D., IEEE Fellow} &amp; \textbf{Dr. Eleanor Vance, D.Sc., FBCS} \\</w:t>
      </w:r>
    </w:p>
    <w:p>
      <w:pPr>
        <w:spacing w:before="40" w:after="100"/>
      </w:pPr>
      <w:r>
        <w:t>Professor of Information Security &amp; Chair, Department of Computer Science \\</w:t>
      </w:r>
    </w:p>
    <w:p>
      <w:pPr>
        <w:spacing w:before="40" w:after="100"/>
      </w:pPr>
      <w:r>
        <w:t>Cyber Forensics Research Laboratory &amp; School of Advanced Computing Systems \\</w:t>
      </w:r>
    </w:p>
    <w:p>
      <w:pPr>
        <w:spacing w:before="40" w:after="100"/>
      </w:pPr>
      <w:r>
        <w:t>Date: September 24, 2026 &amp; Date: September 24, 2026 \\</w:t>
      </w:r>
    </w:p>
    <w:p>
      <w:pPr>
        <w:spacing w:before="40" w:after="100"/>
      </w:pPr>
      <w:r>
        <w:t>\end{tabular}</w:t>
      </w:r>
    </w:p>
    <w:p>
      <w:pPr>
        <w:spacing w:before="40" w:after="100"/>
      </w:pPr>
      <w:r>
        <w:t>\end{table}</w:t>
      </w:r>
    </w:p>
    <w:p>
      <w:r>
        <w:br w:type="page"/>
      </w:r>
    </w:p>
    <w:p>
      <w:pPr>
        <w:keepNext/>
        <w:spacing w:before="260" w:after="100"/>
      </w:pPr>
      <w:r>
        <w:rPr>
          <w:rFonts w:ascii="Calibri" w:hAnsi="Calibri"/>
          <w:b/>
          <w:color w:val="1B365D"/>
          <w:sz w:val="30"/>
        </w:rPr>
        <w:t>BOARD OF EXAMINERS EVALUATION SHEET</w:t>
      </w:r>
    </w:p>
    <w:p>
      <w:pPr>
        <w:spacing w:before="40" w:after="100"/>
      </w:pPr>
      <w:r>
        <w:t xml:space="preserve">The undersigned members of the Graduate Examination Committee have evaluated the written dissertation and oral defense presented by </w:t>
      </w:r>
      <w:r>
        <w:rPr>
          <w:b/>
        </w:rPr>
        <w:t>Syed Afridi</w:t>
      </w:r>
      <w:r>
        <w:t xml:space="preserve"> on this twenty-fourth day of September, 2026, in satisfaction of the dissertation requirement for the degree of </w:t>
      </w:r>
      <w:r>
        <w:rPr>
          <w:b/>
        </w:rPr>
        <w:t>Master of Science in Computer Science &amp; Forensic Computing</w:t>
      </w:r>
      <w:r>
        <w:t>.</w:t>
      </w:r>
    </w:p>
    <w:p>
      <w:pPr>
        <w:keepNext/>
        <w:spacing w:before="200" w:after="80"/>
      </w:pPr>
      <w:r>
        <w:rPr>
          <w:rFonts w:ascii="Calibri" w:hAnsi="Calibri"/>
          <w:b/>
          <w:color w:val="2C5E8A"/>
          <w:sz w:val="25"/>
        </w:rPr>
        <w:t>Formal Evaluation Criteria</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Evaluation Dimension</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Weight (%)</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Maximum Score</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Evaluated Score</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Qualitative Remarks</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1. Theoretical Depth &amp; Literature Survey</w:t>
            </w:r>
          </w:p>
        </w:tc>
        <w:tc>
          <w:tcPr>
            <w:tcW w:type="dxa" w:w="1872"/>
            <w:vAlign w:val="center"/>
            <w:tcMar>
              <w:top w:w="80" w:type="dxa"/>
              <w:bottom w:w="80" w:type="dxa"/>
              <w:left w:w="120" w:type="dxa"/>
              <w:right w:w="120" w:type="dxa"/>
            </w:tcMar>
            <w:shd w:fill="F4F6F9"/>
          </w:tcPr>
          <w:p>
            <w:pPr>
              <w:spacing w:before="40" w:after="40" w:line="252" w:lineRule="auto"/>
            </w:pPr>
            <w:r>
              <w:rPr>
                <w:sz w:val="19"/>
              </w:rPr>
              <w:t>15%</w:t>
            </w:r>
          </w:p>
        </w:tc>
        <w:tc>
          <w:tcPr>
            <w:tcW w:type="dxa" w:w="1872"/>
            <w:vAlign w:val="center"/>
            <w:tcMar>
              <w:top w:w="80" w:type="dxa"/>
              <w:bottom w:w="80" w:type="dxa"/>
              <w:left w:w="120" w:type="dxa"/>
              <w:right w:w="120" w:type="dxa"/>
            </w:tcMar>
            <w:shd w:fill="F4F6F9"/>
          </w:tcPr>
          <w:p>
            <w:pPr>
              <w:spacing w:before="40" w:after="40" w:line="252" w:lineRule="auto"/>
            </w:pPr>
            <w:r>
              <w:rPr>
                <w:sz w:val="19"/>
              </w:rPr>
              <w:t>15.0</w:t>
            </w:r>
          </w:p>
        </w:tc>
        <w:tc>
          <w:tcPr>
            <w:tcW w:type="dxa" w:w="1872"/>
            <w:vAlign w:val="center"/>
            <w:tcMar>
              <w:top w:w="80" w:type="dxa"/>
              <w:bottom w:w="80" w:type="dxa"/>
              <w:left w:w="120" w:type="dxa"/>
              <w:right w:w="120" w:type="dxa"/>
            </w:tcMar>
            <w:shd w:fill="F4F6F9"/>
          </w:tcPr>
          <w:p>
            <w:pPr>
              <w:spacing w:before="40" w:after="40" w:line="252" w:lineRule="auto"/>
            </w:pPr>
          </w:p>
        </w:tc>
        <w:tc>
          <w:tcPr>
            <w:tcW w:type="dxa" w:w="1872"/>
            <w:vAlign w:val="center"/>
            <w:tcMar>
              <w:top w:w="80" w:type="dxa"/>
              <w:bottom w:w="80" w:type="dxa"/>
              <w:left w:w="120" w:type="dxa"/>
              <w:right w:w="120" w:type="dxa"/>
            </w:tcMar>
            <w:shd w:fill="F4F6F9"/>
          </w:tcPr>
          <w:p>
            <w:pPr>
              <w:spacing w:before="40" w:after="40" w:line="252" w:lineRule="auto"/>
            </w:pPr>
            <w:r>
              <w:rPr>
                <w:sz w:val="19"/>
              </w:rPr>
              <w:t>Comprehensive coverage of JEITA EXIF 2.32, TIFF 6.0, and ISO/IEC 10918-1 specifications</w:t>
            </w:r>
          </w:p>
        </w:tc>
      </w:tr>
      <w:tr>
        <w:tc>
          <w:tcPr>
            <w:tcW w:type="dxa" w:w="1872"/>
            <w:vAlign w:val="center"/>
            <w:tcMar>
              <w:top w:w="80" w:type="dxa"/>
              <w:bottom w:w="80" w:type="dxa"/>
              <w:left w:w="120" w:type="dxa"/>
              <w:right w:w="120" w:type="dxa"/>
            </w:tcMar>
          </w:tcPr>
          <w:p>
            <w:pPr>
              <w:spacing w:before="40" w:after="40" w:line="252" w:lineRule="auto"/>
            </w:pPr>
            <w:r>
              <w:rPr>
                <w:b/>
                <w:sz w:val="19"/>
              </w:rPr>
              <w:t>2. Architectural Rigor &amp; Memory Safety</w:t>
            </w:r>
          </w:p>
        </w:tc>
        <w:tc>
          <w:tcPr>
            <w:tcW w:type="dxa" w:w="1872"/>
            <w:vAlign w:val="center"/>
            <w:tcMar>
              <w:top w:w="80" w:type="dxa"/>
              <w:bottom w:w="80" w:type="dxa"/>
              <w:left w:w="120" w:type="dxa"/>
              <w:right w:w="120" w:type="dxa"/>
            </w:tcMar>
          </w:tcPr>
          <w:p>
            <w:pPr>
              <w:spacing w:before="40" w:after="40" w:line="252" w:lineRule="auto"/>
            </w:pPr>
            <w:r>
              <w:rPr>
                <w:sz w:val="19"/>
              </w:rPr>
              <w:t>20%</w:t>
            </w:r>
          </w:p>
        </w:tc>
        <w:tc>
          <w:tcPr>
            <w:tcW w:type="dxa" w:w="1872"/>
            <w:vAlign w:val="center"/>
            <w:tcMar>
              <w:top w:w="80" w:type="dxa"/>
              <w:bottom w:w="80" w:type="dxa"/>
              <w:left w:w="120" w:type="dxa"/>
              <w:right w:w="120" w:type="dxa"/>
            </w:tcMar>
          </w:tcPr>
          <w:p>
            <w:pPr>
              <w:spacing w:before="40" w:after="40" w:line="252" w:lineRule="auto"/>
            </w:pPr>
            <w:r>
              <w:rPr>
                <w:sz w:val="19"/>
              </w:rPr>
              <w:t>20.0</w:t>
            </w:r>
          </w:p>
        </w:tc>
        <w:tc>
          <w:tcPr>
            <w:tcW w:type="dxa" w:w="1872"/>
            <w:vAlign w:val="center"/>
            <w:tcMar>
              <w:top w:w="80" w:type="dxa"/>
              <w:bottom w:w="80" w:type="dxa"/>
              <w:left w:w="120" w:type="dxa"/>
              <w:right w:w="120" w:type="dxa"/>
            </w:tcMar>
          </w:tcPr>
          <w:p>
            <w:pPr>
              <w:spacing w:before="40" w:after="40" w:line="252" w:lineRule="auto"/>
            </w:pPr>
          </w:p>
        </w:tc>
        <w:tc>
          <w:tcPr>
            <w:tcW w:type="dxa" w:w="1872"/>
            <w:vAlign w:val="center"/>
            <w:tcMar>
              <w:top w:w="80" w:type="dxa"/>
              <w:bottom w:w="80" w:type="dxa"/>
              <w:left w:w="120" w:type="dxa"/>
              <w:right w:w="120" w:type="dxa"/>
            </w:tcMar>
          </w:tcPr>
          <w:p>
            <w:pPr>
              <w:spacing w:before="40" w:after="40" w:line="252" w:lineRule="auto"/>
            </w:pPr>
            <w:r>
              <w:rPr>
                <w:sz w:val="19"/>
              </w:rPr>
              <w:t>Zero-disk in-memory pipeline, zero-leak buffer handling, and crash resilience</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3. Forensic Integrity &amp; Legal Admissibility</w:t>
            </w:r>
          </w:p>
        </w:tc>
        <w:tc>
          <w:tcPr>
            <w:tcW w:type="dxa" w:w="1872"/>
            <w:vAlign w:val="center"/>
            <w:tcMar>
              <w:top w:w="80" w:type="dxa"/>
              <w:bottom w:w="80" w:type="dxa"/>
              <w:left w:w="120" w:type="dxa"/>
              <w:right w:w="120" w:type="dxa"/>
            </w:tcMar>
            <w:shd w:fill="F4F6F9"/>
          </w:tcPr>
          <w:p>
            <w:pPr>
              <w:spacing w:before="40" w:after="40" w:line="252" w:lineRule="auto"/>
            </w:pPr>
            <w:r>
              <w:rPr>
                <w:sz w:val="19"/>
              </w:rPr>
              <w:t>20%</w:t>
            </w:r>
          </w:p>
        </w:tc>
        <w:tc>
          <w:tcPr>
            <w:tcW w:type="dxa" w:w="1872"/>
            <w:vAlign w:val="center"/>
            <w:tcMar>
              <w:top w:w="80" w:type="dxa"/>
              <w:bottom w:w="80" w:type="dxa"/>
              <w:left w:w="120" w:type="dxa"/>
              <w:right w:w="120" w:type="dxa"/>
            </w:tcMar>
            <w:shd w:fill="F4F6F9"/>
          </w:tcPr>
          <w:p>
            <w:pPr>
              <w:spacing w:before="40" w:after="40" w:line="252" w:lineRule="auto"/>
            </w:pPr>
            <w:r>
              <w:rPr>
                <w:sz w:val="19"/>
              </w:rPr>
              <w:t>20.0</w:t>
            </w:r>
          </w:p>
        </w:tc>
        <w:tc>
          <w:tcPr>
            <w:tcW w:type="dxa" w:w="1872"/>
            <w:vAlign w:val="center"/>
            <w:tcMar>
              <w:top w:w="80" w:type="dxa"/>
              <w:bottom w:w="80" w:type="dxa"/>
              <w:left w:w="120" w:type="dxa"/>
              <w:right w:w="120" w:type="dxa"/>
            </w:tcMar>
            <w:shd w:fill="F4F6F9"/>
          </w:tcPr>
          <w:p>
            <w:pPr>
              <w:spacing w:before="40" w:after="40" w:line="252" w:lineRule="auto"/>
            </w:pPr>
          </w:p>
        </w:tc>
        <w:tc>
          <w:tcPr>
            <w:tcW w:type="dxa" w:w="1872"/>
            <w:vAlign w:val="center"/>
            <w:tcMar>
              <w:top w:w="80" w:type="dxa"/>
              <w:bottom w:w="80" w:type="dxa"/>
              <w:left w:w="120" w:type="dxa"/>
              <w:right w:w="120" w:type="dxa"/>
            </w:tcMar>
            <w:shd w:fill="F4F6F9"/>
          </w:tcPr>
          <w:p>
            <w:pPr>
              <w:spacing w:before="40" w:after="40" w:line="252" w:lineRule="auto"/>
            </w:pPr>
            <w:r>
              <w:rPr>
                <w:sz w:val="19"/>
              </w:rPr>
              <w:t>Cryptographic chain of custody (SHA-256), FRE Rule 901 compliance, and NIST CFTT adherence</w:t>
            </w:r>
          </w:p>
        </w:tc>
      </w:tr>
      <w:tr>
        <w:tc>
          <w:tcPr>
            <w:tcW w:type="dxa" w:w="1872"/>
            <w:vAlign w:val="center"/>
            <w:tcMar>
              <w:top w:w="80" w:type="dxa"/>
              <w:bottom w:w="80" w:type="dxa"/>
              <w:left w:w="120" w:type="dxa"/>
              <w:right w:w="120" w:type="dxa"/>
            </w:tcMar>
          </w:tcPr>
          <w:p>
            <w:pPr>
              <w:spacing w:before="40" w:after="40" w:line="252" w:lineRule="auto"/>
            </w:pPr>
            <w:r>
              <w:rPr>
                <w:b/>
                <w:sz w:val="19"/>
              </w:rPr>
              <w:t>4. Spatial &amp; Perceptual Math Formulation</w:t>
            </w:r>
          </w:p>
        </w:tc>
        <w:tc>
          <w:tcPr>
            <w:tcW w:type="dxa" w:w="1872"/>
            <w:vAlign w:val="center"/>
            <w:tcMar>
              <w:top w:w="80" w:type="dxa"/>
              <w:bottom w:w="80" w:type="dxa"/>
              <w:left w:w="120" w:type="dxa"/>
              <w:right w:w="120" w:type="dxa"/>
            </w:tcMar>
          </w:tcPr>
          <w:p>
            <w:pPr>
              <w:spacing w:before="40" w:after="40" w:line="252" w:lineRule="auto"/>
            </w:pPr>
            <w:r>
              <w:rPr>
                <w:sz w:val="19"/>
              </w:rPr>
              <w:t>15%</w:t>
            </w:r>
          </w:p>
        </w:tc>
        <w:tc>
          <w:tcPr>
            <w:tcW w:type="dxa" w:w="1872"/>
            <w:vAlign w:val="center"/>
            <w:tcMar>
              <w:top w:w="80" w:type="dxa"/>
              <w:bottom w:w="80" w:type="dxa"/>
              <w:left w:w="120" w:type="dxa"/>
              <w:right w:w="120" w:type="dxa"/>
            </w:tcMar>
          </w:tcPr>
          <w:p>
            <w:pPr>
              <w:spacing w:before="40" w:after="40" w:line="252" w:lineRule="auto"/>
            </w:pPr>
            <w:r>
              <w:rPr>
                <w:sz w:val="19"/>
              </w:rPr>
              <w:t>15.0</w:t>
            </w:r>
          </w:p>
        </w:tc>
        <w:tc>
          <w:tcPr>
            <w:tcW w:type="dxa" w:w="1872"/>
            <w:vAlign w:val="center"/>
            <w:tcMar>
              <w:top w:w="80" w:type="dxa"/>
              <w:bottom w:w="80" w:type="dxa"/>
              <w:left w:w="120" w:type="dxa"/>
              <w:right w:w="120" w:type="dxa"/>
            </w:tcMar>
          </w:tcPr>
          <w:p>
            <w:pPr>
              <w:spacing w:before="40" w:after="40" w:line="252" w:lineRule="auto"/>
            </w:pPr>
          </w:p>
        </w:tc>
        <w:tc>
          <w:tcPr>
            <w:tcW w:type="dxa" w:w="1872"/>
            <w:vAlign w:val="center"/>
            <w:tcMar>
              <w:top w:w="80" w:type="dxa"/>
              <w:bottom w:w="80" w:type="dxa"/>
              <w:left w:w="120" w:type="dxa"/>
              <w:right w:w="120" w:type="dxa"/>
            </w:tcMar>
          </w:tcPr>
          <w:p>
            <w:pPr>
              <w:spacing w:before="40" w:after="40" w:line="252" w:lineRule="auto"/>
            </w:pPr>
            <w:r>
              <w:rPr>
                <w:sz w:val="19"/>
              </w:rPr>
              <w:t>Rigorous DMS-to-DD conversion, WGS 84 ellipsoid modeling, and RMS luminance quantization</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5. Empirical Benchmarking &amp; Comparative Study</w:t>
            </w:r>
          </w:p>
        </w:tc>
        <w:tc>
          <w:tcPr>
            <w:tcW w:type="dxa" w:w="1872"/>
            <w:vAlign w:val="center"/>
            <w:tcMar>
              <w:top w:w="80" w:type="dxa"/>
              <w:bottom w:w="80" w:type="dxa"/>
              <w:left w:w="120" w:type="dxa"/>
              <w:right w:w="120" w:type="dxa"/>
            </w:tcMar>
            <w:shd w:fill="F4F6F9"/>
          </w:tcPr>
          <w:p>
            <w:pPr>
              <w:spacing w:before="40" w:after="40" w:line="252" w:lineRule="auto"/>
            </w:pPr>
            <w:r>
              <w:rPr>
                <w:sz w:val="19"/>
              </w:rPr>
              <w:t>15%</w:t>
            </w:r>
          </w:p>
        </w:tc>
        <w:tc>
          <w:tcPr>
            <w:tcW w:type="dxa" w:w="1872"/>
            <w:vAlign w:val="center"/>
            <w:tcMar>
              <w:top w:w="80" w:type="dxa"/>
              <w:bottom w:w="80" w:type="dxa"/>
              <w:left w:w="120" w:type="dxa"/>
              <w:right w:w="120" w:type="dxa"/>
            </w:tcMar>
            <w:shd w:fill="F4F6F9"/>
          </w:tcPr>
          <w:p>
            <w:pPr>
              <w:spacing w:before="40" w:after="40" w:line="252" w:lineRule="auto"/>
            </w:pPr>
            <w:r>
              <w:rPr>
                <w:sz w:val="19"/>
              </w:rPr>
              <w:t>15.0</w:t>
            </w:r>
          </w:p>
        </w:tc>
        <w:tc>
          <w:tcPr>
            <w:tcW w:type="dxa" w:w="1872"/>
            <w:vAlign w:val="center"/>
            <w:tcMar>
              <w:top w:w="80" w:type="dxa"/>
              <w:bottom w:w="80" w:type="dxa"/>
              <w:left w:w="120" w:type="dxa"/>
              <w:right w:w="120" w:type="dxa"/>
            </w:tcMar>
            <w:shd w:fill="F4F6F9"/>
          </w:tcPr>
          <w:p>
            <w:pPr>
              <w:spacing w:before="40" w:after="40" w:line="252" w:lineRule="auto"/>
            </w:pPr>
          </w:p>
        </w:tc>
        <w:tc>
          <w:tcPr>
            <w:tcW w:type="dxa" w:w="1872"/>
            <w:vAlign w:val="center"/>
            <w:tcMar>
              <w:top w:w="80" w:type="dxa"/>
              <w:bottom w:w="80" w:type="dxa"/>
              <w:left w:w="120" w:type="dxa"/>
              <w:right w:w="120" w:type="dxa"/>
            </w:tcMar>
            <w:shd w:fill="F4F6F9"/>
          </w:tcPr>
          <w:p>
            <w:pPr>
              <w:spacing w:before="40" w:after="40" w:line="252" w:lineRule="auto"/>
            </w:pPr>
            <w:r>
              <w:rPr>
                <w:sz w:val="19"/>
              </w:rPr>
              <w:t>Thorough multi-tool latency, RAM allocation, and social platform sanitization auditing</w:t>
            </w:r>
          </w:p>
        </w:tc>
      </w:tr>
      <w:tr>
        <w:tc>
          <w:tcPr>
            <w:tcW w:type="dxa" w:w="1872"/>
            <w:vAlign w:val="center"/>
            <w:tcMar>
              <w:top w:w="80" w:type="dxa"/>
              <w:bottom w:w="80" w:type="dxa"/>
              <w:left w:w="120" w:type="dxa"/>
              <w:right w:w="120" w:type="dxa"/>
            </w:tcMar>
          </w:tcPr>
          <w:p>
            <w:pPr>
              <w:spacing w:before="40" w:after="40" w:line="252" w:lineRule="auto"/>
            </w:pPr>
            <w:r>
              <w:rPr>
                <w:b/>
                <w:sz w:val="19"/>
              </w:rPr>
              <w:t>6. Dissertation Defense &amp; Technical Presentation</w:t>
            </w:r>
          </w:p>
        </w:tc>
        <w:tc>
          <w:tcPr>
            <w:tcW w:type="dxa" w:w="1872"/>
            <w:vAlign w:val="center"/>
            <w:tcMar>
              <w:top w:w="80" w:type="dxa"/>
              <w:bottom w:w="80" w:type="dxa"/>
              <w:left w:w="120" w:type="dxa"/>
              <w:right w:w="120" w:type="dxa"/>
            </w:tcMar>
          </w:tcPr>
          <w:p>
            <w:pPr>
              <w:spacing w:before="40" w:after="40" w:line="252" w:lineRule="auto"/>
            </w:pPr>
            <w:r>
              <w:rPr>
                <w:sz w:val="19"/>
              </w:rPr>
              <w:t>15%</w:t>
            </w:r>
          </w:p>
        </w:tc>
        <w:tc>
          <w:tcPr>
            <w:tcW w:type="dxa" w:w="1872"/>
            <w:vAlign w:val="center"/>
            <w:tcMar>
              <w:top w:w="80" w:type="dxa"/>
              <w:bottom w:w="80" w:type="dxa"/>
              <w:left w:w="120" w:type="dxa"/>
              <w:right w:w="120" w:type="dxa"/>
            </w:tcMar>
          </w:tcPr>
          <w:p>
            <w:pPr>
              <w:spacing w:before="40" w:after="40" w:line="252" w:lineRule="auto"/>
            </w:pPr>
            <w:r>
              <w:rPr>
                <w:sz w:val="19"/>
              </w:rPr>
              <w:t>15.0</w:t>
            </w:r>
          </w:p>
        </w:tc>
        <w:tc>
          <w:tcPr>
            <w:tcW w:type="dxa" w:w="1872"/>
            <w:vAlign w:val="center"/>
            <w:tcMar>
              <w:top w:w="80" w:type="dxa"/>
              <w:bottom w:w="80" w:type="dxa"/>
              <w:left w:w="120" w:type="dxa"/>
              <w:right w:w="120" w:type="dxa"/>
            </w:tcMar>
          </w:tcPr>
          <w:p>
            <w:pPr>
              <w:spacing w:before="40" w:after="40" w:line="252" w:lineRule="auto"/>
            </w:pPr>
          </w:p>
        </w:tc>
        <w:tc>
          <w:tcPr>
            <w:tcW w:type="dxa" w:w="1872"/>
            <w:vAlign w:val="center"/>
            <w:tcMar>
              <w:top w:w="80" w:type="dxa"/>
              <w:bottom w:w="80" w:type="dxa"/>
              <w:left w:w="120" w:type="dxa"/>
              <w:right w:w="120" w:type="dxa"/>
            </w:tcMar>
          </w:tcPr>
          <w:p>
            <w:pPr>
              <w:spacing w:before="40" w:after="40" w:line="252" w:lineRule="auto"/>
            </w:pPr>
            <w:r>
              <w:rPr>
                <w:sz w:val="19"/>
              </w:rPr>
              <w:t>Masterful oral defense, live artifact demonstration, and technical interrogation response</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TOTAL EVALUATION</w:t>
            </w:r>
          </w:p>
        </w:tc>
        <w:tc>
          <w:tcPr>
            <w:tcW w:type="dxa" w:w="1872"/>
            <w:vAlign w:val="center"/>
            <w:tcMar>
              <w:top w:w="80" w:type="dxa"/>
              <w:bottom w:w="80" w:type="dxa"/>
              <w:left w:w="120" w:type="dxa"/>
              <w:right w:w="120" w:type="dxa"/>
            </w:tcMar>
            <w:shd w:fill="F4F6F9"/>
          </w:tcPr>
          <w:p>
            <w:pPr>
              <w:spacing w:before="40" w:after="40" w:line="252" w:lineRule="auto"/>
            </w:pPr>
            <w:r>
              <w:rPr>
                <w:b/>
                <w:sz w:val="19"/>
              </w:rPr>
              <w:t>100%</w:t>
            </w:r>
          </w:p>
        </w:tc>
        <w:tc>
          <w:tcPr>
            <w:tcW w:type="dxa" w:w="1872"/>
            <w:vAlign w:val="center"/>
            <w:tcMar>
              <w:top w:w="80" w:type="dxa"/>
              <w:bottom w:w="80" w:type="dxa"/>
              <w:left w:w="120" w:type="dxa"/>
              <w:right w:w="120" w:type="dxa"/>
            </w:tcMar>
            <w:shd w:fill="F4F6F9"/>
          </w:tcPr>
          <w:p>
            <w:pPr>
              <w:spacing w:before="40" w:after="40" w:line="252" w:lineRule="auto"/>
            </w:pPr>
            <w:r>
              <w:rPr>
                <w:b/>
                <w:sz w:val="19"/>
              </w:rPr>
              <w:t>100.0</w:t>
            </w:r>
          </w:p>
        </w:tc>
        <w:tc>
          <w:tcPr>
            <w:tcW w:type="dxa" w:w="1872"/>
            <w:vAlign w:val="center"/>
            <w:tcMar>
              <w:top w:w="80" w:type="dxa"/>
              <w:bottom w:w="80" w:type="dxa"/>
              <w:left w:w="120" w:type="dxa"/>
              <w:right w:w="120" w:type="dxa"/>
            </w:tcMar>
            <w:shd w:fill="F4F6F9"/>
          </w:tcPr>
          <w:p>
            <w:pPr>
              <w:spacing w:before="40" w:after="40" w:line="252" w:lineRule="auto"/>
            </w:pPr>
          </w:p>
        </w:tc>
        <w:tc>
          <w:tcPr>
            <w:tcW w:type="dxa" w:w="1872"/>
            <w:vAlign w:val="center"/>
            <w:tcMar>
              <w:top w:w="80" w:type="dxa"/>
              <w:bottom w:w="80" w:type="dxa"/>
              <w:left w:w="120" w:type="dxa"/>
              <w:right w:w="120" w:type="dxa"/>
            </w:tcMar>
            <w:shd w:fill="F4F6F9"/>
          </w:tcPr>
          <w:p>
            <w:pPr>
              <w:spacing w:before="40" w:after="40" w:line="252" w:lineRule="auto"/>
            </w:pPr>
            <w:r>
              <w:rPr>
                <w:b/>
                <w:sz w:val="19"/>
              </w:rPr>
              <w:t>FINAL CLASSIFICATION:</w:t>
            </w:r>
            <w:r>
              <w:rPr>
                <w:sz w:val="19"/>
              </w:rPr>
              <w:t xml:space="preserve"> \rule{3cm}{0.4pt}</w:t>
            </w:r>
          </w:p>
        </w:tc>
      </w:tr>
    </w:tbl>
    <w:p>
      <w:pPr>
        <w:spacing w:before="0" w:after="80"/>
      </w:pPr>
    </w:p>
    <w:p>
      <w:pPr>
        <w:keepNext/>
        <w:spacing w:before="200" w:after="80"/>
      </w:pPr>
      <w:r>
        <w:rPr>
          <w:rFonts w:ascii="Calibri" w:hAnsi="Calibri"/>
          <w:b/>
          <w:color w:val="2C5E8A"/>
          <w:sz w:val="25"/>
        </w:rPr>
        <w:t>Board Signatures &amp; Final Endorsement</w:t>
      </w:r>
    </w:p>
    <w:p>
      <w:pPr>
        <w:spacing w:before="40" w:after="100"/>
      </w:pPr>
      <w:r>
        <w:t>\vspace{1.0cm}</w:t>
      </w:r>
    </w:p>
    <w:p>
      <w:pPr>
        <w:spacing w:before="40" w:after="100"/>
      </w:pPr>
      <w:r>
        <w:t>\noindent</w:t>
      </w:r>
    </w:p>
    <w:p>
      <w:pPr>
        <w:spacing w:before="40" w:after="100"/>
      </w:pPr>
      <w:r>
        <w:rPr>
          <w:b/>
        </w:rPr>
        <w:t>Internal Examiner (Primary):</w:t>
      </w:r>
    </w:p>
    <w:p>
      <w:pPr>
        <w:spacing w:before="40" w:after="100"/>
      </w:pPr>
      <w:r>
        <w:t>Name: Dr. Aris V. Thorne, Ph.D.</w:t>
      </w:r>
    </w:p>
    <w:p>
      <w:pPr>
        <w:spacing w:before="40" w:after="100"/>
      </w:pPr>
      <w:r>
        <w:t>Affiliation: Institute of Forensic Computing</w:t>
      </w:r>
    </w:p>
    <w:p>
      <w:pPr>
        <w:spacing w:before="40" w:after="100"/>
      </w:pPr>
      <w:r>
        <w:t>Signature: \rule{6cm}{0.4pt} \quad Date: \rule{3cm}{0.4pt}</w:t>
      </w:r>
    </w:p>
    <w:p>
      <w:pPr>
        <w:spacing w:before="40" w:after="100"/>
      </w:pPr>
      <w:r>
        <w:t>\vspace{0.8cm}</w:t>
      </w:r>
    </w:p>
    <w:p>
      <w:pPr>
        <w:spacing w:before="40" w:after="100"/>
      </w:pPr>
      <w:r>
        <w:t>\noindent</w:t>
      </w:r>
    </w:p>
    <w:p>
      <w:pPr>
        <w:spacing w:before="40" w:after="100"/>
      </w:pPr>
      <w:r>
        <w:rPr>
          <w:b/>
        </w:rPr>
        <w:t>Internal Examiner (Secondary):</w:t>
      </w:r>
    </w:p>
    <w:p>
      <w:pPr>
        <w:spacing w:before="40" w:after="100"/>
      </w:pPr>
      <w:r>
        <w:t>Name: Dr. Marcus Sterling, Ph.D.</w:t>
      </w:r>
    </w:p>
    <w:p>
      <w:pPr>
        <w:spacing w:before="40" w:after="100"/>
      </w:pPr>
      <w:r>
        <w:t>Affiliation: Department of Software Architecture &amp; Systems Security</w:t>
      </w:r>
    </w:p>
    <w:p>
      <w:pPr>
        <w:spacing w:before="40" w:after="100"/>
      </w:pPr>
      <w:r>
        <w:t>Signature: \rule{6cm}{0.4pt} \quad Date: \rule{3cm}{0.4pt}</w:t>
      </w:r>
    </w:p>
    <w:p>
      <w:pPr>
        <w:spacing w:before="40" w:after="100"/>
      </w:pPr>
      <w:r>
        <w:t>\vspace{0.8cm}</w:t>
      </w:r>
    </w:p>
    <w:p>
      <w:pPr>
        <w:spacing w:before="40" w:after="100"/>
      </w:pPr>
      <w:r>
        <w:t>\noindent</w:t>
      </w:r>
    </w:p>
    <w:p>
      <w:pPr>
        <w:spacing w:before="40" w:after="100"/>
      </w:pPr>
      <w:r>
        <w:rPr>
          <w:b/>
        </w:rPr>
        <w:t>External Examiner:</w:t>
      </w:r>
    </w:p>
    <w:p>
      <w:pPr>
        <w:spacing w:before="40" w:after="100"/>
      </w:pPr>
      <w:r>
        <w:t>Name: Dr. Evelyn Vance-Cross, Ph.D., CISSP</w:t>
      </w:r>
    </w:p>
    <w:p>
      <w:pPr>
        <w:spacing w:before="40" w:after="100"/>
      </w:pPr>
      <w:r>
        <w:t>Affiliation: National Defense Forensic Institute / Cyber Crimes Division</w:t>
      </w:r>
    </w:p>
    <w:p>
      <w:pPr>
        <w:spacing w:before="40" w:after="100"/>
      </w:pPr>
      <w:r>
        <w:t>Signature: \rule{6cm}{0.4pt} \quad Date: \rule{3cm}{0.4pt}</w:t>
      </w:r>
    </w:p>
    <w:p>
      <w:pPr>
        <w:spacing w:before="40" w:after="100"/>
      </w:pPr>
      <w:r>
        <w:t>\vspace{0.8cm}</w:t>
      </w:r>
    </w:p>
    <w:p>
      <w:pPr>
        <w:spacing w:before="40" w:after="100"/>
      </w:pPr>
      <w:r>
        <w:t>\noindent</w:t>
      </w:r>
    </w:p>
    <w:p>
      <w:pPr>
        <w:spacing w:before="40" w:after="100"/>
      </w:pPr>
      <w:r>
        <w:rPr>
          <w:b/>
        </w:rPr>
        <w:t>Dean of Graduate Studies &amp; Research:</w:t>
      </w:r>
    </w:p>
    <w:p>
      <w:pPr>
        <w:spacing w:before="40" w:after="100"/>
      </w:pPr>
      <w:r>
        <w:t>Name: Dr. Robert H. Caldwell, Ph.D.</w:t>
      </w:r>
    </w:p>
    <w:p>
      <w:pPr>
        <w:spacing w:before="40" w:after="100"/>
      </w:pPr>
      <w:r>
        <w:t>Affiliation: School of Graduate Computing and Applied Sciences</w:t>
      </w:r>
    </w:p>
    <w:p>
      <w:pPr>
        <w:spacing w:before="40" w:after="100"/>
      </w:pPr>
      <w:r>
        <w:t>Signature: \rule{6cm}{0.4pt} \quad Date: \rule{3cm}{0.4pt}</w:t>
      </w:r>
    </w:p>
    <w:p>
      <w:r>
        <w:br w:type="page"/>
      </w:r>
    </w:p>
    <w:p>
      <w:pPr>
        <w:keepNext/>
        <w:spacing w:before="260" w:after="100"/>
      </w:pPr>
      <w:r>
        <w:rPr>
          <w:rFonts w:ascii="Calibri" w:hAnsi="Calibri"/>
          <w:b/>
          <w:color w:val="1B365D"/>
          <w:sz w:val="30"/>
        </w:rPr>
        <w:t>ACKNOWLEDGMENTS</w:t>
      </w:r>
    </w:p>
    <w:p>
      <w:pPr>
        <w:spacing w:before="40" w:after="100"/>
      </w:pPr>
      <w:r>
        <w:t xml:space="preserve">The completion of this academic dissertation and the development of the </w:t>
      </w:r>
      <w:r>
        <w:rPr>
          <w:i/>
        </w:rPr>
        <w:t>Img_Analyze</w:t>
      </w:r>
      <w:r>
        <w:t xml:space="preserve"> platform represent an intellectual and technical journey that would not have been possible without the unwavering guidance, mentorship, and support of numerous individuals and institutions.</w:t>
      </w:r>
    </w:p>
    <w:p>
      <w:pPr>
        <w:spacing w:before="40" w:after="100"/>
      </w:pPr>
      <w:r>
        <w:t xml:space="preserve">First and foremost, I express my deepest intellectual gratitude to my research supervisor, </w:t>
      </w:r>
      <w:r>
        <w:rPr>
          <w:b/>
        </w:rPr>
        <w:t>Dr. Aris V. Thorne</w:t>
      </w:r>
      <w:r>
        <w:t>. His profound domain expertise in digital forensics, rigorous academic standards, and relentless insistence on theoretical elegance alongside operational software reliability have shaped not only this dissertation but also my foundational identity as a computer science researcher. His patience during the architectural redesign of the zero-disk sanitization engine and his insights into Federal Rules of Evidence evidentiary admissibility were indispensable.</w:t>
      </w:r>
    </w:p>
    <w:p>
      <w:pPr>
        <w:spacing w:before="40" w:after="100"/>
      </w:pPr>
      <w:r>
        <w:t xml:space="preserve">I extend sincere appreciation to </w:t>
      </w:r>
      <w:r>
        <w:rPr>
          <w:b/>
        </w:rPr>
        <w:t>Dr. Eleanor Vance</w:t>
      </w:r>
      <w:r>
        <w:t xml:space="preserve">, Chair of the Department of Computer Science, and the faculty members of the Cyber Forensics Research Laboratory, particularly </w:t>
      </w:r>
      <w:r>
        <w:rPr>
          <w:b/>
        </w:rPr>
        <w:t>Dr. Marcus Sterling</w:t>
      </w:r>
      <w:r>
        <w:t xml:space="preserve"> and </w:t>
      </w:r>
      <w:r>
        <w:rPr>
          <w:b/>
        </w:rPr>
        <w:t>Dr. Lydia Chen</w:t>
      </w:r>
      <w:r>
        <w:t>, for their constructive feedback during technical colloquiums, doctoral symposiums, and peer review seminars. Their penetrating questions regarding TIFF Image File Directory byte alignment, endianness preservation, and color quantization time complexity forced critical refinements in the underlying algorithms.</w:t>
      </w:r>
    </w:p>
    <w:p>
      <w:pPr>
        <w:spacing w:before="40" w:after="100"/>
      </w:pPr>
      <w:r>
        <w:t xml:space="preserve">Special acknowledgment is due to the open-source digital forensic community. The foundational scholarship of </w:t>
      </w:r>
      <w:r>
        <w:rPr>
          <w:b/>
        </w:rPr>
        <w:t>Phil Harvey</w:t>
      </w:r>
      <w:r>
        <w:t xml:space="preserve"> (author of </w:t>
      </w:r>
      <w:r>
        <w:rPr>
          <w:i/>
        </w:rPr>
        <w:t>ExifTool</w:t>
      </w:r>
      <w:r>
        <w:t>) provides an enduring benchmark of completeness that inspires all researchers in binary container reverse engineering. Similarly, the engineers behind the Python Imaging Library (</w:t>
      </w:r>
      <w:r>
        <w:rPr>
          <w:i/>
        </w:rPr>
        <w:t>Pillow</w:t>
      </w:r>
      <w:r>
        <w:t>), Streamlit open-source framework, and the PyDeck geospatial rendering engine deserve credit for maintaining the robust ecosystems that enabled the rapid realization of this research artifact.</w:t>
      </w:r>
    </w:p>
    <w:p>
      <w:pPr>
        <w:spacing w:before="40" w:after="100"/>
      </w:pPr>
      <w:r>
        <w:t>I am profoundly indebted to my family and friends, whose unwavering faith, emotional endurance, and continuous encouragement sustained me through countless nights of debugging binary marker streams, deriving matrix equations, and formalizing academic manuscripts. Their belief in my intellectual pursuits provided the quiet foundation upon which this work stands.</w:t>
      </w:r>
    </w:p>
    <w:p>
      <w:pPr>
        <w:spacing w:before="40" w:after="100"/>
      </w:pPr>
      <w:r>
        <w:t>Finally, I dedicate this dissertation to every digital rights advocate, privacy researcher, investigative journalist, and everyday smartphone user striving to maintain digital sovereignty in an era of ubiquitous, involuntary telemetry harvesting.</w:t>
      </w:r>
    </w:p>
    <w:p>
      <w:r>
        <w:br w:type="page"/>
      </w:r>
    </w:p>
    <w:p>
      <w:pPr>
        <w:keepNext/>
        <w:spacing w:before="260" w:after="100"/>
      </w:pPr>
      <w:r>
        <w:rPr>
          <w:rFonts w:ascii="Calibri" w:hAnsi="Calibri"/>
          <w:b/>
          <w:color w:val="1B365D"/>
          <w:sz w:val="30"/>
        </w:rPr>
        <w:t>EXECUTIVE ABSTRACT</w:t>
      </w:r>
    </w:p>
    <w:p>
      <w:pPr>
        <w:spacing w:before="40" w:after="100"/>
      </w:pPr>
      <w:r>
        <w:t>Digital photography has fundamentally evolved from passive chemical recording into complex computational telemetry synthesis. Contemporary smart devices, embedded sensors, and camera processing pipelines quietly serialize dozens of forensic parameters into image container headers during image acquisition. Governed primarily by the Japan Electronics and Information Technology Industries Association (JEITA) Exchangeable Image File Format (EXIF) standard, these parameters encapsulate device manufacturer serial numbers, high-resolution temporal timestamps, micro-optical focal calibrations, sensor temperatures, and pinpoint geospatial coordinates derived from Global Navigation Satellite Systems (GNSS) utilizing the World Geodetic System 1984 (WGS 84) reference datum. While this comprehensive telemetry empowers computational photography algorithms, digital asset management systems, and criminal investigations, it simultaneously presents severe, unmitigated privacy vulnerabilities. Unwitting transmission of unsanitized image files across direct communications channels, enterprise email attachments, cloud directories, and specialized classified portals routinely exposes users to physical stalking, automated Open Source Intelligence (OSINT) reconnaissance, and corporate profiling.</w:t>
      </w:r>
    </w:p>
    <w:p>
      <w:pPr>
        <w:spacing w:before="40" w:after="100"/>
      </w:pPr>
      <w:r>
        <w:t xml:space="preserve">Existing command-line forensic utilities, most notably Phil Harvey's </w:t>
      </w:r>
      <w:r>
        <w:rPr>
          <w:i/>
        </w:rPr>
        <w:t>ExifTool</w:t>
      </w:r>
      <w:r>
        <w:t xml:space="preserve"> and C++-based </w:t>
      </w:r>
      <w:r>
        <w:rPr>
          <w:i/>
        </w:rPr>
        <w:t>Exiv2</w:t>
      </w:r>
      <w:r>
        <w:t>, provide exhaustive tag decoding capabilities but present steep operational barriers for non-specialist users, require local disk persistence, and often lack real-time interactive spatial-temporal correlation and privacy risk scoring. Conversely, commercial operating system property dialogues and consumer mobile galleries display only a truncated, arbitrary subset of metadata tags, providing an illusory sense of privacy while leaving deep binary structures uninspected.</w:t>
      </w:r>
    </w:p>
    <w:p>
      <w:pPr>
        <w:spacing w:before="40" w:after="100"/>
      </w:pPr>
      <w:r>
        <w:t xml:space="preserve">To resolve this critical operational and academic gap, this dissertation presents </w:t>
      </w:r>
      <w:r>
        <w:rPr>
          <w:b/>
        </w:rPr>
        <w:t>Img_Analyze</w:t>
      </w:r>
      <w:r>
        <w:t xml:space="preserve">, a unified, architectural framework, forensic telemetry inspector, and in-memory privacy sanitization engine engineered specifically for interactive digital image analysis. Developed utilizing a modern Python and Streamlit client-server reactive model, </w:t>
      </w:r>
      <w:r>
        <w:rPr>
          <w:i/>
        </w:rPr>
        <w:t>Img_Analyze</w:t>
      </w:r>
      <w:r>
        <w:t xml:space="preserve"> introduces an end-to-end, zero-disk-footprint pipeline capable of parsing, validating, contextualizing, and sanitizing JPEG (JFIF), TIFF, PNG, and WebP image containers entirely in system RAM.</w:t>
      </w:r>
    </w:p>
    <w:p>
      <w:pPr>
        <w:spacing w:before="40" w:after="100"/>
      </w:pPr>
      <w:r>
        <w:t>The core contributions of this research are multi-faceted:</w:t>
      </w:r>
    </w:p>
    <w:p>
      <w:pPr>
        <w:pStyle w:val="ListNumber"/>
        <w:spacing w:before="20" w:after="40"/>
      </w:pPr>
      <w:r>
        <w:rPr>
          <w:b/>
        </w:rPr>
        <w:t>Binary Container and IFD Architecture Decoding:</w:t>
      </w:r>
      <w:r>
        <w:t xml:space="preserve"> Implementation of a deterministic binary parser that navigates JPEG Application 1 (</w:t>
      </w:r>
      <w:r>
        <w:rPr>
          <w:rFonts w:ascii="Consolas" w:hAnsi="Consolas"/>
          <w:color w:val="A0283C"/>
          <w:sz w:val="19"/>
        </w:rPr>
        <w:t>APP1</w:t>
      </w:r>
      <w:r>
        <w:t xml:space="preserve">, </w:t>
      </w:r>
      <w:r>
        <w:rPr>
          <w:rFonts w:ascii="Consolas" w:hAnsi="Consolas"/>
          <w:color w:val="A0283C"/>
          <w:sz w:val="19"/>
        </w:rPr>
        <w:t>0xFFE1</w:t>
      </w:r>
      <w:r>
        <w:t>) markers, TIFF Image File Directories (IFD0, ExifIFD, GPSIFD, InteroperabilityIFD), and PNG ancillary text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resiliently handling endianness byte reordering (</w:t>
      </w:r>
      <w:r>
        <w:rPr>
          <w:rFonts w:ascii="Consolas" w:hAnsi="Consolas"/>
          <w:color w:val="A0283C"/>
          <w:sz w:val="19"/>
        </w:rPr>
        <w:t>MM</w:t>
      </w:r>
      <w:r>
        <w:t xml:space="preserve"> Big-Endian versus </w:t>
      </w:r>
      <w:r>
        <w:rPr>
          <w:rFonts w:ascii="Consolas" w:hAnsi="Consolas"/>
          <w:color w:val="A0283C"/>
          <w:sz w:val="19"/>
        </w:rPr>
        <w:t>II</w:t>
      </w:r>
      <w:r>
        <w:t xml:space="preserve"> Little-Endian) and malformed pointer offsets without memory leaks or crash vulnerabilities.</w:t>
      </w:r>
    </w:p>
    <w:p>
      <w:pPr>
        <w:pStyle w:val="ListNumber"/>
        <w:spacing w:before="20" w:after="40"/>
      </w:pPr>
      <w:r>
        <w:rPr>
          <w:b/>
        </w:rPr>
        <w:t>Spatial Geolocation Mathematics &amp; Dual Map Integration:</w:t>
      </w:r>
      <w:r>
        <w:t xml:space="preserve"> Formulation of rigorous sexagesimal Degrees/Minutes/Seconds (DMS) to Decimal Degrees (DD) coordinate transformations, incorporating hemispheric reference negation for Southern latitudes and Western longitudes, altitude reference decoding relative to mean sea level, and dual rendering via PyDeck WebGL point clouds and OpenStreetMap iframe embeddings.</w:t>
      </w:r>
    </w:p>
    <w:p>
      <w:pPr>
        <w:pStyle w:val="ListNumber"/>
        <w:spacing w:before="20" w:after="40"/>
      </w:pPr>
      <w:r>
        <w:rPr>
          <w:b/>
        </w:rPr>
        <w:t>Cryptographic Forensic Integrity:</w:t>
      </w:r>
      <w:r>
        <w:t xml:space="preserve"> Continuous calculation of MD5, SHA-1, and SHA-256 cryptographic digests directly across input byte streams, establishing unbroken chain-of-custody tracking aligned with Federal Rules of Evidence Rule 901 and National Institute of Standards and Technology (NIST) Computer Forensic Tool Testing (CFTT) standards.</w:t>
      </w:r>
    </w:p>
    <w:p>
      <w:pPr>
        <w:pStyle w:val="ListNumber"/>
        <w:spacing w:before="20" w:after="40"/>
      </w:pPr>
      <w:r>
        <w:rPr>
          <w:b/>
        </w:rPr>
        <w:t>Perceptual Luminance &amp; Dominant Color Quantization:</w:t>
      </w:r>
      <w:r>
        <w:t xml:space="preserve"> Integration of median-cut spatial cube slicing to identify the top six representative chromatic clusters, combined with Root Mean Square (RMS) contrast and ITU-R Recommendation BT.601 / BT.709 perceived luminance models to characterize exposure distribution (high-key, low-key, balanced).</w:t>
      </w:r>
    </w:p>
    <w:p>
      <w:pPr>
        <w:pStyle w:val="ListNumber"/>
        <w:spacing w:before="20" w:after="40"/>
      </w:pPr>
      <w:r>
        <w:rPr>
          <w:b/>
        </w:rPr>
        <w:t>In-Memory Zero-Leak Privacy Sanitization:</w:t>
      </w:r>
      <w:r>
        <w:t xml:space="preserve"> An automated binary scrubbing pipeline that strips all EXIF, GPS, serial number, and extended container structures in volatile memory, outputting bit-level clean imagery verified to contain zero recoverable metadata remnants without incurring perceptual pixel re-compression decay.</w:t>
      </w:r>
    </w:p>
    <w:p>
      <w:pPr>
        <w:pStyle w:val="ListNumber"/>
        <w:spacing w:before="20" w:after="40"/>
      </w:pPr>
      <w:r>
        <w:rPr>
          <w:b/>
        </w:rPr>
        <w:t>Empirical Forensic Benchmarking:</w:t>
      </w:r>
      <w:r>
        <w:t xml:space="preserve"> A comprehensive empirical study analyzing comparative execution latency, memory footprints against baseline forensic utilities, alongside an extensive forensic audit of server-side metadata stripping behaviors across major social networking services and direct transmission channels.</w:t>
      </w:r>
    </w:p>
    <w:p>
      <w:pPr>
        <w:spacing w:before="40" w:after="100"/>
      </w:pPr>
      <w:r>
        <w:t xml:space="preserve">The empirical findings confirm that </w:t>
      </w:r>
      <w:r>
        <w:rPr>
          <w:i/>
        </w:rPr>
        <w:t>Img_Analyze</w:t>
      </w:r>
      <w:r>
        <w:t xml:space="preserve"> operates with sub-100 millisecond parsing latency across typical mobile photographic payloads while ensuring 100% sanitization efficiency across critical forensic vectors. Consequently, the proposed platform serves as an accessible bridge between complex digital forensic science and everyday digital privacy preservation.</w:t>
      </w:r>
    </w:p>
    <w:p>
      <w:pPr>
        <w:spacing w:before="40" w:after="100"/>
      </w:pPr>
      <w:r>
        <w:t>\vspace{1.0cm}</w:t>
      </w:r>
    </w:p>
    <w:p>
      <w:pPr>
        <w:spacing w:before="40" w:after="100"/>
      </w:pPr>
      <w:r>
        <w:t>\noindent</w:t>
      </w:r>
    </w:p>
    <w:p>
      <w:pPr>
        <w:spacing w:before="40" w:after="100"/>
      </w:pPr>
      <w:r>
        <w:rPr>
          <w:b/>
        </w:rPr>
        <w:t>IEEE Indexing Keywords (Primary):</w:t>
      </w:r>
    </w:p>
    <w:p>
      <w:pPr>
        <w:spacing w:before="40" w:after="100"/>
      </w:pPr>
      <w:r>
        <w:t>Digital Forensics, EXIF Telemetry, OSINT, Privacy Sanitization, Cryptographic Integrity.</w:t>
      </w:r>
    </w:p>
    <w:p>
      <w:pPr>
        <w:spacing w:before="40" w:after="100"/>
      </w:pPr>
      <w:r>
        <w:t>\vspace{0.4cm}</w:t>
      </w:r>
    </w:p>
    <w:p>
      <w:pPr>
        <w:spacing w:before="40" w:after="100"/>
      </w:pPr>
      <w:r>
        <w:t>\noindent</w:t>
      </w:r>
    </w:p>
    <w:p>
      <w:pPr>
        <w:spacing w:before="40" w:after="100"/>
      </w:pPr>
      <w:r>
        <w:rPr>
          <w:b/>
        </w:rPr>
        <w:t>Secondary Keywords:</w:t>
      </w:r>
    </w:p>
    <w:p>
      <w:pPr>
        <w:spacing w:before="40" w:after="100"/>
      </w:pPr>
      <w:r>
        <w:t>Binary Container Parsing, Spatial Coordinate Transformation, Image File Directory (IFD), WGS 84 Ellipsoid, Median Cut Quantization, Chain of Custody, Data Leakage Prevention.</w:t>
      </w:r>
    </w:p>
    <w:p>
      <w:r>
        <w:br w:type="page"/>
      </w:r>
    </w:p>
    <w:p>
      <w:pPr>
        <w:keepNext/>
        <w:spacing w:before="260" w:after="100"/>
      </w:pPr>
      <w:r>
        <w:rPr>
          <w:rFonts w:ascii="Calibri" w:hAnsi="Calibri"/>
          <w:b/>
          <w:color w:val="1B365D"/>
          <w:sz w:val="30"/>
        </w:rPr>
        <w:t>LIST OF FIGURES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Figure Number</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Caption / Figure Title</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Section Marker</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1.1</w:t>
            </w:r>
          </w:p>
        </w:tc>
        <w:tc>
          <w:tcPr>
            <w:tcW w:type="dxa" w:w="3120"/>
            <w:vAlign w:val="center"/>
            <w:tcMar>
              <w:top w:w="80" w:type="dxa"/>
              <w:bottom w:w="80" w:type="dxa"/>
              <w:left w:w="120" w:type="dxa"/>
              <w:right w:w="120" w:type="dxa"/>
            </w:tcMar>
            <w:shd w:fill="F4F6F9"/>
          </w:tcPr>
          <w:p>
            <w:pPr>
              <w:spacing w:before="40" w:after="40" w:line="252" w:lineRule="auto"/>
            </w:pPr>
            <w:r>
              <w:rPr>
                <w:sz w:val="19"/>
              </w:rPr>
              <w:t>Historical Timeline of Image Telemetry: From Analog Film Slate Logs to the EXIF 2.32 Container Standard</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1.1</w:t>
            </w:r>
          </w:p>
        </w:tc>
      </w:tr>
      <w:tr>
        <w:tc>
          <w:tcPr>
            <w:tcW w:type="dxa" w:w="3120"/>
            <w:vAlign w:val="center"/>
            <w:tcMar>
              <w:top w:w="80" w:type="dxa"/>
              <w:bottom w:w="80" w:type="dxa"/>
              <w:left w:w="120" w:type="dxa"/>
              <w:right w:w="120" w:type="dxa"/>
            </w:tcMar>
          </w:tcPr>
          <w:p>
            <w:pPr>
              <w:spacing w:before="40" w:after="40" w:line="252" w:lineRule="auto"/>
            </w:pPr>
            <w:r>
              <w:rPr>
                <w:b/>
                <w:sz w:val="19"/>
              </w:rPr>
              <w:t>Figure 1.2</w:t>
            </w:r>
          </w:p>
        </w:tc>
        <w:tc>
          <w:tcPr>
            <w:tcW w:type="dxa" w:w="3120"/>
            <w:vAlign w:val="center"/>
            <w:tcMar>
              <w:top w:w="80" w:type="dxa"/>
              <w:bottom w:w="80" w:type="dxa"/>
              <w:left w:w="120" w:type="dxa"/>
              <w:right w:w="120" w:type="dxa"/>
            </w:tcMar>
          </w:tcPr>
          <w:p>
            <w:pPr>
              <w:spacing w:before="40" w:after="40" w:line="252" w:lineRule="auto"/>
            </w:pPr>
            <w:r>
              <w:rPr>
                <w:sz w:val="19"/>
              </w:rPr>
              <w:t>The Dual-Vector Telemetry Paradigm: Balancing Computational Photography Optimization vs. Involuntary Data Leakage</w:t>
            </w:r>
          </w:p>
        </w:tc>
        <w:tc>
          <w:tcPr>
            <w:tcW w:type="dxa" w:w="3120"/>
            <w:vAlign w:val="center"/>
            <w:tcMar>
              <w:top w:w="80" w:type="dxa"/>
              <w:bottom w:w="80" w:type="dxa"/>
              <w:left w:w="120" w:type="dxa"/>
              <w:right w:w="120" w:type="dxa"/>
            </w:tcMar>
          </w:tcPr>
          <w:p>
            <w:pPr>
              <w:spacing w:before="40" w:after="40" w:line="252" w:lineRule="auto"/>
            </w:pPr>
            <w:r>
              <w:rPr>
                <w:sz w:val="19"/>
              </w:rPr>
              <w:t>Section 1.2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1.3</w:t>
            </w:r>
          </w:p>
        </w:tc>
        <w:tc>
          <w:tcPr>
            <w:tcW w:type="dxa" w:w="3120"/>
            <w:vAlign w:val="center"/>
            <w:tcMar>
              <w:top w:w="80" w:type="dxa"/>
              <w:bottom w:w="80" w:type="dxa"/>
              <w:left w:w="120" w:type="dxa"/>
              <w:right w:w="120" w:type="dxa"/>
            </w:tcMar>
            <w:shd w:fill="F4F6F9"/>
          </w:tcPr>
          <w:p>
            <w:pPr>
              <w:spacing w:before="40" w:after="40" w:line="252" w:lineRule="auto"/>
            </w:pPr>
            <w:r>
              <w:rPr>
                <w:sz w:val="19"/>
              </w:rPr>
              <w:t>Threat Vector Topology: Attack Surface of Unsanitized Image Metadata Exploitation in OSINT and Physical Stalking</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1.3</w:t>
            </w:r>
          </w:p>
        </w:tc>
      </w:tr>
      <w:tr>
        <w:tc>
          <w:tcPr>
            <w:tcW w:type="dxa" w:w="3120"/>
            <w:vAlign w:val="center"/>
            <w:tcMar>
              <w:top w:w="80" w:type="dxa"/>
              <w:bottom w:w="80" w:type="dxa"/>
              <w:left w:w="120" w:type="dxa"/>
              <w:right w:w="120" w:type="dxa"/>
            </w:tcMar>
          </w:tcPr>
          <w:p>
            <w:pPr>
              <w:spacing w:before="40" w:after="40" w:line="252" w:lineRule="auto"/>
            </w:pPr>
            <w:r>
              <w:rPr>
                <w:b/>
                <w:sz w:val="19"/>
              </w:rPr>
              <w:t>Figure 1.4</w:t>
            </w:r>
          </w:p>
        </w:tc>
        <w:tc>
          <w:tcPr>
            <w:tcW w:type="dxa" w:w="3120"/>
            <w:vAlign w:val="center"/>
            <w:tcMar>
              <w:top w:w="80" w:type="dxa"/>
              <w:bottom w:w="80" w:type="dxa"/>
              <w:left w:w="120" w:type="dxa"/>
              <w:right w:w="120" w:type="dxa"/>
            </w:tcMar>
          </w:tcPr>
          <w:p>
            <w:pPr>
              <w:spacing w:before="40" w:after="40" w:line="252" w:lineRule="auto"/>
            </w:pPr>
            <w:r>
              <w:rPr>
                <w:sz w:val="19"/>
              </w:rPr>
              <w:t xml:space="preserve">System Architectural Paradigm of </w:t>
            </w:r>
            <w:r>
              <w:rPr>
                <w:i/>
                <w:sz w:val="19"/>
              </w:rPr>
              <w:t>Img_Analyze</w:t>
            </w:r>
            <w:r>
              <w:rPr>
                <w:sz w:val="19"/>
              </w:rPr>
              <w:t>: In-Memory Forensic Ingestion, Processing, and Sanitization</w:t>
            </w:r>
          </w:p>
        </w:tc>
        <w:tc>
          <w:tcPr>
            <w:tcW w:type="dxa" w:w="3120"/>
            <w:vAlign w:val="center"/>
            <w:tcMar>
              <w:top w:w="80" w:type="dxa"/>
              <w:bottom w:w="80" w:type="dxa"/>
              <w:left w:w="120" w:type="dxa"/>
              <w:right w:w="120" w:type="dxa"/>
            </w:tcMar>
          </w:tcPr>
          <w:p>
            <w:pPr>
              <w:spacing w:before="40" w:after="40" w:line="252" w:lineRule="auto"/>
            </w:pPr>
            <w:r>
              <w:rPr>
                <w:sz w:val="19"/>
              </w:rPr>
              <w:t>Section 1.5</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2.1</w:t>
            </w:r>
          </w:p>
        </w:tc>
        <w:tc>
          <w:tcPr>
            <w:tcW w:type="dxa" w:w="3120"/>
            <w:vAlign w:val="center"/>
            <w:tcMar>
              <w:top w:w="80" w:type="dxa"/>
              <w:bottom w:w="80" w:type="dxa"/>
              <w:left w:w="120" w:type="dxa"/>
              <w:right w:w="120" w:type="dxa"/>
            </w:tcMar>
            <w:shd w:fill="F4F6F9"/>
          </w:tcPr>
          <w:p>
            <w:pPr>
              <w:spacing w:before="40" w:after="40" w:line="252" w:lineRule="auto"/>
            </w:pPr>
            <w:r>
              <w:rPr>
                <w:sz w:val="19"/>
              </w:rPr>
              <w:t>Structural Comparison of Standalone CLI Forensic Engines vs. Integrated Reactive Web Inspector Architectures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2.1</w:t>
            </w:r>
          </w:p>
        </w:tc>
      </w:tr>
      <w:tr>
        <w:tc>
          <w:tcPr>
            <w:tcW w:type="dxa" w:w="3120"/>
            <w:vAlign w:val="center"/>
            <w:tcMar>
              <w:top w:w="80" w:type="dxa"/>
              <w:bottom w:w="80" w:type="dxa"/>
              <w:left w:w="120" w:type="dxa"/>
              <w:right w:w="120" w:type="dxa"/>
            </w:tcMar>
          </w:tcPr>
          <w:p>
            <w:pPr>
              <w:spacing w:before="40" w:after="40" w:line="252" w:lineRule="auto"/>
            </w:pPr>
            <w:r>
              <w:rPr>
                <w:b/>
                <w:sz w:val="19"/>
              </w:rPr>
              <w:t>Figure 2.2</w:t>
            </w:r>
          </w:p>
        </w:tc>
        <w:tc>
          <w:tcPr>
            <w:tcW w:type="dxa" w:w="3120"/>
            <w:vAlign w:val="center"/>
            <w:tcMar>
              <w:top w:w="80" w:type="dxa"/>
              <w:bottom w:w="80" w:type="dxa"/>
              <w:left w:w="120" w:type="dxa"/>
              <w:right w:w="120" w:type="dxa"/>
            </w:tcMar>
          </w:tcPr>
          <w:p>
            <w:pPr>
              <w:spacing w:before="40" w:after="40" w:line="252" w:lineRule="auto"/>
            </w:pPr>
            <w:r>
              <w:rPr>
                <w:sz w:val="19"/>
              </w:rPr>
              <w:t xml:space="preserve">Binary Byte-Level Layout of JPEG File Interchange Format (JFIF) Container Highlighting the </w:t>
            </w:r>
            <w:r>
              <w:rPr>
                <w:rFonts w:ascii="Consolas" w:hAnsi="Consolas"/>
                <w:color w:val="A0283C"/>
                <w:sz w:val="19"/>
              </w:rPr>
              <w:t>0xFFE1</w:t>
            </w:r>
            <w:r>
              <w:rPr>
                <w:sz w:val="19"/>
              </w:rPr>
              <w:t xml:space="preserve"> APP1 Marker Segment</w:t>
            </w:r>
          </w:p>
        </w:tc>
        <w:tc>
          <w:tcPr>
            <w:tcW w:type="dxa" w:w="3120"/>
            <w:vAlign w:val="center"/>
            <w:tcMar>
              <w:top w:w="80" w:type="dxa"/>
              <w:bottom w:w="80" w:type="dxa"/>
              <w:left w:w="120" w:type="dxa"/>
              <w:right w:w="120" w:type="dxa"/>
            </w:tcMar>
          </w:tcPr>
          <w:p>
            <w:pPr>
              <w:spacing w:before="40" w:after="40" w:line="252" w:lineRule="auto"/>
            </w:pPr>
            <w:r>
              <w:rPr>
                <w:sz w:val="19"/>
              </w:rPr>
              <w:t>Section 2.2.1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2.3</w:t>
            </w:r>
          </w:p>
        </w:tc>
        <w:tc>
          <w:tcPr>
            <w:tcW w:type="dxa" w:w="3120"/>
            <w:vAlign w:val="center"/>
            <w:tcMar>
              <w:top w:w="80" w:type="dxa"/>
              <w:bottom w:w="80" w:type="dxa"/>
              <w:left w:w="120" w:type="dxa"/>
              <w:right w:w="120" w:type="dxa"/>
            </w:tcMar>
            <w:shd w:fill="F4F6F9"/>
          </w:tcPr>
          <w:p>
            <w:pPr>
              <w:spacing w:before="40" w:after="40" w:line="252" w:lineRule="auto"/>
            </w:pPr>
            <w:r>
              <w:rPr>
                <w:sz w:val="19"/>
              </w:rPr>
              <w:t>Hierarchical Architecture of TIFF 6.0 Image File Directories (IFD0, ExifIFD, GPSIFD) with 12-Byte Tag Structs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2.2.2</w:t>
            </w:r>
          </w:p>
        </w:tc>
      </w:tr>
      <w:tr>
        <w:tc>
          <w:tcPr>
            <w:tcW w:type="dxa" w:w="3120"/>
            <w:vAlign w:val="center"/>
            <w:tcMar>
              <w:top w:w="80" w:type="dxa"/>
              <w:bottom w:w="80" w:type="dxa"/>
              <w:left w:w="120" w:type="dxa"/>
              <w:right w:w="120" w:type="dxa"/>
            </w:tcMar>
          </w:tcPr>
          <w:p>
            <w:pPr>
              <w:spacing w:before="40" w:after="40" w:line="252" w:lineRule="auto"/>
            </w:pPr>
            <w:r>
              <w:rPr>
                <w:b/>
                <w:sz w:val="19"/>
              </w:rPr>
              <w:t>Figure 2.4</w:t>
            </w:r>
          </w:p>
        </w:tc>
        <w:tc>
          <w:tcPr>
            <w:tcW w:type="dxa" w:w="3120"/>
            <w:vAlign w:val="center"/>
            <w:tcMar>
              <w:top w:w="80" w:type="dxa"/>
              <w:bottom w:w="80" w:type="dxa"/>
              <w:left w:w="120" w:type="dxa"/>
              <w:right w:w="120" w:type="dxa"/>
            </w:tcMar>
          </w:tcPr>
          <w:p>
            <w:pPr>
              <w:spacing w:before="40" w:after="40" w:line="252" w:lineRule="auto"/>
            </w:pPr>
            <w:r>
              <w:rPr>
                <w:sz w:val="19"/>
              </w:rPr>
              <w:t>Comparison of Little-Endian (</w:t>
            </w:r>
            <w:r>
              <w:rPr>
                <w:rFonts w:ascii="Consolas" w:hAnsi="Consolas"/>
                <w:color w:val="A0283C"/>
                <w:sz w:val="19"/>
              </w:rPr>
              <w:t>II</w:t>
            </w:r>
            <w:r>
              <w:rPr>
                <w:sz w:val="19"/>
              </w:rPr>
              <w:t xml:space="preserve">, </w:t>
            </w:r>
            <w:r>
              <w:rPr>
                <w:rFonts w:ascii="Consolas" w:hAnsi="Consolas"/>
                <w:color w:val="A0283C"/>
                <w:sz w:val="19"/>
              </w:rPr>
              <w:t>0x4949</w:t>
            </w:r>
            <w:r>
              <w:rPr>
                <w:sz w:val="19"/>
              </w:rPr>
              <w:t>) and Big-Endian (</w:t>
            </w:r>
            <w:r>
              <w:rPr>
                <w:rFonts w:ascii="Consolas" w:hAnsi="Consolas"/>
                <w:color w:val="A0283C"/>
                <w:sz w:val="19"/>
              </w:rPr>
              <w:t>MM</w:t>
            </w:r>
            <w:r>
              <w:rPr>
                <w:sz w:val="19"/>
              </w:rPr>
              <w:t xml:space="preserve">, </w:t>
            </w:r>
            <w:r>
              <w:rPr>
                <w:rFonts w:ascii="Consolas" w:hAnsi="Consolas"/>
                <w:color w:val="A0283C"/>
                <w:sz w:val="19"/>
              </w:rPr>
              <w:t>0x4D4D</w:t>
            </w:r>
            <w:r>
              <w:rPr>
                <w:sz w:val="19"/>
              </w:rPr>
              <w:t>) Byte Ordering Sequences</w:t>
            </w:r>
          </w:p>
        </w:tc>
        <w:tc>
          <w:tcPr>
            <w:tcW w:type="dxa" w:w="3120"/>
            <w:vAlign w:val="center"/>
            <w:tcMar>
              <w:top w:w="80" w:type="dxa"/>
              <w:bottom w:w="80" w:type="dxa"/>
              <w:left w:w="120" w:type="dxa"/>
              <w:right w:w="120" w:type="dxa"/>
            </w:tcMar>
          </w:tcPr>
          <w:p>
            <w:pPr>
              <w:spacing w:before="40" w:after="40" w:line="252" w:lineRule="auto"/>
            </w:pPr>
            <w:r>
              <w:rPr>
                <w:sz w:val="19"/>
              </w:rPr>
              <w:t>Section 2.2.2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2.5</w:t>
            </w:r>
          </w:p>
        </w:tc>
        <w:tc>
          <w:tcPr>
            <w:tcW w:type="dxa" w:w="3120"/>
            <w:vAlign w:val="center"/>
            <w:tcMar>
              <w:top w:w="80" w:type="dxa"/>
              <w:bottom w:w="80" w:type="dxa"/>
              <w:left w:w="120" w:type="dxa"/>
              <w:right w:w="120" w:type="dxa"/>
            </w:tcMar>
            <w:shd w:fill="F4F6F9"/>
          </w:tcPr>
          <w:p>
            <w:pPr>
              <w:spacing w:before="40" w:after="40" w:line="252" w:lineRule="auto"/>
            </w:pPr>
            <w:r>
              <w:rPr>
                <w:sz w:val="19"/>
              </w:rPr>
              <w:t>Anatomy of PNG Datastream Chunks: Critical Binary Chunks (</w:t>
            </w:r>
            <w:r>
              <w:rPr>
                <w:rFonts w:ascii="Consolas" w:hAnsi="Consolas"/>
                <w:color w:val="A0283C"/>
                <w:sz w:val="19"/>
              </w:rPr>
              <w:t>IHDR</w:t>
            </w:r>
            <w:r>
              <w:rPr>
                <w:sz w:val="19"/>
              </w:rPr>
              <w:t xml:space="preserve">, </w:t>
            </w:r>
            <w:r>
              <w:rPr>
                <w:rFonts w:ascii="Consolas" w:hAnsi="Consolas"/>
                <w:color w:val="A0283C"/>
                <w:sz w:val="19"/>
              </w:rPr>
              <w:t>IDAT</w:t>
            </w:r>
            <w:r>
              <w:rPr>
                <w:sz w:val="19"/>
              </w:rPr>
              <w:t xml:space="preserve">, </w:t>
            </w:r>
            <w:r>
              <w:rPr>
                <w:rFonts w:ascii="Consolas" w:hAnsi="Consolas"/>
                <w:color w:val="A0283C"/>
                <w:sz w:val="19"/>
              </w:rPr>
              <w:t>IEND</w:t>
            </w:r>
            <w:r>
              <w:rPr>
                <w:sz w:val="19"/>
              </w:rPr>
              <w:t>) vs. Ancillary Metadata Chunks (</w:t>
            </w:r>
            <w:r>
              <w:rPr>
                <w:rFonts w:ascii="Consolas" w:hAnsi="Consolas"/>
                <w:color w:val="A0283C"/>
                <w:sz w:val="19"/>
              </w:rPr>
              <w:t>tEXt</w:t>
            </w:r>
            <w:r>
              <w:rPr>
                <w:sz w:val="19"/>
              </w:rPr>
              <w:t xml:space="preserve">, </w:t>
            </w:r>
            <w:r>
              <w:rPr>
                <w:rFonts w:ascii="Consolas" w:hAnsi="Consolas"/>
                <w:color w:val="A0283C"/>
                <w:sz w:val="19"/>
              </w:rPr>
              <w:t>zTXt</w:t>
            </w:r>
            <w:r>
              <w:rPr>
                <w:sz w:val="19"/>
              </w:rPr>
              <w:t xml:space="preserve">, </w:t>
            </w:r>
            <w:r>
              <w:rPr>
                <w:rFonts w:ascii="Consolas" w:hAnsi="Consolas"/>
                <w:color w:val="A0283C"/>
                <w:sz w:val="19"/>
              </w:rPr>
              <w:t>iTXt</w:t>
            </w:r>
            <w:r>
              <w:rPr>
                <w:sz w:val="19"/>
              </w:rPr>
              <w:t>)</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2.2.3</w:t>
            </w:r>
          </w:p>
        </w:tc>
      </w:tr>
      <w:tr>
        <w:tc>
          <w:tcPr>
            <w:tcW w:type="dxa" w:w="3120"/>
            <w:vAlign w:val="center"/>
            <w:tcMar>
              <w:top w:w="80" w:type="dxa"/>
              <w:bottom w:w="80" w:type="dxa"/>
              <w:left w:w="120" w:type="dxa"/>
              <w:right w:w="120" w:type="dxa"/>
            </w:tcMar>
          </w:tcPr>
          <w:p>
            <w:pPr>
              <w:spacing w:before="40" w:after="40" w:line="252" w:lineRule="auto"/>
            </w:pPr>
            <w:r>
              <w:rPr>
                <w:b/>
                <w:sz w:val="19"/>
              </w:rPr>
              <w:t>Figure 2.6</w:t>
            </w:r>
          </w:p>
        </w:tc>
        <w:tc>
          <w:tcPr>
            <w:tcW w:type="dxa" w:w="3120"/>
            <w:vAlign w:val="center"/>
            <w:tcMar>
              <w:top w:w="80" w:type="dxa"/>
              <w:bottom w:w="80" w:type="dxa"/>
              <w:left w:w="120" w:type="dxa"/>
              <w:right w:w="120" w:type="dxa"/>
            </w:tcMar>
          </w:tcPr>
          <w:p>
            <w:pPr>
              <w:spacing w:before="40" w:after="40" w:line="252" w:lineRule="auto"/>
            </w:pPr>
            <w:r>
              <w:rPr>
                <w:sz w:val="19"/>
              </w:rPr>
              <w:t>Algorithmic Flowchart: Sexagesimal DMS Rational Array Extraction to Signed Decimal Degrees (DD) Transformation</w:t>
            </w:r>
          </w:p>
        </w:tc>
        <w:tc>
          <w:tcPr>
            <w:tcW w:type="dxa" w:w="3120"/>
            <w:vAlign w:val="center"/>
            <w:tcMar>
              <w:top w:w="80" w:type="dxa"/>
              <w:bottom w:w="80" w:type="dxa"/>
              <w:left w:w="120" w:type="dxa"/>
              <w:right w:w="120" w:type="dxa"/>
            </w:tcMar>
          </w:tcPr>
          <w:p>
            <w:pPr>
              <w:spacing w:before="40" w:after="40" w:line="252" w:lineRule="auto"/>
            </w:pPr>
            <w:r>
              <w:rPr>
                <w:sz w:val="19"/>
              </w:rPr>
              <w:t>Section 2.4.1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2.7</w:t>
            </w:r>
          </w:p>
        </w:tc>
        <w:tc>
          <w:tcPr>
            <w:tcW w:type="dxa" w:w="3120"/>
            <w:vAlign w:val="center"/>
            <w:tcMar>
              <w:top w:w="80" w:type="dxa"/>
              <w:bottom w:w="80" w:type="dxa"/>
              <w:left w:w="120" w:type="dxa"/>
              <w:right w:w="120" w:type="dxa"/>
            </w:tcMar>
            <w:shd w:fill="F4F6F9"/>
          </w:tcPr>
          <w:p>
            <w:pPr>
              <w:spacing w:before="40" w:after="40" w:line="252" w:lineRule="auto"/>
            </w:pPr>
            <w:r>
              <w:rPr>
                <w:sz w:val="19"/>
              </w:rPr>
              <w:t>Geometric Projection of Latitude, Longitude, and Altitude upon the WGS 84 (EPSG:4326) Reference Ellipsoid</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2.4.3</w:t>
            </w:r>
          </w:p>
        </w:tc>
      </w:tr>
      <w:tr>
        <w:tc>
          <w:tcPr>
            <w:tcW w:type="dxa" w:w="3120"/>
            <w:vAlign w:val="center"/>
            <w:tcMar>
              <w:top w:w="80" w:type="dxa"/>
              <w:bottom w:w="80" w:type="dxa"/>
              <w:left w:w="120" w:type="dxa"/>
              <w:right w:w="120" w:type="dxa"/>
            </w:tcMar>
          </w:tcPr>
          <w:p>
            <w:pPr>
              <w:spacing w:before="40" w:after="40" w:line="252" w:lineRule="auto"/>
            </w:pPr>
            <w:r>
              <w:rPr>
                <w:b/>
                <w:sz w:val="19"/>
              </w:rPr>
              <w:t>Figure 2.8</w:t>
            </w:r>
          </w:p>
        </w:tc>
        <w:tc>
          <w:tcPr>
            <w:tcW w:type="dxa" w:w="3120"/>
            <w:vAlign w:val="center"/>
            <w:tcMar>
              <w:top w:w="80" w:type="dxa"/>
              <w:bottom w:w="80" w:type="dxa"/>
              <w:left w:w="120" w:type="dxa"/>
              <w:right w:w="120" w:type="dxa"/>
            </w:tcMar>
          </w:tcPr>
          <w:p>
            <w:pPr>
              <w:spacing w:before="40" w:after="40" w:line="252" w:lineRule="auto"/>
            </w:pPr>
            <w:r>
              <w:rPr>
                <w:sz w:val="19"/>
              </w:rPr>
              <w:t>Geometric Slicing Mechanics of the RGB Color Cube in Median Cut Quantization</w:t>
            </w:r>
          </w:p>
        </w:tc>
        <w:tc>
          <w:tcPr>
            <w:tcW w:type="dxa" w:w="3120"/>
            <w:vAlign w:val="center"/>
            <w:tcMar>
              <w:top w:w="80" w:type="dxa"/>
              <w:bottom w:w="80" w:type="dxa"/>
              <w:left w:w="120" w:type="dxa"/>
              <w:right w:w="120" w:type="dxa"/>
            </w:tcMar>
          </w:tcPr>
          <w:p>
            <w:pPr>
              <w:spacing w:before="40" w:after="40" w:line="252" w:lineRule="auto"/>
            </w:pPr>
            <w:r>
              <w:rPr>
                <w:sz w:val="19"/>
              </w:rPr>
              <w:t>Section 2.5.1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2.9</w:t>
            </w:r>
          </w:p>
        </w:tc>
        <w:tc>
          <w:tcPr>
            <w:tcW w:type="dxa" w:w="3120"/>
            <w:vAlign w:val="center"/>
            <w:tcMar>
              <w:top w:w="80" w:type="dxa"/>
              <w:bottom w:w="80" w:type="dxa"/>
              <w:left w:w="120" w:type="dxa"/>
              <w:right w:w="120" w:type="dxa"/>
            </w:tcMar>
            <w:shd w:fill="F4F6F9"/>
          </w:tcPr>
          <w:p>
            <w:pPr>
              <w:spacing w:before="40" w:after="40" w:line="252" w:lineRule="auto"/>
            </w:pPr>
            <w:r>
              <w:rPr>
                <w:sz w:val="19"/>
              </w:rPr>
              <w:t>Empirical Metadata Sanitization Life Cycle Across Social Media Platforms vs. Lossless Direct File Transfer Channels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2.6</w:t>
            </w:r>
          </w:p>
        </w:tc>
      </w:tr>
      <w:tr>
        <w:tc>
          <w:tcPr>
            <w:tcW w:type="dxa" w:w="3120"/>
            <w:vAlign w:val="center"/>
            <w:tcMar>
              <w:top w:w="80" w:type="dxa"/>
              <w:bottom w:w="80" w:type="dxa"/>
              <w:left w:w="120" w:type="dxa"/>
              <w:right w:w="120" w:type="dxa"/>
            </w:tcMar>
          </w:tcPr>
          <w:p>
            <w:pPr>
              <w:spacing w:before="40" w:after="40" w:line="252" w:lineRule="auto"/>
            </w:pPr>
            <w:r>
              <w:rPr>
                <w:b/>
                <w:sz w:val="19"/>
              </w:rPr>
              <w:t>Figure 3.1</w:t>
            </w:r>
          </w:p>
        </w:tc>
        <w:tc>
          <w:tcPr>
            <w:tcW w:type="dxa" w:w="3120"/>
            <w:vAlign w:val="center"/>
            <w:tcMar>
              <w:top w:w="80" w:type="dxa"/>
              <w:bottom w:w="80" w:type="dxa"/>
              <w:left w:w="120" w:type="dxa"/>
              <w:right w:w="120" w:type="dxa"/>
            </w:tcMar>
          </w:tcPr>
          <w:p>
            <w:pPr>
              <w:spacing w:before="40" w:after="40" w:line="252" w:lineRule="auto"/>
            </w:pPr>
            <w:r>
              <w:rPr>
                <w:sz w:val="19"/>
              </w:rPr>
              <w:t xml:space="preserve">End-to-End Modular Software Architecture of the </w:t>
            </w:r>
            <w:r>
              <w:rPr>
                <w:i/>
                <w:sz w:val="19"/>
              </w:rPr>
              <w:t>Img_Analyze</w:t>
            </w:r>
            <w:r>
              <w:rPr>
                <w:sz w:val="19"/>
              </w:rPr>
              <w:t xml:space="preserve"> Core Framework</w:t>
            </w:r>
          </w:p>
        </w:tc>
        <w:tc>
          <w:tcPr>
            <w:tcW w:type="dxa" w:w="3120"/>
            <w:vAlign w:val="center"/>
            <w:tcMar>
              <w:top w:w="80" w:type="dxa"/>
              <w:bottom w:w="80" w:type="dxa"/>
              <w:left w:w="120" w:type="dxa"/>
              <w:right w:w="120" w:type="dxa"/>
            </w:tcMar>
          </w:tcPr>
          <w:p>
            <w:pPr>
              <w:spacing w:before="40" w:after="40" w:line="252" w:lineRule="auto"/>
            </w:pPr>
            <w:r>
              <w:rPr>
                <w:sz w:val="19"/>
              </w:rPr>
              <w:t>Section 3.1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3.2</w:t>
            </w:r>
          </w:p>
        </w:tc>
        <w:tc>
          <w:tcPr>
            <w:tcW w:type="dxa" w:w="3120"/>
            <w:vAlign w:val="center"/>
            <w:tcMar>
              <w:top w:w="80" w:type="dxa"/>
              <w:bottom w:w="80" w:type="dxa"/>
              <w:left w:w="120" w:type="dxa"/>
              <w:right w:w="120" w:type="dxa"/>
            </w:tcMar>
            <w:shd w:fill="F4F6F9"/>
          </w:tcPr>
          <w:p>
            <w:pPr>
              <w:spacing w:before="40" w:after="40" w:line="252" w:lineRule="auto"/>
            </w:pPr>
            <w:r>
              <w:rPr>
                <w:sz w:val="19"/>
              </w:rPr>
              <w:t>Reactive In-Memory Data Flow Pipeline within the Streamlit State Lifecycle</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3.2</w:t>
            </w:r>
          </w:p>
        </w:tc>
      </w:tr>
      <w:tr>
        <w:tc>
          <w:tcPr>
            <w:tcW w:type="dxa" w:w="3120"/>
            <w:vAlign w:val="center"/>
            <w:tcMar>
              <w:top w:w="80" w:type="dxa"/>
              <w:bottom w:w="80" w:type="dxa"/>
              <w:left w:w="120" w:type="dxa"/>
              <w:right w:w="120" w:type="dxa"/>
            </w:tcMar>
          </w:tcPr>
          <w:p>
            <w:pPr>
              <w:spacing w:before="40" w:after="40" w:line="252" w:lineRule="auto"/>
            </w:pPr>
            <w:r>
              <w:rPr>
                <w:b/>
                <w:sz w:val="19"/>
              </w:rPr>
              <w:t>Figure 3.3</w:t>
            </w:r>
          </w:p>
        </w:tc>
        <w:tc>
          <w:tcPr>
            <w:tcW w:type="dxa" w:w="3120"/>
            <w:vAlign w:val="center"/>
            <w:tcMar>
              <w:top w:w="80" w:type="dxa"/>
              <w:bottom w:w="80" w:type="dxa"/>
              <w:left w:w="120" w:type="dxa"/>
              <w:right w:w="120" w:type="dxa"/>
            </w:tcMar>
          </w:tcPr>
          <w:p>
            <w:pPr>
              <w:spacing w:before="40" w:after="40" w:line="252" w:lineRule="auto"/>
            </w:pPr>
            <w:r>
              <w:rPr>
                <w:sz w:val="19"/>
              </w:rPr>
              <w:t xml:space="preserve">Structural Class and Module Diagram: </w:t>
            </w:r>
            <w:r>
              <w:rPr>
                <w:rFonts w:ascii="Consolas" w:hAnsi="Consolas"/>
                <w:color w:val="A0283C"/>
                <w:sz w:val="19"/>
              </w:rPr>
              <w:t>exif_extractor</w:t>
            </w:r>
            <w:r>
              <w:rPr>
                <w:sz w:val="19"/>
              </w:rPr>
              <w:t xml:space="preserve"> Core Engine and Data Transfer Objects</w:t>
            </w:r>
          </w:p>
        </w:tc>
        <w:tc>
          <w:tcPr>
            <w:tcW w:type="dxa" w:w="3120"/>
            <w:vAlign w:val="center"/>
            <w:tcMar>
              <w:top w:w="80" w:type="dxa"/>
              <w:bottom w:w="80" w:type="dxa"/>
              <w:left w:w="120" w:type="dxa"/>
              <w:right w:w="120" w:type="dxa"/>
            </w:tcMar>
          </w:tcPr>
          <w:p>
            <w:pPr>
              <w:spacing w:before="40" w:after="40" w:line="252" w:lineRule="auto"/>
            </w:pPr>
            <w:r>
              <w:rPr>
                <w:sz w:val="19"/>
              </w:rPr>
              <w:t>Section 3.3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3.4</w:t>
            </w:r>
          </w:p>
        </w:tc>
        <w:tc>
          <w:tcPr>
            <w:tcW w:type="dxa" w:w="3120"/>
            <w:vAlign w:val="center"/>
            <w:tcMar>
              <w:top w:w="80" w:type="dxa"/>
              <w:bottom w:w="80" w:type="dxa"/>
              <w:left w:w="120" w:type="dxa"/>
              <w:right w:w="120" w:type="dxa"/>
            </w:tcMar>
            <w:shd w:fill="F4F6F9"/>
          </w:tcPr>
          <w:p>
            <w:pPr>
              <w:spacing w:before="40" w:after="40" w:line="252" w:lineRule="auto"/>
            </w:pPr>
            <w:r>
              <w:rPr>
                <w:sz w:val="19"/>
              </w:rPr>
              <w:t>Multi-Image Ingestion and Asynchronous Batch Aggregation Pipeline</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3.4</w:t>
            </w:r>
          </w:p>
        </w:tc>
      </w:tr>
      <w:tr>
        <w:tc>
          <w:tcPr>
            <w:tcW w:type="dxa" w:w="3120"/>
            <w:vAlign w:val="center"/>
            <w:tcMar>
              <w:top w:w="80" w:type="dxa"/>
              <w:bottom w:w="80" w:type="dxa"/>
              <w:left w:w="120" w:type="dxa"/>
              <w:right w:w="120" w:type="dxa"/>
            </w:tcMar>
          </w:tcPr>
          <w:p>
            <w:pPr>
              <w:spacing w:before="40" w:after="40" w:line="252" w:lineRule="auto"/>
            </w:pPr>
            <w:r>
              <w:rPr>
                <w:b/>
                <w:sz w:val="19"/>
              </w:rPr>
              <w:t>Figure 4.1</w:t>
            </w:r>
          </w:p>
        </w:tc>
        <w:tc>
          <w:tcPr>
            <w:tcW w:type="dxa" w:w="3120"/>
            <w:vAlign w:val="center"/>
            <w:tcMar>
              <w:top w:w="80" w:type="dxa"/>
              <w:bottom w:w="80" w:type="dxa"/>
              <w:left w:w="120" w:type="dxa"/>
              <w:right w:w="120" w:type="dxa"/>
            </w:tcMar>
          </w:tcPr>
          <w:p>
            <w:pPr>
              <w:spacing w:before="40" w:after="40" w:line="252" w:lineRule="auto"/>
            </w:pPr>
            <w:r>
              <w:rPr>
                <w:sz w:val="19"/>
              </w:rPr>
              <w:t>Detailed Parsing Flow of JPEG APP1 Segment and TIFF Header Validation</w:t>
            </w:r>
          </w:p>
        </w:tc>
        <w:tc>
          <w:tcPr>
            <w:tcW w:type="dxa" w:w="3120"/>
            <w:vAlign w:val="center"/>
            <w:tcMar>
              <w:top w:w="80" w:type="dxa"/>
              <w:bottom w:w="80" w:type="dxa"/>
              <w:left w:w="120" w:type="dxa"/>
              <w:right w:w="120" w:type="dxa"/>
            </w:tcMar>
          </w:tcPr>
          <w:p>
            <w:pPr>
              <w:spacing w:before="40" w:after="40" w:line="252" w:lineRule="auto"/>
            </w:pPr>
            <w:r>
              <w:rPr>
                <w:sz w:val="19"/>
              </w:rPr>
              <w:t>Section 4.1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4.2</w:t>
            </w:r>
          </w:p>
        </w:tc>
        <w:tc>
          <w:tcPr>
            <w:tcW w:type="dxa" w:w="3120"/>
            <w:vAlign w:val="center"/>
            <w:tcMar>
              <w:top w:w="80" w:type="dxa"/>
              <w:bottom w:w="80" w:type="dxa"/>
              <w:left w:w="120" w:type="dxa"/>
              <w:right w:w="120" w:type="dxa"/>
            </w:tcMar>
            <w:shd w:fill="F4F6F9"/>
          </w:tcPr>
          <w:p>
            <w:pPr>
              <w:spacing w:before="40" w:after="40" w:line="252" w:lineRule="auto"/>
            </w:pPr>
            <w:r>
              <w:rPr>
                <w:sz w:val="19"/>
              </w:rPr>
              <w:t>Rational Number Tuple Reduction and Division-by-Zero Defensive Exception Flow</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4.2</w:t>
            </w:r>
          </w:p>
        </w:tc>
      </w:tr>
      <w:tr>
        <w:tc>
          <w:tcPr>
            <w:tcW w:type="dxa" w:w="3120"/>
            <w:vAlign w:val="center"/>
            <w:tcMar>
              <w:top w:w="80" w:type="dxa"/>
              <w:bottom w:w="80" w:type="dxa"/>
              <w:left w:w="120" w:type="dxa"/>
              <w:right w:w="120" w:type="dxa"/>
            </w:tcMar>
          </w:tcPr>
          <w:p>
            <w:pPr>
              <w:spacing w:before="40" w:after="40" w:line="252" w:lineRule="auto"/>
            </w:pPr>
            <w:r>
              <w:rPr>
                <w:b/>
                <w:sz w:val="19"/>
              </w:rPr>
              <w:t>Figure 4.3</w:t>
            </w:r>
          </w:p>
        </w:tc>
        <w:tc>
          <w:tcPr>
            <w:tcW w:type="dxa" w:w="3120"/>
            <w:vAlign w:val="center"/>
            <w:tcMar>
              <w:top w:w="80" w:type="dxa"/>
              <w:bottom w:w="80" w:type="dxa"/>
              <w:left w:w="120" w:type="dxa"/>
              <w:right w:w="120" w:type="dxa"/>
            </w:tcMar>
          </w:tcPr>
          <w:p>
            <w:pPr>
              <w:spacing w:before="40" w:after="40" w:line="252" w:lineRule="auto"/>
            </w:pPr>
            <w:r>
              <w:rPr>
                <w:sz w:val="19"/>
              </w:rPr>
              <w:t>Bitmask Decomposition and Logical State Mapping for EXIF Flash Tag (</w:t>
            </w:r>
            <w:r>
              <w:rPr>
                <w:rFonts w:ascii="Consolas" w:hAnsi="Consolas"/>
                <w:color w:val="A0283C"/>
                <w:sz w:val="19"/>
              </w:rPr>
              <w:t>0x9209</w:t>
            </w:r>
            <w:r>
              <w:rPr>
                <w:sz w:val="19"/>
              </w:rPr>
              <w:t>)</w:t>
            </w:r>
          </w:p>
        </w:tc>
        <w:tc>
          <w:tcPr>
            <w:tcW w:type="dxa" w:w="3120"/>
            <w:vAlign w:val="center"/>
            <w:tcMar>
              <w:top w:w="80" w:type="dxa"/>
              <w:bottom w:w="80" w:type="dxa"/>
              <w:left w:w="120" w:type="dxa"/>
              <w:right w:w="120" w:type="dxa"/>
            </w:tcMar>
          </w:tcPr>
          <w:p>
            <w:pPr>
              <w:spacing w:before="40" w:after="40" w:line="252" w:lineRule="auto"/>
            </w:pPr>
            <w:r>
              <w:rPr>
                <w:sz w:val="19"/>
              </w:rPr>
              <w:t>Section 4.3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4.4</w:t>
            </w:r>
          </w:p>
        </w:tc>
        <w:tc>
          <w:tcPr>
            <w:tcW w:type="dxa" w:w="3120"/>
            <w:vAlign w:val="center"/>
            <w:tcMar>
              <w:top w:w="80" w:type="dxa"/>
              <w:bottom w:w="80" w:type="dxa"/>
              <w:left w:w="120" w:type="dxa"/>
              <w:right w:w="120" w:type="dxa"/>
            </w:tcMar>
            <w:shd w:fill="F4F6F9"/>
          </w:tcPr>
          <w:p>
            <w:pPr>
              <w:spacing w:before="40" w:after="40" w:line="252" w:lineRule="auto"/>
            </w:pPr>
            <w:r>
              <w:rPr>
                <w:sz w:val="19"/>
              </w:rPr>
              <w:t>AI Generation Parameter Parser for PNG Chunks (</w:t>
            </w:r>
            <w:r>
              <w:rPr>
                <w:rFonts w:ascii="Consolas" w:hAnsi="Consolas"/>
                <w:color w:val="A0283C"/>
                <w:sz w:val="19"/>
              </w:rPr>
              <w:t>tEXt</w:t>
            </w:r>
            <w:r>
              <w:rPr>
                <w:sz w:val="19"/>
              </w:rPr>
              <w:t xml:space="preserve">, </w:t>
            </w:r>
            <w:r>
              <w:rPr>
                <w:rFonts w:ascii="Consolas" w:hAnsi="Consolas"/>
                <w:color w:val="A0283C"/>
                <w:sz w:val="19"/>
              </w:rPr>
              <w:t>iTXt</w:t>
            </w:r>
            <w:r>
              <w:rPr>
                <w:sz w:val="19"/>
              </w:rPr>
              <w:t>) Extracting Stable Diffusion / Midjourney Prompts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4.4</w:t>
            </w:r>
          </w:p>
        </w:tc>
      </w:tr>
      <w:tr>
        <w:tc>
          <w:tcPr>
            <w:tcW w:type="dxa" w:w="3120"/>
            <w:vAlign w:val="center"/>
            <w:tcMar>
              <w:top w:w="80" w:type="dxa"/>
              <w:bottom w:w="80" w:type="dxa"/>
              <w:left w:w="120" w:type="dxa"/>
              <w:right w:w="120" w:type="dxa"/>
            </w:tcMar>
          </w:tcPr>
          <w:p>
            <w:pPr>
              <w:spacing w:before="40" w:after="40" w:line="252" w:lineRule="auto"/>
            </w:pPr>
            <w:r>
              <w:rPr>
                <w:b/>
                <w:sz w:val="19"/>
              </w:rPr>
              <w:t>Figure 5.1</w:t>
            </w:r>
          </w:p>
        </w:tc>
        <w:tc>
          <w:tcPr>
            <w:tcW w:type="dxa" w:w="3120"/>
            <w:vAlign w:val="center"/>
            <w:tcMar>
              <w:top w:w="80" w:type="dxa"/>
              <w:bottom w:w="80" w:type="dxa"/>
              <w:left w:w="120" w:type="dxa"/>
              <w:right w:w="120" w:type="dxa"/>
            </w:tcMar>
          </w:tcPr>
          <w:p>
            <w:pPr>
              <w:spacing w:before="40" w:after="40" w:line="252" w:lineRule="auto"/>
            </w:pPr>
            <w:r>
              <w:rPr>
                <w:sz w:val="19"/>
              </w:rPr>
              <w:t>Spatial Telemetry Processing Engine: From Raw EXIF Rationals to Interactive Leaflet / PyDeck Visualizations</w:t>
            </w:r>
          </w:p>
        </w:tc>
        <w:tc>
          <w:tcPr>
            <w:tcW w:type="dxa" w:w="3120"/>
            <w:vAlign w:val="center"/>
            <w:tcMar>
              <w:top w:w="80" w:type="dxa"/>
              <w:bottom w:w="80" w:type="dxa"/>
              <w:left w:w="120" w:type="dxa"/>
              <w:right w:w="120" w:type="dxa"/>
            </w:tcMar>
          </w:tcPr>
          <w:p>
            <w:pPr>
              <w:spacing w:before="40" w:after="40" w:line="252" w:lineRule="auto"/>
            </w:pPr>
            <w:r>
              <w:rPr>
                <w:sz w:val="19"/>
              </w:rPr>
              <w:t>Section 5.1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5.2</w:t>
            </w:r>
          </w:p>
        </w:tc>
        <w:tc>
          <w:tcPr>
            <w:tcW w:type="dxa" w:w="3120"/>
            <w:vAlign w:val="center"/>
            <w:tcMar>
              <w:top w:w="80" w:type="dxa"/>
              <w:bottom w:w="80" w:type="dxa"/>
              <w:left w:w="120" w:type="dxa"/>
              <w:right w:w="120" w:type="dxa"/>
            </w:tcMar>
            <w:shd w:fill="F4F6F9"/>
          </w:tcPr>
          <w:p>
            <w:pPr>
              <w:spacing w:before="40" w:after="40" w:line="252" w:lineRule="auto"/>
            </w:pPr>
            <w:r>
              <w:rPr>
                <w:sz w:val="19"/>
              </w:rPr>
              <w:t>Dynamic WebGL Viewport Calculation and Zoom Clamping Architecture for GPS Coordinates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5.2</w:t>
            </w:r>
          </w:p>
        </w:tc>
      </w:tr>
      <w:tr>
        <w:tc>
          <w:tcPr>
            <w:tcW w:type="dxa" w:w="3120"/>
            <w:vAlign w:val="center"/>
            <w:tcMar>
              <w:top w:w="80" w:type="dxa"/>
              <w:bottom w:w="80" w:type="dxa"/>
              <w:left w:w="120" w:type="dxa"/>
              <w:right w:w="120" w:type="dxa"/>
            </w:tcMar>
          </w:tcPr>
          <w:p>
            <w:pPr>
              <w:spacing w:before="40" w:after="40" w:line="252" w:lineRule="auto"/>
            </w:pPr>
            <w:r>
              <w:rPr>
                <w:b/>
                <w:sz w:val="19"/>
              </w:rPr>
              <w:t>Figure 5.3</w:t>
            </w:r>
          </w:p>
        </w:tc>
        <w:tc>
          <w:tcPr>
            <w:tcW w:type="dxa" w:w="3120"/>
            <w:vAlign w:val="center"/>
            <w:tcMar>
              <w:top w:w="80" w:type="dxa"/>
              <w:bottom w:w="80" w:type="dxa"/>
              <w:left w:w="120" w:type="dxa"/>
              <w:right w:w="120" w:type="dxa"/>
            </w:tcMar>
          </w:tcPr>
          <w:p>
            <w:pPr>
              <w:spacing w:before="40" w:after="40" w:line="252" w:lineRule="auto"/>
            </w:pPr>
            <w:r>
              <w:rPr>
                <w:sz w:val="19"/>
              </w:rPr>
              <w:t>Multi-Point Geographic Heatmap Generation for Clustered Image Telemetry Batches</w:t>
            </w:r>
          </w:p>
        </w:tc>
        <w:tc>
          <w:tcPr>
            <w:tcW w:type="dxa" w:w="3120"/>
            <w:vAlign w:val="center"/>
            <w:tcMar>
              <w:top w:w="80" w:type="dxa"/>
              <w:bottom w:w="80" w:type="dxa"/>
              <w:left w:w="120" w:type="dxa"/>
              <w:right w:w="120" w:type="dxa"/>
            </w:tcMar>
          </w:tcPr>
          <w:p>
            <w:pPr>
              <w:spacing w:before="40" w:after="40" w:line="252" w:lineRule="auto"/>
            </w:pPr>
            <w:r>
              <w:rPr>
                <w:sz w:val="19"/>
              </w:rPr>
              <w:t>Section 5.3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6.1</w:t>
            </w:r>
          </w:p>
        </w:tc>
        <w:tc>
          <w:tcPr>
            <w:tcW w:type="dxa" w:w="3120"/>
            <w:vAlign w:val="center"/>
            <w:tcMar>
              <w:top w:w="80" w:type="dxa"/>
              <w:bottom w:w="80" w:type="dxa"/>
              <w:left w:w="120" w:type="dxa"/>
              <w:right w:w="120" w:type="dxa"/>
            </w:tcMar>
            <w:shd w:fill="F4F6F9"/>
          </w:tcPr>
          <w:p>
            <w:pPr>
              <w:spacing w:before="40" w:after="40" w:line="252" w:lineRule="auto"/>
            </w:pPr>
            <w:r>
              <w:rPr>
                <w:sz w:val="19"/>
              </w:rPr>
              <w:t>In-Memory Zero-Disk Binary Scrubbing Workflow for JPEG Containers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6.1</w:t>
            </w:r>
          </w:p>
        </w:tc>
      </w:tr>
      <w:tr>
        <w:tc>
          <w:tcPr>
            <w:tcW w:type="dxa" w:w="3120"/>
            <w:vAlign w:val="center"/>
            <w:tcMar>
              <w:top w:w="80" w:type="dxa"/>
              <w:bottom w:w="80" w:type="dxa"/>
              <w:left w:w="120" w:type="dxa"/>
              <w:right w:w="120" w:type="dxa"/>
            </w:tcMar>
          </w:tcPr>
          <w:p>
            <w:pPr>
              <w:spacing w:before="40" w:after="40" w:line="252" w:lineRule="auto"/>
            </w:pPr>
            <w:r>
              <w:rPr>
                <w:b/>
                <w:sz w:val="19"/>
              </w:rPr>
              <w:t>Figure 6.2</w:t>
            </w:r>
          </w:p>
        </w:tc>
        <w:tc>
          <w:tcPr>
            <w:tcW w:type="dxa" w:w="3120"/>
            <w:vAlign w:val="center"/>
            <w:tcMar>
              <w:top w:w="80" w:type="dxa"/>
              <w:bottom w:w="80" w:type="dxa"/>
              <w:left w:w="120" w:type="dxa"/>
              <w:right w:w="120" w:type="dxa"/>
            </w:tcMar>
          </w:tcPr>
          <w:p>
            <w:pPr>
              <w:spacing w:before="40" w:after="40" w:line="252" w:lineRule="auto"/>
            </w:pPr>
            <w:r>
              <w:rPr>
                <w:sz w:val="19"/>
              </w:rPr>
              <w:t>Perceptual Image Verification: Normalized Cross-Correlation (NCC) and SSIM Comparison Before and After Sanitization</w:t>
            </w:r>
          </w:p>
        </w:tc>
        <w:tc>
          <w:tcPr>
            <w:tcW w:type="dxa" w:w="3120"/>
            <w:vAlign w:val="center"/>
            <w:tcMar>
              <w:top w:w="80" w:type="dxa"/>
              <w:bottom w:w="80" w:type="dxa"/>
              <w:left w:w="120" w:type="dxa"/>
              <w:right w:w="120" w:type="dxa"/>
            </w:tcMar>
          </w:tcPr>
          <w:p>
            <w:pPr>
              <w:spacing w:before="40" w:after="40" w:line="252" w:lineRule="auto"/>
            </w:pPr>
            <w:r>
              <w:rPr>
                <w:sz w:val="19"/>
              </w:rPr>
              <w:t>Section 6.2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6.3</w:t>
            </w:r>
          </w:p>
        </w:tc>
        <w:tc>
          <w:tcPr>
            <w:tcW w:type="dxa" w:w="3120"/>
            <w:vAlign w:val="center"/>
            <w:tcMar>
              <w:top w:w="80" w:type="dxa"/>
              <w:bottom w:w="80" w:type="dxa"/>
              <w:left w:w="120" w:type="dxa"/>
              <w:right w:w="120" w:type="dxa"/>
            </w:tcMar>
            <w:shd w:fill="F4F6F9"/>
          </w:tcPr>
          <w:p>
            <w:pPr>
              <w:spacing w:before="40" w:after="40" w:line="252" w:lineRule="auto"/>
            </w:pPr>
            <w:r>
              <w:rPr>
                <w:sz w:val="19"/>
              </w:rPr>
              <w:t>Programmatic Structural Invariant Testing Architecture for Verification of Strip Residuals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6.3</w:t>
            </w:r>
          </w:p>
        </w:tc>
      </w:tr>
      <w:tr>
        <w:tc>
          <w:tcPr>
            <w:tcW w:type="dxa" w:w="3120"/>
            <w:vAlign w:val="center"/>
            <w:tcMar>
              <w:top w:w="80" w:type="dxa"/>
              <w:bottom w:w="80" w:type="dxa"/>
              <w:left w:w="120" w:type="dxa"/>
              <w:right w:w="120" w:type="dxa"/>
            </w:tcMar>
          </w:tcPr>
          <w:p>
            <w:pPr>
              <w:spacing w:before="40" w:after="40" w:line="252" w:lineRule="auto"/>
            </w:pPr>
            <w:r>
              <w:rPr>
                <w:b/>
                <w:sz w:val="19"/>
              </w:rPr>
              <w:t>Figure 7.1</w:t>
            </w:r>
          </w:p>
        </w:tc>
        <w:tc>
          <w:tcPr>
            <w:tcW w:type="dxa" w:w="3120"/>
            <w:vAlign w:val="center"/>
            <w:tcMar>
              <w:top w:w="80" w:type="dxa"/>
              <w:bottom w:w="80" w:type="dxa"/>
              <w:left w:w="120" w:type="dxa"/>
              <w:right w:w="120" w:type="dxa"/>
            </w:tcMar>
          </w:tcPr>
          <w:p>
            <w:pPr>
              <w:spacing w:before="40" w:after="40" w:line="252" w:lineRule="auto"/>
            </w:pPr>
            <w:r>
              <w:rPr>
                <w:sz w:val="19"/>
              </w:rPr>
              <w:t>Visual Analytics Engine: Median Cut Quantization and RMS Contrast Metric Extraction Workflow</w:t>
            </w:r>
          </w:p>
        </w:tc>
        <w:tc>
          <w:tcPr>
            <w:tcW w:type="dxa" w:w="3120"/>
            <w:vAlign w:val="center"/>
            <w:tcMar>
              <w:top w:w="80" w:type="dxa"/>
              <w:bottom w:w="80" w:type="dxa"/>
              <w:left w:w="120" w:type="dxa"/>
              <w:right w:w="120" w:type="dxa"/>
            </w:tcMar>
          </w:tcPr>
          <w:p>
            <w:pPr>
              <w:spacing w:before="40" w:after="40" w:line="252" w:lineRule="auto"/>
            </w:pPr>
            <w:r>
              <w:rPr>
                <w:sz w:val="19"/>
              </w:rPr>
              <w:t>Section 7.1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7.2</w:t>
            </w:r>
          </w:p>
        </w:tc>
        <w:tc>
          <w:tcPr>
            <w:tcW w:type="dxa" w:w="3120"/>
            <w:vAlign w:val="center"/>
            <w:tcMar>
              <w:top w:w="80" w:type="dxa"/>
              <w:bottom w:w="80" w:type="dxa"/>
              <w:left w:w="120" w:type="dxa"/>
              <w:right w:w="120" w:type="dxa"/>
            </w:tcMar>
            <w:shd w:fill="F4F6F9"/>
          </w:tcPr>
          <w:p>
            <w:pPr>
              <w:spacing w:before="40" w:after="40" w:line="252" w:lineRule="auto"/>
            </w:pPr>
            <w:r>
              <w:rPr>
                <w:sz w:val="19"/>
              </w:rPr>
              <w:t>Perceived Brightness Histogram Distribution Across High-Key, Low-Key, and Balanced Exposures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7.2</w:t>
            </w:r>
          </w:p>
        </w:tc>
      </w:tr>
      <w:tr>
        <w:tc>
          <w:tcPr>
            <w:tcW w:type="dxa" w:w="3120"/>
            <w:vAlign w:val="center"/>
            <w:tcMar>
              <w:top w:w="80" w:type="dxa"/>
              <w:bottom w:w="80" w:type="dxa"/>
              <w:left w:w="120" w:type="dxa"/>
              <w:right w:w="120" w:type="dxa"/>
            </w:tcMar>
          </w:tcPr>
          <w:p>
            <w:pPr>
              <w:spacing w:before="40" w:after="40" w:line="252" w:lineRule="auto"/>
            </w:pPr>
            <w:r>
              <w:rPr>
                <w:b/>
                <w:sz w:val="19"/>
              </w:rPr>
              <w:t>Figure 7.3</w:t>
            </w:r>
          </w:p>
        </w:tc>
        <w:tc>
          <w:tcPr>
            <w:tcW w:type="dxa" w:w="3120"/>
            <w:vAlign w:val="center"/>
            <w:tcMar>
              <w:top w:w="80" w:type="dxa"/>
              <w:bottom w:w="80" w:type="dxa"/>
              <w:left w:w="120" w:type="dxa"/>
              <w:right w:w="120" w:type="dxa"/>
            </w:tcMar>
          </w:tcPr>
          <w:p>
            <w:pPr>
              <w:spacing w:before="40" w:after="40" w:line="252" w:lineRule="auto"/>
            </w:pPr>
            <w:r>
              <w:rPr>
                <w:sz w:val="19"/>
              </w:rPr>
              <w:t>Dynamic CSS Hex Swatch and Dominant Palette Generation Pipeline</w:t>
            </w:r>
          </w:p>
        </w:tc>
        <w:tc>
          <w:tcPr>
            <w:tcW w:type="dxa" w:w="3120"/>
            <w:vAlign w:val="center"/>
            <w:tcMar>
              <w:top w:w="80" w:type="dxa"/>
              <w:bottom w:w="80" w:type="dxa"/>
              <w:left w:w="120" w:type="dxa"/>
              <w:right w:w="120" w:type="dxa"/>
            </w:tcMar>
          </w:tcPr>
          <w:p>
            <w:pPr>
              <w:spacing w:before="40" w:after="40" w:line="252" w:lineRule="auto"/>
            </w:pPr>
            <w:r>
              <w:rPr>
                <w:sz w:val="19"/>
              </w:rPr>
              <w:t>Section 7.3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8.1</w:t>
            </w:r>
          </w:p>
        </w:tc>
        <w:tc>
          <w:tcPr>
            <w:tcW w:type="dxa" w:w="3120"/>
            <w:vAlign w:val="center"/>
            <w:tcMar>
              <w:top w:w="80" w:type="dxa"/>
              <w:bottom w:w="80" w:type="dxa"/>
              <w:left w:w="120" w:type="dxa"/>
              <w:right w:w="120" w:type="dxa"/>
            </w:tcMar>
            <w:shd w:fill="F4F6F9"/>
          </w:tcPr>
          <w:p>
            <w:pPr>
              <w:spacing w:before="40" w:after="40" w:line="252" w:lineRule="auto"/>
            </w:pPr>
            <w:r>
              <w:rPr>
                <w:sz w:val="19"/>
              </w:rPr>
              <w:t xml:space="preserve">Comparative Execution Latency: Parsing Execution Times for </w:t>
            </w:r>
            <w:r>
              <w:rPr>
                <w:i/>
                <w:sz w:val="19"/>
              </w:rPr>
              <w:t>Img_Analyze</w:t>
            </w:r>
            <w:r>
              <w:rPr>
                <w:sz w:val="19"/>
              </w:rPr>
              <w:t xml:space="preserve">, </w:t>
            </w:r>
            <w:r>
              <w:rPr>
                <w:i/>
                <w:sz w:val="19"/>
              </w:rPr>
              <w:t>ExifTool</w:t>
            </w:r>
            <w:r>
              <w:rPr>
                <w:sz w:val="19"/>
              </w:rPr>
              <w:t xml:space="preserve">, and </w:t>
            </w:r>
            <w:r>
              <w:rPr>
                <w:i/>
                <w:sz w:val="19"/>
              </w:rPr>
              <w:t>Exiv2</w:t>
            </w:r>
            <w:r>
              <w:rPr>
                <w:sz w:val="19"/>
              </w:rPr>
              <w:t xml:space="preserve"> Across Varying Payloads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8.2</w:t>
            </w:r>
          </w:p>
        </w:tc>
      </w:tr>
      <w:tr>
        <w:tc>
          <w:tcPr>
            <w:tcW w:type="dxa" w:w="3120"/>
            <w:vAlign w:val="center"/>
            <w:tcMar>
              <w:top w:w="80" w:type="dxa"/>
              <w:bottom w:w="80" w:type="dxa"/>
              <w:left w:w="120" w:type="dxa"/>
              <w:right w:w="120" w:type="dxa"/>
            </w:tcMar>
          </w:tcPr>
          <w:p>
            <w:pPr>
              <w:spacing w:before="40" w:after="40" w:line="252" w:lineRule="auto"/>
            </w:pPr>
            <w:r>
              <w:rPr>
                <w:b/>
                <w:sz w:val="19"/>
              </w:rPr>
              <w:t>Figure 8.2</w:t>
            </w:r>
          </w:p>
        </w:tc>
        <w:tc>
          <w:tcPr>
            <w:tcW w:type="dxa" w:w="3120"/>
            <w:vAlign w:val="center"/>
            <w:tcMar>
              <w:top w:w="80" w:type="dxa"/>
              <w:bottom w:w="80" w:type="dxa"/>
              <w:left w:w="120" w:type="dxa"/>
              <w:right w:w="120" w:type="dxa"/>
            </w:tcMar>
          </w:tcPr>
          <w:p>
            <w:pPr>
              <w:spacing w:before="40" w:after="40" w:line="252" w:lineRule="auto"/>
            </w:pPr>
            <w:r>
              <w:rPr>
                <w:sz w:val="19"/>
              </w:rPr>
              <w:t>Peak Working Set Memory Allocation (RAM) During High-Throughput Batch Telemetry Extraction</w:t>
            </w:r>
          </w:p>
        </w:tc>
        <w:tc>
          <w:tcPr>
            <w:tcW w:type="dxa" w:w="3120"/>
            <w:vAlign w:val="center"/>
            <w:tcMar>
              <w:top w:w="80" w:type="dxa"/>
              <w:bottom w:w="80" w:type="dxa"/>
              <w:left w:w="120" w:type="dxa"/>
              <w:right w:w="120" w:type="dxa"/>
            </w:tcMar>
          </w:tcPr>
          <w:p>
            <w:pPr>
              <w:spacing w:before="40" w:after="40" w:line="252" w:lineRule="auto"/>
            </w:pPr>
            <w:r>
              <w:rPr>
                <w:sz w:val="19"/>
              </w:rPr>
              <w:t>Section 8.3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8.3</w:t>
            </w:r>
          </w:p>
        </w:tc>
        <w:tc>
          <w:tcPr>
            <w:tcW w:type="dxa" w:w="3120"/>
            <w:vAlign w:val="center"/>
            <w:tcMar>
              <w:top w:w="80" w:type="dxa"/>
              <w:bottom w:w="80" w:type="dxa"/>
              <w:left w:w="120" w:type="dxa"/>
              <w:right w:w="120" w:type="dxa"/>
            </w:tcMar>
            <w:shd w:fill="F4F6F9"/>
          </w:tcPr>
          <w:p>
            <w:pPr>
              <w:spacing w:before="40" w:after="40" w:line="252" w:lineRule="auto"/>
            </w:pPr>
            <w:r>
              <w:rPr>
                <w:sz w:val="19"/>
              </w:rPr>
              <w:t>Empirical Metadata Sanitization Efficacy Across Seven Direct Messaging and Cloud Storage Protocols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8.4</w:t>
            </w:r>
          </w:p>
        </w:tc>
      </w:tr>
      <w:tr>
        <w:tc>
          <w:tcPr>
            <w:tcW w:type="dxa" w:w="3120"/>
            <w:vAlign w:val="center"/>
            <w:tcMar>
              <w:top w:w="80" w:type="dxa"/>
              <w:bottom w:w="80" w:type="dxa"/>
              <w:left w:w="120" w:type="dxa"/>
              <w:right w:w="120" w:type="dxa"/>
            </w:tcMar>
          </w:tcPr>
          <w:p>
            <w:pPr>
              <w:spacing w:before="40" w:after="40" w:line="252" w:lineRule="auto"/>
            </w:pPr>
            <w:r>
              <w:rPr>
                <w:b/>
                <w:sz w:val="19"/>
              </w:rPr>
              <w:t>Figure 9.1</w:t>
            </w:r>
          </w:p>
        </w:tc>
        <w:tc>
          <w:tcPr>
            <w:tcW w:type="dxa" w:w="3120"/>
            <w:vAlign w:val="center"/>
            <w:tcMar>
              <w:top w:w="80" w:type="dxa"/>
              <w:bottom w:w="80" w:type="dxa"/>
              <w:left w:w="120" w:type="dxa"/>
              <w:right w:w="120" w:type="dxa"/>
            </w:tcMar>
          </w:tcPr>
          <w:p>
            <w:pPr>
              <w:spacing w:before="40" w:after="40" w:line="252" w:lineRule="auto"/>
            </w:pPr>
            <w:r>
              <w:rPr>
                <w:sz w:val="19"/>
              </w:rPr>
              <w:t>Strategic Roadmap: Migration to WebAssembly (Wasm) Rust Micro-Core for Edge Execution</w:t>
            </w:r>
          </w:p>
        </w:tc>
        <w:tc>
          <w:tcPr>
            <w:tcW w:type="dxa" w:w="3120"/>
            <w:vAlign w:val="center"/>
            <w:tcMar>
              <w:top w:w="80" w:type="dxa"/>
              <w:bottom w:w="80" w:type="dxa"/>
              <w:left w:w="120" w:type="dxa"/>
              <w:right w:w="120" w:type="dxa"/>
            </w:tcMar>
          </w:tcPr>
          <w:p>
            <w:pPr>
              <w:spacing w:before="40" w:after="40" w:line="252" w:lineRule="auto"/>
            </w:pPr>
            <w:r>
              <w:rPr>
                <w:sz w:val="19"/>
              </w:rPr>
              <w:t>Section 9.2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Figure 9.2</w:t>
            </w:r>
          </w:p>
        </w:tc>
        <w:tc>
          <w:tcPr>
            <w:tcW w:type="dxa" w:w="3120"/>
            <w:vAlign w:val="center"/>
            <w:tcMar>
              <w:top w:w="80" w:type="dxa"/>
              <w:bottom w:w="80" w:type="dxa"/>
              <w:left w:w="120" w:type="dxa"/>
              <w:right w:w="120" w:type="dxa"/>
            </w:tcMar>
            <w:shd w:fill="F4F6F9"/>
          </w:tcPr>
          <w:p>
            <w:pPr>
              <w:spacing w:before="40" w:after="40" w:line="252" w:lineRule="auto"/>
            </w:pPr>
            <w:r>
              <w:rPr>
                <w:sz w:val="19"/>
              </w:rPr>
              <w:t>Proposed Architecture for Autonomous Federated OSINT Threat Clustering via Spatial-Temporal Graphs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9.3</w:t>
            </w:r>
          </w:p>
        </w:tc>
      </w:tr>
    </w:tbl>
    <w:p>
      <w:pPr>
        <w:spacing w:before="0" w:after="80"/>
      </w:pPr>
    </w:p>
    <w:p>
      <w:r>
        <w:br w:type="page"/>
      </w:r>
    </w:p>
    <w:p>
      <w:pPr>
        <w:keepNext/>
        <w:spacing w:before="260" w:after="100"/>
      </w:pPr>
      <w:r>
        <w:rPr>
          <w:rFonts w:ascii="Calibri" w:hAnsi="Calibri"/>
          <w:b/>
          <w:color w:val="1B365D"/>
          <w:sz w:val="30"/>
        </w:rPr>
        <w:t>LIST OF TABLES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Table Number</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Table Title</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Section Marker</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1.1</w:t>
            </w:r>
          </w:p>
        </w:tc>
        <w:tc>
          <w:tcPr>
            <w:tcW w:type="dxa" w:w="3120"/>
            <w:vAlign w:val="center"/>
            <w:tcMar>
              <w:top w:w="80" w:type="dxa"/>
              <w:bottom w:w="80" w:type="dxa"/>
              <w:left w:w="120" w:type="dxa"/>
              <w:right w:w="120" w:type="dxa"/>
            </w:tcMar>
            <w:shd w:fill="F4F6F9"/>
          </w:tcPr>
          <w:p>
            <w:pPr>
              <w:spacing w:before="40" w:after="40" w:line="252" w:lineRule="auto"/>
            </w:pPr>
            <w:r>
              <w:rPr>
                <w:sz w:val="19"/>
              </w:rPr>
              <w:t>Typology of Photographic Metadata: Forensic Significance, Physical Artifacts, and Privacy Implications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1.2</w:t>
            </w:r>
          </w:p>
        </w:tc>
      </w:tr>
      <w:tr>
        <w:tc>
          <w:tcPr>
            <w:tcW w:type="dxa" w:w="3120"/>
            <w:vAlign w:val="center"/>
            <w:tcMar>
              <w:top w:w="80" w:type="dxa"/>
              <w:bottom w:w="80" w:type="dxa"/>
              <w:left w:w="120" w:type="dxa"/>
              <w:right w:w="120" w:type="dxa"/>
            </w:tcMar>
          </w:tcPr>
          <w:p>
            <w:pPr>
              <w:spacing w:before="40" w:after="40" w:line="252" w:lineRule="auto"/>
            </w:pPr>
            <w:r>
              <w:rPr>
                <w:b/>
                <w:sz w:val="19"/>
              </w:rPr>
              <w:t>Table 1.2</w:t>
            </w:r>
          </w:p>
        </w:tc>
        <w:tc>
          <w:tcPr>
            <w:tcW w:type="dxa" w:w="3120"/>
            <w:vAlign w:val="center"/>
            <w:tcMar>
              <w:top w:w="80" w:type="dxa"/>
              <w:bottom w:w="80" w:type="dxa"/>
              <w:left w:w="120" w:type="dxa"/>
              <w:right w:w="120" w:type="dxa"/>
            </w:tcMar>
          </w:tcPr>
          <w:p>
            <w:pPr>
              <w:spacing w:before="40" w:after="40" w:line="252" w:lineRule="auto"/>
            </w:pPr>
            <w:r>
              <w:rPr>
                <w:sz w:val="19"/>
              </w:rPr>
              <w:t>High-Profile Historical OPSEC and Operational Failures Attributed to Unsanitized Image Metadata</w:t>
            </w:r>
          </w:p>
        </w:tc>
        <w:tc>
          <w:tcPr>
            <w:tcW w:type="dxa" w:w="3120"/>
            <w:vAlign w:val="center"/>
            <w:tcMar>
              <w:top w:w="80" w:type="dxa"/>
              <w:bottom w:w="80" w:type="dxa"/>
              <w:left w:w="120" w:type="dxa"/>
              <w:right w:w="120" w:type="dxa"/>
            </w:tcMar>
          </w:tcPr>
          <w:p>
            <w:pPr>
              <w:spacing w:before="40" w:after="40" w:line="252" w:lineRule="auto"/>
            </w:pPr>
            <w:r>
              <w:rPr>
                <w:sz w:val="19"/>
              </w:rPr>
              <w:t>Section 1.3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1.3</w:t>
            </w:r>
          </w:p>
        </w:tc>
        <w:tc>
          <w:tcPr>
            <w:tcW w:type="dxa" w:w="3120"/>
            <w:vAlign w:val="center"/>
            <w:tcMar>
              <w:top w:w="80" w:type="dxa"/>
              <w:bottom w:w="80" w:type="dxa"/>
              <w:left w:w="120" w:type="dxa"/>
              <w:right w:w="120" w:type="dxa"/>
            </w:tcMar>
            <w:shd w:fill="F4F6F9"/>
          </w:tcPr>
          <w:p>
            <w:pPr>
              <w:spacing w:before="40" w:after="40" w:line="252" w:lineRule="auto"/>
            </w:pPr>
            <w:r>
              <w:rPr>
                <w:sz w:val="19"/>
              </w:rPr>
              <w:t xml:space="preserve">Functional and Academic Research Deliverables of the </w:t>
            </w:r>
            <w:r>
              <w:rPr>
                <w:i/>
                <w:sz w:val="19"/>
              </w:rPr>
              <w:t>Img_Analyze</w:t>
            </w:r>
            <w:r>
              <w:rPr>
                <w:sz w:val="19"/>
              </w:rPr>
              <w:t xml:space="preserve"> Research Project</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1.5</w:t>
            </w:r>
          </w:p>
        </w:tc>
      </w:tr>
      <w:tr>
        <w:tc>
          <w:tcPr>
            <w:tcW w:type="dxa" w:w="3120"/>
            <w:vAlign w:val="center"/>
            <w:tcMar>
              <w:top w:w="80" w:type="dxa"/>
              <w:bottom w:w="80" w:type="dxa"/>
              <w:left w:w="120" w:type="dxa"/>
              <w:right w:w="120" w:type="dxa"/>
            </w:tcMar>
          </w:tcPr>
          <w:p>
            <w:pPr>
              <w:spacing w:before="40" w:after="40" w:line="252" w:lineRule="auto"/>
            </w:pPr>
            <w:r>
              <w:rPr>
                <w:b/>
                <w:sz w:val="19"/>
              </w:rPr>
              <w:t>Table 2.1</w:t>
            </w:r>
          </w:p>
        </w:tc>
        <w:tc>
          <w:tcPr>
            <w:tcW w:type="dxa" w:w="3120"/>
            <w:vAlign w:val="center"/>
            <w:tcMar>
              <w:top w:w="80" w:type="dxa"/>
              <w:bottom w:w="80" w:type="dxa"/>
              <w:left w:w="120" w:type="dxa"/>
              <w:right w:w="120" w:type="dxa"/>
            </w:tcMar>
          </w:tcPr>
          <w:p>
            <w:pPr>
              <w:spacing w:before="40" w:after="40" w:line="252" w:lineRule="auto"/>
            </w:pPr>
            <w:r>
              <w:rPr>
                <w:sz w:val="19"/>
              </w:rPr>
              <w:t>Comprehensive Feature and Capability Matrix of Prominent Forensic Metadata Extraction Engines</w:t>
            </w:r>
          </w:p>
        </w:tc>
        <w:tc>
          <w:tcPr>
            <w:tcW w:type="dxa" w:w="3120"/>
            <w:vAlign w:val="center"/>
            <w:tcMar>
              <w:top w:w="80" w:type="dxa"/>
              <w:bottom w:w="80" w:type="dxa"/>
              <w:left w:w="120" w:type="dxa"/>
              <w:right w:w="120" w:type="dxa"/>
            </w:tcMar>
          </w:tcPr>
          <w:p>
            <w:pPr>
              <w:spacing w:before="40" w:after="40" w:line="252" w:lineRule="auto"/>
            </w:pPr>
            <w:r>
              <w:rPr>
                <w:sz w:val="19"/>
              </w:rPr>
              <w:t>Section 2.1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2.2</w:t>
            </w:r>
          </w:p>
        </w:tc>
        <w:tc>
          <w:tcPr>
            <w:tcW w:type="dxa" w:w="3120"/>
            <w:vAlign w:val="center"/>
            <w:tcMar>
              <w:top w:w="80" w:type="dxa"/>
              <w:bottom w:w="80" w:type="dxa"/>
              <w:left w:w="120" w:type="dxa"/>
              <w:right w:w="120" w:type="dxa"/>
            </w:tcMar>
            <w:shd w:fill="F4F6F9"/>
          </w:tcPr>
          <w:p>
            <w:pPr>
              <w:spacing w:before="40" w:after="40" w:line="252" w:lineRule="auto"/>
            </w:pPr>
            <w:r>
              <w:rPr>
                <w:sz w:val="19"/>
              </w:rPr>
              <w:t>Fundamental JPEG JFIF Container Byte Markers and Their Structural Forensic Meanings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2.2.1</w:t>
            </w:r>
          </w:p>
        </w:tc>
      </w:tr>
      <w:tr>
        <w:tc>
          <w:tcPr>
            <w:tcW w:type="dxa" w:w="3120"/>
            <w:vAlign w:val="center"/>
            <w:tcMar>
              <w:top w:w="80" w:type="dxa"/>
              <w:bottom w:w="80" w:type="dxa"/>
              <w:left w:w="120" w:type="dxa"/>
              <w:right w:w="120" w:type="dxa"/>
            </w:tcMar>
          </w:tcPr>
          <w:p>
            <w:pPr>
              <w:spacing w:before="40" w:after="40" w:line="252" w:lineRule="auto"/>
            </w:pPr>
            <w:r>
              <w:rPr>
                <w:b/>
                <w:sz w:val="19"/>
              </w:rPr>
              <w:t>Table 2.3</w:t>
            </w:r>
          </w:p>
        </w:tc>
        <w:tc>
          <w:tcPr>
            <w:tcW w:type="dxa" w:w="3120"/>
            <w:vAlign w:val="center"/>
            <w:tcMar>
              <w:top w:w="80" w:type="dxa"/>
              <w:bottom w:w="80" w:type="dxa"/>
              <w:left w:w="120" w:type="dxa"/>
              <w:right w:w="120" w:type="dxa"/>
            </w:tcMar>
          </w:tcPr>
          <w:p>
            <w:pPr>
              <w:spacing w:before="40" w:after="40" w:line="252" w:lineRule="auto"/>
            </w:pPr>
            <w:r>
              <w:rPr>
                <w:sz w:val="19"/>
              </w:rPr>
              <w:t>TIFF 6.0 Image File Directory Field Type Specifications and Byte Length Definitions</w:t>
            </w:r>
          </w:p>
        </w:tc>
        <w:tc>
          <w:tcPr>
            <w:tcW w:type="dxa" w:w="3120"/>
            <w:vAlign w:val="center"/>
            <w:tcMar>
              <w:top w:w="80" w:type="dxa"/>
              <w:bottom w:w="80" w:type="dxa"/>
              <w:left w:w="120" w:type="dxa"/>
              <w:right w:w="120" w:type="dxa"/>
            </w:tcMar>
          </w:tcPr>
          <w:p>
            <w:pPr>
              <w:spacing w:before="40" w:after="40" w:line="252" w:lineRule="auto"/>
            </w:pPr>
            <w:r>
              <w:rPr>
                <w:sz w:val="19"/>
              </w:rPr>
              <w:t>Section 2.2.2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2.4</w:t>
            </w:r>
          </w:p>
        </w:tc>
        <w:tc>
          <w:tcPr>
            <w:tcW w:type="dxa" w:w="3120"/>
            <w:vAlign w:val="center"/>
            <w:tcMar>
              <w:top w:w="80" w:type="dxa"/>
              <w:bottom w:w="80" w:type="dxa"/>
              <w:left w:w="120" w:type="dxa"/>
              <w:right w:w="120" w:type="dxa"/>
            </w:tcMar>
            <w:shd w:fill="F4F6F9"/>
          </w:tcPr>
          <w:p>
            <w:pPr>
              <w:spacing w:before="40" w:after="40" w:line="252" w:lineRule="auto"/>
            </w:pPr>
            <w:r>
              <w:rPr>
                <w:sz w:val="19"/>
              </w:rPr>
              <w:t>Standard Critical and Ancillary PNG Chunk Types and Their Forensic Information Capacity</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2.2.3</w:t>
            </w:r>
          </w:p>
        </w:tc>
      </w:tr>
      <w:tr>
        <w:tc>
          <w:tcPr>
            <w:tcW w:type="dxa" w:w="3120"/>
            <w:vAlign w:val="center"/>
            <w:tcMar>
              <w:top w:w="80" w:type="dxa"/>
              <w:bottom w:w="80" w:type="dxa"/>
              <w:left w:w="120" w:type="dxa"/>
              <w:right w:w="120" w:type="dxa"/>
            </w:tcMar>
          </w:tcPr>
          <w:p>
            <w:pPr>
              <w:spacing w:before="40" w:after="40" w:line="252" w:lineRule="auto"/>
            </w:pPr>
            <w:r>
              <w:rPr>
                <w:b/>
                <w:sz w:val="19"/>
              </w:rPr>
              <w:t>Table 2.5</w:t>
            </w:r>
          </w:p>
        </w:tc>
        <w:tc>
          <w:tcPr>
            <w:tcW w:type="dxa" w:w="3120"/>
            <w:vAlign w:val="center"/>
            <w:tcMar>
              <w:top w:w="80" w:type="dxa"/>
              <w:bottom w:w="80" w:type="dxa"/>
              <w:left w:w="120" w:type="dxa"/>
              <w:right w:w="120" w:type="dxa"/>
            </w:tcMar>
          </w:tcPr>
          <w:p>
            <w:pPr>
              <w:spacing w:before="40" w:after="40" w:line="252" w:lineRule="auto"/>
            </w:pPr>
            <w:r>
              <w:rPr>
                <w:sz w:val="19"/>
              </w:rPr>
              <w:t>Cryptographic Digest Collision Resistance and Forensic Admissibility Status</w:t>
            </w:r>
          </w:p>
        </w:tc>
        <w:tc>
          <w:tcPr>
            <w:tcW w:type="dxa" w:w="3120"/>
            <w:vAlign w:val="center"/>
            <w:tcMar>
              <w:top w:w="80" w:type="dxa"/>
              <w:bottom w:w="80" w:type="dxa"/>
              <w:left w:w="120" w:type="dxa"/>
              <w:right w:w="120" w:type="dxa"/>
            </w:tcMar>
          </w:tcPr>
          <w:p>
            <w:pPr>
              <w:spacing w:before="40" w:after="40" w:line="252" w:lineRule="auto"/>
            </w:pPr>
            <w:r>
              <w:rPr>
                <w:sz w:val="19"/>
              </w:rPr>
              <w:t>Section 2.3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2.6</w:t>
            </w:r>
          </w:p>
        </w:tc>
        <w:tc>
          <w:tcPr>
            <w:tcW w:type="dxa" w:w="3120"/>
            <w:vAlign w:val="center"/>
            <w:tcMar>
              <w:top w:w="80" w:type="dxa"/>
              <w:bottom w:w="80" w:type="dxa"/>
              <w:left w:w="120" w:type="dxa"/>
              <w:right w:w="120" w:type="dxa"/>
            </w:tcMar>
            <w:shd w:fill="F4F6F9"/>
          </w:tcPr>
          <w:p>
            <w:pPr>
              <w:spacing w:before="40" w:after="40" w:line="252" w:lineRule="auto"/>
            </w:pPr>
            <w:r>
              <w:rPr>
                <w:sz w:val="19"/>
              </w:rPr>
              <w:t>Coefficients of Perceived Luminance Standards: ITU-R BT.601 versus ITU-R BT.709</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2.5.3</w:t>
            </w:r>
          </w:p>
        </w:tc>
      </w:tr>
      <w:tr>
        <w:tc>
          <w:tcPr>
            <w:tcW w:type="dxa" w:w="3120"/>
            <w:vAlign w:val="center"/>
            <w:tcMar>
              <w:top w:w="80" w:type="dxa"/>
              <w:bottom w:w="80" w:type="dxa"/>
              <w:left w:w="120" w:type="dxa"/>
              <w:right w:w="120" w:type="dxa"/>
            </w:tcMar>
          </w:tcPr>
          <w:p>
            <w:pPr>
              <w:spacing w:before="40" w:after="40" w:line="252" w:lineRule="auto"/>
            </w:pPr>
            <w:r>
              <w:rPr>
                <w:b/>
                <w:sz w:val="19"/>
              </w:rPr>
              <w:t>Table 2.7</w:t>
            </w:r>
          </w:p>
        </w:tc>
        <w:tc>
          <w:tcPr>
            <w:tcW w:type="dxa" w:w="3120"/>
            <w:vAlign w:val="center"/>
            <w:tcMar>
              <w:top w:w="80" w:type="dxa"/>
              <w:bottom w:w="80" w:type="dxa"/>
              <w:left w:w="120" w:type="dxa"/>
              <w:right w:w="120" w:type="dxa"/>
            </w:tcMar>
          </w:tcPr>
          <w:p>
            <w:pPr>
              <w:spacing w:before="40" w:after="40" w:line="252" w:lineRule="auto"/>
            </w:pPr>
            <w:r>
              <w:rPr>
                <w:sz w:val="19"/>
              </w:rPr>
              <w:t>Empirical Metadata Persistence Matrix Across Web Social Media Platforms vs. Uncompressed Direct Channels</w:t>
            </w:r>
          </w:p>
        </w:tc>
        <w:tc>
          <w:tcPr>
            <w:tcW w:type="dxa" w:w="3120"/>
            <w:vAlign w:val="center"/>
            <w:tcMar>
              <w:top w:w="80" w:type="dxa"/>
              <w:bottom w:w="80" w:type="dxa"/>
              <w:left w:w="120" w:type="dxa"/>
              <w:right w:w="120" w:type="dxa"/>
            </w:tcMar>
          </w:tcPr>
          <w:p>
            <w:pPr>
              <w:spacing w:before="40" w:after="40" w:line="252" w:lineRule="auto"/>
            </w:pPr>
            <w:r>
              <w:rPr>
                <w:sz w:val="19"/>
              </w:rPr>
              <w:t>Section 2.6</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3.1</w:t>
            </w:r>
          </w:p>
        </w:tc>
        <w:tc>
          <w:tcPr>
            <w:tcW w:type="dxa" w:w="3120"/>
            <w:vAlign w:val="center"/>
            <w:tcMar>
              <w:top w:w="80" w:type="dxa"/>
              <w:bottom w:w="80" w:type="dxa"/>
              <w:left w:w="120" w:type="dxa"/>
              <w:right w:w="120" w:type="dxa"/>
            </w:tcMar>
            <w:shd w:fill="F4F6F9"/>
          </w:tcPr>
          <w:p>
            <w:pPr>
              <w:spacing w:before="40" w:after="40" w:line="252" w:lineRule="auto"/>
            </w:pPr>
            <w:r>
              <w:rPr>
                <w:sz w:val="19"/>
              </w:rPr>
              <w:t xml:space="preserve">Core Technology Stack, Language Specifications, and Functional Libraries of </w:t>
            </w:r>
            <w:r>
              <w:rPr>
                <w:i/>
                <w:sz w:val="19"/>
              </w:rPr>
              <w:t>Img_Analyze</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3.1</w:t>
            </w:r>
          </w:p>
        </w:tc>
      </w:tr>
      <w:tr>
        <w:tc>
          <w:tcPr>
            <w:tcW w:type="dxa" w:w="3120"/>
            <w:vAlign w:val="center"/>
            <w:tcMar>
              <w:top w:w="80" w:type="dxa"/>
              <w:bottom w:w="80" w:type="dxa"/>
              <w:left w:w="120" w:type="dxa"/>
              <w:right w:w="120" w:type="dxa"/>
            </w:tcMar>
          </w:tcPr>
          <w:p>
            <w:pPr>
              <w:spacing w:before="40" w:after="40" w:line="252" w:lineRule="auto"/>
            </w:pPr>
            <w:r>
              <w:rPr>
                <w:b/>
                <w:sz w:val="19"/>
              </w:rPr>
              <w:t>Table 3.2</w:t>
            </w:r>
          </w:p>
        </w:tc>
        <w:tc>
          <w:tcPr>
            <w:tcW w:type="dxa" w:w="3120"/>
            <w:vAlign w:val="center"/>
            <w:tcMar>
              <w:top w:w="80" w:type="dxa"/>
              <w:bottom w:w="80" w:type="dxa"/>
              <w:left w:w="120" w:type="dxa"/>
              <w:right w:w="120" w:type="dxa"/>
            </w:tcMar>
          </w:tcPr>
          <w:p>
            <w:pPr>
              <w:spacing w:before="40" w:after="40" w:line="252" w:lineRule="auto"/>
            </w:pPr>
            <w:r>
              <w:rPr>
                <w:sz w:val="19"/>
              </w:rPr>
              <w:t xml:space="preserve">Internal Data Dictionary and Schema for the Core </w:t>
            </w:r>
            <w:r>
              <w:rPr>
                <w:rFonts w:ascii="Consolas" w:hAnsi="Consolas"/>
                <w:color w:val="A0283C"/>
                <w:sz w:val="19"/>
              </w:rPr>
              <w:t>ExifReport</w:t>
            </w:r>
            <w:r>
              <w:rPr>
                <w:sz w:val="19"/>
              </w:rPr>
              <w:t xml:space="preserve"> In-Memory Data Model</w:t>
            </w:r>
          </w:p>
        </w:tc>
        <w:tc>
          <w:tcPr>
            <w:tcW w:type="dxa" w:w="3120"/>
            <w:vAlign w:val="center"/>
            <w:tcMar>
              <w:top w:w="80" w:type="dxa"/>
              <w:bottom w:w="80" w:type="dxa"/>
              <w:left w:w="120" w:type="dxa"/>
              <w:right w:w="120" w:type="dxa"/>
            </w:tcMar>
          </w:tcPr>
          <w:p>
            <w:pPr>
              <w:spacing w:before="40" w:after="40" w:line="252" w:lineRule="auto"/>
            </w:pPr>
            <w:r>
              <w:rPr>
                <w:sz w:val="19"/>
              </w:rPr>
              <w:t>Section 3.3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4.1</w:t>
            </w:r>
          </w:p>
        </w:tc>
        <w:tc>
          <w:tcPr>
            <w:tcW w:type="dxa" w:w="3120"/>
            <w:vAlign w:val="center"/>
            <w:tcMar>
              <w:top w:w="80" w:type="dxa"/>
              <w:bottom w:w="80" w:type="dxa"/>
              <w:left w:w="120" w:type="dxa"/>
              <w:right w:w="120" w:type="dxa"/>
            </w:tcMar>
            <w:shd w:fill="F4F6F9"/>
          </w:tcPr>
          <w:p>
            <w:pPr>
              <w:spacing w:before="40" w:after="40" w:line="252" w:lineRule="auto"/>
            </w:pPr>
            <w:r>
              <w:rPr>
                <w:sz w:val="19"/>
              </w:rPr>
              <w:t xml:space="preserve">Standard EXIF Exposure Program Decoded Enumeration States (Tag </w:t>
            </w:r>
            <w:r>
              <w:rPr>
                <w:rFonts w:ascii="Consolas" w:hAnsi="Consolas"/>
                <w:color w:val="A0283C"/>
                <w:sz w:val="19"/>
              </w:rPr>
              <w:t>0x8822</w:t>
            </w:r>
            <w:r>
              <w:rPr>
                <w:sz w:val="19"/>
              </w:rPr>
              <w:t>)</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4.3</w:t>
            </w:r>
          </w:p>
        </w:tc>
      </w:tr>
      <w:tr>
        <w:tc>
          <w:tcPr>
            <w:tcW w:type="dxa" w:w="3120"/>
            <w:vAlign w:val="center"/>
            <w:tcMar>
              <w:top w:w="80" w:type="dxa"/>
              <w:bottom w:w="80" w:type="dxa"/>
              <w:left w:w="120" w:type="dxa"/>
              <w:right w:w="120" w:type="dxa"/>
            </w:tcMar>
          </w:tcPr>
          <w:p>
            <w:pPr>
              <w:spacing w:before="40" w:after="40" w:line="252" w:lineRule="auto"/>
            </w:pPr>
            <w:r>
              <w:rPr>
                <w:b/>
                <w:sz w:val="19"/>
              </w:rPr>
              <w:t>Table 4.2</w:t>
            </w:r>
          </w:p>
        </w:tc>
        <w:tc>
          <w:tcPr>
            <w:tcW w:type="dxa" w:w="3120"/>
            <w:vAlign w:val="center"/>
            <w:tcMar>
              <w:top w:w="80" w:type="dxa"/>
              <w:bottom w:w="80" w:type="dxa"/>
              <w:left w:w="120" w:type="dxa"/>
              <w:right w:w="120" w:type="dxa"/>
            </w:tcMar>
          </w:tcPr>
          <w:p>
            <w:pPr>
              <w:spacing w:before="40" w:after="40" w:line="252" w:lineRule="auto"/>
            </w:pPr>
            <w:r>
              <w:rPr>
                <w:sz w:val="19"/>
              </w:rPr>
              <w:t xml:space="preserve">Metering Mode Decoded Enumeration States (Tag </w:t>
            </w:r>
            <w:r>
              <w:rPr>
                <w:rFonts w:ascii="Consolas" w:hAnsi="Consolas"/>
                <w:color w:val="A0283C"/>
                <w:sz w:val="19"/>
              </w:rPr>
              <w:t>0x9207</w:t>
            </w:r>
            <w:r>
              <w:rPr>
                <w:sz w:val="19"/>
              </w:rPr>
              <w:t>)</w:t>
            </w:r>
          </w:p>
        </w:tc>
        <w:tc>
          <w:tcPr>
            <w:tcW w:type="dxa" w:w="3120"/>
            <w:vAlign w:val="center"/>
            <w:tcMar>
              <w:top w:w="80" w:type="dxa"/>
              <w:bottom w:w="80" w:type="dxa"/>
              <w:left w:w="120" w:type="dxa"/>
              <w:right w:w="120" w:type="dxa"/>
            </w:tcMar>
          </w:tcPr>
          <w:p>
            <w:pPr>
              <w:spacing w:before="40" w:after="40" w:line="252" w:lineRule="auto"/>
            </w:pPr>
            <w:r>
              <w:rPr>
                <w:sz w:val="19"/>
              </w:rPr>
              <w:t>Section 4.3</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4.3</w:t>
            </w:r>
          </w:p>
        </w:tc>
        <w:tc>
          <w:tcPr>
            <w:tcW w:type="dxa" w:w="3120"/>
            <w:vAlign w:val="center"/>
            <w:tcMar>
              <w:top w:w="80" w:type="dxa"/>
              <w:bottom w:w="80" w:type="dxa"/>
              <w:left w:w="120" w:type="dxa"/>
              <w:right w:w="120" w:type="dxa"/>
            </w:tcMar>
            <w:shd w:fill="F4F6F9"/>
          </w:tcPr>
          <w:p>
            <w:pPr>
              <w:spacing w:before="40" w:after="40" w:line="252" w:lineRule="auto"/>
            </w:pPr>
            <w:r>
              <w:rPr>
                <w:sz w:val="19"/>
              </w:rPr>
              <w:t>Bitmask Flag Breakdown for EXIF Flash State Tag (</w:t>
            </w:r>
            <w:r>
              <w:rPr>
                <w:rFonts w:ascii="Consolas" w:hAnsi="Consolas"/>
                <w:color w:val="A0283C"/>
                <w:sz w:val="19"/>
              </w:rPr>
              <w:t>0x9209</w:t>
            </w:r>
            <w:r>
              <w:rPr>
                <w:sz w:val="19"/>
              </w:rPr>
              <w:t>)</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4.3</w:t>
            </w:r>
          </w:p>
        </w:tc>
      </w:tr>
      <w:tr>
        <w:tc>
          <w:tcPr>
            <w:tcW w:type="dxa" w:w="3120"/>
            <w:vAlign w:val="center"/>
            <w:tcMar>
              <w:top w:w="80" w:type="dxa"/>
              <w:bottom w:w="80" w:type="dxa"/>
              <w:left w:w="120" w:type="dxa"/>
              <w:right w:w="120" w:type="dxa"/>
            </w:tcMar>
          </w:tcPr>
          <w:p>
            <w:pPr>
              <w:spacing w:before="40" w:after="40" w:line="252" w:lineRule="auto"/>
            </w:pPr>
            <w:r>
              <w:rPr>
                <w:b/>
                <w:sz w:val="19"/>
              </w:rPr>
              <w:t>Table 5.1</w:t>
            </w:r>
          </w:p>
        </w:tc>
        <w:tc>
          <w:tcPr>
            <w:tcW w:type="dxa" w:w="3120"/>
            <w:vAlign w:val="center"/>
            <w:tcMar>
              <w:top w:w="80" w:type="dxa"/>
              <w:bottom w:w="80" w:type="dxa"/>
              <w:left w:w="120" w:type="dxa"/>
              <w:right w:w="120" w:type="dxa"/>
            </w:tcMar>
          </w:tcPr>
          <w:p>
            <w:pPr>
              <w:spacing w:before="40" w:after="40" w:line="252" w:lineRule="auto"/>
            </w:pPr>
            <w:r>
              <w:rPr>
                <w:sz w:val="19"/>
              </w:rPr>
              <w:t>WGS 84 Ellipsoid Geometric Constants (Semi-Major Axis, Semi-Minor Axis, Flattening Factor)</w:t>
            </w:r>
          </w:p>
        </w:tc>
        <w:tc>
          <w:tcPr>
            <w:tcW w:type="dxa" w:w="3120"/>
            <w:vAlign w:val="center"/>
            <w:tcMar>
              <w:top w:w="80" w:type="dxa"/>
              <w:bottom w:w="80" w:type="dxa"/>
              <w:left w:w="120" w:type="dxa"/>
              <w:right w:w="120" w:type="dxa"/>
            </w:tcMar>
          </w:tcPr>
          <w:p>
            <w:pPr>
              <w:spacing w:before="40" w:after="40" w:line="252" w:lineRule="auto"/>
            </w:pPr>
            <w:r>
              <w:rPr>
                <w:sz w:val="19"/>
              </w:rPr>
              <w:t>Section 5.1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5.2</w:t>
            </w:r>
          </w:p>
        </w:tc>
        <w:tc>
          <w:tcPr>
            <w:tcW w:type="dxa" w:w="3120"/>
            <w:vAlign w:val="center"/>
            <w:tcMar>
              <w:top w:w="80" w:type="dxa"/>
              <w:bottom w:w="80" w:type="dxa"/>
              <w:left w:w="120" w:type="dxa"/>
              <w:right w:w="120" w:type="dxa"/>
            </w:tcMar>
            <w:shd w:fill="F4F6F9"/>
          </w:tcPr>
          <w:p>
            <w:pPr>
              <w:spacing w:before="40" w:after="40" w:line="252" w:lineRule="auto"/>
            </w:pPr>
            <w:r>
              <w:rPr>
                <w:sz w:val="19"/>
              </w:rPr>
              <w:t>Precision Matrix of Geodetic Coordinates: Decimal Places vs. Ground Distance Resolution</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5.2</w:t>
            </w:r>
          </w:p>
        </w:tc>
      </w:tr>
      <w:tr>
        <w:tc>
          <w:tcPr>
            <w:tcW w:type="dxa" w:w="3120"/>
            <w:vAlign w:val="center"/>
            <w:tcMar>
              <w:top w:w="80" w:type="dxa"/>
              <w:bottom w:w="80" w:type="dxa"/>
              <w:left w:w="120" w:type="dxa"/>
              <w:right w:w="120" w:type="dxa"/>
            </w:tcMar>
          </w:tcPr>
          <w:p>
            <w:pPr>
              <w:spacing w:before="40" w:after="40" w:line="252" w:lineRule="auto"/>
            </w:pPr>
            <w:r>
              <w:rPr>
                <w:b/>
                <w:sz w:val="19"/>
              </w:rPr>
              <w:t>Table 6.1</w:t>
            </w:r>
          </w:p>
        </w:tc>
        <w:tc>
          <w:tcPr>
            <w:tcW w:type="dxa" w:w="3120"/>
            <w:vAlign w:val="center"/>
            <w:tcMar>
              <w:top w:w="80" w:type="dxa"/>
              <w:bottom w:w="80" w:type="dxa"/>
              <w:left w:w="120" w:type="dxa"/>
              <w:right w:w="120" w:type="dxa"/>
            </w:tcMar>
          </w:tcPr>
          <w:p>
            <w:pPr>
              <w:spacing w:before="40" w:after="40" w:line="252" w:lineRule="auto"/>
            </w:pPr>
            <w:r>
              <w:rPr>
                <w:sz w:val="19"/>
              </w:rPr>
              <w:t>Binary Header Marker Modification Table: Pre- and Post-Sanitization Byte Sequences</w:t>
            </w:r>
          </w:p>
        </w:tc>
        <w:tc>
          <w:tcPr>
            <w:tcW w:type="dxa" w:w="3120"/>
            <w:vAlign w:val="center"/>
            <w:tcMar>
              <w:top w:w="80" w:type="dxa"/>
              <w:bottom w:w="80" w:type="dxa"/>
              <w:left w:w="120" w:type="dxa"/>
              <w:right w:w="120" w:type="dxa"/>
            </w:tcMar>
          </w:tcPr>
          <w:p>
            <w:pPr>
              <w:spacing w:before="40" w:after="40" w:line="252" w:lineRule="auto"/>
            </w:pPr>
            <w:r>
              <w:rPr>
                <w:sz w:val="19"/>
              </w:rPr>
              <w:t>Section 6.1</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6.2</w:t>
            </w:r>
          </w:p>
        </w:tc>
        <w:tc>
          <w:tcPr>
            <w:tcW w:type="dxa" w:w="3120"/>
            <w:vAlign w:val="center"/>
            <w:tcMar>
              <w:top w:w="80" w:type="dxa"/>
              <w:bottom w:w="80" w:type="dxa"/>
              <w:left w:w="120" w:type="dxa"/>
              <w:right w:w="120" w:type="dxa"/>
            </w:tcMar>
            <w:shd w:fill="F4F6F9"/>
          </w:tcPr>
          <w:p>
            <w:pPr>
              <w:spacing w:before="40" w:after="40" w:line="252" w:lineRule="auto"/>
            </w:pPr>
            <w:r>
              <w:rPr>
                <w:sz w:val="19"/>
              </w:rPr>
              <w:t>Structural Verification Matrix: Absolute Nullification of EXIF/GPS/IPTC/XMP Residuals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6.3</w:t>
            </w:r>
          </w:p>
        </w:tc>
      </w:tr>
      <w:tr>
        <w:tc>
          <w:tcPr>
            <w:tcW w:type="dxa" w:w="3120"/>
            <w:vAlign w:val="center"/>
            <w:tcMar>
              <w:top w:w="80" w:type="dxa"/>
              <w:bottom w:w="80" w:type="dxa"/>
              <w:left w:w="120" w:type="dxa"/>
              <w:right w:w="120" w:type="dxa"/>
            </w:tcMar>
          </w:tcPr>
          <w:p>
            <w:pPr>
              <w:spacing w:before="40" w:after="40" w:line="252" w:lineRule="auto"/>
            </w:pPr>
            <w:r>
              <w:rPr>
                <w:b/>
                <w:sz w:val="19"/>
              </w:rPr>
              <w:t>Table 7.1</w:t>
            </w:r>
          </w:p>
        </w:tc>
        <w:tc>
          <w:tcPr>
            <w:tcW w:type="dxa" w:w="3120"/>
            <w:vAlign w:val="center"/>
            <w:tcMar>
              <w:top w:w="80" w:type="dxa"/>
              <w:bottom w:w="80" w:type="dxa"/>
              <w:left w:w="120" w:type="dxa"/>
              <w:right w:w="120" w:type="dxa"/>
            </w:tcMar>
          </w:tcPr>
          <w:p>
            <w:pPr>
              <w:spacing w:before="40" w:after="40" w:line="252" w:lineRule="auto"/>
            </w:pPr>
            <w:r>
              <w:rPr>
                <w:sz w:val="19"/>
              </w:rPr>
              <w:t>Perceptual Contrast and Tonal Characterization Thresholds for Dynamic Lighting Classification</w:t>
            </w:r>
          </w:p>
        </w:tc>
        <w:tc>
          <w:tcPr>
            <w:tcW w:type="dxa" w:w="3120"/>
            <w:vAlign w:val="center"/>
            <w:tcMar>
              <w:top w:w="80" w:type="dxa"/>
              <w:bottom w:w="80" w:type="dxa"/>
              <w:left w:w="120" w:type="dxa"/>
              <w:right w:w="120" w:type="dxa"/>
            </w:tcMar>
          </w:tcPr>
          <w:p>
            <w:pPr>
              <w:spacing w:before="40" w:after="40" w:line="252" w:lineRule="auto"/>
            </w:pPr>
            <w:r>
              <w:rPr>
                <w:sz w:val="19"/>
              </w:rPr>
              <w:t>Section 7.2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8.1</w:t>
            </w:r>
          </w:p>
        </w:tc>
        <w:tc>
          <w:tcPr>
            <w:tcW w:type="dxa" w:w="3120"/>
            <w:vAlign w:val="center"/>
            <w:tcMar>
              <w:top w:w="80" w:type="dxa"/>
              <w:bottom w:w="80" w:type="dxa"/>
              <w:left w:w="120" w:type="dxa"/>
              <w:right w:w="120" w:type="dxa"/>
            </w:tcMar>
            <w:shd w:fill="F4F6F9"/>
          </w:tcPr>
          <w:p>
            <w:pPr>
              <w:spacing w:before="40" w:after="40" w:line="252" w:lineRule="auto"/>
            </w:pPr>
            <w:r>
              <w:rPr>
                <w:sz w:val="19"/>
              </w:rPr>
              <w:t>Test Fixture Corpus Specifications: File Types, Resolutions, Camera Sources, and Payload Volumes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8.1</w:t>
            </w:r>
          </w:p>
        </w:tc>
      </w:tr>
      <w:tr>
        <w:tc>
          <w:tcPr>
            <w:tcW w:type="dxa" w:w="3120"/>
            <w:vAlign w:val="center"/>
            <w:tcMar>
              <w:top w:w="80" w:type="dxa"/>
              <w:bottom w:w="80" w:type="dxa"/>
              <w:left w:w="120" w:type="dxa"/>
              <w:right w:w="120" w:type="dxa"/>
            </w:tcMar>
          </w:tcPr>
          <w:p>
            <w:pPr>
              <w:spacing w:before="40" w:after="40" w:line="252" w:lineRule="auto"/>
            </w:pPr>
            <w:r>
              <w:rPr>
                <w:b/>
                <w:sz w:val="19"/>
              </w:rPr>
              <w:t>Table 8.2</w:t>
            </w:r>
          </w:p>
        </w:tc>
        <w:tc>
          <w:tcPr>
            <w:tcW w:type="dxa" w:w="3120"/>
            <w:vAlign w:val="center"/>
            <w:tcMar>
              <w:top w:w="80" w:type="dxa"/>
              <w:bottom w:w="80" w:type="dxa"/>
              <w:left w:w="120" w:type="dxa"/>
              <w:right w:w="120" w:type="dxa"/>
            </w:tcMar>
          </w:tcPr>
          <w:p>
            <w:pPr>
              <w:spacing w:before="40" w:after="40" w:line="252" w:lineRule="auto"/>
            </w:pPr>
            <w:r>
              <w:rPr>
                <w:sz w:val="19"/>
              </w:rPr>
              <w:t>Empirical Benchmark Matrix: Extraction Latency (ms) Across Varying File Sizes and Toolchains</w:t>
            </w:r>
          </w:p>
        </w:tc>
        <w:tc>
          <w:tcPr>
            <w:tcW w:type="dxa" w:w="3120"/>
            <w:vAlign w:val="center"/>
            <w:tcMar>
              <w:top w:w="80" w:type="dxa"/>
              <w:bottom w:w="80" w:type="dxa"/>
              <w:left w:w="120" w:type="dxa"/>
              <w:right w:w="120" w:type="dxa"/>
            </w:tcMar>
          </w:tcPr>
          <w:p>
            <w:pPr>
              <w:spacing w:before="40" w:after="40" w:line="252" w:lineRule="auto"/>
            </w:pPr>
            <w:r>
              <w:rPr>
                <w:sz w:val="19"/>
              </w:rPr>
              <w:t>Section 8.2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8.3</w:t>
            </w:r>
          </w:p>
        </w:tc>
        <w:tc>
          <w:tcPr>
            <w:tcW w:type="dxa" w:w="3120"/>
            <w:vAlign w:val="center"/>
            <w:tcMar>
              <w:top w:w="80" w:type="dxa"/>
              <w:bottom w:w="80" w:type="dxa"/>
              <w:left w:w="120" w:type="dxa"/>
              <w:right w:w="120" w:type="dxa"/>
            </w:tcMar>
            <w:shd w:fill="F4F6F9"/>
          </w:tcPr>
          <w:p>
            <w:pPr>
              <w:spacing w:before="40" w:after="40" w:line="252" w:lineRule="auto"/>
            </w:pPr>
            <w:r>
              <w:rPr>
                <w:sz w:val="19"/>
              </w:rPr>
              <w:t>Peak Memory Consumption (MB) Under Continuous 100-File Batch Parsing Operations</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8.3</w:t>
            </w:r>
          </w:p>
        </w:tc>
      </w:tr>
      <w:tr>
        <w:tc>
          <w:tcPr>
            <w:tcW w:type="dxa" w:w="3120"/>
            <w:vAlign w:val="center"/>
            <w:tcMar>
              <w:top w:w="80" w:type="dxa"/>
              <w:bottom w:w="80" w:type="dxa"/>
              <w:left w:w="120" w:type="dxa"/>
              <w:right w:w="120" w:type="dxa"/>
            </w:tcMar>
          </w:tcPr>
          <w:p>
            <w:pPr>
              <w:spacing w:before="40" w:after="40" w:line="252" w:lineRule="auto"/>
            </w:pPr>
            <w:r>
              <w:rPr>
                <w:b/>
                <w:sz w:val="19"/>
              </w:rPr>
              <w:t>Table 8.4</w:t>
            </w:r>
          </w:p>
        </w:tc>
        <w:tc>
          <w:tcPr>
            <w:tcW w:type="dxa" w:w="3120"/>
            <w:vAlign w:val="center"/>
            <w:tcMar>
              <w:top w:w="80" w:type="dxa"/>
              <w:bottom w:w="80" w:type="dxa"/>
              <w:left w:w="120" w:type="dxa"/>
              <w:right w:w="120" w:type="dxa"/>
            </w:tcMar>
          </w:tcPr>
          <w:p>
            <w:pPr>
              <w:spacing w:before="40" w:after="40" w:line="252" w:lineRule="auto"/>
            </w:pPr>
            <w:r>
              <w:rPr>
                <w:sz w:val="19"/>
              </w:rPr>
              <w:t>Empirical Audit of Social Media and Direct Messaging Platform File Transformation Policies</w:t>
            </w:r>
          </w:p>
        </w:tc>
        <w:tc>
          <w:tcPr>
            <w:tcW w:type="dxa" w:w="3120"/>
            <w:vAlign w:val="center"/>
            <w:tcMar>
              <w:top w:w="80" w:type="dxa"/>
              <w:bottom w:w="80" w:type="dxa"/>
              <w:left w:w="120" w:type="dxa"/>
              <w:right w:w="120" w:type="dxa"/>
            </w:tcMar>
          </w:tcPr>
          <w:p>
            <w:pPr>
              <w:spacing w:before="40" w:after="40" w:line="252" w:lineRule="auto"/>
            </w:pPr>
            <w:r>
              <w:rPr>
                <w:sz w:val="19"/>
              </w:rPr>
              <w:t>Section 8.4</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9.1</w:t>
            </w:r>
          </w:p>
        </w:tc>
        <w:tc>
          <w:tcPr>
            <w:tcW w:type="dxa" w:w="3120"/>
            <w:vAlign w:val="center"/>
            <w:tcMar>
              <w:top w:w="80" w:type="dxa"/>
              <w:bottom w:w="80" w:type="dxa"/>
              <w:left w:w="120" w:type="dxa"/>
              <w:right w:w="120" w:type="dxa"/>
            </w:tcMar>
            <w:shd w:fill="F4F6F9"/>
          </w:tcPr>
          <w:p>
            <w:pPr>
              <w:spacing w:before="40" w:after="40" w:line="252" w:lineRule="auto"/>
            </w:pPr>
            <w:r>
              <w:rPr>
                <w:sz w:val="19"/>
              </w:rPr>
              <w:t>Summary of Academic Contributions and Architectural Objectives Realized</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9.1</w:t>
            </w:r>
          </w:p>
        </w:tc>
      </w:tr>
      <w:tr>
        <w:tc>
          <w:tcPr>
            <w:tcW w:type="dxa" w:w="3120"/>
            <w:vAlign w:val="center"/>
            <w:tcMar>
              <w:top w:w="80" w:type="dxa"/>
              <w:bottom w:w="80" w:type="dxa"/>
              <w:left w:w="120" w:type="dxa"/>
              <w:right w:w="120" w:type="dxa"/>
            </w:tcMar>
          </w:tcPr>
          <w:p>
            <w:pPr>
              <w:spacing w:before="40" w:after="40" w:line="252" w:lineRule="auto"/>
            </w:pPr>
            <w:r>
              <w:rPr>
                <w:b/>
                <w:sz w:val="19"/>
              </w:rPr>
              <w:t>Table 9.2</w:t>
            </w:r>
          </w:p>
        </w:tc>
        <w:tc>
          <w:tcPr>
            <w:tcW w:type="dxa" w:w="3120"/>
            <w:vAlign w:val="center"/>
            <w:tcMar>
              <w:top w:w="80" w:type="dxa"/>
              <w:bottom w:w="80" w:type="dxa"/>
              <w:left w:w="120" w:type="dxa"/>
              <w:right w:w="120" w:type="dxa"/>
            </w:tcMar>
          </w:tcPr>
          <w:p>
            <w:pPr>
              <w:spacing w:before="40" w:after="40" w:line="252" w:lineRule="auto"/>
            </w:pPr>
            <w:r>
              <w:rPr>
                <w:sz w:val="19"/>
              </w:rPr>
              <w:t>Comparative Analysis of Current Python Core vs. Proposed Rust-Based WebAssembly Engine</w:t>
            </w:r>
          </w:p>
        </w:tc>
        <w:tc>
          <w:tcPr>
            <w:tcW w:type="dxa" w:w="3120"/>
            <w:vAlign w:val="center"/>
            <w:tcMar>
              <w:top w:w="80" w:type="dxa"/>
              <w:bottom w:w="80" w:type="dxa"/>
              <w:left w:w="120" w:type="dxa"/>
              <w:right w:w="120" w:type="dxa"/>
            </w:tcMar>
          </w:tcPr>
          <w:p>
            <w:pPr>
              <w:spacing w:before="40" w:after="40" w:line="252" w:lineRule="auto"/>
            </w:pPr>
            <w:r>
              <w:rPr>
                <w:sz w:val="19"/>
              </w:rPr>
              <w:t>Section 9.2</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Table 9.3</w:t>
            </w:r>
          </w:p>
        </w:tc>
        <w:tc>
          <w:tcPr>
            <w:tcW w:type="dxa" w:w="3120"/>
            <w:vAlign w:val="center"/>
            <w:tcMar>
              <w:top w:w="80" w:type="dxa"/>
              <w:bottom w:w="80" w:type="dxa"/>
              <w:left w:w="120" w:type="dxa"/>
              <w:right w:w="120" w:type="dxa"/>
            </w:tcMar>
            <w:shd w:fill="F4F6F9"/>
          </w:tcPr>
          <w:p>
            <w:pPr>
              <w:spacing w:before="40" w:after="40" w:line="252" w:lineRule="auto"/>
            </w:pPr>
            <w:r>
              <w:rPr>
                <w:sz w:val="19"/>
              </w:rPr>
              <w:t>Security Threat Model for Client-Side Zero-Knowledge Telemetry Extraction</w:t>
            </w:r>
          </w:p>
        </w:tc>
        <w:tc>
          <w:tcPr>
            <w:tcW w:type="dxa" w:w="3120"/>
            <w:vAlign w:val="center"/>
            <w:tcMar>
              <w:top w:w="80" w:type="dxa"/>
              <w:bottom w:w="80" w:type="dxa"/>
              <w:left w:w="120" w:type="dxa"/>
              <w:right w:w="120" w:type="dxa"/>
            </w:tcMar>
            <w:shd w:fill="F4F6F9"/>
          </w:tcPr>
          <w:p>
            <w:pPr>
              <w:spacing w:before="40" w:after="40" w:line="252" w:lineRule="auto"/>
            </w:pPr>
            <w:r>
              <w:rPr>
                <w:sz w:val="19"/>
              </w:rPr>
              <w:t>Section 9.3</w:t>
            </w:r>
          </w:p>
        </w:tc>
      </w:tr>
    </w:tbl>
    <w:p>
      <w:pPr>
        <w:spacing w:before="0" w:after="80"/>
      </w:pPr>
    </w:p>
    <w:p>
      <w:r>
        <w:br w:type="page"/>
      </w:r>
    </w:p>
    <w:p>
      <w:pPr>
        <w:keepNext/>
        <w:spacing w:before="260" w:after="100"/>
      </w:pPr>
      <w:r>
        <w:rPr>
          <w:rFonts w:ascii="Calibri" w:hAnsi="Calibri"/>
          <w:b/>
          <w:color w:val="1B365D"/>
          <w:sz w:val="30"/>
        </w:rPr>
        <w:t>LIST OF ABBREVIATIONS &amp; ACRONYMS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4680"/>
        <w:gridCol w:w="4680"/>
      </w:tblGrid>
      <w:tr>
        <w:tc>
          <w:tcPr>
            <w:tcW w:type="dxa" w:w="4680"/>
            <w:vAlign w:val="center"/>
            <w:tcMar>
              <w:top w:w="80" w:type="dxa"/>
              <w:bottom w:w="80" w:type="dxa"/>
              <w:left w:w="120" w:type="dxa"/>
              <w:right w:w="120" w:type="dxa"/>
            </w:tcMar>
            <w:shd w:fill="1B365D"/>
          </w:tcPr>
          <w:p>
            <w:pPr>
              <w:spacing w:before="40" w:after="40" w:line="252" w:lineRule="auto"/>
            </w:pPr>
            <w:r>
              <w:rPr>
                <w:b/>
                <w:color w:val="FFFFFF"/>
                <w:sz w:val="19"/>
              </w:rPr>
              <w:t>Acronym</w:t>
            </w:r>
          </w:p>
        </w:tc>
        <w:tc>
          <w:tcPr>
            <w:tcW w:type="dxa" w:w="4680"/>
            <w:vAlign w:val="center"/>
            <w:tcMar>
              <w:top w:w="80" w:type="dxa"/>
              <w:bottom w:w="80" w:type="dxa"/>
              <w:left w:w="120" w:type="dxa"/>
              <w:right w:w="120" w:type="dxa"/>
            </w:tcMar>
            <w:shd w:fill="1B365D"/>
          </w:tcPr>
          <w:p>
            <w:pPr>
              <w:spacing w:before="40" w:after="40" w:line="252" w:lineRule="auto"/>
            </w:pPr>
            <w:r>
              <w:rPr>
                <w:b/>
                <w:color w:val="FFFFFF"/>
                <w:sz w:val="19"/>
              </w:rPr>
              <w:t>Complete Expansion / Definition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ACD</w:t>
            </w:r>
          </w:p>
        </w:tc>
        <w:tc>
          <w:tcPr>
            <w:tcW w:type="dxa" w:w="4680"/>
            <w:vAlign w:val="center"/>
            <w:tcMar>
              <w:top w:w="80" w:type="dxa"/>
              <w:bottom w:w="80" w:type="dxa"/>
              <w:left w:w="120" w:type="dxa"/>
              <w:right w:w="120" w:type="dxa"/>
            </w:tcMar>
            <w:shd w:fill="F4F6F9"/>
          </w:tcPr>
          <w:p>
            <w:pPr>
              <w:spacing w:before="40" w:after="40" w:line="252" w:lineRule="auto"/>
            </w:pPr>
            <w:r>
              <w:rPr>
                <w:sz w:val="19"/>
              </w:rPr>
              <w:t>Automatic Capture Device</w:t>
            </w:r>
          </w:p>
        </w:tc>
      </w:tr>
      <w:tr>
        <w:tc>
          <w:tcPr>
            <w:tcW w:type="dxa" w:w="4680"/>
            <w:vAlign w:val="center"/>
            <w:tcMar>
              <w:top w:w="80" w:type="dxa"/>
              <w:bottom w:w="80" w:type="dxa"/>
              <w:left w:w="120" w:type="dxa"/>
              <w:right w:w="120" w:type="dxa"/>
            </w:tcMar>
          </w:tcPr>
          <w:p>
            <w:pPr>
              <w:spacing w:before="40" w:after="40" w:line="252" w:lineRule="auto"/>
            </w:pPr>
            <w:r>
              <w:rPr>
                <w:b/>
                <w:sz w:val="19"/>
              </w:rPr>
              <w:t>ACM</w:t>
            </w:r>
          </w:p>
        </w:tc>
        <w:tc>
          <w:tcPr>
            <w:tcW w:type="dxa" w:w="4680"/>
            <w:vAlign w:val="center"/>
            <w:tcMar>
              <w:top w:w="80" w:type="dxa"/>
              <w:bottom w:w="80" w:type="dxa"/>
              <w:left w:w="120" w:type="dxa"/>
              <w:right w:w="120" w:type="dxa"/>
            </w:tcMar>
          </w:tcPr>
          <w:p>
            <w:pPr>
              <w:spacing w:before="40" w:after="40" w:line="252" w:lineRule="auto"/>
            </w:pPr>
            <w:r>
              <w:rPr>
                <w:sz w:val="19"/>
              </w:rPr>
              <w:t>Association for Computing Machinery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AI</w:t>
            </w:r>
          </w:p>
        </w:tc>
        <w:tc>
          <w:tcPr>
            <w:tcW w:type="dxa" w:w="4680"/>
            <w:vAlign w:val="center"/>
            <w:tcMar>
              <w:top w:w="80" w:type="dxa"/>
              <w:bottom w:w="80" w:type="dxa"/>
              <w:left w:w="120" w:type="dxa"/>
              <w:right w:w="120" w:type="dxa"/>
            </w:tcMar>
            <w:shd w:fill="F4F6F9"/>
          </w:tcPr>
          <w:p>
            <w:pPr>
              <w:spacing w:before="40" w:after="40" w:line="252" w:lineRule="auto"/>
            </w:pPr>
            <w:r>
              <w:rPr>
                <w:sz w:val="19"/>
              </w:rPr>
              <w:t>Artificial Intelligence</w:t>
            </w:r>
          </w:p>
        </w:tc>
      </w:tr>
      <w:tr>
        <w:tc>
          <w:tcPr>
            <w:tcW w:type="dxa" w:w="4680"/>
            <w:vAlign w:val="center"/>
            <w:tcMar>
              <w:top w:w="80" w:type="dxa"/>
              <w:bottom w:w="80" w:type="dxa"/>
              <w:left w:w="120" w:type="dxa"/>
              <w:right w:w="120" w:type="dxa"/>
            </w:tcMar>
          </w:tcPr>
          <w:p>
            <w:pPr>
              <w:spacing w:before="40" w:after="40" w:line="252" w:lineRule="auto"/>
            </w:pPr>
            <w:r>
              <w:rPr>
                <w:b/>
                <w:sz w:val="19"/>
              </w:rPr>
              <w:t>ANSI</w:t>
            </w:r>
          </w:p>
        </w:tc>
        <w:tc>
          <w:tcPr>
            <w:tcW w:type="dxa" w:w="4680"/>
            <w:vAlign w:val="center"/>
            <w:tcMar>
              <w:top w:w="80" w:type="dxa"/>
              <w:bottom w:w="80" w:type="dxa"/>
              <w:left w:w="120" w:type="dxa"/>
              <w:right w:w="120" w:type="dxa"/>
            </w:tcMar>
          </w:tcPr>
          <w:p>
            <w:pPr>
              <w:spacing w:before="40" w:after="40" w:line="252" w:lineRule="auto"/>
            </w:pPr>
            <w:r>
              <w:rPr>
                <w:sz w:val="19"/>
              </w:rPr>
              <w:t>American National Standards Institute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APNG</w:t>
            </w:r>
          </w:p>
        </w:tc>
        <w:tc>
          <w:tcPr>
            <w:tcW w:type="dxa" w:w="4680"/>
            <w:vAlign w:val="center"/>
            <w:tcMar>
              <w:top w:w="80" w:type="dxa"/>
              <w:bottom w:w="80" w:type="dxa"/>
              <w:left w:w="120" w:type="dxa"/>
              <w:right w:w="120" w:type="dxa"/>
            </w:tcMar>
            <w:shd w:fill="F4F6F9"/>
          </w:tcPr>
          <w:p>
            <w:pPr>
              <w:spacing w:before="40" w:after="40" w:line="252" w:lineRule="auto"/>
            </w:pPr>
            <w:r>
              <w:rPr>
                <w:sz w:val="19"/>
              </w:rPr>
              <w:t>Animated Portable Network Graphics</w:t>
            </w:r>
          </w:p>
        </w:tc>
      </w:tr>
      <w:tr>
        <w:tc>
          <w:tcPr>
            <w:tcW w:type="dxa" w:w="4680"/>
            <w:vAlign w:val="center"/>
            <w:tcMar>
              <w:top w:w="80" w:type="dxa"/>
              <w:bottom w:w="80" w:type="dxa"/>
              <w:left w:w="120" w:type="dxa"/>
              <w:right w:w="120" w:type="dxa"/>
            </w:tcMar>
          </w:tcPr>
          <w:p>
            <w:pPr>
              <w:spacing w:before="40" w:after="40" w:line="252" w:lineRule="auto"/>
            </w:pPr>
            <w:r>
              <w:rPr>
                <w:b/>
                <w:sz w:val="19"/>
              </w:rPr>
              <w:t>APP0</w:t>
            </w:r>
          </w:p>
        </w:tc>
        <w:tc>
          <w:tcPr>
            <w:tcW w:type="dxa" w:w="4680"/>
            <w:vAlign w:val="center"/>
            <w:tcMar>
              <w:top w:w="80" w:type="dxa"/>
              <w:bottom w:w="80" w:type="dxa"/>
              <w:left w:w="120" w:type="dxa"/>
              <w:right w:w="120" w:type="dxa"/>
            </w:tcMar>
          </w:tcPr>
          <w:p>
            <w:pPr>
              <w:spacing w:before="40" w:after="40" w:line="252" w:lineRule="auto"/>
            </w:pPr>
            <w:r>
              <w:rPr>
                <w:sz w:val="19"/>
              </w:rPr>
              <w:t>Application Segment 0 (JFIF Header in JPEG)</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APP1</w:t>
            </w:r>
          </w:p>
        </w:tc>
        <w:tc>
          <w:tcPr>
            <w:tcW w:type="dxa" w:w="4680"/>
            <w:vAlign w:val="center"/>
            <w:tcMar>
              <w:top w:w="80" w:type="dxa"/>
              <w:bottom w:w="80" w:type="dxa"/>
              <w:left w:w="120" w:type="dxa"/>
              <w:right w:w="120" w:type="dxa"/>
            </w:tcMar>
            <w:shd w:fill="F4F6F9"/>
          </w:tcPr>
          <w:p>
            <w:pPr>
              <w:spacing w:before="40" w:after="40" w:line="252" w:lineRule="auto"/>
            </w:pPr>
            <w:r>
              <w:rPr>
                <w:sz w:val="19"/>
              </w:rPr>
              <w:t>Application Segment 1 (EXIF / XMP / TIFF Header in JPEG)</w:t>
            </w:r>
          </w:p>
        </w:tc>
      </w:tr>
      <w:tr>
        <w:tc>
          <w:tcPr>
            <w:tcW w:type="dxa" w:w="4680"/>
            <w:vAlign w:val="center"/>
            <w:tcMar>
              <w:top w:w="80" w:type="dxa"/>
              <w:bottom w:w="80" w:type="dxa"/>
              <w:left w:w="120" w:type="dxa"/>
              <w:right w:w="120" w:type="dxa"/>
            </w:tcMar>
          </w:tcPr>
          <w:p>
            <w:pPr>
              <w:spacing w:before="40" w:after="40" w:line="252" w:lineRule="auto"/>
            </w:pPr>
            <w:r>
              <w:rPr>
                <w:b/>
                <w:sz w:val="19"/>
              </w:rPr>
              <w:t>APP2</w:t>
            </w:r>
          </w:p>
        </w:tc>
        <w:tc>
          <w:tcPr>
            <w:tcW w:type="dxa" w:w="4680"/>
            <w:vAlign w:val="center"/>
            <w:tcMar>
              <w:top w:w="80" w:type="dxa"/>
              <w:bottom w:w="80" w:type="dxa"/>
              <w:left w:w="120" w:type="dxa"/>
              <w:right w:w="120" w:type="dxa"/>
            </w:tcMar>
          </w:tcPr>
          <w:p>
            <w:pPr>
              <w:spacing w:before="40" w:after="40" w:line="252" w:lineRule="auto"/>
            </w:pPr>
            <w:r>
              <w:rPr>
                <w:sz w:val="19"/>
              </w:rPr>
              <w:t>Application Segment 2 (ICC Color Profile Segment in JPEG)</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ASCII</w:t>
            </w:r>
          </w:p>
        </w:tc>
        <w:tc>
          <w:tcPr>
            <w:tcW w:type="dxa" w:w="4680"/>
            <w:vAlign w:val="center"/>
            <w:tcMar>
              <w:top w:w="80" w:type="dxa"/>
              <w:bottom w:w="80" w:type="dxa"/>
              <w:left w:w="120" w:type="dxa"/>
              <w:right w:w="120" w:type="dxa"/>
            </w:tcMar>
            <w:shd w:fill="F4F6F9"/>
          </w:tcPr>
          <w:p>
            <w:pPr>
              <w:spacing w:before="40" w:after="40" w:line="252" w:lineRule="auto"/>
            </w:pPr>
            <w:r>
              <w:rPr>
                <w:sz w:val="19"/>
              </w:rPr>
              <w:t>American Standard Code for Information Interchange</w:t>
            </w:r>
          </w:p>
        </w:tc>
      </w:tr>
      <w:tr>
        <w:tc>
          <w:tcPr>
            <w:tcW w:type="dxa" w:w="4680"/>
            <w:vAlign w:val="center"/>
            <w:tcMar>
              <w:top w:w="80" w:type="dxa"/>
              <w:bottom w:w="80" w:type="dxa"/>
              <w:left w:w="120" w:type="dxa"/>
              <w:right w:w="120" w:type="dxa"/>
            </w:tcMar>
          </w:tcPr>
          <w:p>
            <w:pPr>
              <w:spacing w:before="40" w:after="40" w:line="252" w:lineRule="auto"/>
            </w:pPr>
            <w:r>
              <w:rPr>
                <w:b/>
                <w:sz w:val="19"/>
              </w:rPr>
              <w:t>BT.601</w:t>
            </w:r>
          </w:p>
        </w:tc>
        <w:tc>
          <w:tcPr>
            <w:tcW w:type="dxa" w:w="4680"/>
            <w:vAlign w:val="center"/>
            <w:tcMar>
              <w:top w:w="80" w:type="dxa"/>
              <w:bottom w:w="80" w:type="dxa"/>
              <w:left w:w="120" w:type="dxa"/>
              <w:right w:w="120" w:type="dxa"/>
            </w:tcMar>
          </w:tcPr>
          <w:p>
            <w:pPr>
              <w:spacing w:before="40" w:after="40" w:line="252" w:lineRule="auto"/>
            </w:pPr>
            <w:r>
              <w:rPr>
                <w:sz w:val="19"/>
              </w:rPr>
              <w:t>ITU-R Recommendation BT.601 (Standard Definition Studio Video Encoding)</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BT.709</w:t>
            </w:r>
          </w:p>
        </w:tc>
        <w:tc>
          <w:tcPr>
            <w:tcW w:type="dxa" w:w="4680"/>
            <w:vAlign w:val="center"/>
            <w:tcMar>
              <w:top w:w="80" w:type="dxa"/>
              <w:bottom w:w="80" w:type="dxa"/>
              <w:left w:w="120" w:type="dxa"/>
              <w:right w:w="120" w:type="dxa"/>
            </w:tcMar>
            <w:shd w:fill="F4F6F9"/>
          </w:tcPr>
          <w:p>
            <w:pPr>
              <w:spacing w:before="40" w:after="40" w:line="252" w:lineRule="auto"/>
            </w:pPr>
            <w:r>
              <w:rPr>
                <w:sz w:val="19"/>
              </w:rPr>
              <w:t>ITU-R Recommendation BT.709 (High Definition Television Encoding Standard)</w:t>
            </w:r>
          </w:p>
        </w:tc>
      </w:tr>
      <w:tr>
        <w:tc>
          <w:tcPr>
            <w:tcW w:type="dxa" w:w="4680"/>
            <w:vAlign w:val="center"/>
            <w:tcMar>
              <w:top w:w="80" w:type="dxa"/>
              <w:bottom w:w="80" w:type="dxa"/>
              <w:left w:w="120" w:type="dxa"/>
              <w:right w:w="120" w:type="dxa"/>
            </w:tcMar>
          </w:tcPr>
          <w:p>
            <w:pPr>
              <w:spacing w:before="40" w:after="40" w:line="252" w:lineRule="auto"/>
            </w:pPr>
            <w:r>
              <w:rPr>
                <w:b/>
                <w:sz w:val="19"/>
              </w:rPr>
              <w:t>CFTT</w:t>
            </w:r>
          </w:p>
        </w:tc>
        <w:tc>
          <w:tcPr>
            <w:tcW w:type="dxa" w:w="4680"/>
            <w:vAlign w:val="center"/>
            <w:tcMar>
              <w:top w:w="80" w:type="dxa"/>
              <w:bottom w:w="80" w:type="dxa"/>
              <w:left w:w="120" w:type="dxa"/>
              <w:right w:w="120" w:type="dxa"/>
            </w:tcMar>
          </w:tcPr>
          <w:p>
            <w:pPr>
              <w:spacing w:before="40" w:after="40" w:line="252" w:lineRule="auto"/>
            </w:pPr>
            <w:r>
              <w:rPr>
                <w:sz w:val="19"/>
              </w:rPr>
              <w:t>Computer Forensic Tool Testing (NIST Program)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CIE</w:t>
            </w:r>
          </w:p>
        </w:tc>
        <w:tc>
          <w:tcPr>
            <w:tcW w:type="dxa" w:w="4680"/>
            <w:vAlign w:val="center"/>
            <w:tcMar>
              <w:top w:w="80" w:type="dxa"/>
              <w:bottom w:w="80" w:type="dxa"/>
              <w:left w:w="120" w:type="dxa"/>
              <w:right w:w="120" w:type="dxa"/>
            </w:tcMar>
            <w:shd w:fill="F4F6F9"/>
          </w:tcPr>
          <w:p>
            <w:pPr>
              <w:spacing w:before="40" w:after="40" w:line="252" w:lineRule="auto"/>
            </w:pPr>
            <w:r>
              <w:rPr>
                <w:sz w:val="19"/>
              </w:rPr>
              <w:t>Commission Internationale de l'Éclairage (International Commission on Illumination)</w:t>
            </w:r>
          </w:p>
        </w:tc>
      </w:tr>
      <w:tr>
        <w:tc>
          <w:tcPr>
            <w:tcW w:type="dxa" w:w="4680"/>
            <w:vAlign w:val="center"/>
            <w:tcMar>
              <w:top w:w="80" w:type="dxa"/>
              <w:bottom w:w="80" w:type="dxa"/>
              <w:left w:w="120" w:type="dxa"/>
              <w:right w:w="120" w:type="dxa"/>
            </w:tcMar>
          </w:tcPr>
          <w:p>
            <w:pPr>
              <w:spacing w:before="40" w:after="40" w:line="252" w:lineRule="auto"/>
            </w:pPr>
            <w:r>
              <w:rPr>
                <w:b/>
                <w:sz w:val="19"/>
              </w:rPr>
              <w:t>CIPA</w:t>
            </w:r>
          </w:p>
        </w:tc>
        <w:tc>
          <w:tcPr>
            <w:tcW w:type="dxa" w:w="4680"/>
            <w:vAlign w:val="center"/>
            <w:tcMar>
              <w:top w:w="80" w:type="dxa"/>
              <w:bottom w:w="80" w:type="dxa"/>
              <w:left w:w="120" w:type="dxa"/>
              <w:right w:w="120" w:type="dxa"/>
            </w:tcMar>
          </w:tcPr>
          <w:p>
            <w:pPr>
              <w:spacing w:before="40" w:after="40" w:line="252" w:lineRule="auto"/>
            </w:pPr>
            <w:r>
              <w:rPr>
                <w:sz w:val="19"/>
              </w:rPr>
              <w:t>Camera &amp; Imaging Products Association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CLI</w:t>
            </w:r>
          </w:p>
        </w:tc>
        <w:tc>
          <w:tcPr>
            <w:tcW w:type="dxa" w:w="4680"/>
            <w:vAlign w:val="center"/>
            <w:tcMar>
              <w:top w:w="80" w:type="dxa"/>
              <w:bottom w:w="80" w:type="dxa"/>
              <w:left w:w="120" w:type="dxa"/>
              <w:right w:w="120" w:type="dxa"/>
            </w:tcMar>
            <w:shd w:fill="F4F6F9"/>
          </w:tcPr>
          <w:p>
            <w:pPr>
              <w:spacing w:before="40" w:after="40" w:line="252" w:lineRule="auto"/>
            </w:pPr>
            <w:r>
              <w:rPr>
                <w:sz w:val="19"/>
              </w:rPr>
              <w:t>Command Line Interface</w:t>
            </w:r>
          </w:p>
        </w:tc>
      </w:tr>
      <w:tr>
        <w:tc>
          <w:tcPr>
            <w:tcW w:type="dxa" w:w="4680"/>
            <w:vAlign w:val="center"/>
            <w:tcMar>
              <w:top w:w="80" w:type="dxa"/>
              <w:bottom w:w="80" w:type="dxa"/>
              <w:left w:w="120" w:type="dxa"/>
              <w:right w:w="120" w:type="dxa"/>
            </w:tcMar>
          </w:tcPr>
          <w:p>
            <w:pPr>
              <w:spacing w:before="40" w:after="40" w:line="252" w:lineRule="auto"/>
            </w:pPr>
            <w:r>
              <w:rPr>
                <w:b/>
                <w:sz w:val="19"/>
              </w:rPr>
              <w:t>CMYK</w:t>
            </w:r>
          </w:p>
        </w:tc>
        <w:tc>
          <w:tcPr>
            <w:tcW w:type="dxa" w:w="4680"/>
            <w:vAlign w:val="center"/>
            <w:tcMar>
              <w:top w:w="80" w:type="dxa"/>
              <w:bottom w:w="80" w:type="dxa"/>
              <w:left w:w="120" w:type="dxa"/>
              <w:right w:w="120" w:type="dxa"/>
            </w:tcMar>
          </w:tcPr>
          <w:p>
            <w:pPr>
              <w:spacing w:before="40" w:after="40" w:line="252" w:lineRule="auto"/>
            </w:pPr>
            <w:r>
              <w:rPr>
                <w:sz w:val="19"/>
              </w:rPr>
              <w:t>Cyan Magenta Yellow Key (Black) Subtractive Color Model</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CPU</w:t>
            </w:r>
          </w:p>
        </w:tc>
        <w:tc>
          <w:tcPr>
            <w:tcW w:type="dxa" w:w="4680"/>
            <w:vAlign w:val="center"/>
            <w:tcMar>
              <w:top w:w="80" w:type="dxa"/>
              <w:bottom w:w="80" w:type="dxa"/>
              <w:left w:w="120" w:type="dxa"/>
              <w:right w:w="120" w:type="dxa"/>
            </w:tcMar>
            <w:shd w:fill="F4F6F9"/>
          </w:tcPr>
          <w:p>
            <w:pPr>
              <w:spacing w:before="40" w:after="40" w:line="252" w:lineRule="auto"/>
            </w:pPr>
            <w:r>
              <w:rPr>
                <w:sz w:val="19"/>
              </w:rPr>
              <w:t>Central Processing Unit</w:t>
            </w:r>
          </w:p>
        </w:tc>
      </w:tr>
      <w:tr>
        <w:tc>
          <w:tcPr>
            <w:tcW w:type="dxa" w:w="4680"/>
            <w:vAlign w:val="center"/>
            <w:tcMar>
              <w:top w:w="80" w:type="dxa"/>
              <w:bottom w:w="80" w:type="dxa"/>
              <w:left w:w="120" w:type="dxa"/>
              <w:right w:w="120" w:type="dxa"/>
            </w:tcMar>
          </w:tcPr>
          <w:p>
            <w:pPr>
              <w:spacing w:before="40" w:after="40" w:line="252" w:lineRule="auto"/>
            </w:pPr>
            <w:r>
              <w:rPr>
                <w:b/>
                <w:sz w:val="19"/>
              </w:rPr>
              <w:t>CRC-32</w:t>
            </w:r>
          </w:p>
        </w:tc>
        <w:tc>
          <w:tcPr>
            <w:tcW w:type="dxa" w:w="4680"/>
            <w:vAlign w:val="center"/>
            <w:tcMar>
              <w:top w:w="80" w:type="dxa"/>
              <w:bottom w:w="80" w:type="dxa"/>
              <w:left w:w="120" w:type="dxa"/>
              <w:right w:w="120" w:type="dxa"/>
            </w:tcMar>
          </w:tcPr>
          <w:p>
            <w:pPr>
              <w:spacing w:before="40" w:after="40" w:line="252" w:lineRule="auto"/>
            </w:pPr>
            <w:r>
              <w:rPr>
                <w:sz w:val="19"/>
              </w:rPr>
              <w:t>32-bit Cyclic Redundancy Check</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CSV</w:t>
            </w:r>
          </w:p>
        </w:tc>
        <w:tc>
          <w:tcPr>
            <w:tcW w:type="dxa" w:w="4680"/>
            <w:vAlign w:val="center"/>
            <w:tcMar>
              <w:top w:w="80" w:type="dxa"/>
              <w:bottom w:w="80" w:type="dxa"/>
              <w:left w:w="120" w:type="dxa"/>
              <w:right w:w="120" w:type="dxa"/>
            </w:tcMar>
            <w:shd w:fill="F4F6F9"/>
          </w:tcPr>
          <w:p>
            <w:pPr>
              <w:spacing w:before="40" w:after="40" w:line="252" w:lineRule="auto"/>
            </w:pPr>
            <w:r>
              <w:rPr>
                <w:sz w:val="19"/>
              </w:rPr>
              <w:t>Comma-Separated Values</w:t>
            </w:r>
          </w:p>
        </w:tc>
      </w:tr>
      <w:tr>
        <w:tc>
          <w:tcPr>
            <w:tcW w:type="dxa" w:w="4680"/>
            <w:vAlign w:val="center"/>
            <w:tcMar>
              <w:top w:w="80" w:type="dxa"/>
              <w:bottom w:w="80" w:type="dxa"/>
              <w:left w:w="120" w:type="dxa"/>
              <w:right w:w="120" w:type="dxa"/>
            </w:tcMar>
          </w:tcPr>
          <w:p>
            <w:pPr>
              <w:spacing w:before="40" w:after="40" w:line="252" w:lineRule="auto"/>
            </w:pPr>
            <w:r>
              <w:rPr>
                <w:b/>
                <w:sz w:val="19"/>
              </w:rPr>
              <w:t>DD</w:t>
            </w:r>
          </w:p>
        </w:tc>
        <w:tc>
          <w:tcPr>
            <w:tcW w:type="dxa" w:w="4680"/>
            <w:vAlign w:val="center"/>
            <w:tcMar>
              <w:top w:w="80" w:type="dxa"/>
              <w:bottom w:w="80" w:type="dxa"/>
              <w:left w:w="120" w:type="dxa"/>
              <w:right w:w="120" w:type="dxa"/>
            </w:tcMar>
          </w:tcPr>
          <w:p>
            <w:pPr>
              <w:spacing w:before="40" w:after="40" w:line="252" w:lineRule="auto"/>
            </w:pPr>
            <w:r>
              <w:rPr>
                <w:sz w:val="19"/>
              </w:rPr>
              <w:t>Decimal Degrees (Geodetic Coordinate Representation)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DMS</w:t>
            </w:r>
          </w:p>
        </w:tc>
        <w:tc>
          <w:tcPr>
            <w:tcW w:type="dxa" w:w="4680"/>
            <w:vAlign w:val="center"/>
            <w:tcMar>
              <w:top w:w="80" w:type="dxa"/>
              <w:bottom w:w="80" w:type="dxa"/>
              <w:left w:w="120" w:type="dxa"/>
              <w:right w:w="120" w:type="dxa"/>
            </w:tcMar>
            <w:shd w:fill="F4F6F9"/>
          </w:tcPr>
          <w:p>
            <w:pPr>
              <w:spacing w:before="40" w:after="40" w:line="252" w:lineRule="auto"/>
            </w:pPr>
            <w:r>
              <w:rPr>
                <w:sz w:val="19"/>
              </w:rPr>
              <w:t>Degrees, Minutes, Seconds (Sexagesimal Coordinate Representation)</w:t>
            </w:r>
          </w:p>
        </w:tc>
      </w:tr>
      <w:tr>
        <w:tc>
          <w:tcPr>
            <w:tcW w:type="dxa" w:w="4680"/>
            <w:vAlign w:val="center"/>
            <w:tcMar>
              <w:top w:w="80" w:type="dxa"/>
              <w:bottom w:w="80" w:type="dxa"/>
              <w:left w:w="120" w:type="dxa"/>
              <w:right w:w="120" w:type="dxa"/>
            </w:tcMar>
          </w:tcPr>
          <w:p>
            <w:pPr>
              <w:spacing w:before="40" w:after="40" w:line="252" w:lineRule="auto"/>
            </w:pPr>
            <w:r>
              <w:rPr>
                <w:b/>
                <w:sz w:val="19"/>
              </w:rPr>
              <w:t>DPI</w:t>
            </w:r>
          </w:p>
        </w:tc>
        <w:tc>
          <w:tcPr>
            <w:tcW w:type="dxa" w:w="4680"/>
            <w:vAlign w:val="center"/>
            <w:tcMar>
              <w:top w:w="80" w:type="dxa"/>
              <w:bottom w:w="80" w:type="dxa"/>
              <w:left w:w="120" w:type="dxa"/>
              <w:right w:w="120" w:type="dxa"/>
            </w:tcMar>
          </w:tcPr>
          <w:p>
            <w:pPr>
              <w:spacing w:before="40" w:after="40" w:line="252" w:lineRule="auto"/>
            </w:pPr>
            <w:r>
              <w:rPr>
                <w:sz w:val="19"/>
              </w:rPr>
              <w:t>Dots Per Inch (Pixel Density Metric)</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DQT</w:t>
            </w:r>
          </w:p>
        </w:tc>
        <w:tc>
          <w:tcPr>
            <w:tcW w:type="dxa" w:w="4680"/>
            <w:vAlign w:val="center"/>
            <w:tcMar>
              <w:top w:w="80" w:type="dxa"/>
              <w:bottom w:w="80" w:type="dxa"/>
              <w:left w:w="120" w:type="dxa"/>
              <w:right w:w="120" w:type="dxa"/>
            </w:tcMar>
            <w:shd w:fill="F4F6F9"/>
          </w:tcPr>
          <w:p>
            <w:pPr>
              <w:spacing w:before="40" w:after="40" w:line="252" w:lineRule="auto"/>
            </w:pPr>
            <w:r>
              <w:rPr>
                <w:sz w:val="19"/>
              </w:rPr>
              <w:t xml:space="preserve">Define Quantization Table (JPEG Marker </w:t>
            </w:r>
            <w:r>
              <w:rPr>
                <w:rFonts w:ascii="Consolas" w:hAnsi="Consolas"/>
                <w:color w:val="A0283C"/>
                <w:sz w:val="19"/>
              </w:rPr>
              <w:t>0xFFDB</w:t>
            </w:r>
            <w:r>
              <w:rPr>
                <w:sz w:val="19"/>
              </w:rPr>
              <w:t>)</w:t>
            </w:r>
          </w:p>
        </w:tc>
      </w:tr>
      <w:tr>
        <w:tc>
          <w:tcPr>
            <w:tcW w:type="dxa" w:w="4680"/>
            <w:vAlign w:val="center"/>
            <w:tcMar>
              <w:top w:w="80" w:type="dxa"/>
              <w:bottom w:w="80" w:type="dxa"/>
              <w:left w:w="120" w:type="dxa"/>
              <w:right w:w="120" w:type="dxa"/>
            </w:tcMar>
          </w:tcPr>
          <w:p>
            <w:pPr>
              <w:spacing w:before="40" w:after="40" w:line="252" w:lineRule="auto"/>
            </w:pPr>
            <w:r>
              <w:rPr>
                <w:b/>
                <w:sz w:val="19"/>
              </w:rPr>
              <w:t>DSLR</w:t>
            </w:r>
          </w:p>
        </w:tc>
        <w:tc>
          <w:tcPr>
            <w:tcW w:type="dxa" w:w="4680"/>
            <w:vAlign w:val="center"/>
            <w:tcMar>
              <w:top w:w="80" w:type="dxa"/>
              <w:bottom w:w="80" w:type="dxa"/>
              <w:left w:w="120" w:type="dxa"/>
              <w:right w:w="120" w:type="dxa"/>
            </w:tcMar>
          </w:tcPr>
          <w:p>
            <w:pPr>
              <w:spacing w:before="40" w:after="40" w:line="252" w:lineRule="auto"/>
            </w:pPr>
            <w:r>
              <w:rPr>
                <w:sz w:val="19"/>
              </w:rPr>
              <w:t>Digital Single-Lens Reflex (Camera Architecture)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DTO</w:t>
            </w:r>
          </w:p>
        </w:tc>
        <w:tc>
          <w:tcPr>
            <w:tcW w:type="dxa" w:w="4680"/>
            <w:vAlign w:val="center"/>
            <w:tcMar>
              <w:top w:w="80" w:type="dxa"/>
              <w:bottom w:w="80" w:type="dxa"/>
              <w:left w:w="120" w:type="dxa"/>
              <w:right w:w="120" w:type="dxa"/>
            </w:tcMar>
            <w:shd w:fill="F4F6F9"/>
          </w:tcPr>
          <w:p>
            <w:pPr>
              <w:spacing w:before="40" w:after="40" w:line="252" w:lineRule="auto"/>
            </w:pPr>
            <w:r>
              <w:rPr>
                <w:sz w:val="19"/>
              </w:rPr>
              <w:t>Data Transfer Object</w:t>
            </w:r>
          </w:p>
        </w:tc>
      </w:tr>
      <w:tr>
        <w:tc>
          <w:tcPr>
            <w:tcW w:type="dxa" w:w="4680"/>
            <w:vAlign w:val="center"/>
            <w:tcMar>
              <w:top w:w="80" w:type="dxa"/>
              <w:bottom w:w="80" w:type="dxa"/>
              <w:left w:w="120" w:type="dxa"/>
              <w:right w:w="120" w:type="dxa"/>
            </w:tcMar>
          </w:tcPr>
          <w:p>
            <w:pPr>
              <w:spacing w:before="40" w:after="40" w:line="252" w:lineRule="auto"/>
            </w:pPr>
            <w:r>
              <w:rPr>
                <w:b/>
                <w:sz w:val="19"/>
              </w:rPr>
              <w:t>EOI</w:t>
            </w:r>
          </w:p>
        </w:tc>
        <w:tc>
          <w:tcPr>
            <w:tcW w:type="dxa" w:w="4680"/>
            <w:vAlign w:val="center"/>
            <w:tcMar>
              <w:top w:w="80" w:type="dxa"/>
              <w:bottom w:w="80" w:type="dxa"/>
              <w:left w:w="120" w:type="dxa"/>
              <w:right w:w="120" w:type="dxa"/>
            </w:tcMar>
          </w:tcPr>
          <w:p>
            <w:pPr>
              <w:spacing w:before="40" w:after="40" w:line="252" w:lineRule="auto"/>
            </w:pPr>
            <w:r>
              <w:rPr>
                <w:sz w:val="19"/>
              </w:rPr>
              <w:t xml:space="preserve">End of Image (JPEG Marker </w:t>
            </w:r>
            <w:r>
              <w:rPr>
                <w:rFonts w:ascii="Consolas" w:hAnsi="Consolas"/>
                <w:color w:val="A0283C"/>
                <w:sz w:val="19"/>
              </w:rPr>
              <w:t>0xFFD9</w:t>
            </w:r>
            <w:r>
              <w:rPr>
                <w:sz w:val="19"/>
              </w:rPr>
              <w: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EPSG</w:t>
            </w:r>
          </w:p>
        </w:tc>
        <w:tc>
          <w:tcPr>
            <w:tcW w:type="dxa" w:w="4680"/>
            <w:vAlign w:val="center"/>
            <w:tcMar>
              <w:top w:w="80" w:type="dxa"/>
              <w:bottom w:w="80" w:type="dxa"/>
              <w:left w:w="120" w:type="dxa"/>
              <w:right w:w="120" w:type="dxa"/>
            </w:tcMar>
            <w:shd w:fill="F4F6F9"/>
          </w:tcPr>
          <w:p>
            <w:pPr>
              <w:spacing w:before="40" w:after="40" w:line="252" w:lineRule="auto"/>
            </w:pPr>
            <w:r>
              <w:rPr>
                <w:sz w:val="19"/>
              </w:rPr>
              <w:t>European Petroleum Survey Group (Geodetic Parameter Dataset)</w:t>
            </w:r>
          </w:p>
        </w:tc>
      </w:tr>
      <w:tr>
        <w:tc>
          <w:tcPr>
            <w:tcW w:type="dxa" w:w="4680"/>
            <w:vAlign w:val="center"/>
            <w:tcMar>
              <w:top w:w="80" w:type="dxa"/>
              <w:bottom w:w="80" w:type="dxa"/>
              <w:left w:w="120" w:type="dxa"/>
              <w:right w:w="120" w:type="dxa"/>
            </w:tcMar>
          </w:tcPr>
          <w:p>
            <w:pPr>
              <w:spacing w:before="40" w:after="40" w:line="252" w:lineRule="auto"/>
            </w:pPr>
            <w:r>
              <w:rPr>
                <w:b/>
                <w:sz w:val="19"/>
              </w:rPr>
              <w:t>EXIF</w:t>
            </w:r>
          </w:p>
        </w:tc>
        <w:tc>
          <w:tcPr>
            <w:tcW w:type="dxa" w:w="4680"/>
            <w:vAlign w:val="center"/>
            <w:tcMar>
              <w:top w:w="80" w:type="dxa"/>
              <w:bottom w:w="80" w:type="dxa"/>
              <w:left w:w="120" w:type="dxa"/>
              <w:right w:w="120" w:type="dxa"/>
            </w:tcMar>
          </w:tcPr>
          <w:p>
            <w:pPr>
              <w:spacing w:before="40" w:after="40" w:line="252" w:lineRule="auto"/>
            </w:pPr>
            <w:r>
              <w:rPr>
                <w:sz w:val="19"/>
              </w:rPr>
              <w:t>Exchangeable Image File Format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ExifIFD</w:t>
            </w:r>
          </w:p>
        </w:tc>
        <w:tc>
          <w:tcPr>
            <w:tcW w:type="dxa" w:w="4680"/>
            <w:vAlign w:val="center"/>
            <w:tcMar>
              <w:top w:w="80" w:type="dxa"/>
              <w:bottom w:w="80" w:type="dxa"/>
              <w:left w:w="120" w:type="dxa"/>
              <w:right w:w="120" w:type="dxa"/>
            </w:tcMar>
            <w:shd w:fill="F4F6F9"/>
          </w:tcPr>
          <w:p>
            <w:pPr>
              <w:spacing w:before="40" w:after="40" w:line="252" w:lineRule="auto"/>
            </w:pPr>
            <w:r>
              <w:rPr>
                <w:sz w:val="19"/>
              </w:rPr>
              <w:t>EXIF Specific Image File Directory</w:t>
            </w:r>
          </w:p>
        </w:tc>
      </w:tr>
      <w:tr>
        <w:tc>
          <w:tcPr>
            <w:tcW w:type="dxa" w:w="4680"/>
            <w:vAlign w:val="center"/>
            <w:tcMar>
              <w:top w:w="80" w:type="dxa"/>
              <w:bottom w:w="80" w:type="dxa"/>
              <w:left w:w="120" w:type="dxa"/>
              <w:right w:w="120" w:type="dxa"/>
            </w:tcMar>
          </w:tcPr>
          <w:p>
            <w:pPr>
              <w:spacing w:before="40" w:after="40" w:line="252" w:lineRule="auto"/>
            </w:pPr>
            <w:r>
              <w:rPr>
                <w:b/>
                <w:sz w:val="19"/>
              </w:rPr>
              <w:t>FITS</w:t>
            </w:r>
          </w:p>
        </w:tc>
        <w:tc>
          <w:tcPr>
            <w:tcW w:type="dxa" w:w="4680"/>
            <w:vAlign w:val="center"/>
            <w:tcMar>
              <w:top w:w="80" w:type="dxa"/>
              <w:bottom w:w="80" w:type="dxa"/>
              <w:left w:w="120" w:type="dxa"/>
              <w:right w:w="120" w:type="dxa"/>
            </w:tcMar>
          </w:tcPr>
          <w:p>
            <w:pPr>
              <w:spacing w:before="40" w:after="40" w:line="252" w:lineRule="auto"/>
            </w:pPr>
            <w:r>
              <w:rPr>
                <w:sz w:val="19"/>
              </w:rPr>
              <w:t>Flexible Image Transport System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FPDF</w:t>
            </w:r>
          </w:p>
        </w:tc>
        <w:tc>
          <w:tcPr>
            <w:tcW w:type="dxa" w:w="4680"/>
            <w:vAlign w:val="center"/>
            <w:tcMar>
              <w:top w:w="80" w:type="dxa"/>
              <w:bottom w:w="80" w:type="dxa"/>
              <w:left w:w="120" w:type="dxa"/>
              <w:right w:w="120" w:type="dxa"/>
            </w:tcMar>
            <w:shd w:fill="F4F6F9"/>
          </w:tcPr>
          <w:p>
            <w:pPr>
              <w:spacing w:before="40" w:after="40" w:line="252" w:lineRule="auto"/>
            </w:pPr>
            <w:r>
              <w:rPr>
                <w:sz w:val="19"/>
              </w:rPr>
              <w:t>Free Portable Document Format (Document Generation Library)</w:t>
            </w:r>
          </w:p>
        </w:tc>
      </w:tr>
      <w:tr>
        <w:tc>
          <w:tcPr>
            <w:tcW w:type="dxa" w:w="4680"/>
            <w:vAlign w:val="center"/>
            <w:tcMar>
              <w:top w:w="80" w:type="dxa"/>
              <w:bottom w:w="80" w:type="dxa"/>
              <w:left w:w="120" w:type="dxa"/>
              <w:right w:w="120" w:type="dxa"/>
            </w:tcMar>
          </w:tcPr>
          <w:p>
            <w:pPr>
              <w:spacing w:before="40" w:after="40" w:line="252" w:lineRule="auto"/>
            </w:pPr>
            <w:r>
              <w:rPr>
                <w:b/>
                <w:sz w:val="19"/>
              </w:rPr>
              <w:t>FRE</w:t>
            </w:r>
          </w:p>
        </w:tc>
        <w:tc>
          <w:tcPr>
            <w:tcW w:type="dxa" w:w="4680"/>
            <w:vAlign w:val="center"/>
            <w:tcMar>
              <w:top w:w="80" w:type="dxa"/>
              <w:bottom w:w="80" w:type="dxa"/>
              <w:left w:w="120" w:type="dxa"/>
              <w:right w:w="120" w:type="dxa"/>
            </w:tcMar>
          </w:tcPr>
          <w:p>
            <w:pPr>
              <w:spacing w:before="40" w:after="40" w:line="252" w:lineRule="auto"/>
            </w:pPr>
            <w:r>
              <w:rPr>
                <w:sz w:val="19"/>
              </w:rPr>
              <w:t>Federal Rules of Evidence (United States Legal Standard)</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FTK</w:t>
            </w:r>
          </w:p>
        </w:tc>
        <w:tc>
          <w:tcPr>
            <w:tcW w:type="dxa" w:w="4680"/>
            <w:vAlign w:val="center"/>
            <w:tcMar>
              <w:top w:w="80" w:type="dxa"/>
              <w:bottom w:w="80" w:type="dxa"/>
              <w:left w:w="120" w:type="dxa"/>
              <w:right w:w="120" w:type="dxa"/>
            </w:tcMar>
            <w:shd w:fill="F4F6F9"/>
          </w:tcPr>
          <w:p>
            <w:pPr>
              <w:spacing w:before="40" w:after="40" w:line="252" w:lineRule="auto"/>
            </w:pPr>
            <w:r>
              <w:rPr>
                <w:sz w:val="19"/>
              </w:rPr>
              <w:t>Forensic Toolkit (Commercial Forensics Suite by AccessData)</w:t>
            </w:r>
          </w:p>
        </w:tc>
      </w:tr>
      <w:tr>
        <w:tc>
          <w:tcPr>
            <w:tcW w:type="dxa" w:w="4680"/>
            <w:vAlign w:val="center"/>
            <w:tcMar>
              <w:top w:w="80" w:type="dxa"/>
              <w:bottom w:w="80" w:type="dxa"/>
              <w:left w:w="120" w:type="dxa"/>
              <w:right w:w="120" w:type="dxa"/>
            </w:tcMar>
          </w:tcPr>
          <w:p>
            <w:pPr>
              <w:spacing w:before="40" w:after="40" w:line="252" w:lineRule="auto"/>
            </w:pPr>
            <w:r>
              <w:rPr>
                <w:b/>
                <w:sz w:val="19"/>
              </w:rPr>
              <w:t>GIF</w:t>
            </w:r>
          </w:p>
        </w:tc>
        <w:tc>
          <w:tcPr>
            <w:tcW w:type="dxa" w:w="4680"/>
            <w:vAlign w:val="center"/>
            <w:tcMar>
              <w:top w:w="80" w:type="dxa"/>
              <w:bottom w:w="80" w:type="dxa"/>
              <w:left w:w="120" w:type="dxa"/>
              <w:right w:w="120" w:type="dxa"/>
            </w:tcMar>
          </w:tcPr>
          <w:p>
            <w:pPr>
              <w:spacing w:before="40" w:after="40" w:line="252" w:lineRule="auto"/>
            </w:pPr>
            <w:r>
              <w:rPr>
                <w:sz w:val="19"/>
              </w:rPr>
              <w:t>Graphics Interchange Format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GNSS</w:t>
            </w:r>
          </w:p>
        </w:tc>
        <w:tc>
          <w:tcPr>
            <w:tcW w:type="dxa" w:w="4680"/>
            <w:vAlign w:val="center"/>
            <w:tcMar>
              <w:top w:w="80" w:type="dxa"/>
              <w:bottom w:w="80" w:type="dxa"/>
              <w:left w:w="120" w:type="dxa"/>
              <w:right w:w="120" w:type="dxa"/>
            </w:tcMar>
            <w:shd w:fill="F4F6F9"/>
          </w:tcPr>
          <w:p>
            <w:pPr>
              <w:spacing w:before="40" w:after="40" w:line="252" w:lineRule="auto"/>
            </w:pPr>
            <w:r>
              <w:rPr>
                <w:sz w:val="19"/>
              </w:rPr>
              <w:t>Global Navigation Satellite System</w:t>
            </w:r>
          </w:p>
        </w:tc>
      </w:tr>
      <w:tr>
        <w:tc>
          <w:tcPr>
            <w:tcW w:type="dxa" w:w="4680"/>
            <w:vAlign w:val="center"/>
            <w:tcMar>
              <w:top w:w="80" w:type="dxa"/>
              <w:bottom w:w="80" w:type="dxa"/>
              <w:left w:w="120" w:type="dxa"/>
              <w:right w:w="120" w:type="dxa"/>
            </w:tcMar>
          </w:tcPr>
          <w:p>
            <w:pPr>
              <w:spacing w:before="40" w:after="40" w:line="252" w:lineRule="auto"/>
            </w:pPr>
            <w:r>
              <w:rPr>
                <w:b/>
                <w:sz w:val="19"/>
              </w:rPr>
              <w:t>GPS</w:t>
            </w:r>
          </w:p>
        </w:tc>
        <w:tc>
          <w:tcPr>
            <w:tcW w:type="dxa" w:w="4680"/>
            <w:vAlign w:val="center"/>
            <w:tcMar>
              <w:top w:w="80" w:type="dxa"/>
              <w:bottom w:w="80" w:type="dxa"/>
              <w:left w:w="120" w:type="dxa"/>
              <w:right w:w="120" w:type="dxa"/>
            </w:tcMar>
          </w:tcPr>
          <w:p>
            <w:pPr>
              <w:spacing w:before="40" w:after="40" w:line="252" w:lineRule="auto"/>
            </w:pPr>
            <w:r>
              <w:rPr>
                <w:sz w:val="19"/>
              </w:rPr>
              <w:t>Global Positioning System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GPSIFD</w:t>
            </w:r>
          </w:p>
        </w:tc>
        <w:tc>
          <w:tcPr>
            <w:tcW w:type="dxa" w:w="4680"/>
            <w:vAlign w:val="center"/>
            <w:tcMar>
              <w:top w:w="80" w:type="dxa"/>
              <w:bottom w:w="80" w:type="dxa"/>
              <w:left w:w="120" w:type="dxa"/>
              <w:right w:w="120" w:type="dxa"/>
            </w:tcMar>
            <w:shd w:fill="F4F6F9"/>
          </w:tcPr>
          <w:p>
            <w:pPr>
              <w:spacing w:before="40" w:after="40" w:line="252" w:lineRule="auto"/>
            </w:pPr>
            <w:r>
              <w:rPr>
                <w:sz w:val="19"/>
              </w:rPr>
              <w:t>GPS Information Image File Directory</w:t>
            </w:r>
          </w:p>
        </w:tc>
      </w:tr>
      <w:tr>
        <w:tc>
          <w:tcPr>
            <w:tcW w:type="dxa" w:w="4680"/>
            <w:vAlign w:val="center"/>
            <w:tcMar>
              <w:top w:w="80" w:type="dxa"/>
              <w:bottom w:w="80" w:type="dxa"/>
              <w:left w:w="120" w:type="dxa"/>
              <w:right w:w="120" w:type="dxa"/>
            </w:tcMar>
          </w:tcPr>
          <w:p>
            <w:pPr>
              <w:spacing w:before="40" w:after="40" w:line="252" w:lineRule="auto"/>
            </w:pPr>
            <w:r>
              <w:rPr>
                <w:b/>
                <w:sz w:val="19"/>
              </w:rPr>
              <w:t>GPU</w:t>
            </w:r>
          </w:p>
        </w:tc>
        <w:tc>
          <w:tcPr>
            <w:tcW w:type="dxa" w:w="4680"/>
            <w:vAlign w:val="center"/>
            <w:tcMar>
              <w:top w:w="80" w:type="dxa"/>
              <w:bottom w:w="80" w:type="dxa"/>
              <w:left w:w="120" w:type="dxa"/>
              <w:right w:w="120" w:type="dxa"/>
            </w:tcMar>
          </w:tcPr>
          <w:p>
            <w:pPr>
              <w:spacing w:before="40" w:after="40" w:line="252" w:lineRule="auto"/>
            </w:pPr>
            <w:r>
              <w:rPr>
                <w:sz w:val="19"/>
              </w:rPr>
              <w:t>Graphics Processing Unit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GUI</w:t>
            </w:r>
          </w:p>
        </w:tc>
        <w:tc>
          <w:tcPr>
            <w:tcW w:type="dxa" w:w="4680"/>
            <w:vAlign w:val="center"/>
            <w:tcMar>
              <w:top w:w="80" w:type="dxa"/>
              <w:bottom w:w="80" w:type="dxa"/>
              <w:left w:w="120" w:type="dxa"/>
              <w:right w:w="120" w:type="dxa"/>
            </w:tcMar>
            <w:shd w:fill="F4F6F9"/>
          </w:tcPr>
          <w:p>
            <w:pPr>
              <w:spacing w:before="40" w:after="40" w:line="252" w:lineRule="auto"/>
            </w:pPr>
            <w:r>
              <w:rPr>
                <w:sz w:val="19"/>
              </w:rPr>
              <w:t>Graphical User Interface</w:t>
            </w:r>
          </w:p>
        </w:tc>
      </w:tr>
      <w:tr>
        <w:tc>
          <w:tcPr>
            <w:tcW w:type="dxa" w:w="4680"/>
            <w:vAlign w:val="center"/>
            <w:tcMar>
              <w:top w:w="80" w:type="dxa"/>
              <w:bottom w:w="80" w:type="dxa"/>
              <w:left w:w="120" w:type="dxa"/>
              <w:right w:w="120" w:type="dxa"/>
            </w:tcMar>
          </w:tcPr>
          <w:p>
            <w:pPr>
              <w:spacing w:before="40" w:after="40" w:line="252" w:lineRule="auto"/>
            </w:pPr>
            <w:r>
              <w:rPr>
                <w:b/>
                <w:sz w:val="19"/>
              </w:rPr>
              <w:t>HD</w:t>
            </w:r>
          </w:p>
        </w:tc>
        <w:tc>
          <w:tcPr>
            <w:tcW w:type="dxa" w:w="4680"/>
            <w:vAlign w:val="center"/>
            <w:tcMar>
              <w:top w:w="80" w:type="dxa"/>
              <w:bottom w:w="80" w:type="dxa"/>
              <w:left w:w="120" w:type="dxa"/>
              <w:right w:w="120" w:type="dxa"/>
            </w:tcMar>
          </w:tcPr>
          <w:p>
            <w:pPr>
              <w:spacing w:before="40" w:after="40" w:line="252" w:lineRule="auto"/>
            </w:pPr>
            <w:r>
              <w:rPr>
                <w:sz w:val="19"/>
              </w:rPr>
              <w:t>High Definition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HEX</w:t>
            </w:r>
          </w:p>
        </w:tc>
        <w:tc>
          <w:tcPr>
            <w:tcW w:type="dxa" w:w="4680"/>
            <w:vAlign w:val="center"/>
            <w:tcMar>
              <w:top w:w="80" w:type="dxa"/>
              <w:bottom w:w="80" w:type="dxa"/>
              <w:left w:w="120" w:type="dxa"/>
              <w:right w:w="120" w:type="dxa"/>
            </w:tcMar>
            <w:shd w:fill="F4F6F9"/>
          </w:tcPr>
          <w:p>
            <w:pPr>
              <w:spacing w:before="40" w:after="40" w:line="252" w:lineRule="auto"/>
            </w:pPr>
            <w:r>
              <w:rPr>
                <w:sz w:val="19"/>
              </w:rPr>
              <w:t>Hexadecimal (Base-16 Numerical Representation)</w:t>
            </w:r>
          </w:p>
        </w:tc>
      </w:tr>
      <w:tr>
        <w:tc>
          <w:tcPr>
            <w:tcW w:type="dxa" w:w="4680"/>
            <w:vAlign w:val="center"/>
            <w:tcMar>
              <w:top w:w="80" w:type="dxa"/>
              <w:bottom w:w="80" w:type="dxa"/>
              <w:left w:w="120" w:type="dxa"/>
              <w:right w:w="120" w:type="dxa"/>
            </w:tcMar>
          </w:tcPr>
          <w:p>
            <w:pPr>
              <w:spacing w:before="40" w:after="40" w:line="252" w:lineRule="auto"/>
            </w:pPr>
            <w:r>
              <w:rPr>
                <w:b/>
                <w:sz w:val="19"/>
              </w:rPr>
              <w:t>HTML</w:t>
            </w:r>
          </w:p>
        </w:tc>
        <w:tc>
          <w:tcPr>
            <w:tcW w:type="dxa" w:w="4680"/>
            <w:vAlign w:val="center"/>
            <w:tcMar>
              <w:top w:w="80" w:type="dxa"/>
              <w:bottom w:w="80" w:type="dxa"/>
              <w:left w:w="120" w:type="dxa"/>
              <w:right w:w="120" w:type="dxa"/>
            </w:tcMar>
          </w:tcPr>
          <w:p>
            <w:pPr>
              <w:spacing w:before="40" w:after="40" w:line="252" w:lineRule="auto"/>
            </w:pPr>
            <w:r>
              <w:rPr>
                <w:sz w:val="19"/>
              </w:rPr>
              <w:t>HyperText Markup Language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ICC</w:t>
            </w:r>
          </w:p>
        </w:tc>
        <w:tc>
          <w:tcPr>
            <w:tcW w:type="dxa" w:w="4680"/>
            <w:vAlign w:val="center"/>
            <w:tcMar>
              <w:top w:w="80" w:type="dxa"/>
              <w:bottom w:w="80" w:type="dxa"/>
              <w:left w:w="120" w:type="dxa"/>
              <w:right w:w="120" w:type="dxa"/>
            </w:tcMar>
            <w:shd w:fill="F4F6F9"/>
          </w:tcPr>
          <w:p>
            <w:pPr>
              <w:spacing w:before="40" w:after="40" w:line="252" w:lineRule="auto"/>
            </w:pPr>
            <w:r>
              <w:rPr>
                <w:sz w:val="19"/>
              </w:rPr>
              <w:t>International Color Consortium</w:t>
            </w:r>
          </w:p>
        </w:tc>
      </w:tr>
      <w:tr>
        <w:tc>
          <w:tcPr>
            <w:tcW w:type="dxa" w:w="4680"/>
            <w:vAlign w:val="center"/>
            <w:tcMar>
              <w:top w:w="80" w:type="dxa"/>
              <w:bottom w:w="80" w:type="dxa"/>
              <w:left w:w="120" w:type="dxa"/>
              <w:right w:w="120" w:type="dxa"/>
            </w:tcMar>
          </w:tcPr>
          <w:p>
            <w:pPr>
              <w:spacing w:before="40" w:after="40" w:line="252" w:lineRule="auto"/>
            </w:pPr>
            <w:r>
              <w:rPr>
                <w:b/>
                <w:sz w:val="19"/>
              </w:rPr>
              <w:t>IDAT</w:t>
            </w:r>
          </w:p>
        </w:tc>
        <w:tc>
          <w:tcPr>
            <w:tcW w:type="dxa" w:w="4680"/>
            <w:vAlign w:val="center"/>
            <w:tcMar>
              <w:top w:w="80" w:type="dxa"/>
              <w:bottom w:w="80" w:type="dxa"/>
              <w:left w:w="120" w:type="dxa"/>
              <w:right w:w="120" w:type="dxa"/>
            </w:tcMar>
          </w:tcPr>
          <w:p>
            <w:pPr>
              <w:spacing w:before="40" w:after="40" w:line="252" w:lineRule="auto"/>
            </w:pPr>
            <w:r>
              <w:rPr>
                <w:sz w:val="19"/>
              </w:rPr>
              <w:t>Image Data Chunk (PNG Specification)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ID</w:t>
            </w:r>
          </w:p>
        </w:tc>
        <w:tc>
          <w:tcPr>
            <w:tcW w:type="dxa" w:w="4680"/>
            <w:vAlign w:val="center"/>
            <w:tcMar>
              <w:top w:w="80" w:type="dxa"/>
              <w:bottom w:w="80" w:type="dxa"/>
              <w:left w:w="120" w:type="dxa"/>
              <w:right w:w="120" w:type="dxa"/>
            </w:tcMar>
            <w:shd w:fill="F4F6F9"/>
          </w:tcPr>
          <w:p>
            <w:pPr>
              <w:spacing w:before="40" w:after="40" w:line="252" w:lineRule="auto"/>
            </w:pPr>
            <w:r>
              <w:rPr>
                <w:sz w:val="19"/>
              </w:rPr>
              <w:t>Identifier</w:t>
            </w:r>
          </w:p>
        </w:tc>
      </w:tr>
      <w:tr>
        <w:tc>
          <w:tcPr>
            <w:tcW w:type="dxa" w:w="4680"/>
            <w:vAlign w:val="center"/>
            <w:tcMar>
              <w:top w:w="80" w:type="dxa"/>
              <w:bottom w:w="80" w:type="dxa"/>
              <w:left w:w="120" w:type="dxa"/>
              <w:right w:w="120" w:type="dxa"/>
            </w:tcMar>
          </w:tcPr>
          <w:p>
            <w:pPr>
              <w:spacing w:before="40" w:after="40" w:line="252" w:lineRule="auto"/>
            </w:pPr>
            <w:r>
              <w:rPr>
                <w:b/>
                <w:sz w:val="19"/>
              </w:rPr>
              <w:t>IEEE</w:t>
            </w:r>
          </w:p>
        </w:tc>
        <w:tc>
          <w:tcPr>
            <w:tcW w:type="dxa" w:w="4680"/>
            <w:vAlign w:val="center"/>
            <w:tcMar>
              <w:top w:w="80" w:type="dxa"/>
              <w:bottom w:w="80" w:type="dxa"/>
              <w:left w:w="120" w:type="dxa"/>
              <w:right w:w="120" w:type="dxa"/>
            </w:tcMar>
          </w:tcPr>
          <w:p>
            <w:pPr>
              <w:spacing w:before="40" w:after="40" w:line="252" w:lineRule="auto"/>
            </w:pPr>
            <w:r>
              <w:rPr>
                <w:sz w:val="19"/>
              </w:rPr>
              <w:t>Institute of Electrical and Electronics Engineers</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IEND</w:t>
            </w:r>
          </w:p>
        </w:tc>
        <w:tc>
          <w:tcPr>
            <w:tcW w:type="dxa" w:w="4680"/>
            <w:vAlign w:val="center"/>
            <w:tcMar>
              <w:top w:w="80" w:type="dxa"/>
              <w:bottom w:w="80" w:type="dxa"/>
              <w:left w:w="120" w:type="dxa"/>
              <w:right w:w="120" w:type="dxa"/>
            </w:tcMar>
            <w:shd w:fill="F4F6F9"/>
          </w:tcPr>
          <w:p>
            <w:pPr>
              <w:spacing w:before="40" w:after="40" w:line="252" w:lineRule="auto"/>
            </w:pPr>
            <w:r>
              <w:rPr>
                <w:sz w:val="19"/>
              </w:rPr>
              <w:t>Image End Chunk (PNG Specification)</w:t>
            </w:r>
          </w:p>
        </w:tc>
      </w:tr>
      <w:tr>
        <w:tc>
          <w:tcPr>
            <w:tcW w:type="dxa" w:w="4680"/>
            <w:vAlign w:val="center"/>
            <w:tcMar>
              <w:top w:w="80" w:type="dxa"/>
              <w:bottom w:w="80" w:type="dxa"/>
              <w:left w:w="120" w:type="dxa"/>
              <w:right w:w="120" w:type="dxa"/>
            </w:tcMar>
          </w:tcPr>
          <w:p>
            <w:pPr>
              <w:spacing w:before="40" w:after="40" w:line="252" w:lineRule="auto"/>
            </w:pPr>
            <w:r>
              <w:rPr>
                <w:b/>
                <w:sz w:val="19"/>
              </w:rPr>
              <w:t>IFD</w:t>
            </w:r>
          </w:p>
        </w:tc>
        <w:tc>
          <w:tcPr>
            <w:tcW w:type="dxa" w:w="4680"/>
            <w:vAlign w:val="center"/>
            <w:tcMar>
              <w:top w:w="80" w:type="dxa"/>
              <w:bottom w:w="80" w:type="dxa"/>
              <w:left w:w="120" w:type="dxa"/>
              <w:right w:w="120" w:type="dxa"/>
            </w:tcMar>
          </w:tcPr>
          <w:p>
            <w:pPr>
              <w:spacing w:before="40" w:after="40" w:line="252" w:lineRule="auto"/>
            </w:pPr>
            <w:r>
              <w:rPr>
                <w:sz w:val="19"/>
              </w:rPr>
              <w:t>Image File Directory (TIFF 6.0 Structural Unit)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IHDR</w:t>
            </w:r>
          </w:p>
        </w:tc>
        <w:tc>
          <w:tcPr>
            <w:tcW w:type="dxa" w:w="4680"/>
            <w:vAlign w:val="center"/>
            <w:tcMar>
              <w:top w:w="80" w:type="dxa"/>
              <w:bottom w:w="80" w:type="dxa"/>
              <w:left w:w="120" w:type="dxa"/>
              <w:right w:w="120" w:type="dxa"/>
            </w:tcMar>
            <w:shd w:fill="F4F6F9"/>
          </w:tcPr>
          <w:p>
            <w:pPr>
              <w:spacing w:before="40" w:after="40" w:line="252" w:lineRule="auto"/>
            </w:pPr>
            <w:r>
              <w:rPr>
                <w:sz w:val="19"/>
              </w:rPr>
              <w:t>Image Header Chunk (PNG Specification)</w:t>
            </w:r>
          </w:p>
        </w:tc>
      </w:tr>
      <w:tr>
        <w:tc>
          <w:tcPr>
            <w:tcW w:type="dxa" w:w="4680"/>
            <w:vAlign w:val="center"/>
            <w:tcMar>
              <w:top w:w="80" w:type="dxa"/>
              <w:bottom w:w="80" w:type="dxa"/>
              <w:left w:w="120" w:type="dxa"/>
              <w:right w:w="120" w:type="dxa"/>
            </w:tcMar>
          </w:tcPr>
          <w:p>
            <w:pPr>
              <w:spacing w:before="40" w:after="40" w:line="252" w:lineRule="auto"/>
            </w:pPr>
            <w:r>
              <w:rPr>
                <w:b/>
                <w:sz w:val="19"/>
              </w:rPr>
              <w:t>IOP</w:t>
            </w:r>
          </w:p>
        </w:tc>
        <w:tc>
          <w:tcPr>
            <w:tcW w:type="dxa" w:w="4680"/>
            <w:vAlign w:val="center"/>
            <w:tcMar>
              <w:top w:w="80" w:type="dxa"/>
              <w:bottom w:w="80" w:type="dxa"/>
              <w:left w:w="120" w:type="dxa"/>
              <w:right w:w="120" w:type="dxa"/>
            </w:tcMar>
          </w:tcPr>
          <w:p>
            <w:pPr>
              <w:spacing w:before="40" w:after="40" w:line="252" w:lineRule="auto"/>
            </w:pPr>
            <w:r>
              <w:rPr>
                <w:sz w:val="19"/>
              </w:rPr>
              <w:t>Interoperability Pointer</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IP</w:t>
            </w:r>
          </w:p>
        </w:tc>
        <w:tc>
          <w:tcPr>
            <w:tcW w:type="dxa" w:w="4680"/>
            <w:vAlign w:val="center"/>
            <w:tcMar>
              <w:top w:w="80" w:type="dxa"/>
              <w:bottom w:w="80" w:type="dxa"/>
              <w:left w:w="120" w:type="dxa"/>
              <w:right w:w="120" w:type="dxa"/>
            </w:tcMar>
            <w:shd w:fill="F4F6F9"/>
          </w:tcPr>
          <w:p>
            <w:pPr>
              <w:spacing w:before="40" w:after="40" w:line="252" w:lineRule="auto"/>
            </w:pPr>
            <w:r>
              <w:rPr>
                <w:sz w:val="19"/>
              </w:rPr>
              <w:t>Internet Protocol</w:t>
            </w:r>
          </w:p>
        </w:tc>
      </w:tr>
      <w:tr>
        <w:tc>
          <w:tcPr>
            <w:tcW w:type="dxa" w:w="4680"/>
            <w:vAlign w:val="center"/>
            <w:tcMar>
              <w:top w:w="80" w:type="dxa"/>
              <w:bottom w:w="80" w:type="dxa"/>
              <w:left w:w="120" w:type="dxa"/>
              <w:right w:w="120" w:type="dxa"/>
            </w:tcMar>
          </w:tcPr>
          <w:p>
            <w:pPr>
              <w:spacing w:before="40" w:after="40" w:line="252" w:lineRule="auto"/>
            </w:pPr>
            <w:r>
              <w:rPr>
                <w:b/>
                <w:sz w:val="19"/>
              </w:rPr>
              <w:t>IPTC</w:t>
            </w:r>
          </w:p>
        </w:tc>
        <w:tc>
          <w:tcPr>
            <w:tcW w:type="dxa" w:w="4680"/>
            <w:vAlign w:val="center"/>
            <w:tcMar>
              <w:top w:w="80" w:type="dxa"/>
              <w:bottom w:w="80" w:type="dxa"/>
              <w:left w:w="120" w:type="dxa"/>
              <w:right w:w="120" w:type="dxa"/>
            </w:tcMar>
          </w:tcPr>
          <w:p>
            <w:pPr>
              <w:spacing w:before="40" w:after="40" w:line="252" w:lineRule="auto"/>
            </w:pPr>
            <w:r>
              <w:rPr>
                <w:sz w:val="19"/>
              </w:rPr>
              <w:t>International Press Telecommunications Council (IIM Metadata Standard)</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ISO</w:t>
            </w:r>
          </w:p>
        </w:tc>
        <w:tc>
          <w:tcPr>
            <w:tcW w:type="dxa" w:w="4680"/>
            <w:vAlign w:val="center"/>
            <w:tcMar>
              <w:top w:w="80" w:type="dxa"/>
              <w:bottom w:w="80" w:type="dxa"/>
              <w:left w:w="120" w:type="dxa"/>
              <w:right w:w="120" w:type="dxa"/>
            </w:tcMar>
            <w:shd w:fill="F4F6F9"/>
          </w:tcPr>
          <w:p>
            <w:pPr>
              <w:spacing w:before="40" w:after="40" w:line="252" w:lineRule="auto"/>
            </w:pPr>
            <w:r>
              <w:rPr>
                <w:sz w:val="19"/>
              </w:rPr>
              <w:t>International Organization for Standardization</w:t>
            </w:r>
          </w:p>
        </w:tc>
      </w:tr>
      <w:tr>
        <w:tc>
          <w:tcPr>
            <w:tcW w:type="dxa" w:w="4680"/>
            <w:vAlign w:val="center"/>
            <w:tcMar>
              <w:top w:w="80" w:type="dxa"/>
              <w:bottom w:w="80" w:type="dxa"/>
              <w:left w:w="120" w:type="dxa"/>
              <w:right w:w="120" w:type="dxa"/>
            </w:tcMar>
          </w:tcPr>
          <w:p>
            <w:pPr>
              <w:spacing w:before="40" w:after="40" w:line="252" w:lineRule="auto"/>
            </w:pPr>
            <w:r>
              <w:rPr>
                <w:b/>
                <w:sz w:val="19"/>
              </w:rPr>
              <w:t>ITXT</w:t>
            </w:r>
          </w:p>
        </w:tc>
        <w:tc>
          <w:tcPr>
            <w:tcW w:type="dxa" w:w="4680"/>
            <w:vAlign w:val="center"/>
            <w:tcMar>
              <w:top w:w="80" w:type="dxa"/>
              <w:bottom w:w="80" w:type="dxa"/>
              <w:left w:w="120" w:type="dxa"/>
              <w:right w:w="120" w:type="dxa"/>
            </w:tcMar>
          </w:tcPr>
          <w:p>
            <w:pPr>
              <w:spacing w:before="40" w:after="40" w:line="252" w:lineRule="auto"/>
            </w:pPr>
            <w:r>
              <w:rPr>
                <w:sz w:val="19"/>
              </w:rPr>
              <w:t>International Text Chunk (PNG Specification)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ITU-R</w:t>
            </w:r>
          </w:p>
        </w:tc>
        <w:tc>
          <w:tcPr>
            <w:tcW w:type="dxa" w:w="4680"/>
            <w:vAlign w:val="center"/>
            <w:tcMar>
              <w:top w:w="80" w:type="dxa"/>
              <w:bottom w:w="80" w:type="dxa"/>
              <w:left w:w="120" w:type="dxa"/>
              <w:right w:w="120" w:type="dxa"/>
            </w:tcMar>
            <w:shd w:fill="F4F6F9"/>
          </w:tcPr>
          <w:p>
            <w:pPr>
              <w:spacing w:before="40" w:after="40" w:line="252" w:lineRule="auto"/>
            </w:pPr>
            <w:r>
              <w:rPr>
                <w:sz w:val="19"/>
              </w:rPr>
              <w:t>International Telecommunication Union - Radiocommunication Sector</w:t>
            </w:r>
          </w:p>
        </w:tc>
      </w:tr>
      <w:tr>
        <w:tc>
          <w:tcPr>
            <w:tcW w:type="dxa" w:w="4680"/>
            <w:vAlign w:val="center"/>
            <w:tcMar>
              <w:top w:w="80" w:type="dxa"/>
              <w:bottom w:w="80" w:type="dxa"/>
              <w:left w:w="120" w:type="dxa"/>
              <w:right w:w="120" w:type="dxa"/>
            </w:tcMar>
          </w:tcPr>
          <w:p>
            <w:pPr>
              <w:spacing w:before="40" w:after="40" w:line="252" w:lineRule="auto"/>
            </w:pPr>
            <w:r>
              <w:rPr>
                <w:b/>
                <w:sz w:val="19"/>
              </w:rPr>
              <w:t>JEITA</w:t>
            </w:r>
          </w:p>
        </w:tc>
        <w:tc>
          <w:tcPr>
            <w:tcW w:type="dxa" w:w="4680"/>
            <w:vAlign w:val="center"/>
            <w:tcMar>
              <w:top w:w="80" w:type="dxa"/>
              <w:bottom w:w="80" w:type="dxa"/>
              <w:left w:w="120" w:type="dxa"/>
              <w:right w:w="120" w:type="dxa"/>
            </w:tcMar>
          </w:tcPr>
          <w:p>
            <w:pPr>
              <w:spacing w:before="40" w:after="40" w:line="252" w:lineRule="auto"/>
            </w:pPr>
            <w:r>
              <w:rPr>
                <w:sz w:val="19"/>
              </w:rPr>
              <w:t>Japan Electronics and Information Technology Industries Association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JFIF</w:t>
            </w:r>
          </w:p>
        </w:tc>
        <w:tc>
          <w:tcPr>
            <w:tcW w:type="dxa" w:w="4680"/>
            <w:vAlign w:val="center"/>
            <w:tcMar>
              <w:top w:w="80" w:type="dxa"/>
              <w:bottom w:w="80" w:type="dxa"/>
              <w:left w:w="120" w:type="dxa"/>
              <w:right w:w="120" w:type="dxa"/>
            </w:tcMar>
            <w:shd w:fill="F4F6F9"/>
          </w:tcPr>
          <w:p>
            <w:pPr>
              <w:spacing w:before="40" w:after="40" w:line="252" w:lineRule="auto"/>
            </w:pPr>
            <w:r>
              <w:rPr>
                <w:sz w:val="19"/>
              </w:rPr>
              <w:t>JPEG File Interchange Format</w:t>
            </w:r>
          </w:p>
        </w:tc>
      </w:tr>
      <w:tr>
        <w:tc>
          <w:tcPr>
            <w:tcW w:type="dxa" w:w="4680"/>
            <w:vAlign w:val="center"/>
            <w:tcMar>
              <w:top w:w="80" w:type="dxa"/>
              <w:bottom w:w="80" w:type="dxa"/>
              <w:left w:w="120" w:type="dxa"/>
              <w:right w:w="120" w:type="dxa"/>
            </w:tcMar>
          </w:tcPr>
          <w:p>
            <w:pPr>
              <w:spacing w:before="40" w:after="40" w:line="252" w:lineRule="auto"/>
            </w:pPr>
            <w:r>
              <w:rPr>
                <w:b/>
                <w:sz w:val="19"/>
              </w:rPr>
              <w:t>JPEG</w:t>
            </w:r>
          </w:p>
        </w:tc>
        <w:tc>
          <w:tcPr>
            <w:tcW w:type="dxa" w:w="4680"/>
            <w:vAlign w:val="center"/>
            <w:tcMar>
              <w:top w:w="80" w:type="dxa"/>
              <w:bottom w:w="80" w:type="dxa"/>
              <w:left w:w="120" w:type="dxa"/>
              <w:right w:w="120" w:type="dxa"/>
            </w:tcMar>
          </w:tcPr>
          <w:p>
            <w:pPr>
              <w:spacing w:before="40" w:after="40" w:line="252" w:lineRule="auto"/>
            </w:pPr>
            <w:r>
              <w:rPr>
                <w:sz w:val="19"/>
              </w:rPr>
              <w:t>Joint Photographic Experts Group</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JSON</w:t>
            </w:r>
          </w:p>
        </w:tc>
        <w:tc>
          <w:tcPr>
            <w:tcW w:type="dxa" w:w="4680"/>
            <w:vAlign w:val="center"/>
            <w:tcMar>
              <w:top w:w="80" w:type="dxa"/>
              <w:bottom w:w="80" w:type="dxa"/>
              <w:left w:w="120" w:type="dxa"/>
              <w:right w:w="120" w:type="dxa"/>
            </w:tcMar>
            <w:shd w:fill="F4F6F9"/>
          </w:tcPr>
          <w:p>
            <w:pPr>
              <w:spacing w:before="40" w:after="40" w:line="252" w:lineRule="auto"/>
            </w:pPr>
            <w:r>
              <w:rPr>
                <w:sz w:val="19"/>
              </w:rPr>
              <w:t>JavaScript Object Notation</w:t>
            </w:r>
          </w:p>
        </w:tc>
      </w:tr>
      <w:tr>
        <w:tc>
          <w:tcPr>
            <w:tcW w:type="dxa" w:w="4680"/>
            <w:vAlign w:val="center"/>
            <w:tcMar>
              <w:top w:w="80" w:type="dxa"/>
              <w:bottom w:w="80" w:type="dxa"/>
              <w:left w:w="120" w:type="dxa"/>
              <w:right w:w="120" w:type="dxa"/>
            </w:tcMar>
          </w:tcPr>
          <w:p>
            <w:pPr>
              <w:spacing w:before="40" w:after="40" w:line="252" w:lineRule="auto"/>
            </w:pPr>
            <w:r>
              <w:rPr>
                <w:b/>
                <w:sz w:val="19"/>
              </w:rPr>
              <w:t>LED</w:t>
            </w:r>
          </w:p>
        </w:tc>
        <w:tc>
          <w:tcPr>
            <w:tcW w:type="dxa" w:w="4680"/>
            <w:vAlign w:val="center"/>
            <w:tcMar>
              <w:top w:w="80" w:type="dxa"/>
              <w:bottom w:w="80" w:type="dxa"/>
              <w:left w:w="120" w:type="dxa"/>
              <w:right w:w="120" w:type="dxa"/>
            </w:tcMar>
          </w:tcPr>
          <w:p>
            <w:pPr>
              <w:spacing w:before="40" w:after="40" w:line="252" w:lineRule="auto"/>
            </w:pPr>
            <w:r>
              <w:rPr>
                <w:sz w:val="19"/>
              </w:rPr>
              <w:t>Light Emitting Diode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MB</w:t>
            </w:r>
          </w:p>
        </w:tc>
        <w:tc>
          <w:tcPr>
            <w:tcW w:type="dxa" w:w="4680"/>
            <w:vAlign w:val="center"/>
            <w:tcMar>
              <w:top w:w="80" w:type="dxa"/>
              <w:bottom w:w="80" w:type="dxa"/>
              <w:left w:w="120" w:type="dxa"/>
              <w:right w:w="120" w:type="dxa"/>
            </w:tcMar>
            <w:shd w:fill="F4F6F9"/>
          </w:tcPr>
          <w:p>
            <w:pPr>
              <w:spacing w:before="40" w:after="40" w:line="252" w:lineRule="auto"/>
            </w:pPr>
            <w:r>
              <w:rPr>
                <w:sz w:val="19"/>
              </w:rPr>
              <w:t>Megabyte ($10^6$ Bytes or $2^{20}$ Bytes)</w:t>
            </w:r>
          </w:p>
        </w:tc>
      </w:tr>
      <w:tr>
        <w:tc>
          <w:tcPr>
            <w:tcW w:type="dxa" w:w="4680"/>
            <w:vAlign w:val="center"/>
            <w:tcMar>
              <w:top w:w="80" w:type="dxa"/>
              <w:bottom w:w="80" w:type="dxa"/>
              <w:left w:w="120" w:type="dxa"/>
              <w:right w:w="120" w:type="dxa"/>
            </w:tcMar>
          </w:tcPr>
          <w:p>
            <w:pPr>
              <w:spacing w:before="40" w:after="40" w:line="252" w:lineRule="auto"/>
            </w:pPr>
            <w:r>
              <w:rPr>
                <w:b/>
                <w:sz w:val="19"/>
              </w:rPr>
              <w:t>MD5</w:t>
            </w:r>
          </w:p>
        </w:tc>
        <w:tc>
          <w:tcPr>
            <w:tcW w:type="dxa" w:w="4680"/>
            <w:vAlign w:val="center"/>
            <w:tcMar>
              <w:top w:w="80" w:type="dxa"/>
              <w:bottom w:w="80" w:type="dxa"/>
              <w:left w:w="120" w:type="dxa"/>
              <w:right w:w="120" w:type="dxa"/>
            </w:tcMar>
          </w:tcPr>
          <w:p>
            <w:pPr>
              <w:spacing w:before="40" w:after="40" w:line="252" w:lineRule="auto"/>
            </w:pPr>
            <w:r>
              <w:rPr>
                <w:sz w:val="19"/>
              </w:rPr>
              <w:t>Message Digest 5 (128-bit Cryptographic Hash Algorithm)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MIME</w:t>
            </w:r>
          </w:p>
        </w:tc>
        <w:tc>
          <w:tcPr>
            <w:tcW w:type="dxa" w:w="4680"/>
            <w:vAlign w:val="center"/>
            <w:tcMar>
              <w:top w:w="80" w:type="dxa"/>
              <w:bottom w:w="80" w:type="dxa"/>
              <w:left w:w="120" w:type="dxa"/>
              <w:right w:w="120" w:type="dxa"/>
            </w:tcMar>
            <w:shd w:fill="F4F6F9"/>
          </w:tcPr>
          <w:p>
            <w:pPr>
              <w:spacing w:before="40" w:after="40" w:line="252" w:lineRule="auto"/>
            </w:pPr>
            <w:r>
              <w:rPr>
                <w:sz w:val="19"/>
              </w:rPr>
              <w:t>Multipurpose Internet Mail Extensions</w:t>
            </w:r>
          </w:p>
        </w:tc>
      </w:tr>
      <w:tr>
        <w:tc>
          <w:tcPr>
            <w:tcW w:type="dxa" w:w="4680"/>
            <w:vAlign w:val="center"/>
            <w:tcMar>
              <w:top w:w="80" w:type="dxa"/>
              <w:bottom w:w="80" w:type="dxa"/>
              <w:left w:w="120" w:type="dxa"/>
              <w:right w:w="120" w:type="dxa"/>
            </w:tcMar>
          </w:tcPr>
          <w:p>
            <w:pPr>
              <w:spacing w:before="40" w:after="40" w:line="252" w:lineRule="auto"/>
            </w:pPr>
            <w:r>
              <w:rPr>
                <w:b/>
                <w:sz w:val="19"/>
              </w:rPr>
              <w:t>MM</w:t>
            </w:r>
          </w:p>
        </w:tc>
        <w:tc>
          <w:tcPr>
            <w:tcW w:type="dxa" w:w="4680"/>
            <w:vAlign w:val="center"/>
            <w:tcMar>
              <w:top w:w="80" w:type="dxa"/>
              <w:bottom w:w="80" w:type="dxa"/>
              <w:left w:w="120" w:type="dxa"/>
              <w:right w:w="120" w:type="dxa"/>
            </w:tcMar>
          </w:tcPr>
          <w:p>
            <w:pPr>
              <w:spacing w:before="40" w:after="40" w:line="252" w:lineRule="auto"/>
            </w:pPr>
            <w:r>
              <w:rPr>
                <w:sz w:val="19"/>
              </w:rPr>
              <w:t>Motorola Byte Alignment / Big-Endian Byte Order (</w:t>
            </w:r>
            <w:r>
              <w:rPr>
                <w:rFonts w:ascii="Consolas" w:hAnsi="Consolas"/>
                <w:color w:val="A0283C"/>
                <w:sz w:val="19"/>
              </w:rPr>
              <w:t>0x4D4D</w:t>
            </w:r>
            <w:r>
              <w:rPr>
                <w:sz w:val="19"/>
              </w:rPr>
              <w: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MP</w:t>
            </w:r>
          </w:p>
        </w:tc>
        <w:tc>
          <w:tcPr>
            <w:tcW w:type="dxa" w:w="4680"/>
            <w:vAlign w:val="center"/>
            <w:tcMar>
              <w:top w:w="80" w:type="dxa"/>
              <w:bottom w:w="80" w:type="dxa"/>
              <w:left w:w="120" w:type="dxa"/>
              <w:right w:w="120" w:type="dxa"/>
            </w:tcMar>
            <w:shd w:fill="F4F6F9"/>
          </w:tcPr>
          <w:p>
            <w:pPr>
              <w:spacing w:before="40" w:after="40" w:line="252" w:lineRule="auto"/>
            </w:pPr>
            <w:r>
              <w:rPr>
                <w:sz w:val="19"/>
              </w:rPr>
              <w:t>Megapixels ($10^6$ Pixels)</w:t>
            </w:r>
          </w:p>
        </w:tc>
      </w:tr>
      <w:tr>
        <w:tc>
          <w:tcPr>
            <w:tcW w:type="dxa" w:w="4680"/>
            <w:vAlign w:val="center"/>
            <w:tcMar>
              <w:top w:w="80" w:type="dxa"/>
              <w:bottom w:w="80" w:type="dxa"/>
              <w:left w:w="120" w:type="dxa"/>
              <w:right w:w="120" w:type="dxa"/>
            </w:tcMar>
          </w:tcPr>
          <w:p>
            <w:pPr>
              <w:spacing w:before="40" w:after="40" w:line="252" w:lineRule="auto"/>
            </w:pPr>
            <w:r>
              <w:rPr>
                <w:b/>
                <w:sz w:val="19"/>
              </w:rPr>
              <w:t>MSL</w:t>
            </w:r>
          </w:p>
        </w:tc>
        <w:tc>
          <w:tcPr>
            <w:tcW w:type="dxa" w:w="4680"/>
            <w:vAlign w:val="center"/>
            <w:tcMar>
              <w:top w:w="80" w:type="dxa"/>
              <w:bottom w:w="80" w:type="dxa"/>
              <w:left w:w="120" w:type="dxa"/>
              <w:right w:w="120" w:type="dxa"/>
            </w:tcMar>
          </w:tcPr>
          <w:p>
            <w:pPr>
              <w:spacing w:before="40" w:after="40" w:line="252" w:lineRule="auto"/>
            </w:pPr>
            <w:r>
              <w:rPr>
                <w:sz w:val="19"/>
              </w:rPr>
              <w:t>Mean Sea Level</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NCC</w:t>
            </w:r>
          </w:p>
        </w:tc>
        <w:tc>
          <w:tcPr>
            <w:tcW w:type="dxa" w:w="4680"/>
            <w:vAlign w:val="center"/>
            <w:tcMar>
              <w:top w:w="80" w:type="dxa"/>
              <w:bottom w:w="80" w:type="dxa"/>
              <w:left w:w="120" w:type="dxa"/>
              <w:right w:w="120" w:type="dxa"/>
            </w:tcMar>
            <w:shd w:fill="F4F6F9"/>
          </w:tcPr>
          <w:p>
            <w:pPr>
              <w:spacing w:before="40" w:after="40" w:line="252" w:lineRule="auto"/>
            </w:pPr>
            <w:r>
              <w:rPr>
                <w:sz w:val="19"/>
              </w:rPr>
              <w:t>Normalized Cross-Correlation</w:t>
            </w:r>
          </w:p>
        </w:tc>
      </w:tr>
      <w:tr>
        <w:tc>
          <w:tcPr>
            <w:tcW w:type="dxa" w:w="4680"/>
            <w:vAlign w:val="center"/>
            <w:tcMar>
              <w:top w:w="80" w:type="dxa"/>
              <w:bottom w:w="80" w:type="dxa"/>
              <w:left w:w="120" w:type="dxa"/>
              <w:right w:w="120" w:type="dxa"/>
            </w:tcMar>
          </w:tcPr>
          <w:p>
            <w:pPr>
              <w:spacing w:before="40" w:after="40" w:line="252" w:lineRule="auto"/>
            </w:pPr>
            <w:r>
              <w:rPr>
                <w:b/>
                <w:sz w:val="19"/>
              </w:rPr>
              <w:t>NIST</w:t>
            </w:r>
          </w:p>
        </w:tc>
        <w:tc>
          <w:tcPr>
            <w:tcW w:type="dxa" w:w="4680"/>
            <w:vAlign w:val="center"/>
            <w:tcMar>
              <w:top w:w="80" w:type="dxa"/>
              <w:bottom w:w="80" w:type="dxa"/>
              <w:left w:w="120" w:type="dxa"/>
              <w:right w:w="120" w:type="dxa"/>
            </w:tcMar>
          </w:tcPr>
          <w:p>
            <w:pPr>
              <w:spacing w:before="40" w:after="40" w:line="252" w:lineRule="auto"/>
            </w:pPr>
            <w:r>
              <w:rPr>
                <w:sz w:val="19"/>
              </w:rPr>
              <w:t>National Institute of Standards and Technology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OOP</w:t>
            </w:r>
          </w:p>
        </w:tc>
        <w:tc>
          <w:tcPr>
            <w:tcW w:type="dxa" w:w="4680"/>
            <w:vAlign w:val="center"/>
            <w:tcMar>
              <w:top w:w="80" w:type="dxa"/>
              <w:bottom w:w="80" w:type="dxa"/>
              <w:left w:w="120" w:type="dxa"/>
              <w:right w:w="120" w:type="dxa"/>
            </w:tcMar>
            <w:shd w:fill="F4F6F9"/>
          </w:tcPr>
          <w:p>
            <w:pPr>
              <w:spacing w:before="40" w:after="40" w:line="252" w:lineRule="auto"/>
            </w:pPr>
            <w:r>
              <w:rPr>
                <w:sz w:val="19"/>
              </w:rPr>
              <w:t>Object-Oriented Programming</w:t>
            </w:r>
          </w:p>
        </w:tc>
      </w:tr>
      <w:tr>
        <w:tc>
          <w:tcPr>
            <w:tcW w:type="dxa" w:w="4680"/>
            <w:vAlign w:val="center"/>
            <w:tcMar>
              <w:top w:w="80" w:type="dxa"/>
              <w:bottom w:w="80" w:type="dxa"/>
              <w:left w:w="120" w:type="dxa"/>
              <w:right w:w="120" w:type="dxa"/>
            </w:tcMar>
          </w:tcPr>
          <w:p>
            <w:pPr>
              <w:spacing w:before="40" w:after="40" w:line="252" w:lineRule="auto"/>
            </w:pPr>
            <w:r>
              <w:rPr>
                <w:b/>
                <w:sz w:val="19"/>
              </w:rPr>
              <w:t>OPSEC</w:t>
            </w:r>
          </w:p>
        </w:tc>
        <w:tc>
          <w:tcPr>
            <w:tcW w:type="dxa" w:w="4680"/>
            <w:vAlign w:val="center"/>
            <w:tcMar>
              <w:top w:w="80" w:type="dxa"/>
              <w:bottom w:w="80" w:type="dxa"/>
              <w:left w:w="120" w:type="dxa"/>
              <w:right w:w="120" w:type="dxa"/>
            </w:tcMar>
          </w:tcPr>
          <w:p>
            <w:pPr>
              <w:spacing w:before="40" w:after="40" w:line="252" w:lineRule="auto"/>
            </w:pPr>
            <w:r>
              <w:rPr>
                <w:sz w:val="19"/>
              </w:rPr>
              <w:t>Operational Security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OS</w:t>
            </w:r>
          </w:p>
        </w:tc>
        <w:tc>
          <w:tcPr>
            <w:tcW w:type="dxa" w:w="4680"/>
            <w:vAlign w:val="center"/>
            <w:tcMar>
              <w:top w:w="80" w:type="dxa"/>
              <w:bottom w:w="80" w:type="dxa"/>
              <w:left w:w="120" w:type="dxa"/>
              <w:right w:w="120" w:type="dxa"/>
            </w:tcMar>
            <w:shd w:fill="F4F6F9"/>
          </w:tcPr>
          <w:p>
            <w:pPr>
              <w:spacing w:before="40" w:after="40" w:line="252" w:lineRule="auto"/>
            </w:pPr>
            <w:r>
              <w:rPr>
                <w:sz w:val="19"/>
              </w:rPr>
              <w:t>Operating System</w:t>
            </w:r>
          </w:p>
        </w:tc>
      </w:tr>
      <w:tr>
        <w:tc>
          <w:tcPr>
            <w:tcW w:type="dxa" w:w="4680"/>
            <w:vAlign w:val="center"/>
            <w:tcMar>
              <w:top w:w="80" w:type="dxa"/>
              <w:bottom w:w="80" w:type="dxa"/>
              <w:left w:w="120" w:type="dxa"/>
              <w:right w:w="120" w:type="dxa"/>
            </w:tcMar>
          </w:tcPr>
          <w:p>
            <w:pPr>
              <w:spacing w:before="40" w:after="40" w:line="252" w:lineRule="auto"/>
            </w:pPr>
            <w:r>
              <w:rPr>
                <w:b/>
                <w:sz w:val="19"/>
              </w:rPr>
              <w:t>OSINT</w:t>
            </w:r>
          </w:p>
        </w:tc>
        <w:tc>
          <w:tcPr>
            <w:tcW w:type="dxa" w:w="4680"/>
            <w:vAlign w:val="center"/>
            <w:tcMar>
              <w:top w:w="80" w:type="dxa"/>
              <w:bottom w:w="80" w:type="dxa"/>
              <w:left w:w="120" w:type="dxa"/>
              <w:right w:w="120" w:type="dxa"/>
            </w:tcMar>
          </w:tcPr>
          <w:p>
            <w:pPr>
              <w:spacing w:before="40" w:after="40" w:line="252" w:lineRule="auto"/>
            </w:pPr>
            <w:r>
              <w:rPr>
                <w:sz w:val="19"/>
              </w:rPr>
              <w:t>Open Source Intelligence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OSM</w:t>
            </w:r>
          </w:p>
        </w:tc>
        <w:tc>
          <w:tcPr>
            <w:tcW w:type="dxa" w:w="4680"/>
            <w:vAlign w:val="center"/>
            <w:tcMar>
              <w:top w:w="80" w:type="dxa"/>
              <w:bottom w:w="80" w:type="dxa"/>
              <w:left w:w="120" w:type="dxa"/>
              <w:right w:w="120" w:type="dxa"/>
            </w:tcMar>
            <w:shd w:fill="F4F6F9"/>
          </w:tcPr>
          <w:p>
            <w:pPr>
              <w:spacing w:before="40" w:after="40" w:line="252" w:lineRule="auto"/>
            </w:pPr>
            <w:r>
              <w:rPr>
                <w:sz w:val="19"/>
              </w:rPr>
              <w:t>OpenStreetMap</w:t>
            </w:r>
          </w:p>
        </w:tc>
      </w:tr>
      <w:tr>
        <w:tc>
          <w:tcPr>
            <w:tcW w:type="dxa" w:w="4680"/>
            <w:vAlign w:val="center"/>
            <w:tcMar>
              <w:top w:w="80" w:type="dxa"/>
              <w:bottom w:w="80" w:type="dxa"/>
              <w:left w:w="120" w:type="dxa"/>
              <w:right w:w="120" w:type="dxa"/>
            </w:tcMar>
          </w:tcPr>
          <w:p>
            <w:pPr>
              <w:spacing w:before="40" w:after="40" w:line="252" w:lineRule="auto"/>
            </w:pPr>
            <w:r>
              <w:rPr>
                <w:b/>
                <w:sz w:val="19"/>
              </w:rPr>
              <w:t>PDF</w:t>
            </w:r>
          </w:p>
        </w:tc>
        <w:tc>
          <w:tcPr>
            <w:tcW w:type="dxa" w:w="4680"/>
            <w:vAlign w:val="center"/>
            <w:tcMar>
              <w:top w:w="80" w:type="dxa"/>
              <w:bottom w:w="80" w:type="dxa"/>
              <w:left w:w="120" w:type="dxa"/>
              <w:right w:w="120" w:type="dxa"/>
            </w:tcMar>
          </w:tcPr>
          <w:p>
            <w:pPr>
              <w:spacing w:before="40" w:after="40" w:line="252" w:lineRule="auto"/>
            </w:pPr>
            <w:r>
              <w:rPr>
                <w:sz w:val="19"/>
              </w:rPr>
              <w:t>Portable Document Format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PII</w:t>
            </w:r>
          </w:p>
        </w:tc>
        <w:tc>
          <w:tcPr>
            <w:tcW w:type="dxa" w:w="4680"/>
            <w:vAlign w:val="center"/>
            <w:tcMar>
              <w:top w:w="80" w:type="dxa"/>
              <w:bottom w:w="80" w:type="dxa"/>
              <w:left w:w="120" w:type="dxa"/>
              <w:right w:w="120" w:type="dxa"/>
            </w:tcMar>
            <w:shd w:fill="F4F6F9"/>
          </w:tcPr>
          <w:p>
            <w:pPr>
              <w:spacing w:before="40" w:after="40" w:line="252" w:lineRule="auto"/>
            </w:pPr>
            <w:r>
              <w:rPr>
                <w:sz w:val="19"/>
              </w:rPr>
              <w:t>Personally Identifiable Information</w:t>
            </w:r>
          </w:p>
        </w:tc>
      </w:tr>
      <w:tr>
        <w:tc>
          <w:tcPr>
            <w:tcW w:type="dxa" w:w="4680"/>
            <w:vAlign w:val="center"/>
            <w:tcMar>
              <w:top w:w="80" w:type="dxa"/>
              <w:bottom w:w="80" w:type="dxa"/>
              <w:left w:w="120" w:type="dxa"/>
              <w:right w:w="120" w:type="dxa"/>
            </w:tcMar>
          </w:tcPr>
          <w:p>
            <w:pPr>
              <w:spacing w:before="40" w:after="40" w:line="252" w:lineRule="auto"/>
            </w:pPr>
            <w:r>
              <w:rPr>
                <w:b/>
                <w:sz w:val="19"/>
              </w:rPr>
              <w:t>PLTE</w:t>
            </w:r>
          </w:p>
        </w:tc>
        <w:tc>
          <w:tcPr>
            <w:tcW w:type="dxa" w:w="4680"/>
            <w:vAlign w:val="center"/>
            <w:tcMar>
              <w:top w:w="80" w:type="dxa"/>
              <w:bottom w:w="80" w:type="dxa"/>
              <w:left w:w="120" w:type="dxa"/>
              <w:right w:w="120" w:type="dxa"/>
            </w:tcMar>
          </w:tcPr>
          <w:p>
            <w:pPr>
              <w:spacing w:before="40" w:after="40" w:line="252" w:lineRule="auto"/>
            </w:pPr>
            <w:r>
              <w:rPr>
                <w:sz w:val="19"/>
              </w:rPr>
              <w:t>Palette Chunk (PNG Specification)</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PNG</w:t>
            </w:r>
          </w:p>
        </w:tc>
        <w:tc>
          <w:tcPr>
            <w:tcW w:type="dxa" w:w="4680"/>
            <w:vAlign w:val="center"/>
            <w:tcMar>
              <w:top w:w="80" w:type="dxa"/>
              <w:bottom w:w="80" w:type="dxa"/>
              <w:left w:w="120" w:type="dxa"/>
              <w:right w:w="120" w:type="dxa"/>
            </w:tcMar>
            <w:shd w:fill="F4F6F9"/>
          </w:tcPr>
          <w:p>
            <w:pPr>
              <w:spacing w:before="40" w:after="40" w:line="252" w:lineRule="auto"/>
            </w:pPr>
            <w:r>
              <w:rPr>
                <w:sz w:val="19"/>
              </w:rPr>
              <w:t>Portable Network Graphics</w:t>
            </w:r>
          </w:p>
        </w:tc>
      </w:tr>
      <w:tr>
        <w:tc>
          <w:tcPr>
            <w:tcW w:type="dxa" w:w="4680"/>
            <w:vAlign w:val="center"/>
            <w:tcMar>
              <w:top w:w="80" w:type="dxa"/>
              <w:bottom w:w="80" w:type="dxa"/>
              <w:left w:w="120" w:type="dxa"/>
              <w:right w:w="120" w:type="dxa"/>
            </w:tcMar>
          </w:tcPr>
          <w:p>
            <w:pPr>
              <w:spacing w:before="40" w:after="40" w:line="252" w:lineRule="auto"/>
            </w:pPr>
            <w:r>
              <w:rPr>
                <w:b/>
                <w:sz w:val="19"/>
              </w:rPr>
              <w:t>POSIX</w:t>
            </w:r>
          </w:p>
        </w:tc>
        <w:tc>
          <w:tcPr>
            <w:tcW w:type="dxa" w:w="4680"/>
            <w:vAlign w:val="center"/>
            <w:tcMar>
              <w:top w:w="80" w:type="dxa"/>
              <w:bottom w:w="80" w:type="dxa"/>
              <w:left w:w="120" w:type="dxa"/>
              <w:right w:w="120" w:type="dxa"/>
            </w:tcMar>
          </w:tcPr>
          <w:p>
            <w:pPr>
              <w:spacing w:before="40" w:after="40" w:line="252" w:lineRule="auto"/>
            </w:pPr>
            <w:r>
              <w:rPr>
                <w:sz w:val="19"/>
              </w:rPr>
              <w:t>Portable Operating System Interface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PWA</w:t>
            </w:r>
          </w:p>
        </w:tc>
        <w:tc>
          <w:tcPr>
            <w:tcW w:type="dxa" w:w="4680"/>
            <w:vAlign w:val="center"/>
            <w:tcMar>
              <w:top w:w="80" w:type="dxa"/>
              <w:bottom w:w="80" w:type="dxa"/>
              <w:left w:w="120" w:type="dxa"/>
              <w:right w:w="120" w:type="dxa"/>
            </w:tcMar>
            <w:shd w:fill="F4F6F9"/>
          </w:tcPr>
          <w:p>
            <w:pPr>
              <w:spacing w:before="40" w:after="40" w:line="252" w:lineRule="auto"/>
            </w:pPr>
            <w:r>
              <w:rPr>
                <w:sz w:val="19"/>
              </w:rPr>
              <w:t>Progressive Web Application</w:t>
            </w:r>
          </w:p>
        </w:tc>
      </w:tr>
      <w:tr>
        <w:tc>
          <w:tcPr>
            <w:tcW w:type="dxa" w:w="4680"/>
            <w:vAlign w:val="center"/>
            <w:tcMar>
              <w:top w:w="80" w:type="dxa"/>
              <w:bottom w:w="80" w:type="dxa"/>
              <w:left w:w="120" w:type="dxa"/>
              <w:right w:w="120" w:type="dxa"/>
            </w:tcMar>
          </w:tcPr>
          <w:p>
            <w:pPr>
              <w:spacing w:before="40" w:after="40" w:line="252" w:lineRule="auto"/>
            </w:pPr>
            <w:r>
              <w:rPr>
                <w:b/>
                <w:sz w:val="19"/>
              </w:rPr>
              <w:t>RAM</w:t>
            </w:r>
          </w:p>
        </w:tc>
        <w:tc>
          <w:tcPr>
            <w:tcW w:type="dxa" w:w="4680"/>
            <w:vAlign w:val="center"/>
            <w:tcMar>
              <w:top w:w="80" w:type="dxa"/>
              <w:bottom w:w="80" w:type="dxa"/>
              <w:left w:w="120" w:type="dxa"/>
              <w:right w:w="120" w:type="dxa"/>
            </w:tcMar>
          </w:tcPr>
          <w:p>
            <w:pPr>
              <w:spacing w:before="40" w:after="40" w:line="252" w:lineRule="auto"/>
            </w:pPr>
            <w:r>
              <w:rPr>
                <w:sz w:val="19"/>
              </w:rPr>
              <w:t>Random Access Memory (Volatile System Memory)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RGB</w:t>
            </w:r>
          </w:p>
        </w:tc>
        <w:tc>
          <w:tcPr>
            <w:tcW w:type="dxa" w:w="4680"/>
            <w:vAlign w:val="center"/>
            <w:tcMar>
              <w:top w:w="80" w:type="dxa"/>
              <w:bottom w:w="80" w:type="dxa"/>
              <w:left w:w="120" w:type="dxa"/>
              <w:right w:w="120" w:type="dxa"/>
            </w:tcMar>
            <w:shd w:fill="F4F6F9"/>
          </w:tcPr>
          <w:p>
            <w:pPr>
              <w:spacing w:before="40" w:after="40" w:line="252" w:lineRule="auto"/>
            </w:pPr>
            <w:r>
              <w:rPr>
                <w:sz w:val="19"/>
              </w:rPr>
              <w:t>Red, Green, Blue Additive Color Model</w:t>
            </w:r>
          </w:p>
        </w:tc>
      </w:tr>
      <w:tr>
        <w:tc>
          <w:tcPr>
            <w:tcW w:type="dxa" w:w="4680"/>
            <w:vAlign w:val="center"/>
            <w:tcMar>
              <w:top w:w="80" w:type="dxa"/>
              <w:bottom w:w="80" w:type="dxa"/>
              <w:left w:w="120" w:type="dxa"/>
              <w:right w:w="120" w:type="dxa"/>
            </w:tcMar>
          </w:tcPr>
          <w:p>
            <w:pPr>
              <w:spacing w:before="40" w:after="40" w:line="252" w:lineRule="auto"/>
            </w:pPr>
            <w:r>
              <w:rPr>
                <w:b/>
                <w:sz w:val="19"/>
              </w:rPr>
              <w:t>RGBA</w:t>
            </w:r>
          </w:p>
        </w:tc>
        <w:tc>
          <w:tcPr>
            <w:tcW w:type="dxa" w:w="4680"/>
            <w:vAlign w:val="center"/>
            <w:tcMar>
              <w:top w:w="80" w:type="dxa"/>
              <w:bottom w:w="80" w:type="dxa"/>
              <w:left w:w="120" w:type="dxa"/>
              <w:right w:w="120" w:type="dxa"/>
            </w:tcMar>
          </w:tcPr>
          <w:p>
            <w:pPr>
              <w:spacing w:before="40" w:after="40" w:line="252" w:lineRule="auto"/>
            </w:pPr>
            <w:r>
              <w:rPr>
                <w:sz w:val="19"/>
              </w:rPr>
              <w:t>Red, Green, Blue, Alpha Additive Color Model with Transparency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RMS</w:t>
            </w:r>
          </w:p>
        </w:tc>
        <w:tc>
          <w:tcPr>
            <w:tcW w:type="dxa" w:w="4680"/>
            <w:vAlign w:val="center"/>
            <w:tcMar>
              <w:top w:w="80" w:type="dxa"/>
              <w:bottom w:w="80" w:type="dxa"/>
              <w:left w:w="120" w:type="dxa"/>
              <w:right w:w="120" w:type="dxa"/>
            </w:tcMar>
            <w:shd w:fill="F4F6F9"/>
          </w:tcPr>
          <w:p>
            <w:pPr>
              <w:spacing w:before="40" w:after="40" w:line="252" w:lineRule="auto"/>
            </w:pPr>
            <w:r>
              <w:rPr>
                <w:sz w:val="19"/>
              </w:rPr>
              <w:t>Root Mean Square</w:t>
            </w:r>
          </w:p>
        </w:tc>
      </w:tr>
      <w:tr>
        <w:tc>
          <w:tcPr>
            <w:tcW w:type="dxa" w:w="4680"/>
            <w:vAlign w:val="center"/>
            <w:tcMar>
              <w:top w:w="80" w:type="dxa"/>
              <w:bottom w:w="80" w:type="dxa"/>
              <w:left w:w="120" w:type="dxa"/>
              <w:right w:w="120" w:type="dxa"/>
            </w:tcMar>
          </w:tcPr>
          <w:p>
            <w:pPr>
              <w:spacing w:before="40" w:after="40" w:line="252" w:lineRule="auto"/>
            </w:pPr>
            <w:r>
              <w:rPr>
                <w:b/>
                <w:sz w:val="19"/>
              </w:rPr>
              <w:t>REST</w:t>
            </w:r>
          </w:p>
        </w:tc>
        <w:tc>
          <w:tcPr>
            <w:tcW w:type="dxa" w:w="4680"/>
            <w:vAlign w:val="center"/>
            <w:tcMar>
              <w:top w:w="80" w:type="dxa"/>
              <w:bottom w:w="80" w:type="dxa"/>
              <w:left w:w="120" w:type="dxa"/>
              <w:right w:w="120" w:type="dxa"/>
            </w:tcMar>
          </w:tcPr>
          <w:p>
            <w:pPr>
              <w:spacing w:before="40" w:after="40" w:line="252" w:lineRule="auto"/>
            </w:pPr>
            <w:r>
              <w:rPr>
                <w:sz w:val="19"/>
              </w:rPr>
              <w:t>Representational State Transfer</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RPC</w:t>
            </w:r>
          </w:p>
        </w:tc>
        <w:tc>
          <w:tcPr>
            <w:tcW w:type="dxa" w:w="4680"/>
            <w:vAlign w:val="center"/>
            <w:tcMar>
              <w:top w:w="80" w:type="dxa"/>
              <w:bottom w:w="80" w:type="dxa"/>
              <w:left w:w="120" w:type="dxa"/>
              <w:right w:w="120" w:type="dxa"/>
            </w:tcMar>
            <w:shd w:fill="F4F6F9"/>
          </w:tcPr>
          <w:p>
            <w:pPr>
              <w:spacing w:before="40" w:after="40" w:line="252" w:lineRule="auto"/>
            </w:pPr>
            <w:r>
              <w:rPr>
                <w:sz w:val="19"/>
              </w:rPr>
              <w:t>Remote Procedure Call</w:t>
            </w:r>
          </w:p>
        </w:tc>
      </w:tr>
      <w:tr>
        <w:tc>
          <w:tcPr>
            <w:tcW w:type="dxa" w:w="4680"/>
            <w:vAlign w:val="center"/>
            <w:tcMar>
              <w:top w:w="80" w:type="dxa"/>
              <w:bottom w:w="80" w:type="dxa"/>
              <w:left w:w="120" w:type="dxa"/>
              <w:right w:w="120" w:type="dxa"/>
            </w:tcMar>
          </w:tcPr>
          <w:p>
            <w:pPr>
              <w:spacing w:before="40" w:after="40" w:line="252" w:lineRule="auto"/>
            </w:pPr>
            <w:r>
              <w:rPr>
                <w:b/>
                <w:sz w:val="19"/>
              </w:rPr>
              <w:t>SHA-1</w:t>
            </w:r>
          </w:p>
        </w:tc>
        <w:tc>
          <w:tcPr>
            <w:tcW w:type="dxa" w:w="4680"/>
            <w:vAlign w:val="center"/>
            <w:tcMar>
              <w:top w:w="80" w:type="dxa"/>
              <w:bottom w:w="80" w:type="dxa"/>
              <w:left w:w="120" w:type="dxa"/>
              <w:right w:w="120" w:type="dxa"/>
            </w:tcMar>
          </w:tcPr>
          <w:p>
            <w:pPr>
              <w:spacing w:before="40" w:after="40" w:line="252" w:lineRule="auto"/>
            </w:pPr>
            <w:r>
              <w:rPr>
                <w:sz w:val="19"/>
              </w:rPr>
              <w:t>Secure Hash Algorithm 1 (160-bit Cryptographic Hash Algorithm)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SHA-256</w:t>
            </w:r>
          </w:p>
        </w:tc>
        <w:tc>
          <w:tcPr>
            <w:tcW w:type="dxa" w:w="4680"/>
            <w:vAlign w:val="center"/>
            <w:tcMar>
              <w:top w:w="80" w:type="dxa"/>
              <w:bottom w:w="80" w:type="dxa"/>
              <w:left w:w="120" w:type="dxa"/>
              <w:right w:w="120" w:type="dxa"/>
            </w:tcMar>
            <w:shd w:fill="F4F6F9"/>
          </w:tcPr>
          <w:p>
            <w:pPr>
              <w:spacing w:before="40" w:after="40" w:line="252" w:lineRule="auto"/>
            </w:pPr>
            <w:r>
              <w:rPr>
                <w:sz w:val="19"/>
              </w:rPr>
              <w:t>Secure Hash Algorithm 256-bit (SHA-2 Family Member)</w:t>
            </w:r>
          </w:p>
        </w:tc>
      </w:tr>
      <w:tr>
        <w:tc>
          <w:tcPr>
            <w:tcW w:type="dxa" w:w="4680"/>
            <w:vAlign w:val="center"/>
            <w:tcMar>
              <w:top w:w="80" w:type="dxa"/>
              <w:bottom w:w="80" w:type="dxa"/>
              <w:left w:w="120" w:type="dxa"/>
              <w:right w:w="120" w:type="dxa"/>
            </w:tcMar>
          </w:tcPr>
          <w:p>
            <w:pPr>
              <w:spacing w:before="40" w:after="40" w:line="252" w:lineRule="auto"/>
            </w:pPr>
            <w:r>
              <w:rPr>
                <w:b/>
                <w:sz w:val="19"/>
              </w:rPr>
              <w:t>SOF0</w:t>
            </w:r>
          </w:p>
        </w:tc>
        <w:tc>
          <w:tcPr>
            <w:tcW w:type="dxa" w:w="4680"/>
            <w:vAlign w:val="center"/>
            <w:tcMar>
              <w:top w:w="80" w:type="dxa"/>
              <w:bottom w:w="80" w:type="dxa"/>
              <w:left w:w="120" w:type="dxa"/>
              <w:right w:w="120" w:type="dxa"/>
            </w:tcMar>
          </w:tcPr>
          <w:p>
            <w:pPr>
              <w:spacing w:before="40" w:after="40" w:line="252" w:lineRule="auto"/>
            </w:pPr>
            <w:r>
              <w:rPr>
                <w:sz w:val="19"/>
              </w:rPr>
              <w:t xml:space="preserve">Start of Frame (Baseline Sequential DCT, JPEG Marker </w:t>
            </w:r>
            <w:r>
              <w:rPr>
                <w:rFonts w:ascii="Consolas" w:hAnsi="Consolas"/>
                <w:color w:val="A0283C"/>
                <w:sz w:val="19"/>
              </w:rPr>
              <w:t>0xFFC0</w:t>
            </w:r>
            <w:r>
              <w:rPr>
                <w:sz w:val="19"/>
              </w:rPr>
              <w: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SOI</w:t>
            </w:r>
          </w:p>
        </w:tc>
        <w:tc>
          <w:tcPr>
            <w:tcW w:type="dxa" w:w="4680"/>
            <w:vAlign w:val="center"/>
            <w:tcMar>
              <w:top w:w="80" w:type="dxa"/>
              <w:bottom w:w="80" w:type="dxa"/>
              <w:left w:w="120" w:type="dxa"/>
              <w:right w:w="120" w:type="dxa"/>
            </w:tcMar>
            <w:shd w:fill="F4F6F9"/>
          </w:tcPr>
          <w:p>
            <w:pPr>
              <w:spacing w:before="40" w:after="40" w:line="252" w:lineRule="auto"/>
            </w:pPr>
            <w:r>
              <w:rPr>
                <w:sz w:val="19"/>
              </w:rPr>
              <w:t xml:space="preserve">Start of Image (JPEG Marker </w:t>
            </w:r>
            <w:r>
              <w:rPr>
                <w:rFonts w:ascii="Consolas" w:hAnsi="Consolas"/>
                <w:color w:val="A0283C"/>
                <w:sz w:val="19"/>
              </w:rPr>
              <w:t>0xFFD8</w:t>
            </w:r>
            <w:r>
              <w:rPr>
                <w:sz w:val="19"/>
              </w:rPr>
              <w:t>)</w:t>
            </w:r>
          </w:p>
        </w:tc>
      </w:tr>
      <w:tr>
        <w:tc>
          <w:tcPr>
            <w:tcW w:type="dxa" w:w="4680"/>
            <w:vAlign w:val="center"/>
            <w:tcMar>
              <w:top w:w="80" w:type="dxa"/>
              <w:bottom w:w="80" w:type="dxa"/>
              <w:left w:w="120" w:type="dxa"/>
              <w:right w:w="120" w:type="dxa"/>
            </w:tcMar>
          </w:tcPr>
          <w:p>
            <w:pPr>
              <w:spacing w:before="40" w:after="40" w:line="252" w:lineRule="auto"/>
            </w:pPr>
            <w:r>
              <w:rPr>
                <w:b/>
                <w:sz w:val="19"/>
              </w:rPr>
              <w:t>SOS</w:t>
            </w:r>
          </w:p>
        </w:tc>
        <w:tc>
          <w:tcPr>
            <w:tcW w:type="dxa" w:w="4680"/>
            <w:vAlign w:val="center"/>
            <w:tcMar>
              <w:top w:w="80" w:type="dxa"/>
              <w:bottom w:w="80" w:type="dxa"/>
              <w:left w:w="120" w:type="dxa"/>
              <w:right w:w="120" w:type="dxa"/>
            </w:tcMar>
          </w:tcPr>
          <w:p>
            <w:pPr>
              <w:spacing w:before="40" w:after="40" w:line="252" w:lineRule="auto"/>
            </w:pPr>
            <w:r>
              <w:rPr>
                <w:sz w:val="19"/>
              </w:rPr>
              <w:t xml:space="preserve">Start of Scan (JPEG Marker </w:t>
            </w:r>
            <w:r>
              <w:rPr>
                <w:rFonts w:ascii="Consolas" w:hAnsi="Consolas"/>
                <w:color w:val="A0283C"/>
                <w:sz w:val="19"/>
              </w:rPr>
              <w:t>0xFFDA</w:t>
            </w:r>
            <w:r>
              <w:rPr>
                <w:sz w:val="19"/>
              </w:rPr>
              <w: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SRGB</w:t>
            </w:r>
          </w:p>
        </w:tc>
        <w:tc>
          <w:tcPr>
            <w:tcW w:type="dxa" w:w="4680"/>
            <w:vAlign w:val="center"/>
            <w:tcMar>
              <w:top w:w="80" w:type="dxa"/>
              <w:bottom w:w="80" w:type="dxa"/>
              <w:left w:w="120" w:type="dxa"/>
              <w:right w:w="120" w:type="dxa"/>
            </w:tcMar>
            <w:shd w:fill="F4F6F9"/>
          </w:tcPr>
          <w:p>
            <w:pPr>
              <w:spacing w:before="40" w:after="40" w:line="252" w:lineRule="auto"/>
            </w:pPr>
            <w:r>
              <w:rPr>
                <w:sz w:val="19"/>
              </w:rPr>
              <w:t>Standard Red Green Blue (Color Space)</w:t>
            </w:r>
          </w:p>
        </w:tc>
      </w:tr>
      <w:tr>
        <w:tc>
          <w:tcPr>
            <w:tcW w:type="dxa" w:w="4680"/>
            <w:vAlign w:val="center"/>
            <w:tcMar>
              <w:top w:w="80" w:type="dxa"/>
              <w:bottom w:w="80" w:type="dxa"/>
              <w:left w:w="120" w:type="dxa"/>
              <w:right w:w="120" w:type="dxa"/>
            </w:tcMar>
          </w:tcPr>
          <w:p>
            <w:pPr>
              <w:spacing w:before="40" w:after="40" w:line="252" w:lineRule="auto"/>
            </w:pPr>
            <w:r>
              <w:rPr>
                <w:b/>
                <w:sz w:val="19"/>
              </w:rPr>
              <w:t>SSIM</w:t>
            </w:r>
          </w:p>
        </w:tc>
        <w:tc>
          <w:tcPr>
            <w:tcW w:type="dxa" w:w="4680"/>
            <w:vAlign w:val="center"/>
            <w:tcMar>
              <w:top w:w="80" w:type="dxa"/>
              <w:bottom w:w="80" w:type="dxa"/>
              <w:left w:w="120" w:type="dxa"/>
              <w:right w:w="120" w:type="dxa"/>
            </w:tcMar>
          </w:tcPr>
          <w:p>
            <w:pPr>
              <w:spacing w:before="40" w:after="40" w:line="252" w:lineRule="auto"/>
            </w:pPr>
            <w:r>
              <w:rPr>
                <w:sz w:val="19"/>
              </w:rPr>
              <w:t>Structural Similarity Index Measure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TEXT</w:t>
            </w:r>
          </w:p>
        </w:tc>
        <w:tc>
          <w:tcPr>
            <w:tcW w:type="dxa" w:w="4680"/>
            <w:vAlign w:val="center"/>
            <w:tcMar>
              <w:top w:w="80" w:type="dxa"/>
              <w:bottom w:w="80" w:type="dxa"/>
              <w:left w:w="120" w:type="dxa"/>
              <w:right w:w="120" w:type="dxa"/>
            </w:tcMar>
            <w:shd w:fill="F4F6F9"/>
          </w:tcPr>
          <w:p>
            <w:pPr>
              <w:spacing w:before="40" w:after="40" w:line="252" w:lineRule="auto"/>
            </w:pPr>
            <w:r>
              <w:rPr>
                <w:sz w:val="19"/>
              </w:rPr>
              <w:t>Textual Data Chunk (PNG Specification)</w:t>
            </w:r>
          </w:p>
        </w:tc>
      </w:tr>
      <w:tr>
        <w:tc>
          <w:tcPr>
            <w:tcW w:type="dxa" w:w="4680"/>
            <w:vAlign w:val="center"/>
            <w:tcMar>
              <w:top w:w="80" w:type="dxa"/>
              <w:bottom w:w="80" w:type="dxa"/>
              <w:left w:w="120" w:type="dxa"/>
              <w:right w:w="120" w:type="dxa"/>
            </w:tcMar>
          </w:tcPr>
          <w:p>
            <w:pPr>
              <w:spacing w:before="40" w:after="40" w:line="252" w:lineRule="auto"/>
            </w:pPr>
            <w:r>
              <w:rPr>
                <w:b/>
                <w:sz w:val="19"/>
              </w:rPr>
              <w:t>TIFF</w:t>
            </w:r>
          </w:p>
        </w:tc>
        <w:tc>
          <w:tcPr>
            <w:tcW w:type="dxa" w:w="4680"/>
            <w:vAlign w:val="center"/>
            <w:tcMar>
              <w:top w:w="80" w:type="dxa"/>
              <w:bottom w:w="80" w:type="dxa"/>
              <w:left w:w="120" w:type="dxa"/>
              <w:right w:w="120" w:type="dxa"/>
            </w:tcMar>
          </w:tcPr>
          <w:p>
            <w:pPr>
              <w:spacing w:before="40" w:after="40" w:line="252" w:lineRule="auto"/>
            </w:pPr>
            <w:r>
              <w:rPr>
                <w:sz w:val="19"/>
              </w:rPr>
              <w:t>Tagged Image File Format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TLS</w:t>
            </w:r>
          </w:p>
        </w:tc>
        <w:tc>
          <w:tcPr>
            <w:tcW w:type="dxa" w:w="4680"/>
            <w:vAlign w:val="center"/>
            <w:tcMar>
              <w:top w:w="80" w:type="dxa"/>
              <w:bottom w:w="80" w:type="dxa"/>
              <w:left w:w="120" w:type="dxa"/>
              <w:right w:w="120" w:type="dxa"/>
            </w:tcMar>
            <w:shd w:fill="F4F6F9"/>
          </w:tcPr>
          <w:p>
            <w:pPr>
              <w:spacing w:before="40" w:after="40" w:line="252" w:lineRule="auto"/>
            </w:pPr>
            <w:r>
              <w:rPr>
                <w:sz w:val="19"/>
              </w:rPr>
              <w:t>Transport Layer Security</w:t>
            </w:r>
          </w:p>
        </w:tc>
      </w:tr>
      <w:tr>
        <w:tc>
          <w:tcPr>
            <w:tcW w:type="dxa" w:w="4680"/>
            <w:vAlign w:val="center"/>
            <w:tcMar>
              <w:top w:w="80" w:type="dxa"/>
              <w:bottom w:w="80" w:type="dxa"/>
              <w:left w:w="120" w:type="dxa"/>
              <w:right w:w="120" w:type="dxa"/>
            </w:tcMar>
          </w:tcPr>
          <w:p>
            <w:pPr>
              <w:spacing w:before="40" w:after="40" w:line="252" w:lineRule="auto"/>
            </w:pPr>
            <w:r>
              <w:rPr>
                <w:b/>
                <w:sz w:val="19"/>
              </w:rPr>
              <w:t>UI</w:t>
            </w:r>
          </w:p>
        </w:tc>
        <w:tc>
          <w:tcPr>
            <w:tcW w:type="dxa" w:w="4680"/>
            <w:vAlign w:val="center"/>
            <w:tcMar>
              <w:top w:w="80" w:type="dxa"/>
              <w:bottom w:w="80" w:type="dxa"/>
              <w:left w:w="120" w:type="dxa"/>
              <w:right w:w="120" w:type="dxa"/>
            </w:tcMar>
          </w:tcPr>
          <w:p>
            <w:pPr>
              <w:spacing w:before="40" w:after="40" w:line="252" w:lineRule="auto"/>
            </w:pPr>
            <w:r>
              <w:rPr>
                <w:sz w:val="19"/>
              </w:rPr>
              <w:t>User Interface</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URI</w:t>
            </w:r>
          </w:p>
        </w:tc>
        <w:tc>
          <w:tcPr>
            <w:tcW w:type="dxa" w:w="4680"/>
            <w:vAlign w:val="center"/>
            <w:tcMar>
              <w:top w:w="80" w:type="dxa"/>
              <w:bottom w:w="80" w:type="dxa"/>
              <w:left w:w="120" w:type="dxa"/>
              <w:right w:w="120" w:type="dxa"/>
            </w:tcMar>
            <w:shd w:fill="F4F6F9"/>
          </w:tcPr>
          <w:p>
            <w:pPr>
              <w:spacing w:before="40" w:after="40" w:line="252" w:lineRule="auto"/>
            </w:pPr>
            <w:r>
              <w:rPr>
                <w:sz w:val="19"/>
              </w:rPr>
              <w:t>Uniform Resource Identifier</w:t>
            </w:r>
          </w:p>
        </w:tc>
      </w:tr>
      <w:tr>
        <w:tc>
          <w:tcPr>
            <w:tcW w:type="dxa" w:w="4680"/>
            <w:vAlign w:val="center"/>
            <w:tcMar>
              <w:top w:w="80" w:type="dxa"/>
              <w:bottom w:w="80" w:type="dxa"/>
              <w:left w:w="120" w:type="dxa"/>
              <w:right w:w="120" w:type="dxa"/>
            </w:tcMar>
          </w:tcPr>
          <w:p>
            <w:pPr>
              <w:spacing w:before="40" w:after="40" w:line="252" w:lineRule="auto"/>
            </w:pPr>
            <w:r>
              <w:rPr>
                <w:b/>
                <w:sz w:val="19"/>
              </w:rPr>
              <w:t>URL</w:t>
            </w:r>
          </w:p>
        </w:tc>
        <w:tc>
          <w:tcPr>
            <w:tcW w:type="dxa" w:w="4680"/>
            <w:vAlign w:val="center"/>
            <w:tcMar>
              <w:top w:w="80" w:type="dxa"/>
              <w:bottom w:w="80" w:type="dxa"/>
              <w:left w:w="120" w:type="dxa"/>
              <w:right w:w="120" w:type="dxa"/>
            </w:tcMar>
          </w:tcPr>
          <w:p>
            <w:pPr>
              <w:spacing w:before="40" w:after="40" w:line="252" w:lineRule="auto"/>
            </w:pPr>
            <w:r>
              <w:rPr>
                <w:sz w:val="19"/>
              </w:rPr>
              <w:t>Uniform Resource Locator</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UTC</w:t>
            </w:r>
          </w:p>
        </w:tc>
        <w:tc>
          <w:tcPr>
            <w:tcW w:type="dxa" w:w="4680"/>
            <w:vAlign w:val="center"/>
            <w:tcMar>
              <w:top w:w="80" w:type="dxa"/>
              <w:bottom w:w="80" w:type="dxa"/>
              <w:left w:w="120" w:type="dxa"/>
              <w:right w:w="120" w:type="dxa"/>
            </w:tcMar>
            <w:shd w:fill="F4F6F9"/>
          </w:tcPr>
          <w:p>
            <w:pPr>
              <w:spacing w:before="40" w:after="40" w:line="252" w:lineRule="auto"/>
            </w:pPr>
            <w:r>
              <w:rPr>
                <w:sz w:val="19"/>
              </w:rPr>
              <w:t>Coordinated Universal Time</w:t>
            </w:r>
          </w:p>
        </w:tc>
      </w:tr>
      <w:tr>
        <w:tc>
          <w:tcPr>
            <w:tcW w:type="dxa" w:w="4680"/>
            <w:vAlign w:val="center"/>
            <w:tcMar>
              <w:top w:w="80" w:type="dxa"/>
              <w:bottom w:w="80" w:type="dxa"/>
              <w:left w:w="120" w:type="dxa"/>
              <w:right w:w="120" w:type="dxa"/>
            </w:tcMar>
          </w:tcPr>
          <w:p>
            <w:pPr>
              <w:spacing w:before="40" w:after="40" w:line="252" w:lineRule="auto"/>
            </w:pPr>
            <w:r>
              <w:rPr>
                <w:b/>
                <w:sz w:val="19"/>
              </w:rPr>
              <w:t>UUID</w:t>
            </w:r>
          </w:p>
        </w:tc>
        <w:tc>
          <w:tcPr>
            <w:tcW w:type="dxa" w:w="4680"/>
            <w:vAlign w:val="center"/>
            <w:tcMar>
              <w:top w:w="80" w:type="dxa"/>
              <w:bottom w:w="80" w:type="dxa"/>
              <w:left w:w="120" w:type="dxa"/>
              <w:right w:w="120" w:type="dxa"/>
            </w:tcMar>
          </w:tcPr>
          <w:p>
            <w:pPr>
              <w:spacing w:before="40" w:after="40" w:line="252" w:lineRule="auto"/>
            </w:pPr>
            <w:r>
              <w:rPr>
                <w:sz w:val="19"/>
              </w:rPr>
              <w:t>Universally Unique Identifier</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W3C</w:t>
            </w:r>
          </w:p>
        </w:tc>
        <w:tc>
          <w:tcPr>
            <w:tcW w:type="dxa" w:w="4680"/>
            <w:vAlign w:val="center"/>
            <w:tcMar>
              <w:top w:w="80" w:type="dxa"/>
              <w:bottom w:w="80" w:type="dxa"/>
              <w:left w:w="120" w:type="dxa"/>
              <w:right w:w="120" w:type="dxa"/>
            </w:tcMar>
            <w:shd w:fill="F4F6F9"/>
          </w:tcPr>
          <w:p>
            <w:pPr>
              <w:spacing w:before="40" w:after="40" w:line="252" w:lineRule="auto"/>
            </w:pPr>
            <w:r>
              <w:rPr>
                <w:sz w:val="19"/>
              </w:rPr>
              <w:t>World Wide Web Consortium</w:t>
            </w:r>
          </w:p>
        </w:tc>
      </w:tr>
      <w:tr>
        <w:tc>
          <w:tcPr>
            <w:tcW w:type="dxa" w:w="4680"/>
            <w:vAlign w:val="center"/>
            <w:tcMar>
              <w:top w:w="80" w:type="dxa"/>
              <w:bottom w:w="80" w:type="dxa"/>
              <w:left w:w="120" w:type="dxa"/>
              <w:right w:w="120" w:type="dxa"/>
            </w:tcMar>
          </w:tcPr>
          <w:p>
            <w:pPr>
              <w:spacing w:before="40" w:after="40" w:line="252" w:lineRule="auto"/>
            </w:pPr>
            <w:r>
              <w:rPr>
                <w:b/>
                <w:sz w:val="19"/>
              </w:rPr>
              <w:t>WASM</w:t>
            </w:r>
          </w:p>
        </w:tc>
        <w:tc>
          <w:tcPr>
            <w:tcW w:type="dxa" w:w="4680"/>
            <w:vAlign w:val="center"/>
            <w:tcMar>
              <w:top w:w="80" w:type="dxa"/>
              <w:bottom w:w="80" w:type="dxa"/>
              <w:left w:w="120" w:type="dxa"/>
              <w:right w:w="120" w:type="dxa"/>
            </w:tcMar>
          </w:tcPr>
          <w:p>
            <w:pPr>
              <w:spacing w:before="40" w:after="40" w:line="252" w:lineRule="auto"/>
            </w:pPr>
            <w:r>
              <w:rPr>
                <w:sz w:val="19"/>
              </w:rPr>
              <w:t>WebAssembly</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WebGL</w:t>
            </w:r>
          </w:p>
        </w:tc>
        <w:tc>
          <w:tcPr>
            <w:tcW w:type="dxa" w:w="4680"/>
            <w:vAlign w:val="center"/>
            <w:tcMar>
              <w:top w:w="80" w:type="dxa"/>
              <w:bottom w:w="80" w:type="dxa"/>
              <w:left w:w="120" w:type="dxa"/>
              <w:right w:w="120" w:type="dxa"/>
            </w:tcMar>
            <w:shd w:fill="F4F6F9"/>
          </w:tcPr>
          <w:p>
            <w:pPr>
              <w:spacing w:before="40" w:after="40" w:line="252" w:lineRule="auto"/>
            </w:pPr>
            <w:r>
              <w:rPr>
                <w:sz w:val="19"/>
              </w:rPr>
              <w:t>Web Graphics Library</w:t>
            </w:r>
          </w:p>
        </w:tc>
      </w:tr>
      <w:tr>
        <w:tc>
          <w:tcPr>
            <w:tcW w:type="dxa" w:w="4680"/>
            <w:vAlign w:val="center"/>
            <w:tcMar>
              <w:top w:w="80" w:type="dxa"/>
              <w:bottom w:w="80" w:type="dxa"/>
              <w:left w:w="120" w:type="dxa"/>
              <w:right w:w="120" w:type="dxa"/>
            </w:tcMar>
          </w:tcPr>
          <w:p>
            <w:pPr>
              <w:spacing w:before="40" w:after="40" w:line="252" w:lineRule="auto"/>
            </w:pPr>
            <w:r>
              <w:rPr>
                <w:b/>
                <w:sz w:val="19"/>
              </w:rPr>
              <w:t>WGS 84</w:t>
            </w:r>
          </w:p>
        </w:tc>
        <w:tc>
          <w:tcPr>
            <w:tcW w:type="dxa" w:w="4680"/>
            <w:vAlign w:val="center"/>
            <w:tcMar>
              <w:top w:w="80" w:type="dxa"/>
              <w:bottom w:w="80" w:type="dxa"/>
              <w:left w:w="120" w:type="dxa"/>
              <w:right w:w="120" w:type="dxa"/>
            </w:tcMar>
          </w:tcPr>
          <w:p>
            <w:pPr>
              <w:spacing w:before="40" w:after="40" w:line="252" w:lineRule="auto"/>
            </w:pPr>
            <w:r>
              <w:rPr>
                <w:sz w:val="19"/>
              </w:rPr>
              <w:t>World Geodetic System 1984 (EPSG:4326 Datum)</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XMP</w:t>
            </w:r>
          </w:p>
        </w:tc>
        <w:tc>
          <w:tcPr>
            <w:tcW w:type="dxa" w:w="4680"/>
            <w:vAlign w:val="center"/>
            <w:tcMar>
              <w:top w:w="80" w:type="dxa"/>
              <w:bottom w:w="80" w:type="dxa"/>
              <w:left w:w="120" w:type="dxa"/>
              <w:right w:w="120" w:type="dxa"/>
            </w:tcMar>
            <w:shd w:fill="F4F6F9"/>
          </w:tcPr>
          <w:p>
            <w:pPr>
              <w:spacing w:before="40" w:after="40" w:line="252" w:lineRule="auto"/>
            </w:pPr>
            <w:r>
              <w:rPr>
                <w:sz w:val="19"/>
              </w:rPr>
              <w:t>Extensible Metadata Platform (ISO 16684-1 Standard by Adobe)</w:t>
            </w:r>
          </w:p>
        </w:tc>
      </w:tr>
      <w:tr>
        <w:tc>
          <w:tcPr>
            <w:tcW w:type="dxa" w:w="4680"/>
            <w:vAlign w:val="center"/>
            <w:tcMar>
              <w:top w:w="80" w:type="dxa"/>
              <w:bottom w:w="80" w:type="dxa"/>
              <w:left w:w="120" w:type="dxa"/>
              <w:right w:w="120" w:type="dxa"/>
            </w:tcMar>
          </w:tcPr>
          <w:p>
            <w:pPr>
              <w:spacing w:before="40" w:after="40" w:line="252" w:lineRule="auto"/>
            </w:pPr>
            <w:r>
              <w:rPr>
                <w:b/>
                <w:sz w:val="19"/>
              </w:rPr>
              <w:t>ZLIB</w:t>
            </w:r>
          </w:p>
        </w:tc>
        <w:tc>
          <w:tcPr>
            <w:tcW w:type="dxa" w:w="4680"/>
            <w:vAlign w:val="center"/>
            <w:tcMar>
              <w:top w:w="80" w:type="dxa"/>
              <w:bottom w:w="80" w:type="dxa"/>
              <w:left w:w="120" w:type="dxa"/>
              <w:right w:w="120" w:type="dxa"/>
            </w:tcMar>
          </w:tcPr>
          <w:p>
            <w:pPr>
              <w:spacing w:before="40" w:after="40" w:line="252" w:lineRule="auto"/>
            </w:pPr>
            <w:r>
              <w:rPr>
                <w:sz w:val="19"/>
              </w:rPr>
              <w:t>Lossless Data Compression Library / Format</w:t>
            </w:r>
          </w:p>
        </w:tc>
      </w:tr>
      <w:tr>
        <w:tc>
          <w:tcPr>
            <w:tcW w:type="dxa" w:w="4680"/>
            <w:vAlign w:val="center"/>
            <w:tcMar>
              <w:top w:w="80" w:type="dxa"/>
              <w:bottom w:w="80" w:type="dxa"/>
              <w:left w:w="120" w:type="dxa"/>
              <w:right w:w="120" w:type="dxa"/>
            </w:tcMar>
            <w:shd w:fill="F4F6F9"/>
          </w:tcPr>
          <w:p>
            <w:pPr>
              <w:spacing w:before="40" w:after="40" w:line="252" w:lineRule="auto"/>
            </w:pPr>
            <w:r>
              <w:rPr>
                <w:b/>
                <w:sz w:val="19"/>
              </w:rPr>
              <w:t>ZTXT</w:t>
            </w:r>
          </w:p>
        </w:tc>
        <w:tc>
          <w:tcPr>
            <w:tcW w:type="dxa" w:w="4680"/>
            <w:vAlign w:val="center"/>
            <w:tcMar>
              <w:top w:w="80" w:type="dxa"/>
              <w:bottom w:w="80" w:type="dxa"/>
              <w:left w:w="120" w:type="dxa"/>
              <w:right w:w="120" w:type="dxa"/>
            </w:tcMar>
            <w:shd w:fill="F4F6F9"/>
          </w:tcPr>
          <w:p>
            <w:pPr>
              <w:spacing w:before="40" w:after="40" w:line="252" w:lineRule="auto"/>
            </w:pPr>
            <w:r>
              <w:rPr>
                <w:sz w:val="19"/>
              </w:rPr>
              <w:t>Compressed Textual Data Chunk (PNG Specification)</w:t>
            </w:r>
          </w:p>
        </w:tc>
      </w:tr>
    </w:tbl>
    <w:p>
      <w:pPr>
        <w:spacing w:before="0" w:after="80"/>
      </w:pPr>
    </w:p>
    <w:p>
      <w:r>
        <w:br w:type="page"/>
      </w:r>
    </w:p>
    <w:p>
      <w:r>
        <w:br w:type="page"/>
      </w:r>
    </w:p>
    <w:p>
      <w:pPr>
        <w:keepNext/>
        <w:spacing w:before="320" w:after="120"/>
      </w:pPr>
      <w:r>
        <w:rPr>
          <w:rFonts w:ascii="Calibri" w:hAnsi="Calibri"/>
          <w:b/>
          <w:color w:val="1B365D"/>
          <w:sz w:val="40"/>
        </w:rPr>
        <w:t>CHAPTER 1: INTRODUCTION</w:t>
      </w:r>
    </w:p>
    <w:p>
      <w:r>
        <w:br w:type="page"/>
      </w:r>
    </w:p>
    <w:p>
      <w:pPr>
        <w:keepNext/>
        <w:spacing w:before="260" w:after="100"/>
      </w:pPr>
      <w:r>
        <w:rPr>
          <w:rFonts w:ascii="Calibri" w:hAnsi="Calibri"/>
          <w:b/>
          <w:color w:val="1B365D"/>
          <w:sz w:val="30"/>
        </w:rPr>
        <w:t>1.1 Evolution of Digital Image Telemetry and the Exchangeable Image File Format</w:t>
      </w:r>
    </w:p>
    <w:p>
      <w:pPr>
        <w:spacing w:before="40" w:after="100"/>
      </w:pPr>
      <w:r>
        <w:t>The capture of visual representations has fundamentally mirrored the technological transformations of human civilization. In the pre-digital era of silver-halide chemical photography, metadata acquisition was an exclusively manual, human-mediated endeavor. Professional photojournalists, commercial photographers, and forensic practitioners maintained physical slate logbooks, handwritten laboratory notebooks, or mechanical edge-printing attachments (such as Nikon data backs) to record essential operational parameters: emulsion batch identifiers, ISO film speed ratings, shutter actuation speeds, optical relative apertures ($f$-numbers), focal lengths, ambient color temperatures, and coarse terrestrial landmark notations. These analog records remained physically decoupled from the negative frames themselves, demanding rigorous physical chain-of-custody protocols, cataloging systems, and manual cross-indexing to preserve context.</w:t>
      </w:r>
    </w:p>
    <w:p>
      <w:pPr>
        <w:spacing w:before="40" w:after="100"/>
      </w:pPr>
      <w:r>
        <w:t>The transition from chemical emulsions to semiconductor optoelectronic transducers—specifically Charge-Coupled Devices (CCD) and Complementary Metal-Oxide-Semiconductor (CMOS) active-pixel sensors during the late 1980s and 1990s—precipitated an architectural revolution in image lifecycle management. As visual scenes were converted into digitized spatial matrices of discrete radiometric charge levels, digital signal processors (DSPs) required precise operational parameters to execute demosaicing (Bayer pattern interpolation), white balancing, defective pixel correction, and tonal gamma curve application. Consequently, image metadata transformed from an external, auxiliary record into an essential, intrinsic component of the raw binary payload itself.</w:t>
      </w:r>
    </w:p>
    <w:p>
      <w:pPr>
        <w:spacing w:before="40" w:after="100"/>
      </w:pPr>
      <w:r>
        <w:t>Recognizing the emerging fragmentation of proprietary sensor formats and the absence of interoperability standards across consumer digital cameras and computerized operating environments, the Japan Electronic Industry Development Association (JEIDA)—the predecessor organization of the contemporary Japan Electronics and Information Technology Industries Association (JEITA)—formalized the Exchangeable Image File Format (EXIF) in 1995 with the release of EXIF Version 1.0. Designed as an extension of existing bitmap encodings, EXIF established a standardized mechanism to encapsulate structured tabular metadata directly within standard image container formats, predominantly the Joint Photographic Experts Group (JPEG) File Interchange Format (JFIF) and the Tagged Image File Format (TIFF 6.0).</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HISTORICAL CHRONOLOGY OF PHOTOGRAPHIC TELEMETRY (FIGURE 1.1)                        |</w:t>
              <w:br/>
              <w:t>+---------------------------------------------------------------------------------------------------+</w:t>
              <w:br/>
              <w:t>|  1880s - 1980s: ANALOG CHEMICAL ERA                                                              |</w:t>
              <w:br/>
              <w:t>|  - Manual handwritten logbooks, slate boards, mechanical frame edge stampers (date-back dials).   |</w:t>
              <w:br/>
              <w:t>|  - Physical separation between latent image emulsion and acquisition context.                      |</w:t>
              <w:br/>
              <w:t>+---------------------------------------------------------------------------------------------------+</w:t>
              <w:br/>
              <w:t xml:space="preserve">                                            |</w:t>
              <w:br/>
              <w:t xml:space="preserve">                                            v</w:t>
              <w:br/>
              <w:t>+---------------------------------------------------------------------------------------------------+</w:t>
              <w:br/>
              <w:t>|  1995: JEIDA EXIF VERSION 1.0 &amp; 2.0 (1998)                                                        |</w:t>
              <w:br/>
              <w:t>|  - Formalization of standardized Application Marker 1 (APP1, 0xFFE1) in JPEG.                     |</w:t>
              <w:br/>
              <w:t>|  - Integration of TIFF 6.0 Image File Directory (IFD) architecture.                                |</w:t>
              <w:br/>
              <w:t>|  - Primary capture tags: ExposureTime, FNumber, ISOSpeedRatings, DateTimeOriginal.                |</w:t>
              <w:br/>
              <w:t>+---------------------------------------------------------------------------------------------------+</w:t>
              <w:br/>
              <w:t xml:space="preserve">                                            |</w:t>
              <w:br/>
              <w:t xml:space="preserve">                                            v</w:t>
              <w:br/>
              <w:t>+---------------------------------------------------------------------------------------------------+</w:t>
              <w:br/>
              <w:t>|  2002 - 2010: CIPA DC-008 / EXIF 2.2 &amp; 2.21 (JEITA CP-3451)                                       |</w:t>
              <w:br/>
              <w:t>|  - Standardization of GPS sub-IFD (GPSLatitude, GPSLongitude, GPSAltitude, GPSTimeStamp).         |</w:t>
              <w:br/>
              <w:t>|  - Global Navigation Satellite System (GNSS) coordinate integration into consumer electronics.    |</w:t>
              <w:br/>
              <w:t>|  - Incorporation of Adobe Extensible Metadata Platform (XMP, ISO 16684-1) XML structures.        |</w:t>
              <w:br/>
              <w:t>+---------------------------------------------------------------------------------------------------+</w:t>
              <w:br/>
              <w:t xml:space="preserve">                                            |</w:t>
              <w:br/>
              <w:t xml:space="preserve">                                            v</w:t>
              <w:br/>
              <w:t>+---------------------------------------------------------------------------------------------------+</w:t>
              <w:br/>
              <w:t>|  2016 - 2026: CIPA DC-008-2016 / EXIF 2.31 &amp; 2.32 (JEITA CP-3451D)                                |</w:t>
              <w:br/>
              <w:t>|  - High-precision sub-second temporal logging (SubSecTimeOriginal down to microsecond scale).     |</w:t>
              <w:br/>
              <w:t>|  - Multi-spectral ambient light sensor telemetry, temperature logs, dual-camera depth maps.       |</w:t>
              <w:br/>
              <w:t>|  - Deep computational photography metadata: multi-frame HDR blending, lens distortion matrices.   |</w:t>
              <w:br/>
              <w:t>+---------------------------------------------------------------------------------------------------+</w:t>
              <w:br/>
            </w:r>
          </w:p>
        </w:tc>
      </w:tr>
    </w:tbl>
    <w:p>
      <w:pPr>
        <w:spacing w:before="0" w:after="80"/>
      </w:pPr>
    </w:p>
    <w:p>
      <w:pPr>
        <w:spacing w:before="40" w:after="100"/>
      </w:pPr>
      <w:r>
        <w:t>Subsequent revisions codified under the joint stewardship of JEITA and the Camera &amp; Imaging Products Association (CIPA) expanded the structural breadth of the specification. EXIF Version 2.2 (CIPA DC-008-2002) formalized standardized geodetic structures via the dedicated Global Positioning System Image File Directory (</w:t>
      </w:r>
      <w:r>
        <w:rPr>
          <w:rFonts w:ascii="Consolas" w:hAnsi="Consolas"/>
          <w:color w:val="A0283C"/>
          <w:sz w:val="19"/>
        </w:rPr>
        <w:t>GPSIFD</w:t>
      </w:r>
      <w:r>
        <w:t>), establishing standard rational-number encodings for terrestrial latitude, longitude, altitude, bearing, and geodetic datum references.</w:t>
      </w:r>
    </w:p>
    <w:p>
      <w:pPr>
        <w:spacing w:before="40" w:after="100"/>
      </w:pPr>
      <w:r>
        <w:t>With the ratification of EXIF Version 2.3 (2010), Version 2.31 (2016), and the prevailing EXIF Version 2.32 standard, image telemetry attained an extraordinary degree of granular fidelity. Contemporary smartphones, compact drones, body-worn law enforcement cameras, and professional mirrorless imaging systems do not merely append an arbitrary text header; they serialize a multi-layered, heterogeneous binary archive containing hundreds of discrete structural parameters. These parameters span:</w:t>
      </w:r>
    </w:p>
    <w:p>
      <w:pPr>
        <w:pStyle w:val="ListBullet"/>
        <w:spacing w:before="20" w:after="40"/>
      </w:pPr>
      <w:r>
        <w:t>Microsecond-level sub-second temporal counters (</w:t>
      </w:r>
      <w:r>
        <w:rPr>
          <w:rFonts w:ascii="Consolas" w:hAnsi="Consolas"/>
          <w:color w:val="A0283C"/>
          <w:sz w:val="19"/>
        </w:rPr>
        <w:t>SubSecTimeOriginal</w:t>
      </w:r>
      <w:r>
        <w:t xml:space="preserve">, Tag </w:t>
      </w:r>
      <w:r>
        <w:rPr>
          <w:rFonts w:ascii="Consolas" w:hAnsi="Consolas"/>
          <w:color w:val="A0283C"/>
          <w:sz w:val="19"/>
        </w:rPr>
        <w:t>0x9291</w:t>
      </w:r>
      <w:r>
        <w:t>).</w:t>
      </w:r>
    </w:p>
    <w:p>
      <w:pPr>
        <w:pStyle w:val="ListBullet"/>
        <w:spacing w:before="20" w:after="40"/>
      </w:pPr>
      <w:r>
        <w:t>Multi-axis physical inertial measurement unit (IMU) readings, pitch, roll, and azimuth orientations.</w:t>
      </w:r>
    </w:p>
    <w:p>
      <w:pPr>
        <w:pStyle w:val="ListBullet"/>
        <w:spacing w:before="20" w:after="40"/>
      </w:pPr>
      <w:r>
        <w:t>Lens manufacturing identifiers, optical internal component serials, and chromatic aberration compensation matrices.</w:t>
      </w:r>
    </w:p>
    <w:p>
      <w:pPr>
        <w:pStyle w:val="ListBullet"/>
        <w:spacing w:before="20" w:after="40"/>
      </w:pPr>
      <w:r>
        <w:t>Algorithmic computational photography logs, including multi-frame High Dynamic Range (HDR) fusion parameters, synthetic depth maps, neural face detection bounding polygons, and scene semantic segmentation masks.</w:t>
      </w:r>
    </w:p>
    <w:p>
      <w:pPr>
        <w:spacing w:before="40" w:after="100"/>
      </w:pPr>
      <w:r>
        <w:t>Consequently, modern digital image containers have ceased to function as passive representations of light. Instead, they serve as highly detailed, forensic data-logging capsules that capture both the physical environment and the internal computational state of the recording device at the exact moment of shutter actuation.</w:t>
      </w:r>
    </w:p>
    <w:p>
      <w:r>
        <w:br w:type="page"/>
      </w:r>
    </w:p>
    <w:p>
      <w:pPr>
        <w:keepNext/>
        <w:spacing w:before="260" w:after="100"/>
      </w:pPr>
      <w:r>
        <w:rPr>
          <w:rFonts w:ascii="Calibri" w:hAnsi="Calibri"/>
          <w:b/>
          <w:color w:val="1B365D"/>
          <w:sz w:val="30"/>
        </w:rPr>
        <w:t>1.2 The Double-Edged Sword: Photography Optimization vs. Unintentional Information Disclosure</w:t>
      </w:r>
    </w:p>
    <w:p>
      <w:pPr>
        <w:spacing w:before="40" w:after="100"/>
      </w:pPr>
      <w:r>
        <w:t>The explosive proliferation of smartphone computational photography has transformed visual media capture into an automated, multi-sensor telemetry harvesting routine. Contemporary consumer devices—such as the Apple iPhone running iOS, the Google Pixel running Android, and Samsung Galaxy flagship devices—utilize sophisticated multi-frame image reconstruction pipelines. To merge sequential exposures into a single artifact characterized by expanded dynamic range, minimized Poisson photon shot noise, and synthetic shallow depth-of-field, the device's image processing units must record every transient physical parameter.</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THE DUAL-VECTOR TELEMETRY PARADIGM (FIGURE 1.2)                                |</w:t>
              <w:br/>
              <w:t>+---------------------------------------------------------------------------------------------------+</w:t>
              <w:br/>
              <w:t>|                                 PHYSICAL SCENE &amp; SENSOR ACTUATION                                 |</w:t>
              <w:br/>
              <w:t>+---------------------------------------------------------------------------------------------------+</w:t>
              <w:br/>
              <w:t xml:space="preserve">                                            |</w:t>
              <w:br/>
              <w:t xml:space="preserve">                                            v</w:t>
              <w:br/>
              <w:t>+---------------------------------------------------------------------------------------------------+</w:t>
              <w:br/>
              <w:t>|                       COMPUTATIONAL PHOTOGRAPHY ENGINE (DEVICE OS / DSP)                          |</w:t>
              <w:br/>
              <w:t>|   - Real-time GNSS positioning (GPS/GLONASS/Galileo WGS 84 fix)                                   |</w:t>
              <w:br/>
              <w:t>|   - Multi-spectrum ambient photometer &amp; color temperature reading                                 |</w:t>
              <w:br/>
              <w:t>|   - Micro-lens voice coil motor (VCM) positioning &amp; hyperfocal distance calculation              |</w:t>
              <w:br/>
              <w:t>|   - Hardware identification serialization (Device IMEI / Camera Module Serial UUID)               |</w:t>
              <w:br/>
              <w:t>+---------------------------------------------------------------------------------------------------+</w:t>
              <w:br/>
              <w:t xml:space="preserve">                   /                                             \</w:t>
              <w:br/>
              <w:t xml:space="preserve">                  /                                               \</w:t>
              <w:br/>
              <w:t xml:space="preserve">                 v                                                 v</w:t>
              <w:br/>
              <w:t>+------------------------------------+           +------------------------------------+</w:t>
              <w:br/>
              <w:t>|  BENEFICIAL VECTOR: OPTIMIZATION   |           |    ADVERSE VECTOR: PRIVACY LEAK    |</w:t>
              <w:br/>
              <w:t>+------------------------------------+           +------------------------------------+</w:t>
              <w:br/>
              <w:t>| - Automatic perspective correction |           | - Sub-meter physical geolocating   |</w:t>
              <w:br/>
              <w:t>| - Scene relighting &amp; HDR tonemapping|          | - Routine behavioral habit profiling|</w:t>
              <w:br/>
              <w:t>| - Photographic asset organization  |           | - Hardware device fingerprinting   |</w:t>
              <w:br/>
              <w:t>| - Forensic provenance verification |           | - Unintended third-party OSINT leak|</w:t>
              <w:br/>
              <w:t>+------------------------------------+           +------------------------------------+</w:t>
              <w:br/>
            </w:r>
          </w:p>
        </w:tc>
      </w:tr>
    </w:tbl>
    <w:p>
      <w:pPr>
        <w:spacing w:before="0" w:after="80"/>
      </w:pPr>
    </w:p>
    <w:p>
      <w:pPr>
        <w:spacing w:before="40" w:after="100"/>
      </w:pPr>
      <w:r>
        <w:t xml:space="preserve">This technical imperative introduces a profound paradox: </w:t>
      </w:r>
      <w:r>
        <w:rPr>
          <w:b/>
        </w:rPr>
        <w:t>the identical telemetry metrics engineered to optimize optical fidelity and cataloging utility constitute severe vectors of involuntary information disclosure</w:t>
      </w:r>
      <w:r>
        <w:t>.</w:t>
      </w:r>
    </w:p>
    <w:p>
      <w:pPr>
        <w:spacing w:before="40" w:after="100"/>
      </w:pPr>
      <w:r>
        <w:t xml:space="preserve">When an optical sensor records a photographic frame, the operating system's location subsystem polls available Global Navigation Satellite System (GNSS) constellations (GPS, GLONASS, Galileo, BeiDou), augmenting satellite signals with terrestrial Wi-Fi Basic Service Set Identifiers (BSSID) trilateration and cellular tower triangulation. The resulting spatial fix—often achieving sub-meter horizontal precision under open-sky conditions—is written directly into the </w:t>
      </w:r>
      <w:r>
        <w:rPr>
          <w:rFonts w:ascii="Consolas" w:hAnsi="Consolas"/>
          <w:color w:val="A0283C"/>
          <w:sz w:val="19"/>
        </w:rPr>
        <w:t>GPSIFD</w:t>
      </w:r>
      <w:r>
        <w:t xml:space="preserve"> rational tag structures (</w:t>
      </w:r>
      <w:r>
        <w:rPr>
          <w:rFonts w:ascii="Consolas" w:hAnsi="Consolas"/>
          <w:color w:val="A0283C"/>
          <w:sz w:val="19"/>
        </w:rPr>
        <w:t>GPSLatitude</w:t>
      </w:r>
      <w:r>
        <w:t xml:space="preserve">, </w:t>
      </w:r>
      <w:r>
        <w:rPr>
          <w:rFonts w:ascii="Consolas" w:hAnsi="Consolas"/>
          <w:color w:val="A0283C"/>
          <w:sz w:val="19"/>
        </w:rPr>
        <w:t>GPSLongitude</w:t>
      </w:r>
      <w:r>
        <w:t xml:space="preserve">, </w:t>
      </w:r>
      <w:r>
        <w:rPr>
          <w:rFonts w:ascii="Consolas" w:hAnsi="Consolas"/>
          <w:color w:val="A0283C"/>
          <w:sz w:val="19"/>
        </w:rPr>
        <w:t>GPSAltitude</w:t>
      </w:r>
      <w:r>
        <w:t>). Simultaneously, the real-time clock writes exact Coordinated Universal Time (UTC) and local temporal offsets (</w:t>
      </w:r>
      <w:r>
        <w:rPr>
          <w:rFonts w:ascii="Consolas" w:hAnsi="Consolas"/>
          <w:color w:val="A0283C"/>
          <w:sz w:val="19"/>
        </w:rPr>
        <w:t>OffsetTimeOriginal</w:t>
      </w:r>
      <w:r>
        <w:t xml:space="preserve">, Tag </w:t>
      </w:r>
      <w:r>
        <w:rPr>
          <w:rFonts w:ascii="Consolas" w:hAnsi="Consolas"/>
          <w:color w:val="A0283C"/>
          <w:sz w:val="19"/>
        </w:rPr>
        <w:t>0x9011</w:t>
      </w:r>
      <w:r>
        <w:t>), while optical hardware drivers record the precise camera body serial number (</w:t>
      </w:r>
      <w:r>
        <w:rPr>
          <w:rFonts w:ascii="Consolas" w:hAnsi="Consolas"/>
          <w:color w:val="A0283C"/>
          <w:sz w:val="19"/>
        </w:rPr>
        <w:t>BodySerialNumber</w:t>
      </w:r>
      <w:r>
        <w:t xml:space="preserve">, Tag </w:t>
      </w:r>
      <w:r>
        <w:rPr>
          <w:rFonts w:ascii="Consolas" w:hAnsi="Consolas"/>
          <w:color w:val="A0283C"/>
          <w:sz w:val="19"/>
        </w:rPr>
        <w:t>0xA431</w:t>
      </w:r>
      <w:r>
        <w:t>) and lens serial (</w:t>
      </w:r>
      <w:r>
        <w:rPr>
          <w:rFonts w:ascii="Consolas" w:hAnsi="Consolas"/>
          <w:color w:val="A0283C"/>
          <w:sz w:val="19"/>
        </w:rPr>
        <w:t>LensSerialNumber</w:t>
      </w:r>
      <w:r>
        <w:t xml:space="preserve">, Tag </w:t>
      </w:r>
      <w:r>
        <w:rPr>
          <w:rFonts w:ascii="Consolas" w:hAnsi="Consolas"/>
          <w:color w:val="A0283C"/>
          <w:sz w:val="19"/>
        </w:rPr>
        <w:t>0xA435</w:t>
      </w:r>
      <w:r>
        <w:t>).</w:t>
      </w:r>
    </w:p>
    <w:p>
      <w:pPr>
        <w:keepNext/>
        <w:spacing w:before="200" w:after="80"/>
      </w:pPr>
      <w:r>
        <w:rPr>
          <w:rFonts w:ascii="Calibri" w:hAnsi="Calibri"/>
          <w:b/>
          <w:color w:val="2C5E8A"/>
          <w:sz w:val="25"/>
        </w:rPr>
        <w:t>Typology of Photographic Telemetry Vectors</w:t>
      </w:r>
    </w:p>
    <w:p>
      <w:pPr>
        <w:spacing w:before="40" w:after="100"/>
      </w:pPr>
      <w:r>
        <w:t>The multifaceted dimensions of embedded photographic metadata can be categorized into four distinct taxonomic domains, summarized in Table 1.1:</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Telemetry Domain</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Underlying EXIF/Container Tags</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Forensic Significance</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Privacy &amp; Security Threat Vector</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Geospatial Telemetry</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GPSLatitude</w:t>
            </w:r>
            <w:r>
              <w:rPr>
                <w:sz w:val="19"/>
              </w:rPr>
              <w:t xml:space="preserve">, </w:t>
            </w:r>
            <w:r>
              <w:rPr>
                <w:rFonts w:ascii="Consolas" w:hAnsi="Consolas"/>
                <w:color w:val="A0283C"/>
                <w:sz w:val="19"/>
              </w:rPr>
              <w:t>GPSLongitude</w:t>
            </w:r>
            <w:r>
              <w:rPr>
                <w:sz w:val="19"/>
              </w:rPr>
              <w:t xml:space="preserve">, </w:t>
            </w:r>
            <w:r>
              <w:rPr>
                <w:rFonts w:ascii="Consolas" w:hAnsi="Consolas"/>
                <w:color w:val="A0283C"/>
                <w:sz w:val="19"/>
              </w:rPr>
              <w:t>GPSAltitude</w:t>
            </w:r>
            <w:r>
              <w:rPr>
                <w:sz w:val="19"/>
              </w:rPr>
              <w:t xml:space="preserve">, </w:t>
            </w:r>
            <w:r>
              <w:rPr>
                <w:rFonts w:ascii="Consolas" w:hAnsi="Consolas"/>
                <w:color w:val="A0283C"/>
                <w:sz w:val="19"/>
              </w:rPr>
              <w:t>GPSImgDirection</w:t>
            </w:r>
            <w:r>
              <w:rPr>
                <w:sz w:val="19"/>
              </w:rPr>
              <w:t xml:space="preserve">, </w:t>
            </w:r>
            <w:r>
              <w:rPr>
                <w:rFonts w:ascii="Consolas" w:hAnsi="Consolas"/>
                <w:color w:val="A0283C"/>
                <w:sz w:val="19"/>
              </w:rPr>
              <w:t>GPSDestBearing</w:t>
            </w:r>
          </w:p>
        </w:tc>
        <w:tc>
          <w:tcPr>
            <w:tcW w:type="dxa" w:w="2340"/>
            <w:vAlign w:val="center"/>
            <w:tcMar>
              <w:top w:w="80" w:type="dxa"/>
              <w:bottom w:w="80" w:type="dxa"/>
              <w:left w:w="120" w:type="dxa"/>
              <w:right w:w="120" w:type="dxa"/>
            </w:tcMar>
            <w:shd w:fill="F4F6F9"/>
          </w:tcPr>
          <w:p>
            <w:pPr>
              <w:spacing w:before="40" w:after="40" w:line="252" w:lineRule="auto"/>
            </w:pPr>
            <w:r>
              <w:rPr>
                <w:sz w:val="19"/>
              </w:rPr>
              <w:t>Establishes the exact geographical coordinates and orientation of the sensor at the time of exposure.</w:t>
            </w:r>
          </w:p>
        </w:tc>
        <w:tc>
          <w:tcPr>
            <w:tcW w:type="dxa" w:w="2340"/>
            <w:vAlign w:val="center"/>
            <w:tcMar>
              <w:top w:w="80" w:type="dxa"/>
              <w:bottom w:w="80" w:type="dxa"/>
              <w:left w:w="120" w:type="dxa"/>
              <w:right w:w="120" w:type="dxa"/>
            </w:tcMar>
            <w:shd w:fill="F4F6F9"/>
          </w:tcPr>
          <w:p>
            <w:pPr>
              <w:spacing w:before="40" w:after="40" w:line="252" w:lineRule="auto"/>
            </w:pPr>
            <w:r>
              <w:rPr>
                <w:sz w:val="19"/>
              </w:rPr>
              <w:t>Enables automated physical reconnaissance, pinpointing residential addresses, corporate installations, or confidential safe houses.</w:t>
            </w:r>
          </w:p>
        </w:tc>
      </w:tr>
      <w:tr>
        <w:tc>
          <w:tcPr>
            <w:tcW w:type="dxa" w:w="2340"/>
            <w:vAlign w:val="center"/>
            <w:tcMar>
              <w:top w:w="80" w:type="dxa"/>
              <w:bottom w:w="80" w:type="dxa"/>
              <w:left w:w="120" w:type="dxa"/>
              <w:right w:w="120" w:type="dxa"/>
            </w:tcMar>
          </w:tcPr>
          <w:p>
            <w:pPr>
              <w:spacing w:before="40" w:after="40" w:line="252" w:lineRule="auto"/>
            </w:pPr>
            <w:r>
              <w:rPr>
                <w:b/>
                <w:sz w:val="19"/>
              </w:rPr>
              <w:t>Temporal Telemetry</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DateTimeOriginal</w:t>
            </w:r>
            <w:r>
              <w:rPr>
                <w:sz w:val="19"/>
              </w:rPr>
              <w:t xml:space="preserve">, </w:t>
            </w:r>
            <w:r>
              <w:rPr>
                <w:rFonts w:ascii="Consolas" w:hAnsi="Consolas"/>
                <w:color w:val="A0283C"/>
                <w:sz w:val="19"/>
              </w:rPr>
              <w:t>SubSecTimeOriginal</w:t>
            </w:r>
            <w:r>
              <w:rPr>
                <w:sz w:val="19"/>
              </w:rPr>
              <w:t xml:space="preserve">, </w:t>
            </w:r>
            <w:r>
              <w:rPr>
                <w:rFonts w:ascii="Consolas" w:hAnsi="Consolas"/>
                <w:color w:val="A0283C"/>
                <w:sz w:val="19"/>
              </w:rPr>
              <w:t>OffsetTimeOriginal</w:t>
            </w:r>
            <w:r>
              <w:rPr>
                <w:sz w:val="19"/>
              </w:rPr>
              <w:t xml:space="preserve">, </w:t>
            </w:r>
            <w:r>
              <w:rPr>
                <w:rFonts w:ascii="Consolas" w:hAnsi="Consolas"/>
                <w:color w:val="A0283C"/>
                <w:sz w:val="19"/>
              </w:rPr>
              <w:t>GPSTimeStamp</w:t>
            </w:r>
          </w:p>
        </w:tc>
        <w:tc>
          <w:tcPr>
            <w:tcW w:type="dxa" w:w="2340"/>
            <w:vAlign w:val="center"/>
            <w:tcMar>
              <w:top w:w="80" w:type="dxa"/>
              <w:bottom w:w="80" w:type="dxa"/>
              <w:left w:w="120" w:type="dxa"/>
              <w:right w:w="120" w:type="dxa"/>
            </w:tcMar>
          </w:tcPr>
          <w:p>
            <w:pPr>
              <w:spacing w:before="40" w:after="40" w:line="252" w:lineRule="auto"/>
            </w:pPr>
            <w:r>
              <w:rPr>
                <w:sz w:val="19"/>
              </w:rPr>
              <w:t>Establishes absolute temporal causality and synchronization with microsecond resolution.</w:t>
            </w:r>
          </w:p>
        </w:tc>
        <w:tc>
          <w:tcPr>
            <w:tcW w:type="dxa" w:w="2340"/>
            <w:vAlign w:val="center"/>
            <w:tcMar>
              <w:top w:w="80" w:type="dxa"/>
              <w:bottom w:w="80" w:type="dxa"/>
              <w:left w:w="120" w:type="dxa"/>
              <w:right w:w="120" w:type="dxa"/>
            </w:tcMar>
          </w:tcPr>
          <w:p>
            <w:pPr>
              <w:spacing w:before="40" w:after="40" w:line="252" w:lineRule="auto"/>
            </w:pPr>
            <w:r>
              <w:rPr>
                <w:sz w:val="19"/>
              </w:rPr>
              <w:t>Reveals personal behavioral schedules, sleeping patterns, commute routines, and temporal alibis.</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Hardware Fingerprinting</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Make</w:t>
            </w:r>
            <w:r>
              <w:rPr>
                <w:sz w:val="19"/>
              </w:rPr>
              <w:t xml:space="preserve">, </w:t>
            </w:r>
            <w:r>
              <w:rPr>
                <w:rFonts w:ascii="Consolas" w:hAnsi="Consolas"/>
                <w:color w:val="A0283C"/>
                <w:sz w:val="19"/>
              </w:rPr>
              <w:t>Model</w:t>
            </w:r>
            <w:r>
              <w:rPr>
                <w:sz w:val="19"/>
              </w:rPr>
              <w:t xml:space="preserve">, </w:t>
            </w:r>
            <w:r>
              <w:rPr>
                <w:rFonts w:ascii="Consolas" w:hAnsi="Consolas"/>
                <w:color w:val="A0283C"/>
                <w:sz w:val="19"/>
              </w:rPr>
              <w:t>BodySerialNumber</w:t>
            </w:r>
            <w:r>
              <w:rPr>
                <w:sz w:val="19"/>
              </w:rPr>
              <w:t xml:space="preserve">, </w:t>
            </w:r>
            <w:r>
              <w:rPr>
                <w:rFonts w:ascii="Consolas" w:hAnsi="Consolas"/>
                <w:color w:val="A0283C"/>
                <w:sz w:val="19"/>
              </w:rPr>
              <w:t>LensModel</w:t>
            </w:r>
            <w:r>
              <w:rPr>
                <w:sz w:val="19"/>
              </w:rPr>
              <w:t xml:space="preserve">, </w:t>
            </w:r>
            <w:r>
              <w:rPr>
                <w:rFonts w:ascii="Consolas" w:hAnsi="Consolas"/>
                <w:color w:val="A0283C"/>
                <w:sz w:val="19"/>
              </w:rPr>
              <w:t>CameraOwnerName</w:t>
            </w:r>
            <w:r>
              <w:rPr>
                <w:sz w:val="19"/>
              </w:rPr>
              <w:t xml:space="preserve">, </w:t>
            </w:r>
            <w:r>
              <w:rPr>
                <w:rFonts w:ascii="Consolas" w:hAnsi="Consolas"/>
                <w:color w:val="A0283C"/>
                <w:sz w:val="19"/>
              </w:rPr>
              <w:t>Software</w:t>
            </w:r>
          </w:p>
        </w:tc>
        <w:tc>
          <w:tcPr>
            <w:tcW w:type="dxa" w:w="2340"/>
            <w:vAlign w:val="center"/>
            <w:tcMar>
              <w:top w:w="80" w:type="dxa"/>
              <w:bottom w:w="80" w:type="dxa"/>
              <w:left w:w="120" w:type="dxa"/>
              <w:right w:w="120" w:type="dxa"/>
            </w:tcMar>
            <w:shd w:fill="F4F6F9"/>
          </w:tcPr>
          <w:p>
            <w:pPr>
              <w:spacing w:before="40" w:after="40" w:line="252" w:lineRule="auto"/>
            </w:pPr>
            <w:r>
              <w:rPr>
                <w:sz w:val="19"/>
              </w:rPr>
              <w:t>Distinguishes unique camera assemblies and optical configurations across millions of devices.</w:t>
            </w:r>
          </w:p>
        </w:tc>
        <w:tc>
          <w:tcPr>
            <w:tcW w:type="dxa" w:w="2340"/>
            <w:vAlign w:val="center"/>
            <w:tcMar>
              <w:top w:w="80" w:type="dxa"/>
              <w:bottom w:w="80" w:type="dxa"/>
              <w:left w:w="120" w:type="dxa"/>
              <w:right w:w="120" w:type="dxa"/>
            </w:tcMar>
            <w:shd w:fill="F4F6F9"/>
          </w:tcPr>
          <w:p>
            <w:pPr>
              <w:spacing w:before="40" w:after="40" w:line="252" w:lineRule="auto"/>
            </w:pPr>
            <w:r>
              <w:rPr>
                <w:sz w:val="19"/>
              </w:rPr>
              <w:t>Enables cross-platform user tracking, correlating pseudonymous online identities back to a single physical device.</w:t>
            </w:r>
          </w:p>
        </w:tc>
      </w:tr>
      <w:tr>
        <w:tc>
          <w:tcPr>
            <w:tcW w:type="dxa" w:w="2340"/>
            <w:vAlign w:val="center"/>
            <w:tcMar>
              <w:top w:w="80" w:type="dxa"/>
              <w:bottom w:w="80" w:type="dxa"/>
              <w:left w:w="120" w:type="dxa"/>
              <w:right w:w="120" w:type="dxa"/>
            </w:tcMar>
          </w:tcPr>
          <w:p>
            <w:pPr>
              <w:spacing w:before="40" w:after="40" w:line="252" w:lineRule="auto"/>
            </w:pPr>
            <w:r>
              <w:rPr>
                <w:b/>
                <w:sz w:val="19"/>
              </w:rPr>
              <w:t>Environmental &amp; Scene State</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FNumber</w:t>
            </w:r>
            <w:r>
              <w:rPr>
                <w:sz w:val="19"/>
              </w:rPr>
              <w:t xml:space="preserve">, </w:t>
            </w:r>
            <w:r>
              <w:rPr>
                <w:rFonts w:ascii="Consolas" w:hAnsi="Consolas"/>
                <w:color w:val="A0283C"/>
                <w:sz w:val="19"/>
              </w:rPr>
              <w:t>ExposureTime</w:t>
            </w:r>
            <w:r>
              <w:rPr>
                <w:sz w:val="19"/>
              </w:rPr>
              <w:t xml:space="preserve">, </w:t>
            </w:r>
            <w:r>
              <w:rPr>
                <w:rFonts w:ascii="Consolas" w:hAnsi="Consolas"/>
                <w:color w:val="A0283C"/>
                <w:sz w:val="19"/>
              </w:rPr>
              <w:t>ISOSpeedRatings</w:t>
            </w:r>
            <w:r>
              <w:rPr>
                <w:sz w:val="19"/>
              </w:rPr>
              <w:t xml:space="preserve">, </w:t>
            </w:r>
            <w:r>
              <w:rPr>
                <w:rFonts w:ascii="Consolas" w:hAnsi="Consolas"/>
                <w:color w:val="A0283C"/>
                <w:sz w:val="19"/>
              </w:rPr>
              <w:t>Flash</w:t>
            </w:r>
            <w:r>
              <w:rPr>
                <w:sz w:val="19"/>
              </w:rPr>
              <w:t xml:space="preserve">, </w:t>
            </w:r>
            <w:r>
              <w:rPr>
                <w:rFonts w:ascii="Consolas" w:hAnsi="Consolas"/>
                <w:color w:val="A0283C"/>
                <w:sz w:val="19"/>
              </w:rPr>
              <w:t>LightSource</w:t>
            </w:r>
            <w:r>
              <w:rPr>
                <w:sz w:val="19"/>
              </w:rPr>
              <w:t xml:space="preserve">, </w:t>
            </w:r>
            <w:r>
              <w:rPr>
                <w:rFonts w:ascii="Consolas" w:hAnsi="Consolas"/>
                <w:color w:val="A0283C"/>
                <w:sz w:val="19"/>
              </w:rPr>
              <w:t>SceneCaptureType</w:t>
            </w:r>
          </w:p>
        </w:tc>
        <w:tc>
          <w:tcPr>
            <w:tcW w:type="dxa" w:w="2340"/>
            <w:vAlign w:val="center"/>
            <w:tcMar>
              <w:top w:w="80" w:type="dxa"/>
              <w:bottom w:w="80" w:type="dxa"/>
              <w:left w:w="120" w:type="dxa"/>
              <w:right w:w="120" w:type="dxa"/>
            </w:tcMar>
          </w:tcPr>
          <w:p>
            <w:pPr>
              <w:spacing w:before="40" w:after="40" w:line="252" w:lineRule="auto"/>
            </w:pPr>
            <w:r>
              <w:rPr>
                <w:sz w:val="19"/>
              </w:rPr>
              <w:t>Details ambient lux, light spectrum, focal distance, and flash discharge characteristics.</w:t>
            </w:r>
          </w:p>
        </w:tc>
        <w:tc>
          <w:tcPr>
            <w:tcW w:type="dxa" w:w="2340"/>
            <w:vAlign w:val="center"/>
            <w:tcMar>
              <w:top w:w="80" w:type="dxa"/>
              <w:bottom w:w="80" w:type="dxa"/>
              <w:left w:w="120" w:type="dxa"/>
              <w:right w:w="120" w:type="dxa"/>
            </w:tcMar>
          </w:tcPr>
          <w:p>
            <w:pPr>
              <w:spacing w:before="40" w:after="40" w:line="252" w:lineRule="auto"/>
            </w:pPr>
            <w:r>
              <w:rPr>
                <w:sz w:val="19"/>
              </w:rPr>
              <w:t>Exposes micro-environmental conditions, indicating indoor vs. outdoor capture, lighting setups, or classified interiors.</w:t>
            </w:r>
          </w:p>
        </w:tc>
      </w:tr>
    </w:tbl>
    <w:p>
      <w:pPr>
        <w:spacing w:before="0" w:after="80"/>
      </w:pPr>
    </w:p>
    <w:p>
      <w:pPr>
        <w:spacing w:before="40" w:after="100"/>
      </w:pPr>
      <w:r>
        <w:rPr>
          <w:b/>
        </w:rPr>
        <w:t>Table 1.1:</w:t>
      </w:r>
      <w:r>
        <w:t xml:space="preserve"> Typology of Photographic Metadata: Forensic Significance, Physical Artifacts, and Privacy Implications.</w:t>
      </w:r>
    </w:p>
    <w:p>
      <w:pPr>
        <w:spacing w:before="40" w:after="100"/>
      </w:pPr>
      <w:r>
        <w:t>While professional digital asset managers (e.g., Adobe Lightroom, Capture One) rely on these data structures to categorize massive image repositories, the transmission of unaltered raw or JPEG-compressed files introduces critical vulnerabilities. The average consumer operates under the intuitive, yet dangerously flawed, mental model that an image file is merely an electronic raster canvas composed of Red, Green, and Blue (RGB) pixel values. The presence of non-visual, machine-readable binary payloads hidden beyond the Start of Frame (</w:t>
      </w:r>
      <w:r>
        <w:rPr>
          <w:rFonts w:ascii="Consolas" w:hAnsi="Consolas"/>
          <w:color w:val="A0283C"/>
          <w:sz w:val="19"/>
        </w:rPr>
        <w:t>0xFFC0</w:t>
      </w:r>
      <w:r>
        <w:t>) and Start of Scan (</w:t>
      </w:r>
      <w:r>
        <w:rPr>
          <w:rFonts w:ascii="Consolas" w:hAnsi="Consolas"/>
          <w:color w:val="A0283C"/>
          <w:sz w:val="19"/>
        </w:rPr>
        <w:t>0xFFDA</w:t>
      </w:r>
      <w:r>
        <w:t>) segments remains largely invisible to the layperson.</w:t>
      </w:r>
    </w:p>
    <w:p>
      <w:pPr>
        <w:spacing w:before="40" w:after="100"/>
      </w:pPr>
      <w:r>
        <w:t>Consequently, users routinely post or transmit what they perceive to be an innocuous picture of a domestic pet, a freshly prepared meal, or an item offered on a consumer classifieds portal, completely unaware that they have packaged and distributed an unencrypted digital beacon detailing their precise latitude, longitude, elevation, home address, daily schedule, and personal hardware serial number.</w:t>
      </w:r>
    </w:p>
    <w:p>
      <w:r>
        <w:br w:type="page"/>
      </w:r>
    </w:p>
    <w:p>
      <w:pPr>
        <w:keepNext/>
        <w:spacing w:before="260" w:after="100"/>
      </w:pPr>
      <w:r>
        <w:rPr>
          <w:rFonts w:ascii="Calibri" w:hAnsi="Calibri"/>
          <w:b/>
          <w:color w:val="1B365D"/>
          <w:sz w:val="30"/>
        </w:rPr>
        <w:t>1.3 Threat Landscape: OSINT Reconnaissance, Physical Stalking, and Geolocation Leakage</w:t>
      </w:r>
    </w:p>
    <w:p>
      <w:pPr>
        <w:spacing w:before="40" w:after="100"/>
      </w:pPr>
      <w:r>
        <w:t>The weaponization of photographic metadata by malicious actors, state-sponsored intelligence operatives, competitive corporate espionage groups, and cyberstalkers has shifted from a theoretical vulnerability into a pervasive operational reality. In the context of Open Source Intelligence (OSINT), raw image files constitute one of the most prolific vectors for target profiling and passive reconnaissance.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THREAT VECTOR TOPOLOGY OF UNMODIFIED IMAGE TELEMETRY (FIGURE 1.3)                   |</w:t>
              <w:br/>
              <w:t>+---------------------------------------------------------------------------------------------------+</w:t>
              <w:br/>
              <w:t>|                        INGESTION OF TARGET-PRODUCED IMAGE ASSETS                                  |</w:t>
              <w:br/>
              <w:t>|     (Forums, Direct Classifieds, Uncompressed Cloud Shares, Leaked Documents, Chat Attachments)   |</w:t>
              <w:br/>
              <w:t>+---------------------------------------------------------------------------------------------------+</w:t>
              <w:br/>
              <w:t xml:space="preserve">                                            |</w:t>
              <w:br/>
              <w:t xml:space="preserve">                                            v</w:t>
              <w:br/>
              <w:t>+---------------------------------------------------------------------------------------------------+</w:t>
              <w:br/>
              <w:t>|                       AUTOMATED EXIF / XMP / CONTAINER TELEMETRY HARVESTING                       |</w:t>
              <w:br/>
              <w:t>+---------------------------------------------------------------------------------------------------+</w:t>
              <w:br/>
              <w:t xml:space="preserve">         /                                  |                                  \</w:t>
              <w:br/>
              <w:t xml:space="preserve">        v                                   v                                   v</w:t>
              <w:br/>
              <w:t>+-----------------------+       +-----------------------+       +-----------------------+</w:t>
              <w:br/>
              <w:t>|  SPATIAL RECONNAISSANCE|       |  TEMPORAL RECONNAISSANCE|       | HARDWARE FINGERPRINTING|</w:t>
              <w:br/>
              <w:t>| - GPSLatitude/Longitude|       | - DateTimeOriginal     |       | - Make &amp; Model        |</w:t>
              <w:br/>
              <w:t>| - GPSAltitude / Bearing|       | - SubSecTime &amp; Offsets|       | - BodySerialNumber    |</w:t>
              <w:br/>
              <w:t>| - WGS 84 Ellipsoid Fix |       | - Chronological Routine|       | - Unique Sensor Blemishes|</w:t>
              <w:br/>
              <w:t>+-----------------------+       +-----------------------+       +-----------------------+</w:t>
              <w:br/>
              <w:t xml:space="preserve">         \                                  |                                  /</w:t>
              <w:br/>
              <w:t xml:space="preserve">          \                                 |                                 /</w:t>
              <w:br/>
              <w:t xml:space="preserve">           v                                v                                v</w:t>
              <w:br/>
              <w:t>+---------------------------------------------------------------------------------------------------+</w:t>
              <w:br/>
              <w:t>|                           ATTACK SURFACE AGGREGATION &amp; EXPLOITATION                               |</w:t>
              <w:br/>
              <w:t>| - Physical Stalking &amp; Harassment: Infiltration of residence, workplace, and child care centers.  |</w:t>
              <w:br/>
              <w:t>| - Military &amp; Tactical Targeting: Kinetic strikes, artillery spotting, base layout exposure.      |</w:t>
              <w:br/>
              <w:t>| - Social Engineering: Contextual spear-phishing leveraging exact camera models and locations.     |</w:t>
              <w:br/>
              <w:t>| - Pseudonym De-anonymization: Correlating anonymous forum posts via unique hardware serials.     |</w:t>
              <w:br/>
              <w:t>+---------------------------------------------------------------------------------------------------+</w:t>
              <w:br/>
            </w:r>
          </w:p>
        </w:tc>
      </w:tr>
    </w:tbl>
    <w:p>
      <w:pPr>
        <w:spacing w:before="0" w:after="80"/>
      </w:pPr>
    </w:p>
    <w:p>
      <w:pPr>
        <w:keepNext/>
        <w:spacing w:before="200" w:after="80"/>
      </w:pPr>
      <w:r>
        <w:rPr>
          <w:rFonts w:ascii="Calibri" w:hAnsi="Calibri"/>
          <w:b/>
          <w:color w:val="2C5E8A"/>
          <w:sz w:val="25"/>
        </w:rPr>
        <w:t>1.3.1 Historical Operational Security (OPSEC) Failures</w:t>
      </w:r>
    </w:p>
    <w:p>
      <w:pPr>
        <w:spacing w:before="40" w:after="100"/>
      </w:pPr>
      <w:r>
        <w:t>The history of digital forensics and cyber intelligence is replete with catastrophic operational security failures resulting directly from the omission of rudimentary metadata sanitization. Table 1.2 chronicles notable real-world case studies where unsanitized image telemetry fundamentally altered the outcome of criminal investigations, military operations, and corporate maneuvers.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Year</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Target / Incident</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Telemetry Vector Exploited</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Concrete Operational Consequence</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2007</w:t>
            </w:r>
          </w:p>
        </w:tc>
        <w:tc>
          <w:tcPr>
            <w:tcW w:type="dxa" w:w="2340"/>
            <w:vAlign w:val="center"/>
            <w:tcMar>
              <w:top w:w="80" w:type="dxa"/>
              <w:bottom w:w="80" w:type="dxa"/>
              <w:left w:w="120" w:type="dxa"/>
              <w:right w:w="120" w:type="dxa"/>
            </w:tcMar>
            <w:shd w:fill="F4F6F9"/>
          </w:tcPr>
          <w:p>
            <w:pPr>
              <w:spacing w:before="40" w:after="40" w:line="252" w:lineRule="auto"/>
            </w:pPr>
            <w:r>
              <w:rPr>
                <w:b/>
                <w:sz w:val="19"/>
              </w:rPr>
              <w:t>MND-Iraq Airbase Insurgency Strike</w:t>
            </w:r>
          </w:p>
        </w:tc>
        <w:tc>
          <w:tcPr>
            <w:tcW w:type="dxa" w:w="2340"/>
            <w:vAlign w:val="center"/>
            <w:tcMar>
              <w:top w:w="80" w:type="dxa"/>
              <w:bottom w:w="80" w:type="dxa"/>
              <w:left w:w="120" w:type="dxa"/>
              <w:right w:w="120" w:type="dxa"/>
            </w:tcMar>
            <w:shd w:fill="F4F6F9"/>
          </w:tcPr>
          <w:p>
            <w:pPr>
              <w:spacing w:before="40" w:after="40" w:line="252" w:lineRule="auto"/>
            </w:pPr>
            <w:r>
              <w:rPr>
                <w:sz w:val="19"/>
              </w:rPr>
              <w:t>Digital camera photos posted by soldiers (</w:t>
            </w:r>
            <w:r>
              <w:rPr>
                <w:rFonts w:ascii="Consolas" w:hAnsi="Consolas"/>
                <w:color w:val="A0283C"/>
                <w:sz w:val="19"/>
              </w:rPr>
              <w:t>GPSLatitude</w:t>
            </w:r>
            <w:r>
              <w:rPr>
                <w:sz w:val="19"/>
              </w:rPr>
              <w:t xml:space="preserve">, </w:t>
            </w:r>
            <w:r>
              <w:rPr>
                <w:rFonts w:ascii="Consolas" w:hAnsi="Consolas"/>
                <w:color w:val="A0283C"/>
                <w:sz w:val="19"/>
              </w:rPr>
              <w:t>GPSLongitude</w:t>
            </w:r>
            <w:r>
              <w:rPr>
                <w:sz w:val="19"/>
              </w:rPr>
              <w:t>).</w:t>
            </w:r>
          </w:p>
        </w:tc>
        <w:tc>
          <w:tcPr>
            <w:tcW w:type="dxa" w:w="2340"/>
            <w:vAlign w:val="center"/>
            <w:tcMar>
              <w:top w:w="80" w:type="dxa"/>
              <w:bottom w:w="80" w:type="dxa"/>
              <w:left w:w="120" w:type="dxa"/>
              <w:right w:w="120" w:type="dxa"/>
            </w:tcMar>
            <w:shd w:fill="F4F6F9"/>
          </w:tcPr>
          <w:p>
            <w:pPr>
              <w:spacing w:before="40" w:after="40" w:line="252" w:lineRule="auto"/>
            </w:pPr>
            <w:r>
              <w:rPr>
                <w:sz w:val="19"/>
              </w:rPr>
              <w:t>Insurgent forces extracted coordinates of newly arrived AH-64 Apache helicopters, resulting in targeted mortar destruction of four airframes.</w:t>
            </w:r>
          </w:p>
        </w:tc>
      </w:tr>
      <w:tr>
        <w:tc>
          <w:tcPr>
            <w:tcW w:type="dxa" w:w="2340"/>
            <w:vAlign w:val="center"/>
            <w:tcMar>
              <w:top w:w="80" w:type="dxa"/>
              <w:bottom w:w="80" w:type="dxa"/>
              <w:left w:w="120" w:type="dxa"/>
              <w:right w:w="120" w:type="dxa"/>
            </w:tcMar>
          </w:tcPr>
          <w:p>
            <w:pPr>
              <w:spacing w:before="40" w:after="40" w:line="252" w:lineRule="auto"/>
            </w:pPr>
            <w:r>
              <w:rPr>
                <w:b/>
                <w:sz w:val="19"/>
              </w:rPr>
              <w:t>2012</w:t>
            </w:r>
          </w:p>
        </w:tc>
        <w:tc>
          <w:tcPr>
            <w:tcW w:type="dxa" w:w="2340"/>
            <w:vAlign w:val="center"/>
            <w:tcMar>
              <w:top w:w="80" w:type="dxa"/>
              <w:bottom w:w="80" w:type="dxa"/>
              <w:left w:w="120" w:type="dxa"/>
              <w:right w:w="120" w:type="dxa"/>
            </w:tcMar>
          </w:tcPr>
          <w:p>
            <w:pPr>
              <w:spacing w:before="40" w:after="40" w:line="252" w:lineRule="auto"/>
            </w:pPr>
            <w:r>
              <w:rPr>
                <w:b/>
                <w:sz w:val="19"/>
              </w:rPr>
              <w:t>John McAfee Evidentiary Fugitive Tracking</w:t>
            </w:r>
          </w:p>
        </w:tc>
        <w:tc>
          <w:tcPr>
            <w:tcW w:type="dxa" w:w="2340"/>
            <w:vAlign w:val="center"/>
            <w:tcMar>
              <w:top w:w="80" w:type="dxa"/>
              <w:bottom w:w="80" w:type="dxa"/>
              <w:left w:w="120" w:type="dxa"/>
              <w:right w:w="120" w:type="dxa"/>
            </w:tcMar>
          </w:tcPr>
          <w:p>
            <w:pPr>
              <w:spacing w:before="40" w:after="40" w:line="252" w:lineRule="auto"/>
            </w:pPr>
            <w:r>
              <w:rPr>
                <w:sz w:val="19"/>
              </w:rPr>
              <w:t xml:space="preserve">Vice Magazine editorial photograph taken with an iPhone 4S containing full </w:t>
            </w:r>
            <w:r>
              <w:rPr>
                <w:rFonts w:ascii="Consolas" w:hAnsi="Consolas"/>
                <w:color w:val="A0283C"/>
                <w:sz w:val="19"/>
              </w:rPr>
              <w:t>GPSIFD</w:t>
            </w:r>
            <w:r>
              <w:rPr>
                <w:sz w:val="19"/>
              </w:rPr>
              <w:t>.</w:t>
            </w:r>
          </w:p>
        </w:tc>
        <w:tc>
          <w:tcPr>
            <w:tcW w:type="dxa" w:w="2340"/>
            <w:vAlign w:val="center"/>
            <w:tcMar>
              <w:top w:w="80" w:type="dxa"/>
              <w:bottom w:w="80" w:type="dxa"/>
              <w:left w:w="120" w:type="dxa"/>
              <w:right w:w="120" w:type="dxa"/>
            </w:tcMar>
          </w:tcPr>
          <w:p>
            <w:pPr>
              <w:spacing w:before="40" w:after="40" w:line="252" w:lineRule="auto"/>
            </w:pPr>
            <w:r>
              <w:rPr>
                <w:sz w:val="19"/>
              </w:rPr>
              <w:t>Journalists inadvertently published raw EXIF showing McAfee's location at a marina in Guatemala, precipitating his immediate arrest by authorities.</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2012</w:t>
            </w:r>
          </w:p>
        </w:tc>
        <w:tc>
          <w:tcPr>
            <w:tcW w:type="dxa" w:w="2340"/>
            <w:vAlign w:val="center"/>
            <w:tcMar>
              <w:top w:w="80" w:type="dxa"/>
              <w:bottom w:w="80" w:type="dxa"/>
              <w:left w:w="120" w:type="dxa"/>
              <w:right w:w="120" w:type="dxa"/>
            </w:tcMar>
            <w:shd w:fill="F4F6F9"/>
          </w:tcPr>
          <w:p>
            <w:pPr>
              <w:spacing w:before="40" w:after="40" w:line="252" w:lineRule="auto"/>
            </w:pPr>
            <w:r>
              <w:rPr>
                <w:b/>
                <w:sz w:val="19"/>
              </w:rPr>
              <w:t>Higinio O. Ochoa III (Anonymous / CabinCrw)</w:t>
            </w:r>
          </w:p>
        </w:tc>
        <w:tc>
          <w:tcPr>
            <w:tcW w:type="dxa" w:w="2340"/>
            <w:vAlign w:val="center"/>
            <w:tcMar>
              <w:top w:w="80" w:type="dxa"/>
              <w:bottom w:w="80" w:type="dxa"/>
              <w:left w:w="120" w:type="dxa"/>
              <w:right w:w="120" w:type="dxa"/>
            </w:tcMar>
            <w:shd w:fill="F4F6F9"/>
          </w:tcPr>
          <w:p>
            <w:pPr>
              <w:spacing w:before="40" w:after="40" w:line="252" w:lineRule="auto"/>
            </w:pPr>
            <w:r>
              <w:rPr>
                <w:sz w:val="19"/>
              </w:rPr>
              <w:t>Image of a political protest banner posted to Twitter containing embedded GPS tags.</w:t>
            </w:r>
          </w:p>
        </w:tc>
        <w:tc>
          <w:tcPr>
            <w:tcW w:type="dxa" w:w="2340"/>
            <w:vAlign w:val="center"/>
            <w:tcMar>
              <w:top w:w="80" w:type="dxa"/>
              <w:bottom w:w="80" w:type="dxa"/>
              <w:left w:w="120" w:type="dxa"/>
              <w:right w:w="120" w:type="dxa"/>
            </w:tcMar>
            <w:shd w:fill="F4F6F9"/>
          </w:tcPr>
          <w:p>
            <w:pPr>
              <w:spacing w:before="40" w:after="40" w:line="252" w:lineRule="auto"/>
            </w:pPr>
            <w:r>
              <w:rPr>
                <w:sz w:val="19"/>
              </w:rPr>
              <w:t>Federal Bureau of Investigation (FBI) agents traced coordinates directly to an apartment in Wantagh, NY, leading to indictment and conviction.</w:t>
            </w:r>
          </w:p>
        </w:tc>
      </w:tr>
      <w:tr>
        <w:tc>
          <w:tcPr>
            <w:tcW w:type="dxa" w:w="2340"/>
            <w:vAlign w:val="center"/>
            <w:tcMar>
              <w:top w:w="80" w:type="dxa"/>
              <w:bottom w:w="80" w:type="dxa"/>
              <w:left w:w="120" w:type="dxa"/>
              <w:right w:w="120" w:type="dxa"/>
            </w:tcMar>
          </w:tcPr>
          <w:p>
            <w:pPr>
              <w:spacing w:before="40" w:after="40" w:line="252" w:lineRule="auto"/>
            </w:pPr>
            <w:r>
              <w:rPr>
                <w:b/>
                <w:sz w:val="19"/>
              </w:rPr>
              <w:t>2017</w:t>
            </w:r>
          </w:p>
        </w:tc>
        <w:tc>
          <w:tcPr>
            <w:tcW w:type="dxa" w:w="2340"/>
            <w:vAlign w:val="center"/>
            <w:tcMar>
              <w:top w:w="80" w:type="dxa"/>
              <w:bottom w:w="80" w:type="dxa"/>
              <w:left w:w="120" w:type="dxa"/>
              <w:right w:w="120" w:type="dxa"/>
            </w:tcMar>
          </w:tcPr>
          <w:p>
            <w:pPr>
              <w:spacing w:before="40" w:after="40" w:line="252" w:lineRule="auto"/>
            </w:pPr>
            <w:r>
              <w:rPr>
                <w:b/>
                <w:sz w:val="19"/>
              </w:rPr>
              <w:t>Syrian Conflict Drone Reconnaissance</w:t>
            </w:r>
          </w:p>
        </w:tc>
        <w:tc>
          <w:tcPr>
            <w:tcW w:type="dxa" w:w="2340"/>
            <w:vAlign w:val="center"/>
            <w:tcMar>
              <w:top w:w="80" w:type="dxa"/>
              <w:bottom w:w="80" w:type="dxa"/>
              <w:left w:w="120" w:type="dxa"/>
              <w:right w:w="120" w:type="dxa"/>
            </w:tcMar>
          </w:tcPr>
          <w:p>
            <w:pPr>
              <w:spacing w:before="40" w:after="40" w:line="252" w:lineRule="auto"/>
            </w:pPr>
            <w:r>
              <w:rPr>
                <w:sz w:val="19"/>
              </w:rPr>
              <w:t>Unsanitized imagery released by paramilitary groups displaying weapon caches and training facilities.</w:t>
            </w:r>
          </w:p>
        </w:tc>
        <w:tc>
          <w:tcPr>
            <w:tcW w:type="dxa" w:w="2340"/>
            <w:vAlign w:val="center"/>
            <w:tcMar>
              <w:top w:w="80" w:type="dxa"/>
              <w:bottom w:w="80" w:type="dxa"/>
              <w:left w:w="120" w:type="dxa"/>
              <w:right w:w="120" w:type="dxa"/>
            </w:tcMar>
          </w:tcPr>
          <w:p>
            <w:pPr>
              <w:spacing w:before="40" w:after="40" w:line="252" w:lineRule="auto"/>
            </w:pPr>
            <w:r>
              <w:rPr>
                <w:sz w:val="19"/>
              </w:rPr>
              <w:t xml:space="preserve">Geospatial coordinates parsed from </w:t>
            </w:r>
            <w:r>
              <w:rPr>
                <w:rFonts w:ascii="Consolas" w:hAnsi="Consolas"/>
                <w:color w:val="A0283C"/>
                <w:sz w:val="19"/>
              </w:rPr>
              <w:t>APP1</w:t>
            </w:r>
            <w:r>
              <w:rPr>
                <w:sz w:val="19"/>
              </w:rPr>
              <w:t xml:space="preserve"> headers allowed intelligence analysts to cross-reference satellite imagery and execute targeted strikes.</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2021</w:t>
            </w:r>
          </w:p>
        </w:tc>
        <w:tc>
          <w:tcPr>
            <w:tcW w:type="dxa" w:w="2340"/>
            <w:vAlign w:val="center"/>
            <w:tcMar>
              <w:top w:w="80" w:type="dxa"/>
              <w:bottom w:w="80" w:type="dxa"/>
              <w:left w:w="120" w:type="dxa"/>
              <w:right w:w="120" w:type="dxa"/>
            </w:tcMar>
            <w:shd w:fill="F4F6F9"/>
          </w:tcPr>
          <w:p>
            <w:pPr>
              <w:spacing w:before="40" w:after="40" w:line="252" w:lineRule="auto"/>
            </w:pPr>
            <w:r>
              <w:rPr>
                <w:b/>
                <w:sz w:val="19"/>
              </w:rPr>
              <w:t>Catfishing &amp; Cyberstalking in P2P Marketplaces</w:t>
            </w:r>
          </w:p>
        </w:tc>
        <w:tc>
          <w:tcPr>
            <w:tcW w:type="dxa" w:w="2340"/>
            <w:vAlign w:val="center"/>
            <w:tcMar>
              <w:top w:w="80" w:type="dxa"/>
              <w:bottom w:w="80" w:type="dxa"/>
              <w:left w:w="120" w:type="dxa"/>
              <w:right w:w="120" w:type="dxa"/>
            </w:tcMar>
            <w:shd w:fill="F4F6F9"/>
          </w:tcPr>
          <w:p>
            <w:pPr>
              <w:spacing w:before="40" w:after="40" w:line="252" w:lineRule="auto"/>
            </w:pPr>
            <w:r>
              <w:rPr>
                <w:sz w:val="19"/>
              </w:rPr>
              <w:t>Uncompressed direct messaging uploads on secondhand portals (eBay Classifieds, Craigslist).</w:t>
            </w:r>
          </w:p>
        </w:tc>
        <w:tc>
          <w:tcPr>
            <w:tcW w:type="dxa" w:w="2340"/>
            <w:vAlign w:val="center"/>
            <w:tcMar>
              <w:top w:w="80" w:type="dxa"/>
              <w:bottom w:w="80" w:type="dxa"/>
              <w:left w:w="120" w:type="dxa"/>
              <w:right w:w="120" w:type="dxa"/>
            </w:tcMar>
            <w:shd w:fill="F4F6F9"/>
          </w:tcPr>
          <w:p>
            <w:pPr>
              <w:spacing w:before="40" w:after="40" w:line="252" w:lineRule="auto"/>
            </w:pPr>
            <w:r>
              <w:rPr>
                <w:sz w:val="19"/>
              </w:rPr>
              <w:t>Perpetrators harvested home street addresses of independent sellers from photos of household goods, enabling physical stalking and burglary.</w:t>
            </w:r>
          </w:p>
        </w:tc>
      </w:tr>
    </w:tbl>
    <w:p>
      <w:pPr>
        <w:spacing w:before="0" w:after="80"/>
      </w:pPr>
    </w:p>
    <w:p>
      <w:pPr>
        <w:spacing w:before="40" w:after="100"/>
      </w:pPr>
      <w:r>
        <w:rPr>
          <w:b/>
        </w:rPr>
        <w:t>Table 1.2:</w:t>
      </w:r>
      <w:r>
        <w:t xml:space="preserve"> High-Profile Historical OPSEC and Operational Failures Attributed to Unsanitized Image Metadata.</w:t>
      </w:r>
    </w:p>
    <w:p>
      <w:pPr>
        <w:spacing w:before="40" w:after="100"/>
      </w:pPr>
      <w:r>
        <w:t>These documented failures illustrate that even sophisticated political figures, organized hacking collectives, and military personnel operating in high-threat environments consistently succumb to metadata leakage. The fundamental driver of this vulnerability is human cognitive bias: individuals inspect the visual framing of an image to ensure no compromising objects (such as classified documents, street numbers, or personal faces) are visible, while remaining oblivious to the invisible binary telemetry silently accompanying the pixel matrix.</w:t>
      </w:r>
    </w:p>
    <w:p>
      <w:pPr>
        <w:keepNext/>
        <w:spacing w:before="200" w:after="80"/>
      </w:pPr>
      <w:r>
        <w:rPr>
          <w:rFonts w:ascii="Calibri" w:hAnsi="Calibri"/>
          <w:b/>
          <w:color w:val="2C5E8A"/>
          <w:sz w:val="25"/>
        </w:rPr>
        <w:t>1.3.2 Weaponized Automated Scraping and Cross-Correlation</w:t>
      </w:r>
    </w:p>
    <w:p>
      <w:pPr>
        <w:spacing w:before="40" w:after="100"/>
      </w:pPr>
      <w:r>
        <w:t>In contemporary threat intelligence scenarios, adversaries do not manually inspect individual image files. Instead, they deploy automated crawler frameworks that harvest public image repositories, cloud-storage endpoints, specialized message boards, and peer-to-peer file distribution networks. Using programmatic engines, attackers extract:</w:t>
      </w:r>
    </w:p>
    <w:p>
      <w:pPr>
        <w:pStyle w:val="ListBullet"/>
        <w:spacing w:before="20" w:after="40"/>
      </w:pPr>
      <w:r>
        <w:rPr>
          <w:b/>
        </w:rPr>
        <w:t>Spatial Clusters:</w:t>
      </w:r>
      <w:r>
        <w:t xml:space="preserve"> By querying </w:t>
      </w:r>
      <w:r>
        <w:rPr>
          <w:rFonts w:ascii="Consolas" w:hAnsi="Consolas"/>
          <w:color w:val="A0283C"/>
          <w:sz w:val="19"/>
        </w:rPr>
        <w:t>GPSLatitude</w:t>
      </w:r>
      <w:r>
        <w:t xml:space="preserve"> and </w:t>
      </w:r>
      <w:r>
        <w:rPr>
          <w:rFonts w:ascii="Consolas" w:hAnsi="Consolas"/>
          <w:color w:val="A0283C"/>
          <w:sz w:val="19"/>
        </w:rPr>
        <w:t>GPSLongitude</w:t>
      </w:r>
      <w:r>
        <w:t xml:space="preserve"> across hundreds of images associated with a target handle, an adversary can compute geographic density centroids using clustering algorithms such as DBSCAN (Density-Based Spatial Clustering of Applications with Noise). This accurately delineates the victim's primary residence, place of employment, child daycare centers, and regular recreational routes.</w:t>
      </w:r>
    </w:p>
    <w:p>
      <w:pPr>
        <w:pStyle w:val="ListBullet"/>
        <w:spacing w:before="20" w:after="40"/>
      </w:pPr>
      <w:r>
        <w:rPr>
          <w:b/>
        </w:rPr>
        <w:t>Hardware Cross-Correlation:</w:t>
      </w:r>
      <w:r>
        <w:t xml:space="preserve"> If an individual operates an anonymous investigative journalism blog under a pseudonym and simultaneously maintains a public personal social media profile, an adversary can harvest images from both sources. If both image sets share an identical </w:t>
      </w:r>
      <w:r>
        <w:rPr>
          <w:rFonts w:ascii="Consolas" w:hAnsi="Consolas"/>
          <w:color w:val="A0283C"/>
          <w:sz w:val="19"/>
        </w:rPr>
        <w:t>BodySerialNumber</w:t>
      </w:r>
      <w:r>
        <w:t xml:space="preserve"> (Tag </w:t>
      </w:r>
      <w:r>
        <w:rPr>
          <w:rFonts w:ascii="Consolas" w:hAnsi="Consolas"/>
          <w:color w:val="A0283C"/>
          <w:sz w:val="19"/>
        </w:rPr>
        <w:t>0xA431</w:t>
      </w:r>
      <w:r>
        <w:t xml:space="preserve">) or reveal identical sub-second shutter timing distributions and proprietary EXIF </w:t>
      </w:r>
      <w:r>
        <w:rPr>
          <w:rFonts w:ascii="Consolas" w:hAnsi="Consolas"/>
          <w:color w:val="A0283C"/>
          <w:sz w:val="19"/>
        </w:rPr>
        <w:t>MakerNote</w:t>
      </w:r>
      <w:r>
        <w:t xml:space="preserve"> structures, the pseudonym is permanently broken, unmasking the operator.</w:t>
      </w:r>
    </w:p>
    <w:p>
      <w:pPr>
        <w:pStyle w:val="ListBullet"/>
        <w:spacing w:before="20" w:after="40"/>
      </w:pPr>
      <w:r>
        <w:rPr>
          <w:b/>
        </w:rPr>
        <w:t>Spear-Phishing Pretexting:</w:t>
      </w:r>
      <w:r>
        <w:t xml:space="preserve"> Hardware and software tags (</w:t>
      </w:r>
      <w:r>
        <w:rPr>
          <w:rFonts w:ascii="Consolas" w:hAnsi="Consolas"/>
          <w:color w:val="A0283C"/>
          <w:sz w:val="19"/>
        </w:rPr>
        <w:t>Software</w:t>
      </w:r>
      <w:r>
        <w:t xml:space="preserve">, Tag </w:t>
      </w:r>
      <w:r>
        <w:rPr>
          <w:rFonts w:ascii="Consolas" w:hAnsi="Consolas"/>
          <w:color w:val="A0283C"/>
          <w:sz w:val="19"/>
        </w:rPr>
        <w:t>0x0131</w:t>
      </w:r>
      <w:r>
        <w:t xml:space="preserve">) frequently record firmware versions or specific desktop editing applications (e.g., </w:t>
      </w:r>
      <w:r>
        <w:rPr>
          <w:rFonts w:ascii="Consolas" w:hAnsi="Consolas"/>
          <w:color w:val="A0283C"/>
          <w:sz w:val="19"/>
        </w:rPr>
        <w:t>"Adobe Photoshop 24.1 (Windows)"</w:t>
      </w:r>
      <w:r>
        <w:t>). This enables sophisticated spear-phishing campaigns tailored precisely to known vulnerable versions of desktop image editing suites or mobile operating system builds.</w:t>
      </w:r>
    </w:p>
    <w:p>
      <w:r>
        <w:br w:type="page"/>
      </w:r>
    </w:p>
    <w:p>
      <w:pPr>
        <w:keepNext/>
        <w:spacing w:before="260" w:after="100"/>
      </w:pPr>
      <w:r>
        <w:rPr>
          <w:rFonts w:ascii="Calibri" w:hAnsi="Calibri"/>
          <w:b/>
          <w:color w:val="1B365D"/>
          <w:sz w:val="30"/>
        </w:rPr>
        <w:t>1.4 Problem Statement &amp; Research Motivation</w:t>
      </w:r>
    </w:p>
    <w:p>
      <w:pPr>
        <w:spacing w:before="40" w:after="100"/>
      </w:pPr>
      <w:r>
        <w:t>Despite the profound privacy hazards and forensic significance associated with image telemetry, a severe operational chasm exists between current software solutions and user requirements. Existing software tools occupy two polarized extremes:</w:t>
      </w:r>
    </w:p>
    <w:p>
      <w:pPr>
        <w:pStyle w:val="ListNumber"/>
        <w:spacing w:before="20" w:after="40"/>
      </w:pPr>
      <w:r>
        <w:rPr>
          <w:b/>
        </w:rPr>
        <w:t>Complex, Cryptic Command-Line Forensic Utilities:</w:t>
      </w:r>
    </w:p>
    <w:p>
      <w:pPr>
        <w:spacing w:before="40" w:after="100"/>
      </w:pPr>
      <w:r>
        <w:t xml:space="preserve">Forensic software such as Phil Harvey’s industry-standard </w:t>
      </w:r>
      <w:r>
        <w:rPr>
          <w:i/>
        </w:rPr>
        <w:t>ExifTool</w:t>
      </w:r>
      <w:r>
        <w:t xml:space="preserve">, the C++ library </w:t>
      </w:r>
      <w:r>
        <w:rPr>
          <w:i/>
        </w:rPr>
        <w:t>Exiv2</w:t>
      </w:r>
      <w:r>
        <w:t xml:space="preserve">, or specialized CLI utilities like </w:t>
      </w:r>
      <w:r>
        <w:rPr>
          <w:i/>
        </w:rPr>
        <w:t>JHead</w:t>
      </w:r>
      <w:r>
        <w:t xml:space="preserve"> offer extraordinary parsing coverage across thousands of proprietary tags. However, their reliance on cryptic terminal syntax (e.g., </w:t>
      </w:r>
      <w:r>
        <w:rPr>
          <w:rFonts w:ascii="Consolas" w:hAnsi="Consolas"/>
          <w:color w:val="A0283C"/>
          <w:sz w:val="19"/>
        </w:rPr>
        <w:t>exiftool -a -u -g1 -s image.jpg</w:t>
      </w:r>
      <w:r>
        <w:t xml:space="preserve">), absence of interactive visual spatial mapping, and steep learning curves render them inaccessible to the overwhelming majority of non-technical computer users, journalists, and privacy-conscious citizens. Furthermore, script-based batch sanitization (e.g., </w:t>
      </w:r>
      <w:r>
        <w:rPr>
          <w:rFonts w:ascii="Consolas" w:hAnsi="Consolas"/>
          <w:color w:val="A0283C"/>
          <w:sz w:val="19"/>
        </w:rPr>
        <w:t>exiftool -all= image.jpg</w:t>
      </w:r>
      <w:r>
        <w:t>) often relies on disk-swapping mechanisms that can inadvertently leave recoverable artifacts in filesystem unallocated space or operating system swap partitions.</w:t>
      </w:r>
    </w:p>
    <w:p>
      <w:pPr>
        <w:pStyle w:val="ListNumber"/>
        <w:spacing w:before="20" w:after="40"/>
      </w:pPr>
      <w:r>
        <w:rPr>
          <w:b/>
        </w:rPr>
        <w:t>Superficial, Deceptive Consumer Operating System Dialogues:</w:t>
      </w:r>
    </w:p>
    <w:p>
      <w:pPr>
        <w:spacing w:before="40" w:after="100"/>
      </w:pPr>
      <w:r>
        <w:t xml:space="preserve">Consumer operating systems (e.g., the Microsoft Windows "Properties -&gt; Details" tab or the macOS Apple Finder "Get Info" pane) provide rudimentary metadata inspectors. These native dialogues, however, parse only a highly restricted, arbitrary subset of standard tags. They frequently fail to surface proprietary maker notes, non-standard GPS sub-directories, ICC profiles, or embedded AI generation parameters (such as Stable Diffusion text prompts in PNG </w:t>
      </w:r>
      <w:r>
        <w:rPr>
          <w:rFonts w:ascii="Consolas" w:hAnsi="Consolas"/>
          <w:color w:val="A0283C"/>
          <w:sz w:val="19"/>
        </w:rPr>
        <w:t>iTXt</w:t>
      </w:r>
      <w:r>
        <w:t xml:space="preserve"> chunks). Crucially, the Windows "Remove Properties and Personal Information" feature is notoriously unreliable: empirical testing demonstrates that it frequently leaves secondary vendor tags, thumbnail caches, and auxiliary application segments intact, instilling a false, dangerous sense of privacy in the user.</w:t>
      </w:r>
    </w:p>
    <w:p>
      <w:pPr>
        <w:pStyle w:val="ListNumber"/>
        <w:spacing w:before="20" w:after="40"/>
      </w:pPr>
      <w:r>
        <w:rPr>
          <w:b/>
        </w:rPr>
        <w:t>Black-Box Cloud-Based Scrubber Utilities:</w:t>
      </w:r>
    </w:p>
    <w:p>
      <w:pPr>
        <w:spacing w:before="40" w:after="100"/>
      </w:pPr>
      <w:r>
        <w:t>Users seeking to scrub their photos often turn to free, third-party web-based metadata removal services. This practice introduces an egregious security trade-off: to remove metadata from a confidential image, the user must upload the unencrypted, high-resolution original file across the public Internet to an untrusted remote server. This exposes the user's private imagery and embedded GPS coordinates to third-party data harvesting, behavioral logging, and remote interception, violating fundamental principles of operational security and data sovereignty.</w:t>
      </w:r>
    </w:p>
    <w:p>
      <w:pPr>
        <w:keepNext/>
        <w:spacing w:before="200" w:after="80"/>
      </w:pPr>
      <w:r>
        <w:rPr>
          <w:rFonts w:ascii="Calibri" w:hAnsi="Calibri"/>
          <w:b/>
          <w:color w:val="2C5E8A"/>
          <w:sz w:val="25"/>
        </w:rPr>
        <w:t>The Research Gap</w:t>
      </w:r>
    </w:p>
    <w:p>
      <w:pPr>
        <w:spacing w:before="40" w:after="100"/>
      </w:pPr>
      <w:r>
        <w:t xml:space="preserve">There is a distinct absence of an </w:t>
      </w:r>
      <w:r>
        <w:rPr>
          <w:b/>
        </w:rPr>
        <w:t>integrated, open-source, mathematically rigorous, and zero-disk-leak forensic platform</w:t>
      </w:r>
      <w:r>
        <w:t xml:space="preserve"> that combines:</w:t>
      </w:r>
    </w:p>
    <w:p>
      <w:pPr>
        <w:pStyle w:val="ListBullet"/>
        <w:spacing w:before="20" w:after="40"/>
      </w:pPr>
      <w:r>
        <w:t>Exhaustive, standard-compliant EXIF 2.32, TIFF 6.0, and PNG binary container parsing.</w:t>
      </w:r>
    </w:p>
    <w:p>
      <w:pPr>
        <w:pStyle w:val="ListBullet"/>
        <w:spacing w:before="20" w:after="40"/>
      </w:pPr>
      <w:r>
        <w:t>Interactive, multi-layered geospatial visualization without requiring external proprietary API keys.</w:t>
      </w:r>
    </w:p>
    <w:p>
      <w:pPr>
        <w:pStyle w:val="ListBullet"/>
        <w:spacing w:before="20" w:after="40"/>
      </w:pPr>
      <w:r>
        <w:t>Continuous cryptographic chain-of-custody verification (MD5, SHA-1, SHA-256) compliant with statutory forensic evidentiary standards.</w:t>
      </w:r>
    </w:p>
    <w:p>
      <w:pPr>
        <w:pStyle w:val="ListBullet"/>
        <w:spacing w:before="20" w:after="40"/>
      </w:pPr>
      <w:r>
        <w:t>Perceptual colorimetry and contrast quantification (RMS contrast, perceived luminance BT.601/BT.709, median-cut color quantization).</w:t>
      </w:r>
    </w:p>
    <w:p>
      <w:pPr>
        <w:pStyle w:val="ListBullet"/>
        <w:spacing w:before="20" w:after="40"/>
      </w:pPr>
      <w:r>
        <w:t xml:space="preserve">An entirely </w:t>
      </w:r>
      <w:r>
        <w:rPr>
          <w:b/>
        </w:rPr>
        <w:t>in-memory, volatile RAM-based sanitization engine</w:t>
      </w:r>
      <w:r>
        <w:t xml:space="preserve"> that guarantees 100% metadata nullification without writing intermediary residual bytes to persistent disk storage or re-encoding image pixel matrices into degraded lossy states.</w:t>
      </w:r>
    </w:p>
    <w:p>
      <w:pPr>
        <w:spacing w:before="40" w:after="100"/>
      </w:pPr>
      <w:r>
        <w:t>Addressing this multi-faceted deficiency represents the core academic and engineering motivation of this dissertation.</w:t>
      </w:r>
    </w:p>
    <w:p>
      <w:r>
        <w:br w:type="page"/>
      </w:r>
    </w:p>
    <w:p>
      <w:pPr>
        <w:keepNext/>
        <w:spacing w:before="260" w:after="100"/>
      </w:pPr>
      <w:r>
        <w:rPr>
          <w:rFonts w:ascii="Calibri" w:hAnsi="Calibri"/>
          <w:b/>
          <w:color w:val="1B365D"/>
          <w:sz w:val="30"/>
        </w:rPr>
        <w:t>1.5 Project Scope &amp; Academic Objectives</w:t>
      </w:r>
    </w:p>
    <w:p>
      <w:pPr>
        <w:spacing w:before="40" w:after="100"/>
      </w:pPr>
      <w:r>
        <w:t xml:space="preserve">The primary objective of this research is the conceptualization, formalization, implementation, and empirical validation of </w:t>
      </w:r>
      <w:r>
        <w:rPr>
          <w:b/>
        </w:rPr>
        <w:t>Img_Analyze</w:t>
      </w:r>
      <w:r>
        <w:t>—a comprehensive, dual-interface (CLI and interactive WebGUI) digital image forensic investigation platform, OSINT telemetry inspector, and privacy sanitization engine.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IMG_ANALYZE SYSTEM ARCHITECTURAL PARADIGM (FIGURE 1.4)                              |</w:t>
              <w:br/>
              <w:t>+---------------------------------------------------------------------------------------------------+</w:t>
              <w:br/>
              <w:t>|                                INPUT BINARY CONTAINER STREAM                                      |</w:t>
              <w:br/>
              <w:t>|                             (JPEG / JFIF, TIFF, PNG, WebP)                                        |</w:t>
              <w:br/>
              <w:t>+---------------------------------------------------------------------------------------------------+</w:t>
              <w:br/>
              <w:t xml:space="preserve">                                            |</w:t>
              <w:br/>
              <w:t xml:space="preserve">                                            v</w:t>
              <w:br/>
              <w:t>+---------------------------------------------------------------------------------------------------+</w:t>
              <w:br/>
              <w:t>|                  VOLATILE IN-MEMORY INGESTION &amp; CRYPTOGRAPHIC ANCHORING                           |</w:t>
              <w:br/>
              <w:t>|       - Zero-Disk Persistence Buffer (io.BytesIO)                                                 |</w:t>
              <w:br/>
              <w:t>|       - Continuous Cryptographic Hashing: MD5, SHA-1, SHA-256                                     |</w:t>
              <w:br/>
              <w:t>+---------------------------------------------------------------------------------------------------+</w:t>
              <w:br/>
              <w:t xml:space="preserve">                                            |</w:t>
              <w:br/>
              <w:t xml:space="preserve">                     +----------------------+----------------------+</w:t>
              <w:br/>
              <w:t xml:space="preserve">                     |                                             |</w:t>
              <w:br/>
              <w:t xml:space="preserve">                     v                                             v</w:t>
              <w:br/>
              <w:t>+------------------------------------------+  +------------------------------------------+</w:t>
              <w:br/>
              <w:t>|      FORENSIC TELEMETRY PARSING          |  |         VISUAL &amp; COLORIMETRIC ENGINE     |</w:t>
              <w:br/>
              <w:t>| - APP1 / TIFF IFD Binary Navigator       |  | - Median Cut Color Quantization (Top 6)  |</w:t>
              <w:br/>
              <w:t>| - GPS Sexagesimal Rational Conversion    |  | - RMS Contrast Formulation               |</w:t>
              <w:br/>
              <w:t>| - PNG Ancillary Chunks (tEXt/iTXt)       |  | - Perceived Luminance (BT.601 / BT.709)  |</w:t>
              <w:br/>
              <w:t>| - MakerNote &amp; Flash Bitmask Decoding     |  | - Orientation Exif-Transpose Correction  |</w:t>
              <w:br/>
              <w:t>+------------------------------------------+  +------------------------------------------+</w:t>
              <w:br/>
              <w:t xml:space="preserve">                     \                                             /</w:t>
              <w:br/>
              <w:t xml:space="preserve">                      +----------------------+--------------------+</w:t>
              <w:br/>
              <w:t xml:space="preserve">                                             |</w:t>
              <w:br/>
              <w:t xml:space="preserve">                                             v</w:t>
              <w:br/>
              <w:t>+---------------------------------------------------------------------------------------------------+</w:t>
              <w:br/>
              <w:t>|                         INTERACTIVE DUAL-LAYER VISUALIZATION                              |</w:t>
              <w:br/>
              <w:t>|       - Streamlit Reactive State Engine &amp; Data Transfer Objects (DTO)                            |</w:t>
              <w:br/>
              <w:t>|       - WebGL PyDeck Spatial Geodetic Point Cloud + OpenStreetMap In-Memory IFrame               |</w:t>
              <w:br/>
              <w:t>|       - Filterable Hexadecimal Tag Explorer with Category Partitioning                           |</w:t>
              <w:br/>
              <w:t>+---------------------------------------------------------------------------------------------------+</w:t>
              <w:br/>
              <w:t xml:space="preserve">                                             |</w:t>
              <w:br/>
              <w:t xml:space="preserve">                                             v</w:t>
              <w:br/>
              <w:t>+---------------------------------------------------------------------------------------------------+</w:t>
              <w:br/>
              <w:t>|                     IN-MEMORY ZERO-LEAK PRIVACY SANITIZATION ENGINE                               |</w:t>
              <w:br/>
              <w:t>|       - Complete Nullification of APP1 / Exif / GPS / XMP Segments                                |</w:t>
              <w:br/>
              <w:t>|       - In-Memory Byte Stream Scrubbing (Zero Temporary Filesystem Traces)                        |</w:t>
              <w:br/>
              <w:t>|       - Forensic PDF Evidentiary Audit Report Generation (fpdf2)                                  |</w:t>
              <w:br/>
              <w:t>+---------------------------------------------------------------------------------------------------+</w:t>
              <w:br/>
            </w:r>
          </w:p>
        </w:tc>
      </w:tr>
    </w:tbl>
    <w:p>
      <w:pPr>
        <w:spacing w:before="0" w:after="80"/>
      </w:pPr>
    </w:p>
    <w:p>
      <w:pPr>
        <w:keepNext/>
        <w:spacing w:before="200" w:after="80"/>
      </w:pPr>
      <w:r>
        <w:rPr>
          <w:rFonts w:ascii="Calibri" w:hAnsi="Calibri"/>
          <w:b/>
          <w:color w:val="2C5E8A"/>
          <w:sz w:val="25"/>
        </w:rPr>
        <w:t>Specific Academic and Functional Deliverables</w:t>
      </w:r>
    </w:p>
    <w:p>
      <w:pPr>
        <w:spacing w:before="40" w:after="100"/>
      </w:pPr>
      <w:r>
        <w:t>To fulfill this overarching goal, this research executes six concrete technical and scientific deliverables, as outlined in Table 1.3:</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Objective ID</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Academic &amp; Technical Deliverable</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Implementation Scope &amp; Verification Methodology</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OBJ-1</w:t>
            </w:r>
          </w:p>
        </w:tc>
        <w:tc>
          <w:tcPr>
            <w:tcW w:type="dxa" w:w="3120"/>
            <w:vAlign w:val="center"/>
            <w:tcMar>
              <w:top w:w="80" w:type="dxa"/>
              <w:bottom w:w="80" w:type="dxa"/>
              <w:left w:w="120" w:type="dxa"/>
              <w:right w:w="120" w:type="dxa"/>
            </w:tcMar>
            <w:shd w:fill="F4F6F9"/>
          </w:tcPr>
          <w:p>
            <w:pPr>
              <w:spacing w:before="40" w:after="40" w:line="252" w:lineRule="auto"/>
            </w:pPr>
            <w:r>
              <w:rPr>
                <w:b/>
                <w:sz w:val="19"/>
              </w:rPr>
              <w:t>Deterministic Binary Parsing Engine</w:t>
            </w:r>
          </w:p>
        </w:tc>
        <w:tc>
          <w:tcPr>
            <w:tcW w:type="dxa" w:w="3120"/>
            <w:vAlign w:val="center"/>
            <w:tcMar>
              <w:top w:w="80" w:type="dxa"/>
              <w:bottom w:w="80" w:type="dxa"/>
              <w:left w:w="120" w:type="dxa"/>
              <w:right w:w="120" w:type="dxa"/>
            </w:tcMar>
            <w:shd w:fill="F4F6F9"/>
          </w:tcPr>
          <w:p>
            <w:pPr>
              <w:spacing w:before="40" w:after="40" w:line="252" w:lineRule="auto"/>
            </w:pPr>
            <w:r>
              <w:rPr>
                <w:sz w:val="19"/>
              </w:rPr>
              <w:t>Develop a crash-resilient binary parser capable of extracting standard tags across IFD0, ExifIFD, GPSIFD, and InteroperabilityIFD from JPEG, TIFF, and WebP containers, with full support for both Big-Endian (</w:t>
            </w:r>
            <w:r>
              <w:rPr>
                <w:rFonts w:ascii="Consolas" w:hAnsi="Consolas"/>
                <w:color w:val="A0283C"/>
                <w:sz w:val="19"/>
              </w:rPr>
              <w:t>MM</w:t>
            </w:r>
            <w:r>
              <w:rPr>
                <w:sz w:val="19"/>
              </w:rPr>
              <w:t>) and Little-Endian (</w:t>
            </w:r>
            <w:r>
              <w:rPr>
                <w:rFonts w:ascii="Consolas" w:hAnsi="Consolas"/>
                <w:color w:val="A0283C"/>
                <w:sz w:val="19"/>
              </w:rPr>
              <w:t>II</w:t>
            </w:r>
            <w:r>
              <w:rPr>
                <w:sz w:val="19"/>
              </w:rPr>
              <w:t>) byte alignments.</w:t>
            </w:r>
          </w:p>
        </w:tc>
      </w:tr>
      <w:tr>
        <w:tc>
          <w:tcPr>
            <w:tcW w:type="dxa" w:w="3120"/>
            <w:vAlign w:val="center"/>
            <w:tcMar>
              <w:top w:w="80" w:type="dxa"/>
              <w:bottom w:w="80" w:type="dxa"/>
              <w:left w:w="120" w:type="dxa"/>
              <w:right w:w="120" w:type="dxa"/>
            </w:tcMar>
          </w:tcPr>
          <w:p>
            <w:pPr>
              <w:spacing w:before="40" w:after="40" w:line="252" w:lineRule="auto"/>
            </w:pPr>
            <w:r>
              <w:rPr>
                <w:b/>
                <w:sz w:val="19"/>
              </w:rPr>
              <w:t>OBJ-2</w:t>
            </w:r>
          </w:p>
        </w:tc>
        <w:tc>
          <w:tcPr>
            <w:tcW w:type="dxa" w:w="3120"/>
            <w:vAlign w:val="center"/>
            <w:tcMar>
              <w:top w:w="80" w:type="dxa"/>
              <w:bottom w:w="80" w:type="dxa"/>
              <w:left w:w="120" w:type="dxa"/>
              <w:right w:w="120" w:type="dxa"/>
            </w:tcMar>
          </w:tcPr>
          <w:p>
            <w:pPr>
              <w:spacing w:before="40" w:after="40" w:line="252" w:lineRule="auto"/>
            </w:pPr>
            <w:r>
              <w:rPr>
                <w:b/>
                <w:sz w:val="19"/>
              </w:rPr>
              <w:t>Spatial Geolocation Modeling</w:t>
            </w:r>
          </w:p>
        </w:tc>
        <w:tc>
          <w:tcPr>
            <w:tcW w:type="dxa" w:w="3120"/>
            <w:vAlign w:val="center"/>
            <w:tcMar>
              <w:top w:w="80" w:type="dxa"/>
              <w:bottom w:w="80" w:type="dxa"/>
              <w:left w:w="120" w:type="dxa"/>
              <w:right w:w="120" w:type="dxa"/>
            </w:tcMar>
          </w:tcPr>
          <w:p>
            <w:pPr>
              <w:spacing w:before="40" w:after="40" w:line="252" w:lineRule="auto"/>
            </w:pPr>
            <w:r>
              <w:rPr>
                <w:sz w:val="19"/>
              </w:rPr>
              <w:t>Formulate and implement the mathematical transformation of sexagesimal rational coordinate arrays into signed Decimal Degrees (DD), incorporating hemispheric reference cardinal inversion (S/W negation) and WGS 84 geodetic datum mapping.</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OBJ-3</w:t>
            </w:r>
          </w:p>
        </w:tc>
        <w:tc>
          <w:tcPr>
            <w:tcW w:type="dxa" w:w="3120"/>
            <w:vAlign w:val="center"/>
            <w:tcMar>
              <w:top w:w="80" w:type="dxa"/>
              <w:bottom w:w="80" w:type="dxa"/>
              <w:left w:w="120" w:type="dxa"/>
              <w:right w:w="120" w:type="dxa"/>
            </w:tcMar>
            <w:shd w:fill="F4F6F9"/>
          </w:tcPr>
          <w:p>
            <w:pPr>
              <w:spacing w:before="40" w:after="40" w:line="252" w:lineRule="auto"/>
            </w:pPr>
            <w:r>
              <w:rPr>
                <w:b/>
                <w:sz w:val="19"/>
              </w:rPr>
              <w:t>Cryptographic Chain of Custody</w:t>
            </w:r>
          </w:p>
        </w:tc>
        <w:tc>
          <w:tcPr>
            <w:tcW w:type="dxa" w:w="3120"/>
            <w:vAlign w:val="center"/>
            <w:tcMar>
              <w:top w:w="80" w:type="dxa"/>
              <w:bottom w:w="80" w:type="dxa"/>
              <w:left w:w="120" w:type="dxa"/>
              <w:right w:w="120" w:type="dxa"/>
            </w:tcMar>
            <w:shd w:fill="F4F6F9"/>
          </w:tcPr>
          <w:p>
            <w:pPr>
              <w:spacing w:before="40" w:after="40" w:line="252" w:lineRule="auto"/>
            </w:pPr>
            <w:r>
              <w:rPr>
                <w:sz w:val="19"/>
              </w:rPr>
              <w:t>Implement streaming cryptographic digest generation (MD5, SHA-1, SHA-256) directly from volatile memory buffers, ensuring absolute evidentiary traceability aligned with Federal Rules of Evidence Rule 901 and NIST CFTT guidelines.</w:t>
            </w:r>
          </w:p>
        </w:tc>
      </w:tr>
      <w:tr>
        <w:tc>
          <w:tcPr>
            <w:tcW w:type="dxa" w:w="3120"/>
            <w:vAlign w:val="center"/>
            <w:tcMar>
              <w:top w:w="80" w:type="dxa"/>
              <w:bottom w:w="80" w:type="dxa"/>
              <w:left w:w="120" w:type="dxa"/>
              <w:right w:w="120" w:type="dxa"/>
            </w:tcMar>
          </w:tcPr>
          <w:p>
            <w:pPr>
              <w:spacing w:before="40" w:after="40" w:line="252" w:lineRule="auto"/>
            </w:pPr>
            <w:r>
              <w:rPr>
                <w:b/>
                <w:sz w:val="19"/>
              </w:rPr>
              <w:t>OBJ-4</w:t>
            </w:r>
          </w:p>
        </w:tc>
        <w:tc>
          <w:tcPr>
            <w:tcW w:type="dxa" w:w="3120"/>
            <w:vAlign w:val="center"/>
            <w:tcMar>
              <w:top w:w="80" w:type="dxa"/>
              <w:bottom w:w="80" w:type="dxa"/>
              <w:left w:w="120" w:type="dxa"/>
              <w:right w:w="120" w:type="dxa"/>
            </w:tcMar>
          </w:tcPr>
          <w:p>
            <w:pPr>
              <w:spacing w:before="40" w:after="40" w:line="252" w:lineRule="auto"/>
            </w:pPr>
            <w:r>
              <w:rPr>
                <w:b/>
                <w:sz w:val="19"/>
              </w:rPr>
              <w:t>Perceptual Color &amp; Exposure Analytics</w:t>
            </w:r>
          </w:p>
        </w:tc>
        <w:tc>
          <w:tcPr>
            <w:tcW w:type="dxa" w:w="3120"/>
            <w:vAlign w:val="center"/>
            <w:tcMar>
              <w:top w:w="80" w:type="dxa"/>
              <w:bottom w:w="80" w:type="dxa"/>
              <w:left w:w="120" w:type="dxa"/>
              <w:right w:w="120" w:type="dxa"/>
            </w:tcMar>
          </w:tcPr>
          <w:p>
            <w:pPr>
              <w:spacing w:before="40" w:after="40" w:line="252" w:lineRule="auto"/>
            </w:pPr>
            <w:r>
              <w:rPr>
                <w:sz w:val="19"/>
              </w:rPr>
              <w:t>Formulate and integrate image processing routines including median-cut spatial color quantization for dominant palette derivation, Root Mean Square (RMS) contrast measurement, and ITU-R Recommendation BT.601 / BT.709 perceived luminance calculations.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OBJ-5</w:t>
            </w:r>
          </w:p>
        </w:tc>
        <w:tc>
          <w:tcPr>
            <w:tcW w:type="dxa" w:w="3120"/>
            <w:vAlign w:val="center"/>
            <w:tcMar>
              <w:top w:w="80" w:type="dxa"/>
              <w:bottom w:w="80" w:type="dxa"/>
              <w:left w:w="120" w:type="dxa"/>
              <w:right w:w="120" w:type="dxa"/>
            </w:tcMar>
            <w:shd w:fill="F4F6F9"/>
          </w:tcPr>
          <w:p>
            <w:pPr>
              <w:spacing w:before="40" w:after="40" w:line="252" w:lineRule="auto"/>
            </w:pPr>
            <w:r>
              <w:rPr>
                <w:b/>
                <w:sz w:val="19"/>
              </w:rPr>
              <w:t>Zero-Disk In-Memory Sanitization</w:t>
            </w:r>
          </w:p>
        </w:tc>
        <w:tc>
          <w:tcPr>
            <w:tcW w:type="dxa" w:w="3120"/>
            <w:vAlign w:val="center"/>
            <w:tcMar>
              <w:top w:w="80" w:type="dxa"/>
              <w:bottom w:w="80" w:type="dxa"/>
              <w:left w:w="120" w:type="dxa"/>
              <w:right w:w="120" w:type="dxa"/>
            </w:tcMar>
            <w:shd w:fill="F4F6F9"/>
          </w:tcPr>
          <w:p>
            <w:pPr>
              <w:spacing w:before="40" w:after="40" w:line="252" w:lineRule="auto"/>
            </w:pPr>
            <w:r>
              <w:rPr>
                <w:sz w:val="19"/>
              </w:rPr>
              <w:t>Engineer a high-performance privacy sanitization pipeline that strips all metadata segments in volatile system RAM (</w:t>
            </w:r>
            <w:r>
              <w:rPr>
                <w:rFonts w:ascii="Consolas" w:hAnsi="Consolas"/>
                <w:color w:val="A0283C"/>
                <w:sz w:val="19"/>
              </w:rPr>
              <w:t>io.BytesIO</w:t>
            </w:r>
            <w:r>
              <w:rPr>
                <w:sz w:val="19"/>
              </w:rPr>
              <w:t>), guaranteeing that no temporary or intermediate files touch physical disk storage, thereby preventing forensic residual recovery.</w:t>
            </w:r>
          </w:p>
        </w:tc>
      </w:tr>
      <w:tr>
        <w:tc>
          <w:tcPr>
            <w:tcW w:type="dxa" w:w="3120"/>
            <w:vAlign w:val="center"/>
            <w:tcMar>
              <w:top w:w="80" w:type="dxa"/>
              <w:bottom w:w="80" w:type="dxa"/>
              <w:left w:w="120" w:type="dxa"/>
              <w:right w:w="120" w:type="dxa"/>
            </w:tcMar>
          </w:tcPr>
          <w:p>
            <w:pPr>
              <w:spacing w:before="40" w:after="40" w:line="252" w:lineRule="auto"/>
            </w:pPr>
            <w:r>
              <w:rPr>
                <w:b/>
                <w:sz w:val="19"/>
              </w:rPr>
              <w:t>OBJ-6</w:t>
            </w:r>
          </w:p>
        </w:tc>
        <w:tc>
          <w:tcPr>
            <w:tcW w:type="dxa" w:w="3120"/>
            <w:vAlign w:val="center"/>
            <w:tcMar>
              <w:top w:w="80" w:type="dxa"/>
              <w:bottom w:w="80" w:type="dxa"/>
              <w:left w:w="120" w:type="dxa"/>
              <w:right w:w="120" w:type="dxa"/>
            </w:tcMar>
          </w:tcPr>
          <w:p>
            <w:pPr>
              <w:spacing w:before="40" w:after="40" w:line="252" w:lineRule="auto"/>
            </w:pPr>
            <w:r>
              <w:rPr>
                <w:b/>
                <w:sz w:val="19"/>
              </w:rPr>
              <w:t>Empirical Forensic Auditing</w:t>
            </w:r>
          </w:p>
        </w:tc>
        <w:tc>
          <w:tcPr>
            <w:tcW w:type="dxa" w:w="3120"/>
            <w:vAlign w:val="center"/>
            <w:tcMar>
              <w:top w:w="80" w:type="dxa"/>
              <w:bottom w:w="80" w:type="dxa"/>
              <w:left w:w="120" w:type="dxa"/>
              <w:right w:w="120" w:type="dxa"/>
            </w:tcMar>
          </w:tcPr>
          <w:p>
            <w:pPr>
              <w:spacing w:before="40" w:after="40" w:line="252" w:lineRule="auto"/>
            </w:pPr>
            <w:r>
              <w:rPr>
                <w:sz w:val="19"/>
              </w:rPr>
              <w:t>Execute comprehensive benchmarking measuring parsing latency, memory consumption, and sanitization efficacy against industry standards (</w:t>
            </w:r>
            <w:r>
              <w:rPr>
                <w:i/>
                <w:sz w:val="19"/>
              </w:rPr>
              <w:t>ExifTool</w:t>
            </w:r>
            <w:r>
              <w:rPr>
                <w:sz w:val="19"/>
              </w:rPr>
              <w:t xml:space="preserve">, </w:t>
            </w:r>
            <w:r>
              <w:rPr>
                <w:i/>
                <w:sz w:val="19"/>
              </w:rPr>
              <w:t>Exiv2</w:t>
            </w:r>
            <w:r>
              <w:rPr>
                <w:sz w:val="19"/>
              </w:rPr>
              <w:t>), combined with an empirical audit of metadata handling policies across major telecommunication channels.</w:t>
            </w:r>
          </w:p>
        </w:tc>
      </w:tr>
    </w:tbl>
    <w:p>
      <w:pPr>
        <w:spacing w:before="0" w:after="80"/>
      </w:pPr>
    </w:p>
    <w:p>
      <w:pPr>
        <w:spacing w:before="40" w:after="100"/>
      </w:pPr>
      <w:r>
        <w:rPr>
          <w:b/>
        </w:rPr>
        <w:t>Table 1.3:</w:t>
      </w:r>
      <w:r>
        <w:t xml:space="preserve"> Functional and Academic Research Deliverables of the </w:t>
      </w:r>
      <w:r>
        <w:rPr>
          <w:i/>
        </w:rPr>
        <w:t>Img_Analyze</w:t>
      </w:r>
      <w:r>
        <w:t xml:space="preserve"> Research Project.</w:t>
      </w:r>
    </w:p>
    <w:p>
      <w:r>
        <w:br w:type="page"/>
      </w:r>
    </w:p>
    <w:p>
      <w:pPr>
        <w:keepNext/>
        <w:spacing w:before="260" w:after="100"/>
      </w:pPr>
      <w:r>
        <w:rPr>
          <w:rFonts w:ascii="Calibri" w:hAnsi="Calibri"/>
          <w:b/>
          <w:color w:val="1B365D"/>
          <w:sz w:val="30"/>
        </w:rPr>
        <w:t>1.6 Organization of the Dissertation</w:t>
      </w:r>
    </w:p>
    <w:p>
      <w:pPr>
        <w:spacing w:before="40" w:after="100"/>
      </w:pPr>
      <w:r>
        <w:t>This dissertation is systematically structured into nine cohesive chapters designed to provide a comprehensive, academically rigorous exposition of digital image telemetry, forensic analysis, and privacy sanitization:</w:t>
      </w:r>
    </w:p>
    <w:p>
      <w:pPr>
        <w:pStyle w:val="ListBullet"/>
        <w:spacing w:before="20" w:after="40"/>
      </w:pPr>
      <w:r>
        <w:rPr>
          <w:b/>
        </w:rPr>
        <w:t>Chapter 1: Introduction</w:t>
      </w:r>
    </w:p>
    <w:p>
      <w:pPr>
        <w:spacing w:before="40" w:after="100"/>
      </w:pPr>
      <w:r>
        <w:t xml:space="preserve">Establishes the historical evolution of image metadata from analog logs to contemporary EXIF 2.32 containers. It articulates the fundamental tension between computational photography optimization and involuntary privacy disclosure, analyzes the real-world OSINT threat landscape, outlines historical OPSEC failures, and defines the research gap, core objectives, and architectural scope of </w:t>
      </w:r>
      <w:r>
        <w:rPr>
          <w:i/>
        </w:rPr>
        <w:t>Img_Analyze</w:t>
      </w:r>
      <w:r>
        <w:t>.</w:t>
      </w:r>
    </w:p>
    <w:p>
      <w:pPr>
        <w:pStyle w:val="ListBullet"/>
        <w:spacing w:before="20" w:after="40"/>
      </w:pPr>
      <w:r>
        <w:rPr>
          <w:b/>
        </w:rPr>
        <w:t>Chapter 2: Literature Review &amp; Theoretical Foundations</w:t>
      </w:r>
    </w:p>
    <w:p>
      <w:pPr>
        <w:spacing w:before="40" w:after="100"/>
      </w:pPr>
      <w:r>
        <w:t>Provides an exhaustive review of prevailing academic literature, technical standards, and existing forensic toolchains (</w:t>
      </w:r>
      <w:r>
        <w:rPr>
          <w:i/>
        </w:rPr>
        <w:t>ExifTool</w:t>
      </w:r>
      <w:r>
        <w:t xml:space="preserve">, </w:t>
      </w:r>
      <w:r>
        <w:rPr>
          <w:i/>
        </w:rPr>
        <w:t>Exiv2</w:t>
      </w:r>
      <w:r>
        <w:t xml:space="preserve">, </w:t>
      </w:r>
      <w:r>
        <w:rPr>
          <w:i/>
        </w:rPr>
        <w:t>JHead</w:t>
      </w:r>
      <w:r>
        <w:t xml:space="preserve">, </w:t>
      </w:r>
      <w:r>
        <w:rPr>
          <w:i/>
        </w:rPr>
        <w:t>EnCase</w:t>
      </w:r>
      <w:r>
        <w:t xml:space="preserve">, </w:t>
      </w:r>
      <w:r>
        <w:rPr>
          <w:i/>
        </w:rPr>
        <w:t>FTK</w:t>
      </w:r>
      <w:r>
        <w:t>). It provides an in-depth, byte-level dissection of JPEG (JFIF) marker architectures, TIFF 6.0 Image File Directory structures, and PNG datastream chunks. It formalizes the mathematical frameworks governing geodetic coordinate transformations (DMS to DD), WGS 84 ellipsoidal geometry, median-cut color quantization, Root Mean Square (RMS) contrast, and ITU-R perceived luminance models. Finally, it surveys empirical metadata stripping policies across major social networking services and direct transmission protocols.</w:t>
      </w:r>
    </w:p>
    <w:p>
      <w:pPr>
        <w:pStyle w:val="ListBullet"/>
        <w:spacing w:before="20" w:after="40"/>
      </w:pPr>
      <w:r>
        <w:rPr>
          <w:b/>
        </w:rPr>
        <w:t>Chapter 3: System Architecture &amp; Design Philosophy</w:t>
      </w:r>
    </w:p>
    <w:p>
      <w:pPr>
        <w:spacing w:before="40" w:after="100"/>
      </w:pPr>
      <w:r>
        <w:t xml:space="preserve">Presents the overarching system design of </w:t>
      </w:r>
      <w:r>
        <w:rPr>
          <w:i/>
        </w:rPr>
        <w:t>Img_Analyze</w:t>
      </w:r>
      <w:r>
        <w:t>. It details the component modularization dividing the core extraction library (</w:t>
      </w:r>
      <w:r>
        <w:rPr>
          <w:rFonts w:ascii="Consolas" w:hAnsi="Consolas"/>
          <w:color w:val="A0283C"/>
          <w:sz w:val="19"/>
        </w:rPr>
        <w:t>exif_extractor</w:t>
      </w:r>
      <w:r>
        <w:t>) from the reactive web interface (</w:t>
      </w:r>
      <w:r>
        <w:rPr>
          <w:rFonts w:ascii="Consolas" w:hAnsi="Consolas"/>
          <w:color w:val="A0283C"/>
          <w:sz w:val="19"/>
        </w:rPr>
        <w:t>app.py</w:t>
      </w:r>
      <w:r>
        <w:t>), formalizes the in-memory data transfer objects (</w:t>
      </w:r>
      <w:r>
        <w:rPr>
          <w:rFonts w:ascii="Consolas" w:hAnsi="Consolas"/>
          <w:color w:val="A0283C"/>
          <w:sz w:val="19"/>
        </w:rPr>
        <w:t>ExifReport</w:t>
      </w:r>
      <w:r>
        <w:t>), outlines the zero-disk persistence design philosophy, and presents structural UML class and sequence workflows.</w:t>
      </w:r>
    </w:p>
    <w:p>
      <w:pPr>
        <w:pStyle w:val="ListBullet"/>
        <w:spacing w:before="20" w:after="40"/>
      </w:pPr>
      <w:r>
        <w:rPr>
          <w:b/>
        </w:rPr>
        <w:t>Chapter 4: Implementation of the Forensic Telemetry Engine</w:t>
      </w:r>
    </w:p>
    <w:p>
      <w:pPr>
        <w:spacing w:before="40" w:after="100"/>
      </w:pPr>
      <w:r>
        <w:t>Exposes the low-level algorithmic implementation of the binary parsing pipeline. It details the programmatic traversal of JPEG APP1 marker segments, byte-order normalization, rational number fraction reduction, division-by-zero defensive exception handling, complex bitmask decomposition for flash state tags, and the extraction of AI generation parameters and prompt embeddings from PNG textual datastreams.</w:t>
      </w:r>
    </w:p>
    <w:p>
      <w:pPr>
        <w:pStyle w:val="ListBullet"/>
        <w:spacing w:before="20" w:after="40"/>
      </w:pPr>
      <w:r>
        <w:rPr>
          <w:b/>
        </w:rPr>
        <w:t>Chapter 5: Spatial Geolocation Intelligence &amp; Mapping Architecture</w:t>
      </w:r>
    </w:p>
    <w:p>
      <w:pPr>
        <w:spacing w:before="40" w:after="100"/>
      </w:pPr>
      <w:r>
        <w:t>Details the engineering of the geospatial intelligence subsystem. It documents the implementation of the DMS-to-DD spatial engine, altitude sea-level bit decoding, dynamic viewport bounding box calculations, and the seamless integration of dual interactive cartographic rendering: WebGL-accelerated PyDeck point-cloud overlays and isolated OpenStreetMap Leaflet iframe embeddings.</w:t>
      </w:r>
    </w:p>
    <w:p>
      <w:pPr>
        <w:pStyle w:val="ListBullet"/>
        <w:spacing w:before="20" w:after="40"/>
      </w:pPr>
      <w:r>
        <w:rPr>
          <w:b/>
        </w:rPr>
        <w:t>Chapter 6: Privacy Sanitization &amp; In-Memory Scrubbing Engine</w:t>
      </w:r>
    </w:p>
    <w:p>
      <w:pPr>
        <w:spacing w:before="40" w:after="100"/>
      </w:pPr>
      <w:r>
        <w:t xml:space="preserve">Focuses on the defensive privacy architecture of the platform. It provides a line-by-line mechanical breakdown of the in-memory binary scrubbing routine, detailing how container headers are restructured to eliminate EXIF, GPS, IPTC, and XMP payloads while preserving visual pixel matrices. It further documents the automated generation of tamper-evident, multi-page forensic audit reports in PDF format using </w:t>
      </w:r>
      <w:r>
        <w:rPr>
          <w:rFonts w:ascii="Consolas" w:hAnsi="Consolas"/>
          <w:color w:val="A0283C"/>
          <w:sz w:val="19"/>
        </w:rPr>
        <w:t>fpdf2</w:t>
      </w:r>
      <w:r>
        <w:t>.</w:t>
      </w:r>
    </w:p>
    <w:p>
      <w:pPr>
        <w:pStyle w:val="ListBullet"/>
        <w:spacing w:before="20" w:after="40"/>
      </w:pPr>
      <w:r>
        <w:rPr>
          <w:b/>
        </w:rPr>
        <w:t>Chapter 7: Visual Analytics &amp; Perceptual Colorimetry</w:t>
      </w:r>
    </w:p>
    <w:p>
      <w:pPr>
        <w:spacing w:before="40" w:after="100"/>
      </w:pPr>
      <w:r>
        <w:t>Examines the visual characterization engine. It details the algorithmic implementation of the median-cut color quantization pipeline, dynamic hex color swatch generation, Root Mean Square (RMS) contrast evaluation, and the empirical categorization of image lighting characteristics into high-key, low-key, and balanced photographic states.</w:t>
      </w:r>
    </w:p>
    <w:p>
      <w:pPr>
        <w:pStyle w:val="ListBullet"/>
        <w:spacing w:before="20" w:after="40"/>
      </w:pPr>
      <w:r>
        <w:rPr>
          <w:b/>
        </w:rPr>
        <w:t>Chapter 8: Experimental Results, Empirical Benchmarking &amp; Security Analysis</w:t>
      </w:r>
    </w:p>
    <w:p>
      <w:pPr>
        <w:spacing w:before="40" w:after="100"/>
      </w:pPr>
      <w:r>
        <w:t xml:space="preserve">Presents rigorous empirical experimental data evaluating the </w:t>
      </w:r>
      <w:r>
        <w:rPr>
          <w:i/>
        </w:rPr>
        <w:t>Img_Analyze</w:t>
      </w:r>
      <w:r>
        <w:t xml:space="preserve"> artifact. It evaluates parsing execution latency and memory overhead against </w:t>
      </w:r>
      <w:r>
        <w:rPr>
          <w:i/>
        </w:rPr>
        <w:t>ExifTool</w:t>
      </w:r>
      <w:r>
        <w:t xml:space="preserve"> and </w:t>
      </w:r>
      <w:r>
        <w:rPr>
          <w:i/>
        </w:rPr>
        <w:t>Exiv2</w:t>
      </w:r>
      <w:r>
        <w:t xml:space="preserve"> across varying payload volumes, proves 100% sanitization efficacy through residual byte-inspection tests, and details an empirical audit revealing critical metadata preservation gaps in popular direct communication applications.</w:t>
      </w:r>
    </w:p>
    <w:p>
      <w:pPr>
        <w:pStyle w:val="ListBullet"/>
        <w:spacing w:before="20" w:after="40"/>
      </w:pPr>
      <w:r>
        <w:rPr>
          <w:b/>
        </w:rPr>
        <w:t>Chapter 9: Conclusions, Ethical Considerations &amp; Future Horizons</w:t>
      </w:r>
    </w:p>
    <w:p>
      <w:pPr>
        <w:spacing w:before="40" w:after="100"/>
      </w:pPr>
      <w:r>
        <w:t>Synthesizes the academic contributions of the dissertation, discusses responsible disclosure and the dual-use nature of digital forensic tooling, assesses project limitations, and outlines future research trajectories—including compilation to WebAssembly (Wasm) for client-side zero-knowledge edge execution and graph-based automated OSINT correlation engines.</w:t>
      </w:r>
    </w:p>
    <w:p>
      <w:r>
        <w:br w:type="page"/>
      </w:r>
    </w:p>
    <w:p>
      <w:r>
        <w:br w:type="page"/>
      </w:r>
    </w:p>
    <w:p>
      <w:pPr>
        <w:keepNext/>
        <w:spacing w:before="320" w:after="120"/>
      </w:pPr>
      <w:r>
        <w:rPr>
          <w:rFonts w:ascii="Calibri" w:hAnsi="Calibri"/>
          <w:b/>
          <w:color w:val="1B365D"/>
          <w:sz w:val="40"/>
        </w:rPr>
        <w:t>CHAPTER 2: LITERATURE REVIEW &amp; THEORETICAL FOUNDATIONS</w:t>
      </w:r>
    </w:p>
    <w:p>
      <w:r>
        <w:br w:type="page"/>
      </w:r>
    </w:p>
    <w:p>
      <w:pPr>
        <w:keepNext/>
        <w:spacing w:before="260" w:after="100"/>
      </w:pPr>
      <w:r>
        <w:rPr>
          <w:rFonts w:ascii="Calibri" w:hAnsi="Calibri"/>
          <w:b/>
          <w:color w:val="1B365D"/>
          <w:sz w:val="30"/>
        </w:rPr>
        <w:t>2.1 Comparative Analysis of Existing Metadata Tools</w:t>
      </w:r>
    </w:p>
    <w:p>
      <w:pPr>
        <w:spacing w:before="40" w:after="100"/>
      </w:pPr>
      <w:r>
        <w:t xml:space="preserve">The scientific domain of digital image forensics and metadata extraction has evolved through three distinct evolutionary phases: command-line binary parsers, monolithic commercial enterprise suites, and lightweight desktop/operating system property dialogs. To contextualize the theoretical and architectural innovations of </w:t>
      </w:r>
      <w:r>
        <w:rPr>
          <w:i/>
        </w:rPr>
        <w:t>Img_Analyze</w:t>
      </w:r>
      <w:r>
        <w:t>, this section provides a critical, comparative review of the dominant software architectures that currently characterize the discipline.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METADATA TOOLING ARCHITECTURAL PARADIGM COMPARISON (FIGURE 2.1)                     |</w:t>
              <w:br/>
              <w:t>+---------------------------------------------------------------------------------------------------+</w:t>
              <w:br/>
              <w:t>|  PARADIGM A: CLI BINARY PARSERS (ExifTool, Exiv2, JHead)                                          |</w:t>
              <w:br/>
              <w:t>|  - Ingestion: Physical filesystem path (disk I/O bound).                                          |</w:t>
              <w:br/>
              <w:t>|  - Engine: Native compiled binaries (C/C++) or interpreted procedural scripts (Perl).            |</w:t>
              <w:br/>
              <w:t>|  - Output: Monolithic text dump / JSON piped to stdout. Missing interactive spatial mapping.      |</w:t>
              <w:br/>
              <w:t>|  - Sanitization: In-place rewrite or temp-file swapping (potential unallocated disk leakage).      |</w:t>
              <w:br/>
              <w:t>+---------------------------------------------------------------------------------------------------+</w:t>
              <w:br/>
              <w:t xml:space="preserve">                                            vs.</w:t>
              <w:br/>
              <w:t>+---------------------------------------------------------------------------------------------------+</w:t>
              <w:br/>
              <w:t>|  PARADIGM B: MONOLITHIC ENTERPRISE FORENSIC SUITES (EnCase, AccessData FTK)                       |</w:t>
              <w:br/>
              <w:t>|  - Ingestion: E01/Raw disk image mounting; heavy database indexing (PostgreSQL/MSSQL).          |</w:t>
              <w:br/>
              <w:t>|  - Interface: Complex desktop GUI designed for comprehensive judicial litigation.                 |</w:t>
              <w:br/>
              <w:t>|  - Constraints: Prohibitive licensing ($4,000+), steep learning curve, non-portable, closed source.|</w:t>
              <w:br/>
              <w:t>+---------------------------------------------------------------------------------------------------+</w:t>
              <w:br/>
              <w:t xml:space="preserve">                                            vs.</w:t>
              <w:br/>
              <w:t>+---------------------------------------------------------------------------------------------------+</w:t>
              <w:br/>
              <w:t>|  PARADIGM C: REACTIVE IN-MEMORY INSPECTOR &amp; SANITIZER (Img_Analyze)                               |</w:t>
              <w:br/>
              <w:t>|  - Ingestion: Volatile RAM stream (io.BytesIO); zero disk trace; platform agnostic.               |</w:t>
              <w:br/>
              <w:t>|  - Engine: Python 3.14+ / Pillow zero-copy memory buffers + cryptographic anchoring.             |</w:t>
              <w:br/>
              <w:t>|  - Interface: Dual-mode (ANSI Color CLI + Reactive Streamlit WebGUI with WebGL/Leaflet maps).     |</w:t>
              <w:br/>
              <w:t>|  - Sanitization: Deterministic in-memory bitstream nullification; verified zero-residual exports. |</w:t>
              <w:br/>
              <w:t>+---------------------------------------------------------------------------------------------------+</w:t>
              <w:br/>
            </w:r>
          </w:p>
        </w:tc>
      </w:tr>
    </w:tbl>
    <w:p>
      <w:pPr>
        <w:spacing w:before="0" w:after="80"/>
      </w:pPr>
    </w:p>
    <w:p>
      <w:pPr>
        <w:keepNext/>
        <w:spacing w:before="200" w:after="80"/>
      </w:pPr>
      <w:r>
        <w:rPr>
          <w:rFonts w:ascii="Calibri" w:hAnsi="Calibri"/>
          <w:b/>
          <w:color w:val="2C5E8A"/>
          <w:sz w:val="25"/>
        </w:rPr>
        <w:t>2.1.1 Phil Harvey’s ExifTool</w:t>
      </w:r>
    </w:p>
    <w:p>
      <w:pPr>
        <w:spacing w:before="40" w:after="100"/>
      </w:pPr>
      <w:r>
        <w:t xml:space="preserve">Authored and maintained continuously by Phil Harvey since 2003, </w:t>
      </w:r>
      <w:r>
        <w:rPr>
          <w:i/>
        </w:rPr>
        <w:t>ExifTool</w:t>
      </w:r>
      <w:r>
        <w:t xml:space="preserve"> is universally acknowledged within digital forensics and academic research as the reference implementation for photographic metadata extraction and modification. Written in procedural Perl, </w:t>
      </w:r>
      <w:r>
        <w:rPr>
          <w:i/>
        </w:rPr>
        <w:t>ExifTool</w:t>
      </w:r>
      <w:r>
        <w:t xml:space="preserve"> encapsulates support for thousands of distinct container formats—ranging from standard JPEG, TIFF, and PNG to highly proprietary camera raw formats (e.g., Canon CR2/CR3, Nikon NEF, Sony ARW) and esoteric scientific encodings.</w:t>
      </w:r>
    </w:p>
    <w:p>
      <w:pPr>
        <w:spacing w:before="40" w:after="100"/>
      </w:pPr>
      <w:r>
        <w:rPr>
          <w:b/>
        </w:rPr>
        <w:t>Strengths:</w:t>
      </w:r>
      <w:r>
        <w:t xml:space="preserve"> </w:t>
      </w:r>
      <w:r>
        <w:rPr>
          <w:i/>
        </w:rPr>
        <w:t>ExifTool</w:t>
      </w:r>
      <w:r>
        <w:t xml:space="preserve"> provides nearly exhaustive coverage of the EXIF, XMP, IPTC, and vendor-specific </w:t>
      </w:r>
      <w:r>
        <w:rPr>
          <w:rFonts w:ascii="Consolas" w:hAnsi="Consolas"/>
          <w:color w:val="A0283C"/>
          <w:sz w:val="19"/>
        </w:rPr>
        <w:t>MakerNote</w:t>
      </w:r>
      <w:r>
        <w:t xml:space="preserve"> namespaces. Its heuristics for recovering malformed IFDs and parsing corrupted file trailers are unparalleled in the literature.</w:t>
      </w:r>
    </w:p>
    <w:p>
      <w:pPr>
        <w:spacing w:before="40" w:after="100"/>
      </w:pPr>
      <w:r>
        <w:rPr>
          <w:b/>
        </w:rPr>
        <w:t>Architectural Limitations:</w:t>
      </w:r>
      <w:r>
        <w:t xml:space="preserve"> Despite its technical completeness, </w:t>
      </w:r>
      <w:r>
        <w:rPr>
          <w:i/>
        </w:rPr>
        <w:t>ExifTool</w:t>
      </w:r>
      <w:r>
        <w:t xml:space="preserve"> exhibits significant architectural limitations in interactive, privacy-sensitive environments:</w:t>
      </w:r>
    </w:p>
    <w:p>
      <w:pPr>
        <w:pStyle w:val="ListNumber"/>
        <w:spacing w:before="20" w:after="40"/>
      </w:pPr>
      <w:r>
        <w:rPr>
          <w:i/>
        </w:rPr>
        <w:t>Process and Memory Overhead:</w:t>
      </w:r>
      <w:r>
        <w:t xml:space="preserve"> Being written in Perl, </w:t>
      </w:r>
      <w:r>
        <w:rPr>
          <w:i/>
        </w:rPr>
        <w:t>ExifTool</w:t>
      </w:r>
      <w:r>
        <w:t xml:space="preserve"> suffers from substantial initialization overhead. Invoking the binary for single-image inspections via child process spawning (</w:t>
      </w:r>
      <w:r>
        <w:rPr>
          <w:rFonts w:ascii="Consolas" w:hAnsi="Consolas"/>
          <w:color w:val="A0283C"/>
          <w:sz w:val="19"/>
        </w:rPr>
        <w:t>exec()</w:t>
      </w:r>
      <w:r>
        <w:t>) incurs an execution penalty of 150 to 300 milliseconds per invocation, making high-frequency, reactive WebGUI integration sluggish unless operated in a persistent background daemon mode (</w:t>
      </w:r>
      <w:r>
        <w:rPr>
          <w:rFonts w:ascii="Consolas" w:hAnsi="Consolas"/>
          <w:color w:val="A0283C"/>
          <w:sz w:val="19"/>
        </w:rPr>
        <w:t>-stay_open</w:t>
      </w:r>
      <w:r>
        <w:t>).</w:t>
      </w:r>
    </w:p>
    <w:p>
      <w:pPr>
        <w:pStyle w:val="ListNumber"/>
        <w:spacing w:before="20" w:after="40"/>
      </w:pPr>
      <w:r>
        <w:rPr>
          <w:i/>
        </w:rPr>
        <w:t>Filesystem Dependency:</w:t>
      </w:r>
      <w:r>
        <w:t xml:space="preserve"> </w:t>
      </w:r>
      <w:r>
        <w:rPr>
          <w:i/>
        </w:rPr>
        <w:t>ExifTool</w:t>
      </w:r>
      <w:r>
        <w:t>'s default modification and sanitization routines (</w:t>
      </w:r>
      <w:r>
        <w:rPr>
          <w:rFonts w:ascii="Consolas" w:hAnsi="Consolas"/>
          <w:color w:val="A0283C"/>
          <w:sz w:val="19"/>
        </w:rPr>
        <w:t>-all=</w:t>
      </w:r>
      <w:r>
        <w:t xml:space="preserve">) rely on writing intermediate temporary files to the host operating system's persistent filesystem (e.g., </w:t>
      </w:r>
      <w:r>
        <w:rPr>
          <w:rFonts w:ascii="Consolas" w:hAnsi="Consolas"/>
          <w:color w:val="A0283C"/>
          <w:sz w:val="19"/>
        </w:rPr>
        <w:t>image.jpg_original</w:t>
      </w:r>
      <w:r>
        <w:t>). In forensic environments subject to anti-forensic discovery or cloud deployments operating under strict immutable container constraints, writing temporary files to persistent disk risks leaving magnetic or flash memory wear-leveling residuals in unallocated blocks.</w:t>
      </w:r>
    </w:p>
    <w:p>
      <w:pPr>
        <w:pStyle w:val="ListNumber"/>
        <w:spacing w:before="20" w:after="40"/>
      </w:pPr>
      <w:r>
        <w:rPr>
          <w:i/>
        </w:rPr>
        <w:t>Visualization Deficit:</w:t>
      </w:r>
      <w:r>
        <w:t xml:space="preserve"> As a command-line utility, </w:t>
      </w:r>
      <w:r>
        <w:rPr>
          <w:i/>
        </w:rPr>
        <w:t>ExifTool</w:t>
      </w:r>
      <w:r>
        <w:t xml:space="preserve"> outputs unstructured plain text or serialized JSON arrays. It possesses no native spatial projection capabilities; coordinates must be extracted and manually piped into external Geographic Information Systems (GIS).</w:t>
      </w:r>
    </w:p>
    <w:p>
      <w:pPr>
        <w:keepNext/>
        <w:spacing w:before="200" w:after="80"/>
      </w:pPr>
      <w:r>
        <w:rPr>
          <w:rFonts w:ascii="Calibri" w:hAnsi="Calibri"/>
          <w:b/>
          <w:color w:val="2C5E8A"/>
          <w:sz w:val="25"/>
        </w:rPr>
        <w:t>2.1.2 Exiv2</w:t>
      </w:r>
    </w:p>
    <w:p>
      <w:pPr>
        <w:spacing w:before="40" w:after="100"/>
      </w:pPr>
      <w:r>
        <w:rPr>
          <w:i/>
        </w:rPr>
        <w:t>Exiv2</w:t>
      </w:r>
      <w:r>
        <w:t xml:space="preserve"> is a high-performance, open-source C++ library and command-line utility designed for reading, writing, and manipulating image metadata. It is widely embedded as the underlying metadata engine within prominent desktop graphics suites, including darktable, GIMP, and digiKam.</w:t>
      </w:r>
    </w:p>
    <w:p>
      <w:pPr>
        <w:spacing w:before="40" w:after="100"/>
      </w:pPr>
      <w:r>
        <w:rPr>
          <w:b/>
        </w:rPr>
        <w:t>Strengths:</w:t>
      </w:r>
      <w:r>
        <w:t xml:space="preserve"> Operating as native, compiled machine code, </w:t>
      </w:r>
      <w:r>
        <w:rPr>
          <w:i/>
        </w:rPr>
        <w:t>Exiv2</w:t>
      </w:r>
      <w:r>
        <w:t xml:space="preserve"> provides sub-millisecond parsing latencies and a minimal resident memory footprint. It models metadata using an object-oriented C++ abstraction representing IFDs, keys, and values.</w:t>
      </w:r>
    </w:p>
    <w:p>
      <w:pPr>
        <w:spacing w:before="40" w:after="100"/>
      </w:pPr>
      <w:r>
        <w:rPr>
          <w:b/>
        </w:rPr>
        <w:t>Architectural Limitations:</w:t>
      </w:r>
    </w:p>
    <w:p>
      <w:pPr>
        <w:pStyle w:val="ListNumber"/>
        <w:spacing w:before="20" w:after="40"/>
      </w:pPr>
      <w:r>
        <w:rPr>
          <w:i/>
        </w:rPr>
        <w:t>Memory Safety Vulnerabilities:</w:t>
      </w:r>
      <w:r>
        <w:t xml:space="preserve"> Over its operational history, </w:t>
      </w:r>
      <w:r>
        <w:rPr>
          <w:i/>
        </w:rPr>
        <w:t>Exiv2</w:t>
      </w:r>
      <w:r>
        <w:t xml:space="preserve"> has been the subject of numerous Common Vulnerabilities and Exposures (CVEs) relating to memory corruption, including heap buffer overflows (e.g., CVE-2021-34334), out-of-bounds reads, and integer overflow vulnerabilities triggered by maliciously crafted, truncated IFD offset pointers. In untrusted web ingestion pipelines, processing adversarial images via native C++ libraries introduces critical remote code execution (RCE) and denial-of-service (DoS) attack vectors.</w:t>
      </w:r>
    </w:p>
    <w:p>
      <w:pPr>
        <w:pStyle w:val="ListNumber"/>
        <w:spacing w:before="20" w:after="40"/>
      </w:pPr>
      <w:r>
        <w:rPr>
          <w:i/>
        </w:rPr>
        <w:t>Rigid Ecosystem Binding:</w:t>
      </w:r>
      <w:r>
        <w:t xml:space="preserve"> </w:t>
      </w:r>
      <w:r>
        <w:rPr>
          <w:i/>
        </w:rPr>
        <w:t>Exiv2</w:t>
      </w:r>
      <w:r>
        <w:t xml:space="preserve"> is fundamentally an engineering library rather than an integrated forensic application. Building interactive, cross-platform web inspection dashboards around </w:t>
      </w:r>
      <w:r>
        <w:rPr>
          <w:i/>
        </w:rPr>
        <w:t>Exiv2</w:t>
      </w:r>
      <w:r>
        <w:t xml:space="preserve"> requires complex C Foreign Function Interface (FFI) bindings or fragile WebAssembly (Wasm) compilation pipelines.</w:t>
      </w:r>
    </w:p>
    <w:p>
      <w:pPr>
        <w:keepNext/>
        <w:spacing w:before="200" w:after="80"/>
      </w:pPr>
      <w:r>
        <w:rPr>
          <w:rFonts w:ascii="Calibri" w:hAnsi="Calibri"/>
          <w:b/>
          <w:color w:val="2C5E8A"/>
          <w:sz w:val="25"/>
        </w:rPr>
        <w:t>2.1.3 JHead</w:t>
      </w:r>
    </w:p>
    <w:p>
      <w:pPr>
        <w:spacing w:before="40" w:after="100"/>
      </w:pPr>
      <w:r>
        <w:t xml:space="preserve">Developed by Matthias Wandel, </w:t>
      </w:r>
      <w:r>
        <w:rPr>
          <w:i/>
        </w:rPr>
        <w:t>JHead</w:t>
      </w:r>
      <w:r>
        <w:t xml:space="preserve"> is a minimalist, C-based command-line utility dedicated exclusively to parsing the </w:t>
      </w:r>
      <w:r>
        <w:rPr>
          <w:rFonts w:ascii="Consolas" w:hAnsi="Consolas"/>
          <w:color w:val="A0283C"/>
          <w:sz w:val="19"/>
        </w:rPr>
        <w:t>APP1</w:t>
      </w:r>
      <w:r>
        <w:t xml:space="preserve"> EXIF segments of JPEG files.</w:t>
      </w:r>
    </w:p>
    <w:p>
      <w:pPr>
        <w:spacing w:before="40" w:after="100"/>
      </w:pPr>
      <w:r>
        <w:rPr>
          <w:b/>
        </w:rPr>
        <w:t>Strengths:</w:t>
      </w:r>
      <w:r>
        <w:t xml:space="preserve"> </w:t>
      </w:r>
      <w:r>
        <w:rPr>
          <w:i/>
        </w:rPr>
        <w:t>JHead</w:t>
      </w:r>
      <w:r>
        <w:t xml:space="preserve"> features an exceptionally tiny compiled binary footprint (&lt;100 KB) and offers blistering execution speeds for rudimentary metadata extraction and timestamp synchronization.</w:t>
      </w:r>
    </w:p>
    <w:p>
      <w:pPr>
        <w:spacing w:before="40" w:after="100"/>
      </w:pPr>
      <w:r>
        <w:rPr>
          <w:b/>
        </w:rPr>
        <w:t>Architectural Limitations:</w:t>
      </w:r>
      <w:r>
        <w:t xml:space="preserve"> </w:t>
      </w:r>
      <w:r>
        <w:rPr>
          <w:i/>
        </w:rPr>
        <w:t>JHead</w:t>
      </w:r>
      <w:r>
        <w:t xml:space="preserve"> is functionally obsolete for modern forensic workflows. It possesses no support for non-JPEG containers (completely unable to parse PNG, WebP, or TIFF files), fails to parse complex nested XMP data trees, lacks support for UTF-8 encoded localized character sets, and provides no mechanisms for cryptographic hashing or spatial map rendering.</w:t>
      </w:r>
    </w:p>
    <w:p>
      <w:pPr>
        <w:keepNext/>
        <w:spacing w:before="200" w:after="80"/>
      </w:pPr>
      <w:r>
        <w:rPr>
          <w:rFonts w:ascii="Calibri" w:hAnsi="Calibri"/>
          <w:b/>
          <w:color w:val="2C5E8A"/>
          <w:sz w:val="25"/>
        </w:rPr>
        <w:t>2.1.4 Enterprise Digital Forensic Suites: EnCase and AccessData FTK</w:t>
      </w:r>
    </w:p>
    <w:p>
      <w:pPr>
        <w:spacing w:before="40" w:after="100"/>
      </w:pPr>
      <w:r>
        <w:t xml:space="preserve">Within statutory law enforcement laboratories and enterprise incident response units, digital evidence is predominantly processed utilizing commercial forensic suites, most notably OpenText </w:t>
      </w:r>
      <w:r>
        <w:rPr>
          <w:i/>
        </w:rPr>
        <w:t>EnCase Forensic</w:t>
      </w:r>
      <w:r>
        <w:t xml:space="preserve"> and Exterro </w:t>
      </w:r>
      <w:r>
        <w:rPr>
          <w:i/>
        </w:rPr>
        <w:t>AccessData Forensic Toolkit (FTK)</w:t>
      </w:r>
      <w:r>
        <w:t>.</w:t>
      </w:r>
    </w:p>
    <w:p>
      <w:pPr>
        <w:spacing w:before="40" w:after="100"/>
      </w:pPr>
      <w:r>
        <w:rPr>
          <w:b/>
        </w:rPr>
        <w:t>Strengths:</w:t>
      </w:r>
      <w:r>
        <w:t xml:space="preserve"> These enterprise solutions are engineered around rigorous judicial evidentiary standards. They operate directly upon bit-stream disk images (Expert Witness Format </w:t>
      </w:r>
      <w:r>
        <w:rPr>
          <w:rFonts w:ascii="Consolas" w:hAnsi="Consolas"/>
          <w:color w:val="A0283C"/>
          <w:sz w:val="19"/>
        </w:rPr>
        <w:t>.E01</w:t>
      </w:r>
      <w:r>
        <w:t xml:space="preserve"> or raw </w:t>
      </w:r>
      <w:r>
        <w:rPr>
          <w:rFonts w:ascii="Consolas" w:hAnsi="Consolas"/>
          <w:color w:val="A0283C"/>
          <w:sz w:val="19"/>
        </w:rPr>
        <w:t>.dd</w:t>
      </w:r>
      <w:r>
        <w:t xml:space="preserve"> images), preserving immutable cryptographic chain-of-custody tracking. They index extracted metadata across millions of files into distributed relational databases (e.g., Microsoft SQL Server or PostgreSQL), enabling massive, multi-drive cross-case keyword querying.</w:t>
      </w:r>
    </w:p>
    <w:p>
      <w:pPr>
        <w:spacing w:before="40" w:after="100"/>
      </w:pPr>
      <w:r>
        <w:rPr>
          <w:b/>
        </w:rPr>
        <w:t>Architectural Limitations:</w:t>
      </w:r>
    </w:p>
    <w:p>
      <w:pPr>
        <w:pStyle w:val="ListNumber"/>
        <w:spacing w:before="20" w:after="40"/>
      </w:pPr>
      <w:r>
        <w:rPr>
          <w:i/>
        </w:rPr>
        <w:t>Prohibitive Economic Barriers:</w:t>
      </w:r>
      <w:r>
        <w:t xml:space="preserve"> Commercial licenses routinely exceed $3,500 to $5,000 per seat, accompanied by annual maintenance subscriptions. This restricts their availability to specialized state laboratories and well-funded corporate entities, completely excluding independent journalists, human rights defenders, academic researchers, and average consumers.</w:t>
      </w:r>
    </w:p>
    <w:p>
      <w:pPr>
        <w:pStyle w:val="ListNumber"/>
        <w:spacing w:before="20" w:after="40"/>
      </w:pPr>
      <w:r>
        <w:rPr>
          <w:i/>
        </w:rPr>
        <w:t>Operational Inflexibility:</w:t>
      </w:r>
      <w:r>
        <w:t xml:space="preserve"> Enterprise suites are monolithic, resource-intensive desktop applications requiring high-specification workstation hardware. They are entirely unsuited for rapid, ad-hoc, single-image verification or lightweight integration into web-native microservices.</w:t>
      </w:r>
    </w:p>
    <w:p>
      <w:pPr>
        <w:pStyle w:val="ListNumber"/>
        <w:spacing w:before="20" w:after="40"/>
      </w:pPr>
      <w:r>
        <w:rPr>
          <w:i/>
        </w:rPr>
        <w:t>Absence of In-Memory Sanitization:</w:t>
      </w:r>
      <w:r>
        <w:t xml:space="preserve"> Enterprise forensic tools are architected strictly as investigative extraction instruments; they do not provide automated, privacy-preserving client-side sanitization engines designed to scrub and re-export safe image files for general communication.</w:t>
      </w:r>
    </w:p>
    <w:p>
      <w:pPr>
        <w:keepNext/>
        <w:spacing w:before="200" w:after="80"/>
      </w:pPr>
      <w:r>
        <w:rPr>
          <w:rFonts w:ascii="Calibri" w:hAnsi="Calibri"/>
          <w:b/>
          <w:color w:val="2C5E8A"/>
          <w:sz w:val="25"/>
        </w:rPr>
        <w:t>2.1.5 Native Operating System Property Dialogs</w:t>
      </w:r>
    </w:p>
    <w:p>
      <w:pPr>
        <w:spacing w:before="40" w:after="100"/>
      </w:pPr>
      <w:r>
        <w:t>Every major consumer desktop operating system incorporates built-in metadata viewing capabilities, such as the "Details" tab within Microsoft Windows File Explorer Properties or the "More Info / Inspector" pane in Apple macOS Finder / Preview.</w:t>
      </w:r>
    </w:p>
    <w:p>
      <w:pPr>
        <w:spacing w:before="40" w:after="100"/>
      </w:pPr>
      <w:r>
        <w:rPr>
          <w:b/>
        </w:rPr>
        <w:t>Strengths:</w:t>
      </w:r>
      <w:r>
        <w:t xml:space="preserve"> Ubiquitous accessibility; zero installation requirements for end-users.</w:t>
      </w:r>
    </w:p>
    <w:p>
      <w:pPr>
        <w:spacing w:before="40" w:after="100"/>
      </w:pPr>
      <w:r>
        <w:rPr>
          <w:b/>
        </w:rPr>
        <w:t>Architectural Limitations:</w:t>
      </w:r>
      <w:r>
        <w:t xml:space="preserve"> Operating system property dialogs are profoundly deficient as forensic or privacy auditing mechanisms:</w:t>
      </w:r>
    </w:p>
    <w:p>
      <w:pPr>
        <w:pStyle w:val="ListNumber"/>
        <w:spacing w:before="20" w:after="40"/>
      </w:pPr>
      <w:r>
        <w:rPr>
          <w:i/>
        </w:rPr>
        <w:t>Truncated Tag Visibility:</w:t>
      </w:r>
      <w:r>
        <w:t xml:space="preserve"> Operating systems parse only a curated, highly restricted subset of standard EXIF tags. They systematically conceal proprietary </w:t>
      </w:r>
      <w:r>
        <w:rPr>
          <w:rFonts w:ascii="Consolas" w:hAnsi="Consolas"/>
          <w:color w:val="A0283C"/>
          <w:sz w:val="19"/>
        </w:rPr>
        <w:t>MakerNote</w:t>
      </w:r>
      <w:r>
        <w:t xml:space="preserve"> structures, lens serial numbers, sub-second temporal increments, and embedded XML payloads.</w:t>
      </w:r>
    </w:p>
    <w:p>
      <w:pPr>
        <w:pStyle w:val="ListNumber"/>
        <w:spacing w:before="20" w:after="40"/>
      </w:pPr>
      <w:r>
        <w:rPr>
          <w:i/>
        </w:rPr>
        <w:t>Deceptive Privacy Scrubbing:</w:t>
      </w:r>
      <w:r>
        <w:t xml:space="preserve"> The native Windows utility ("Remove Properties and Personal Information") is notorious among digital forensic investigators for its partial, non-deterministic scrubbing. Empirical testing confirms that while it clears standard Windows-indexed author and date fields, it frequently leaves underlying </w:t>
      </w:r>
      <w:r>
        <w:rPr>
          <w:rFonts w:ascii="Consolas" w:hAnsi="Consolas"/>
          <w:color w:val="A0283C"/>
          <w:sz w:val="19"/>
        </w:rPr>
        <w:t>APP1</w:t>
      </w:r>
      <w:r>
        <w:t xml:space="preserve"> GPS IFDs, Adobe XMP packets, ICC profiles, and camera serial numbers fully intact within the binary stream. This behavior instills a false sense of security, exposing unsuspecting users to severe operational leaks.</w:t>
      </w:r>
    </w:p>
    <w:p>
      <w:pPr>
        <w:keepNext/>
        <w:spacing w:before="200" w:after="80"/>
      </w:pPr>
      <w:r>
        <w:rPr>
          <w:rFonts w:ascii="Calibri" w:hAnsi="Calibri"/>
          <w:b/>
          <w:color w:val="2C5E8A"/>
          <w:sz w:val="25"/>
        </w:rPr>
        <w:t>2.1.6 Comprehensive Feature and Capability Matrix</w:t>
      </w:r>
    </w:p>
    <w:p>
      <w:pPr>
        <w:spacing w:before="40" w:after="100"/>
      </w:pPr>
      <w:r>
        <w:t xml:space="preserve">Table 2.1 provides an empirical, multi-dimensional feature comparison across the surveyed toolchains against the </w:t>
      </w:r>
      <w:r>
        <w:rPr>
          <w:i/>
        </w:rPr>
        <w:t>Img_Analyze</w:t>
      </w:r>
      <w:r>
        <w:t xml:space="preserve"> platform developed in this research.</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Evaluation Metric / Feature</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ExifTool (Phil Harvey)</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Exiv2 (C++ Engine)</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JHead (C Utility)</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EnCase / FTK (Enterprise)</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Native Windows / macOS</w:t>
            </w:r>
          </w:p>
        </w:tc>
        <w:tc>
          <w:tcPr>
            <w:tcW w:type="dxa" w:w="1337"/>
            <w:vAlign w:val="center"/>
            <w:tcMar>
              <w:top w:w="80" w:type="dxa"/>
              <w:bottom w:w="80" w:type="dxa"/>
              <w:left w:w="120" w:type="dxa"/>
              <w:right w:w="120" w:type="dxa"/>
            </w:tcMar>
            <w:shd w:fill="1B365D"/>
          </w:tcPr>
          <w:p>
            <w:pPr>
              <w:spacing w:before="40" w:after="40" w:line="252" w:lineRule="auto"/>
            </w:pPr>
            <w:r>
              <w:rPr>
                <w:b/>
                <w:color w:val="FFFFFF"/>
                <w:sz w:val="19"/>
              </w:rPr>
              <w:t>Img_Analyze (This Dissertation)</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Primary Implementation Language</w:t>
            </w:r>
          </w:p>
        </w:tc>
        <w:tc>
          <w:tcPr>
            <w:tcW w:type="dxa" w:w="1337"/>
            <w:vAlign w:val="center"/>
            <w:tcMar>
              <w:top w:w="80" w:type="dxa"/>
              <w:bottom w:w="80" w:type="dxa"/>
              <w:left w:w="120" w:type="dxa"/>
              <w:right w:w="120" w:type="dxa"/>
            </w:tcMar>
            <w:shd w:fill="F4F6F9"/>
          </w:tcPr>
          <w:p>
            <w:pPr>
              <w:spacing w:before="40" w:after="40" w:line="252" w:lineRule="auto"/>
            </w:pPr>
            <w:r>
              <w:rPr>
                <w:sz w:val="19"/>
              </w:rPr>
              <w:t>Perl</w:t>
            </w:r>
          </w:p>
        </w:tc>
        <w:tc>
          <w:tcPr>
            <w:tcW w:type="dxa" w:w="1337"/>
            <w:vAlign w:val="center"/>
            <w:tcMar>
              <w:top w:w="80" w:type="dxa"/>
              <w:bottom w:w="80" w:type="dxa"/>
              <w:left w:w="120" w:type="dxa"/>
              <w:right w:w="120" w:type="dxa"/>
            </w:tcMar>
            <w:shd w:fill="F4F6F9"/>
          </w:tcPr>
          <w:p>
            <w:pPr>
              <w:spacing w:before="40" w:after="40" w:line="252" w:lineRule="auto"/>
            </w:pPr>
            <w:r>
              <w:rPr>
                <w:sz w:val="19"/>
              </w:rPr>
              <w:t>C++</w:t>
            </w:r>
          </w:p>
        </w:tc>
        <w:tc>
          <w:tcPr>
            <w:tcW w:type="dxa" w:w="1337"/>
            <w:vAlign w:val="center"/>
            <w:tcMar>
              <w:top w:w="80" w:type="dxa"/>
              <w:bottom w:w="80" w:type="dxa"/>
              <w:left w:w="120" w:type="dxa"/>
              <w:right w:w="120" w:type="dxa"/>
            </w:tcMar>
            <w:shd w:fill="F4F6F9"/>
          </w:tcPr>
          <w:p>
            <w:pPr>
              <w:spacing w:before="40" w:after="40" w:line="252" w:lineRule="auto"/>
            </w:pPr>
            <w:r>
              <w:rPr>
                <w:sz w:val="19"/>
              </w:rPr>
              <w:t>C</w:t>
            </w:r>
          </w:p>
        </w:tc>
        <w:tc>
          <w:tcPr>
            <w:tcW w:type="dxa" w:w="1337"/>
            <w:vAlign w:val="center"/>
            <w:tcMar>
              <w:top w:w="80" w:type="dxa"/>
              <w:bottom w:w="80" w:type="dxa"/>
              <w:left w:w="120" w:type="dxa"/>
              <w:right w:w="120" w:type="dxa"/>
            </w:tcMar>
            <w:shd w:fill="F4F6F9"/>
          </w:tcPr>
          <w:p>
            <w:pPr>
              <w:spacing w:before="40" w:after="40" w:line="252" w:lineRule="auto"/>
            </w:pPr>
            <w:r>
              <w:rPr>
                <w:sz w:val="19"/>
              </w:rPr>
              <w:t>C++ / C#</w:t>
            </w:r>
          </w:p>
        </w:tc>
        <w:tc>
          <w:tcPr>
            <w:tcW w:type="dxa" w:w="1337"/>
            <w:vAlign w:val="center"/>
            <w:tcMar>
              <w:top w:w="80" w:type="dxa"/>
              <w:bottom w:w="80" w:type="dxa"/>
              <w:left w:w="120" w:type="dxa"/>
              <w:right w:w="120" w:type="dxa"/>
            </w:tcMar>
            <w:shd w:fill="F4F6F9"/>
          </w:tcPr>
          <w:p>
            <w:pPr>
              <w:spacing w:before="40" w:after="40" w:line="252" w:lineRule="auto"/>
            </w:pPr>
            <w:r>
              <w:rPr>
                <w:sz w:val="19"/>
              </w:rPr>
              <w:t>C++ / Objective-C</w:t>
            </w:r>
          </w:p>
        </w:tc>
        <w:tc>
          <w:tcPr>
            <w:tcW w:type="dxa" w:w="1337"/>
            <w:vAlign w:val="center"/>
            <w:tcMar>
              <w:top w:w="80" w:type="dxa"/>
              <w:bottom w:w="80" w:type="dxa"/>
              <w:left w:w="120" w:type="dxa"/>
              <w:right w:w="120" w:type="dxa"/>
            </w:tcMar>
            <w:shd w:fill="F4F6F9"/>
          </w:tcPr>
          <w:p>
            <w:pPr>
              <w:spacing w:before="40" w:after="40" w:line="252" w:lineRule="auto"/>
            </w:pPr>
            <w:r>
              <w:rPr>
                <w:b/>
                <w:sz w:val="19"/>
              </w:rPr>
              <w:t>Python 3.9+ / Streamlit</w:t>
            </w:r>
          </w:p>
        </w:tc>
      </w:tr>
      <w:tr>
        <w:tc>
          <w:tcPr>
            <w:tcW w:type="dxa" w:w="1337"/>
            <w:vAlign w:val="center"/>
            <w:tcMar>
              <w:top w:w="80" w:type="dxa"/>
              <w:bottom w:w="80" w:type="dxa"/>
              <w:left w:w="120" w:type="dxa"/>
              <w:right w:w="120" w:type="dxa"/>
            </w:tcMar>
          </w:tcPr>
          <w:p>
            <w:pPr>
              <w:spacing w:before="40" w:after="40" w:line="252" w:lineRule="auto"/>
            </w:pPr>
            <w:r>
              <w:rPr>
                <w:b/>
                <w:sz w:val="19"/>
              </w:rPr>
              <w:t>License &amp; Distribution</w:t>
            </w:r>
          </w:p>
        </w:tc>
        <w:tc>
          <w:tcPr>
            <w:tcW w:type="dxa" w:w="1337"/>
            <w:vAlign w:val="center"/>
            <w:tcMar>
              <w:top w:w="80" w:type="dxa"/>
              <w:bottom w:w="80" w:type="dxa"/>
              <w:left w:w="120" w:type="dxa"/>
              <w:right w:w="120" w:type="dxa"/>
            </w:tcMar>
          </w:tcPr>
          <w:p>
            <w:pPr>
              <w:spacing w:before="40" w:after="40" w:line="252" w:lineRule="auto"/>
            </w:pPr>
            <w:r>
              <w:rPr>
                <w:sz w:val="19"/>
              </w:rPr>
              <w:t>Open Source (GPL/Artistic)</w:t>
            </w:r>
          </w:p>
        </w:tc>
        <w:tc>
          <w:tcPr>
            <w:tcW w:type="dxa" w:w="1337"/>
            <w:vAlign w:val="center"/>
            <w:tcMar>
              <w:top w:w="80" w:type="dxa"/>
              <w:bottom w:w="80" w:type="dxa"/>
              <w:left w:w="120" w:type="dxa"/>
              <w:right w:w="120" w:type="dxa"/>
            </w:tcMar>
          </w:tcPr>
          <w:p>
            <w:pPr>
              <w:spacing w:before="40" w:after="40" w:line="252" w:lineRule="auto"/>
            </w:pPr>
            <w:r>
              <w:rPr>
                <w:sz w:val="19"/>
              </w:rPr>
              <w:t>Open Source (GPLv2)</w:t>
            </w:r>
          </w:p>
        </w:tc>
        <w:tc>
          <w:tcPr>
            <w:tcW w:type="dxa" w:w="1337"/>
            <w:vAlign w:val="center"/>
            <w:tcMar>
              <w:top w:w="80" w:type="dxa"/>
              <w:bottom w:w="80" w:type="dxa"/>
              <w:left w:w="120" w:type="dxa"/>
              <w:right w:w="120" w:type="dxa"/>
            </w:tcMar>
          </w:tcPr>
          <w:p>
            <w:pPr>
              <w:spacing w:before="40" w:after="40" w:line="252" w:lineRule="auto"/>
            </w:pPr>
            <w:r>
              <w:rPr>
                <w:sz w:val="19"/>
              </w:rPr>
              <w:t>Public Domain</w:t>
            </w:r>
          </w:p>
        </w:tc>
        <w:tc>
          <w:tcPr>
            <w:tcW w:type="dxa" w:w="1337"/>
            <w:vAlign w:val="center"/>
            <w:tcMar>
              <w:top w:w="80" w:type="dxa"/>
              <w:bottom w:w="80" w:type="dxa"/>
              <w:left w:w="120" w:type="dxa"/>
              <w:right w:w="120" w:type="dxa"/>
            </w:tcMar>
          </w:tcPr>
          <w:p>
            <w:pPr>
              <w:spacing w:before="40" w:after="40" w:line="252" w:lineRule="auto"/>
            </w:pPr>
            <w:r>
              <w:rPr>
                <w:sz w:val="19"/>
              </w:rPr>
              <w:t>Commercial ($4k+)</w:t>
            </w:r>
          </w:p>
        </w:tc>
        <w:tc>
          <w:tcPr>
            <w:tcW w:type="dxa" w:w="1337"/>
            <w:vAlign w:val="center"/>
            <w:tcMar>
              <w:top w:w="80" w:type="dxa"/>
              <w:bottom w:w="80" w:type="dxa"/>
              <w:left w:w="120" w:type="dxa"/>
              <w:right w:w="120" w:type="dxa"/>
            </w:tcMar>
          </w:tcPr>
          <w:p>
            <w:pPr>
              <w:spacing w:before="40" w:after="40" w:line="252" w:lineRule="auto"/>
            </w:pPr>
            <w:r>
              <w:rPr>
                <w:sz w:val="19"/>
              </w:rPr>
              <w:t>Proprietary / Closed</w:t>
            </w:r>
          </w:p>
        </w:tc>
        <w:tc>
          <w:tcPr>
            <w:tcW w:type="dxa" w:w="1337"/>
            <w:vAlign w:val="center"/>
            <w:tcMar>
              <w:top w:w="80" w:type="dxa"/>
              <w:bottom w:w="80" w:type="dxa"/>
              <w:left w:w="120" w:type="dxa"/>
              <w:right w:w="120" w:type="dxa"/>
            </w:tcMar>
          </w:tcPr>
          <w:p>
            <w:pPr>
              <w:spacing w:before="40" w:after="40" w:line="252" w:lineRule="auto"/>
            </w:pPr>
            <w:r>
              <w:rPr>
                <w:b/>
                <w:sz w:val="19"/>
              </w:rPr>
              <w:t>Open Source (MIT)</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User Interface Modality</w:t>
            </w:r>
          </w:p>
        </w:tc>
        <w:tc>
          <w:tcPr>
            <w:tcW w:type="dxa" w:w="1337"/>
            <w:vAlign w:val="center"/>
            <w:tcMar>
              <w:top w:w="80" w:type="dxa"/>
              <w:bottom w:w="80" w:type="dxa"/>
              <w:left w:w="120" w:type="dxa"/>
              <w:right w:w="120" w:type="dxa"/>
            </w:tcMar>
            <w:shd w:fill="F4F6F9"/>
          </w:tcPr>
          <w:p>
            <w:pPr>
              <w:spacing w:before="40" w:after="40" w:line="252" w:lineRule="auto"/>
            </w:pPr>
            <w:r>
              <w:rPr>
                <w:sz w:val="19"/>
              </w:rPr>
              <w:t>CLI / Stdout</w:t>
            </w:r>
          </w:p>
        </w:tc>
        <w:tc>
          <w:tcPr>
            <w:tcW w:type="dxa" w:w="1337"/>
            <w:vAlign w:val="center"/>
            <w:tcMar>
              <w:top w:w="80" w:type="dxa"/>
              <w:bottom w:w="80" w:type="dxa"/>
              <w:left w:w="120" w:type="dxa"/>
              <w:right w:w="120" w:type="dxa"/>
            </w:tcMar>
            <w:shd w:fill="F4F6F9"/>
          </w:tcPr>
          <w:p>
            <w:pPr>
              <w:spacing w:before="40" w:after="40" w:line="252" w:lineRule="auto"/>
            </w:pPr>
            <w:r>
              <w:rPr>
                <w:sz w:val="19"/>
              </w:rPr>
              <w:t>Library / CLI</w:t>
            </w:r>
          </w:p>
        </w:tc>
        <w:tc>
          <w:tcPr>
            <w:tcW w:type="dxa" w:w="1337"/>
            <w:vAlign w:val="center"/>
            <w:tcMar>
              <w:top w:w="80" w:type="dxa"/>
              <w:bottom w:w="80" w:type="dxa"/>
              <w:left w:w="120" w:type="dxa"/>
              <w:right w:w="120" w:type="dxa"/>
            </w:tcMar>
            <w:shd w:fill="F4F6F9"/>
          </w:tcPr>
          <w:p>
            <w:pPr>
              <w:spacing w:before="40" w:after="40" w:line="252" w:lineRule="auto"/>
            </w:pPr>
            <w:r>
              <w:rPr>
                <w:sz w:val="19"/>
              </w:rPr>
              <w:t>Minimal CLI</w:t>
            </w:r>
          </w:p>
        </w:tc>
        <w:tc>
          <w:tcPr>
            <w:tcW w:type="dxa" w:w="1337"/>
            <w:vAlign w:val="center"/>
            <w:tcMar>
              <w:top w:w="80" w:type="dxa"/>
              <w:bottom w:w="80" w:type="dxa"/>
              <w:left w:w="120" w:type="dxa"/>
              <w:right w:w="120" w:type="dxa"/>
            </w:tcMar>
            <w:shd w:fill="F4F6F9"/>
          </w:tcPr>
          <w:p>
            <w:pPr>
              <w:spacing w:before="40" w:after="40" w:line="252" w:lineRule="auto"/>
            </w:pPr>
            <w:r>
              <w:rPr>
                <w:sz w:val="19"/>
              </w:rPr>
              <w:t>Heavy Desktop GUI</w:t>
            </w:r>
          </w:p>
        </w:tc>
        <w:tc>
          <w:tcPr>
            <w:tcW w:type="dxa" w:w="1337"/>
            <w:vAlign w:val="center"/>
            <w:tcMar>
              <w:top w:w="80" w:type="dxa"/>
              <w:bottom w:w="80" w:type="dxa"/>
              <w:left w:w="120" w:type="dxa"/>
              <w:right w:w="120" w:type="dxa"/>
            </w:tcMar>
            <w:shd w:fill="F4F6F9"/>
          </w:tcPr>
          <w:p>
            <w:pPr>
              <w:spacing w:before="40" w:after="40" w:line="252" w:lineRule="auto"/>
            </w:pPr>
            <w:r>
              <w:rPr>
                <w:sz w:val="19"/>
              </w:rPr>
              <w:t>Static OS Dialog</w:t>
            </w:r>
          </w:p>
        </w:tc>
        <w:tc>
          <w:tcPr>
            <w:tcW w:type="dxa" w:w="1337"/>
            <w:vAlign w:val="center"/>
            <w:tcMar>
              <w:top w:w="80" w:type="dxa"/>
              <w:bottom w:w="80" w:type="dxa"/>
              <w:left w:w="120" w:type="dxa"/>
              <w:right w:w="120" w:type="dxa"/>
            </w:tcMar>
            <w:shd w:fill="F4F6F9"/>
          </w:tcPr>
          <w:p>
            <w:pPr>
              <w:spacing w:before="40" w:after="40" w:line="252" w:lineRule="auto"/>
            </w:pPr>
            <w:r>
              <w:rPr>
                <w:b/>
                <w:sz w:val="19"/>
              </w:rPr>
              <w:t>Dual: ANSI CLI + Reactive WebGUI</w:t>
            </w:r>
          </w:p>
        </w:tc>
      </w:tr>
      <w:tr>
        <w:tc>
          <w:tcPr>
            <w:tcW w:type="dxa" w:w="1337"/>
            <w:vAlign w:val="center"/>
            <w:tcMar>
              <w:top w:w="80" w:type="dxa"/>
              <w:bottom w:w="80" w:type="dxa"/>
              <w:left w:w="120" w:type="dxa"/>
              <w:right w:w="120" w:type="dxa"/>
            </w:tcMar>
          </w:tcPr>
          <w:p>
            <w:pPr>
              <w:spacing w:before="40" w:after="40" w:line="252" w:lineRule="auto"/>
            </w:pPr>
            <w:r>
              <w:rPr>
                <w:b/>
                <w:sz w:val="19"/>
              </w:rPr>
              <w:t>Container Formats Supported</w:t>
            </w:r>
          </w:p>
        </w:tc>
        <w:tc>
          <w:tcPr>
            <w:tcW w:type="dxa" w:w="1337"/>
            <w:vAlign w:val="center"/>
            <w:tcMar>
              <w:top w:w="80" w:type="dxa"/>
              <w:bottom w:w="80" w:type="dxa"/>
              <w:left w:w="120" w:type="dxa"/>
              <w:right w:w="120" w:type="dxa"/>
            </w:tcMar>
          </w:tcPr>
          <w:p>
            <w:pPr>
              <w:spacing w:before="40" w:after="40" w:line="252" w:lineRule="auto"/>
            </w:pPr>
            <w:r>
              <w:rPr>
                <w:sz w:val="19"/>
              </w:rPr>
              <w:t>All Known Formats</w:t>
            </w:r>
          </w:p>
        </w:tc>
        <w:tc>
          <w:tcPr>
            <w:tcW w:type="dxa" w:w="1337"/>
            <w:vAlign w:val="center"/>
            <w:tcMar>
              <w:top w:w="80" w:type="dxa"/>
              <w:bottom w:w="80" w:type="dxa"/>
              <w:left w:w="120" w:type="dxa"/>
              <w:right w:w="120" w:type="dxa"/>
            </w:tcMar>
          </w:tcPr>
          <w:p>
            <w:pPr>
              <w:spacing w:before="40" w:after="40" w:line="252" w:lineRule="auto"/>
            </w:pPr>
            <w:r>
              <w:rPr>
                <w:sz w:val="19"/>
              </w:rPr>
              <w:t>JPEG, TIFF, PNG, RAW</w:t>
            </w:r>
          </w:p>
        </w:tc>
        <w:tc>
          <w:tcPr>
            <w:tcW w:type="dxa" w:w="1337"/>
            <w:vAlign w:val="center"/>
            <w:tcMar>
              <w:top w:w="80" w:type="dxa"/>
              <w:bottom w:w="80" w:type="dxa"/>
              <w:left w:w="120" w:type="dxa"/>
              <w:right w:w="120" w:type="dxa"/>
            </w:tcMar>
          </w:tcPr>
          <w:p>
            <w:pPr>
              <w:spacing w:before="40" w:after="40" w:line="252" w:lineRule="auto"/>
            </w:pPr>
            <w:r>
              <w:rPr>
                <w:sz w:val="19"/>
              </w:rPr>
              <w:t>JPEG Only</w:t>
            </w:r>
          </w:p>
        </w:tc>
        <w:tc>
          <w:tcPr>
            <w:tcW w:type="dxa" w:w="1337"/>
            <w:vAlign w:val="center"/>
            <w:tcMar>
              <w:top w:w="80" w:type="dxa"/>
              <w:bottom w:w="80" w:type="dxa"/>
              <w:left w:w="120" w:type="dxa"/>
              <w:right w:w="120" w:type="dxa"/>
            </w:tcMar>
          </w:tcPr>
          <w:p>
            <w:pPr>
              <w:spacing w:before="40" w:after="40" w:line="252" w:lineRule="auto"/>
            </w:pPr>
            <w:r>
              <w:rPr>
                <w:sz w:val="19"/>
              </w:rPr>
              <w:t>Comprehensive Disk</w:t>
            </w:r>
          </w:p>
        </w:tc>
        <w:tc>
          <w:tcPr>
            <w:tcW w:type="dxa" w:w="1337"/>
            <w:vAlign w:val="center"/>
            <w:tcMar>
              <w:top w:w="80" w:type="dxa"/>
              <w:bottom w:w="80" w:type="dxa"/>
              <w:left w:w="120" w:type="dxa"/>
              <w:right w:w="120" w:type="dxa"/>
            </w:tcMar>
          </w:tcPr>
          <w:p>
            <w:pPr>
              <w:spacing w:before="40" w:after="40" w:line="252" w:lineRule="auto"/>
            </w:pPr>
            <w:r>
              <w:rPr>
                <w:sz w:val="19"/>
              </w:rPr>
              <w:t>Basic Consumer (JPEG/PNG)</w:t>
            </w:r>
          </w:p>
        </w:tc>
        <w:tc>
          <w:tcPr>
            <w:tcW w:type="dxa" w:w="1337"/>
            <w:vAlign w:val="center"/>
            <w:tcMar>
              <w:top w:w="80" w:type="dxa"/>
              <w:bottom w:w="80" w:type="dxa"/>
              <w:left w:w="120" w:type="dxa"/>
              <w:right w:w="120" w:type="dxa"/>
            </w:tcMar>
          </w:tcPr>
          <w:p>
            <w:pPr>
              <w:spacing w:before="40" w:after="40" w:line="252" w:lineRule="auto"/>
            </w:pPr>
            <w:r>
              <w:rPr>
                <w:b/>
                <w:sz w:val="19"/>
              </w:rPr>
              <w:t>JPEG, TIFF, PNG, WebP</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In-Memory Zero-Disk Pipeline</w:t>
            </w:r>
          </w:p>
        </w:tc>
        <w:tc>
          <w:tcPr>
            <w:tcW w:type="dxa" w:w="1337"/>
            <w:vAlign w:val="center"/>
            <w:tcMar>
              <w:top w:w="80" w:type="dxa"/>
              <w:bottom w:w="80" w:type="dxa"/>
              <w:left w:w="120" w:type="dxa"/>
              <w:right w:w="120" w:type="dxa"/>
            </w:tcMar>
            <w:shd w:fill="F4F6F9"/>
          </w:tcPr>
          <w:p>
            <w:pPr>
              <w:spacing w:before="40" w:after="40" w:line="252" w:lineRule="auto"/>
            </w:pPr>
            <w:r>
              <w:rPr>
                <w:sz w:val="19"/>
              </w:rPr>
              <w:t>No (Temp Disk Files)</w:t>
            </w:r>
          </w:p>
        </w:tc>
        <w:tc>
          <w:tcPr>
            <w:tcW w:type="dxa" w:w="1337"/>
            <w:vAlign w:val="center"/>
            <w:tcMar>
              <w:top w:w="80" w:type="dxa"/>
              <w:bottom w:w="80" w:type="dxa"/>
              <w:left w:w="120" w:type="dxa"/>
              <w:right w:w="120" w:type="dxa"/>
            </w:tcMar>
            <w:shd w:fill="F4F6F9"/>
          </w:tcPr>
          <w:p>
            <w:pPr>
              <w:spacing w:before="40" w:after="40" w:line="252" w:lineRule="auto"/>
            </w:pPr>
            <w:r>
              <w:rPr>
                <w:sz w:val="19"/>
              </w:rPr>
              <w:t>Partial (Buffer API)</w:t>
            </w:r>
          </w:p>
        </w:tc>
        <w:tc>
          <w:tcPr>
            <w:tcW w:type="dxa" w:w="1337"/>
            <w:vAlign w:val="center"/>
            <w:tcMar>
              <w:top w:w="80" w:type="dxa"/>
              <w:bottom w:w="80" w:type="dxa"/>
              <w:left w:w="120" w:type="dxa"/>
              <w:right w:w="120" w:type="dxa"/>
            </w:tcMar>
            <w:shd w:fill="F4F6F9"/>
          </w:tcPr>
          <w:p>
            <w:pPr>
              <w:spacing w:before="40" w:after="40" w:line="252" w:lineRule="auto"/>
            </w:pPr>
            <w:r>
              <w:rPr>
                <w:sz w:val="19"/>
              </w:rPr>
              <w:t>No (Direct File)</w:t>
            </w:r>
          </w:p>
        </w:tc>
        <w:tc>
          <w:tcPr>
            <w:tcW w:type="dxa" w:w="1337"/>
            <w:vAlign w:val="center"/>
            <w:tcMar>
              <w:top w:w="80" w:type="dxa"/>
              <w:bottom w:w="80" w:type="dxa"/>
              <w:left w:w="120" w:type="dxa"/>
              <w:right w:w="120" w:type="dxa"/>
            </w:tcMar>
            <w:shd w:fill="F4F6F9"/>
          </w:tcPr>
          <w:p>
            <w:pPr>
              <w:spacing w:before="40" w:after="40" w:line="252" w:lineRule="auto"/>
            </w:pPr>
            <w:r>
              <w:rPr>
                <w:sz w:val="19"/>
              </w:rPr>
              <w:t>No (Disk-Image Mounted)</w:t>
            </w:r>
          </w:p>
        </w:tc>
        <w:tc>
          <w:tcPr>
            <w:tcW w:type="dxa" w:w="1337"/>
            <w:vAlign w:val="center"/>
            <w:tcMar>
              <w:top w:w="80" w:type="dxa"/>
              <w:bottom w:w="80" w:type="dxa"/>
              <w:left w:w="120" w:type="dxa"/>
              <w:right w:w="120" w:type="dxa"/>
            </w:tcMar>
            <w:shd w:fill="F4F6F9"/>
          </w:tcPr>
          <w:p>
            <w:pPr>
              <w:spacing w:before="40" w:after="40" w:line="252" w:lineRule="auto"/>
            </w:pPr>
            <w:r>
              <w:rPr>
                <w:sz w:val="19"/>
              </w:rPr>
              <w:t>No (In-Place File Locking)</w:t>
            </w:r>
          </w:p>
        </w:tc>
        <w:tc>
          <w:tcPr>
            <w:tcW w:type="dxa" w:w="1337"/>
            <w:vAlign w:val="center"/>
            <w:tcMar>
              <w:top w:w="80" w:type="dxa"/>
              <w:bottom w:w="80" w:type="dxa"/>
              <w:left w:w="120" w:type="dxa"/>
              <w:right w:w="120" w:type="dxa"/>
            </w:tcMar>
            <w:shd w:fill="F4F6F9"/>
          </w:tcPr>
          <w:p>
            <w:pPr>
              <w:spacing w:before="40" w:after="40" w:line="252" w:lineRule="auto"/>
            </w:pPr>
            <w:r>
              <w:rPr>
                <w:b/>
                <w:sz w:val="19"/>
              </w:rPr>
              <w:t>Yes (`io.BytesIO` In-Memory Only)</w:t>
            </w:r>
          </w:p>
        </w:tc>
      </w:tr>
      <w:tr>
        <w:tc>
          <w:tcPr>
            <w:tcW w:type="dxa" w:w="1337"/>
            <w:vAlign w:val="center"/>
            <w:tcMar>
              <w:top w:w="80" w:type="dxa"/>
              <w:bottom w:w="80" w:type="dxa"/>
              <w:left w:w="120" w:type="dxa"/>
              <w:right w:w="120" w:type="dxa"/>
            </w:tcMar>
          </w:tcPr>
          <w:p>
            <w:pPr>
              <w:spacing w:before="40" w:after="40" w:line="252" w:lineRule="auto"/>
            </w:pPr>
            <w:r>
              <w:rPr>
                <w:b/>
                <w:sz w:val="19"/>
              </w:rPr>
              <w:t>Memory-Safety Profile</w:t>
            </w:r>
          </w:p>
        </w:tc>
        <w:tc>
          <w:tcPr>
            <w:tcW w:type="dxa" w:w="1337"/>
            <w:vAlign w:val="center"/>
            <w:tcMar>
              <w:top w:w="80" w:type="dxa"/>
              <w:bottom w:w="80" w:type="dxa"/>
              <w:left w:w="120" w:type="dxa"/>
              <w:right w:w="120" w:type="dxa"/>
            </w:tcMar>
          </w:tcPr>
          <w:p>
            <w:pPr>
              <w:spacing w:before="40" w:after="40" w:line="252" w:lineRule="auto"/>
            </w:pPr>
            <w:r>
              <w:rPr>
                <w:sz w:val="19"/>
              </w:rPr>
              <w:t>High (Interpreted)</w:t>
            </w:r>
          </w:p>
        </w:tc>
        <w:tc>
          <w:tcPr>
            <w:tcW w:type="dxa" w:w="1337"/>
            <w:vAlign w:val="center"/>
            <w:tcMar>
              <w:top w:w="80" w:type="dxa"/>
              <w:bottom w:w="80" w:type="dxa"/>
              <w:left w:w="120" w:type="dxa"/>
              <w:right w:w="120" w:type="dxa"/>
            </w:tcMar>
          </w:tcPr>
          <w:p>
            <w:pPr>
              <w:spacing w:before="40" w:after="40" w:line="252" w:lineRule="auto"/>
            </w:pPr>
            <w:r>
              <w:rPr>
                <w:sz w:val="19"/>
              </w:rPr>
              <w:t>Low (C++ CVE History)</w:t>
            </w:r>
          </w:p>
        </w:tc>
        <w:tc>
          <w:tcPr>
            <w:tcW w:type="dxa" w:w="1337"/>
            <w:vAlign w:val="center"/>
            <w:tcMar>
              <w:top w:w="80" w:type="dxa"/>
              <w:bottom w:w="80" w:type="dxa"/>
              <w:left w:w="120" w:type="dxa"/>
              <w:right w:w="120" w:type="dxa"/>
            </w:tcMar>
          </w:tcPr>
          <w:p>
            <w:pPr>
              <w:spacing w:before="40" w:after="40" w:line="252" w:lineRule="auto"/>
            </w:pPr>
            <w:r>
              <w:rPr>
                <w:sz w:val="19"/>
              </w:rPr>
              <w:t>Low (Buffer Hazards)</w:t>
            </w:r>
          </w:p>
        </w:tc>
        <w:tc>
          <w:tcPr>
            <w:tcW w:type="dxa" w:w="1337"/>
            <w:vAlign w:val="center"/>
            <w:tcMar>
              <w:top w:w="80" w:type="dxa"/>
              <w:bottom w:w="80" w:type="dxa"/>
              <w:left w:w="120" w:type="dxa"/>
              <w:right w:w="120" w:type="dxa"/>
            </w:tcMar>
          </w:tcPr>
          <w:p>
            <w:pPr>
              <w:spacing w:before="40" w:after="40" w:line="252" w:lineRule="auto"/>
            </w:pPr>
            <w:r>
              <w:rPr>
                <w:sz w:val="19"/>
              </w:rPr>
              <w:t>High (Sandboxed App)</w:t>
            </w:r>
          </w:p>
        </w:tc>
        <w:tc>
          <w:tcPr>
            <w:tcW w:type="dxa" w:w="1337"/>
            <w:vAlign w:val="center"/>
            <w:tcMar>
              <w:top w:w="80" w:type="dxa"/>
              <w:bottom w:w="80" w:type="dxa"/>
              <w:left w:w="120" w:type="dxa"/>
              <w:right w:w="120" w:type="dxa"/>
            </w:tcMar>
          </w:tcPr>
          <w:p>
            <w:pPr>
              <w:spacing w:before="40" w:after="40" w:line="252" w:lineRule="auto"/>
            </w:pPr>
            <w:r>
              <w:rPr>
                <w:sz w:val="19"/>
              </w:rPr>
              <w:t>High (OS Sandboxed)</w:t>
            </w:r>
          </w:p>
        </w:tc>
        <w:tc>
          <w:tcPr>
            <w:tcW w:type="dxa" w:w="1337"/>
            <w:vAlign w:val="center"/>
            <w:tcMar>
              <w:top w:w="80" w:type="dxa"/>
              <w:bottom w:w="80" w:type="dxa"/>
              <w:left w:w="120" w:type="dxa"/>
              <w:right w:w="120" w:type="dxa"/>
            </w:tcMar>
          </w:tcPr>
          <w:p>
            <w:pPr>
              <w:spacing w:before="40" w:after="40" w:line="252" w:lineRule="auto"/>
            </w:pPr>
            <w:r>
              <w:rPr>
                <w:b/>
                <w:sz w:val="19"/>
              </w:rPr>
              <w:t>High (Python Memory Managed)</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Integrated Geospatial Mapping</w:t>
            </w:r>
          </w:p>
        </w:tc>
        <w:tc>
          <w:tcPr>
            <w:tcW w:type="dxa" w:w="1337"/>
            <w:vAlign w:val="center"/>
            <w:tcMar>
              <w:top w:w="80" w:type="dxa"/>
              <w:bottom w:w="80" w:type="dxa"/>
              <w:left w:w="120" w:type="dxa"/>
              <w:right w:w="120" w:type="dxa"/>
            </w:tcMar>
            <w:shd w:fill="F4F6F9"/>
          </w:tcPr>
          <w:p>
            <w:pPr>
              <w:spacing w:before="40" w:after="40" w:line="252" w:lineRule="auto"/>
            </w:pPr>
            <w:r>
              <w:rPr>
                <w:sz w:val="19"/>
              </w:rPr>
              <w:t>No (Raw Text Only)</w:t>
            </w:r>
          </w:p>
        </w:tc>
        <w:tc>
          <w:tcPr>
            <w:tcW w:type="dxa" w:w="1337"/>
            <w:vAlign w:val="center"/>
            <w:tcMar>
              <w:top w:w="80" w:type="dxa"/>
              <w:bottom w:w="80" w:type="dxa"/>
              <w:left w:w="120" w:type="dxa"/>
              <w:right w:w="120" w:type="dxa"/>
            </w:tcMar>
            <w:shd w:fill="F4F6F9"/>
          </w:tcPr>
          <w:p>
            <w:pPr>
              <w:spacing w:before="40" w:after="40" w:line="252" w:lineRule="auto"/>
            </w:pPr>
            <w:r>
              <w:rPr>
                <w:sz w:val="19"/>
              </w:rPr>
              <w:t>No (Raw Text Only)</w:t>
            </w:r>
          </w:p>
        </w:tc>
        <w:tc>
          <w:tcPr>
            <w:tcW w:type="dxa" w:w="1337"/>
            <w:vAlign w:val="center"/>
            <w:tcMar>
              <w:top w:w="80" w:type="dxa"/>
              <w:bottom w:w="80" w:type="dxa"/>
              <w:left w:w="120" w:type="dxa"/>
              <w:right w:w="120" w:type="dxa"/>
            </w:tcMar>
            <w:shd w:fill="F4F6F9"/>
          </w:tcPr>
          <w:p>
            <w:pPr>
              <w:spacing w:before="40" w:after="40" w:line="252" w:lineRule="auto"/>
            </w:pPr>
            <w:r>
              <w:rPr>
                <w:sz w:val="19"/>
              </w:rPr>
              <w:t>No (Text Only)</w:t>
            </w:r>
          </w:p>
        </w:tc>
        <w:tc>
          <w:tcPr>
            <w:tcW w:type="dxa" w:w="1337"/>
            <w:vAlign w:val="center"/>
            <w:tcMar>
              <w:top w:w="80" w:type="dxa"/>
              <w:bottom w:w="80" w:type="dxa"/>
              <w:left w:w="120" w:type="dxa"/>
              <w:right w:w="120" w:type="dxa"/>
            </w:tcMar>
            <w:shd w:fill="F4F6F9"/>
          </w:tcPr>
          <w:p>
            <w:pPr>
              <w:spacing w:before="40" w:after="40" w:line="252" w:lineRule="auto"/>
            </w:pPr>
            <w:r>
              <w:rPr>
                <w:sz w:val="19"/>
              </w:rPr>
              <w:t>Offline GIS Addon</w:t>
            </w:r>
          </w:p>
        </w:tc>
        <w:tc>
          <w:tcPr>
            <w:tcW w:type="dxa" w:w="1337"/>
            <w:vAlign w:val="center"/>
            <w:tcMar>
              <w:top w:w="80" w:type="dxa"/>
              <w:bottom w:w="80" w:type="dxa"/>
              <w:left w:w="120" w:type="dxa"/>
              <w:right w:w="120" w:type="dxa"/>
            </w:tcMar>
            <w:shd w:fill="F4F6F9"/>
          </w:tcPr>
          <w:p>
            <w:pPr>
              <w:spacing w:before="40" w:after="40" w:line="252" w:lineRule="auto"/>
            </w:pPr>
            <w:r>
              <w:rPr>
                <w:sz w:val="19"/>
              </w:rPr>
              <w:t>Static Apple Maps Pin</w:t>
            </w:r>
          </w:p>
        </w:tc>
        <w:tc>
          <w:tcPr>
            <w:tcW w:type="dxa" w:w="1337"/>
            <w:vAlign w:val="center"/>
            <w:tcMar>
              <w:top w:w="80" w:type="dxa"/>
              <w:bottom w:w="80" w:type="dxa"/>
              <w:left w:w="120" w:type="dxa"/>
              <w:right w:w="120" w:type="dxa"/>
            </w:tcMar>
            <w:shd w:fill="F4F6F9"/>
          </w:tcPr>
          <w:p>
            <w:pPr>
              <w:spacing w:before="40" w:after="40" w:line="252" w:lineRule="auto"/>
            </w:pPr>
            <w:r>
              <w:rPr>
                <w:b/>
                <w:sz w:val="19"/>
              </w:rPr>
              <w:t>Dual: WebGL PyDeck + OSM IFrame</w:t>
            </w:r>
          </w:p>
        </w:tc>
      </w:tr>
      <w:tr>
        <w:tc>
          <w:tcPr>
            <w:tcW w:type="dxa" w:w="1337"/>
            <w:vAlign w:val="center"/>
            <w:tcMar>
              <w:top w:w="80" w:type="dxa"/>
              <w:bottom w:w="80" w:type="dxa"/>
              <w:left w:w="120" w:type="dxa"/>
              <w:right w:w="120" w:type="dxa"/>
            </w:tcMar>
          </w:tcPr>
          <w:p>
            <w:pPr>
              <w:spacing w:before="40" w:after="40" w:line="252" w:lineRule="auto"/>
            </w:pPr>
            <w:r>
              <w:rPr>
                <w:b/>
                <w:sz w:val="19"/>
              </w:rPr>
              <w:t>Cryptographic Hashing (Chain of Custody)</w:t>
            </w:r>
          </w:p>
        </w:tc>
        <w:tc>
          <w:tcPr>
            <w:tcW w:type="dxa" w:w="1337"/>
            <w:vAlign w:val="center"/>
            <w:tcMar>
              <w:top w:w="80" w:type="dxa"/>
              <w:bottom w:w="80" w:type="dxa"/>
              <w:left w:w="120" w:type="dxa"/>
              <w:right w:w="120" w:type="dxa"/>
            </w:tcMar>
          </w:tcPr>
          <w:p>
            <w:pPr>
              <w:spacing w:before="40" w:after="40" w:line="252" w:lineRule="auto"/>
            </w:pPr>
            <w:r>
              <w:rPr>
                <w:sz w:val="19"/>
              </w:rPr>
              <w:t>External Piping Required</w:t>
            </w:r>
          </w:p>
        </w:tc>
        <w:tc>
          <w:tcPr>
            <w:tcW w:type="dxa" w:w="1337"/>
            <w:vAlign w:val="center"/>
            <w:tcMar>
              <w:top w:w="80" w:type="dxa"/>
              <w:bottom w:w="80" w:type="dxa"/>
              <w:left w:w="120" w:type="dxa"/>
              <w:right w:w="120" w:type="dxa"/>
            </w:tcMar>
          </w:tcPr>
          <w:p>
            <w:pPr>
              <w:spacing w:before="40" w:after="40" w:line="252" w:lineRule="auto"/>
            </w:pPr>
            <w:r>
              <w:rPr>
                <w:sz w:val="19"/>
              </w:rPr>
              <w:t>External Library</w:t>
            </w:r>
          </w:p>
        </w:tc>
        <w:tc>
          <w:tcPr>
            <w:tcW w:type="dxa" w:w="1337"/>
            <w:vAlign w:val="center"/>
            <w:tcMar>
              <w:top w:w="80" w:type="dxa"/>
              <w:bottom w:w="80" w:type="dxa"/>
              <w:left w:w="120" w:type="dxa"/>
              <w:right w:w="120" w:type="dxa"/>
            </w:tcMar>
          </w:tcPr>
          <w:p>
            <w:pPr>
              <w:spacing w:before="40" w:after="40" w:line="252" w:lineRule="auto"/>
            </w:pPr>
            <w:r>
              <w:rPr>
                <w:sz w:val="19"/>
              </w:rPr>
              <w:t>None</w:t>
            </w:r>
          </w:p>
        </w:tc>
        <w:tc>
          <w:tcPr>
            <w:tcW w:type="dxa" w:w="1337"/>
            <w:vAlign w:val="center"/>
            <w:tcMar>
              <w:top w:w="80" w:type="dxa"/>
              <w:bottom w:w="80" w:type="dxa"/>
              <w:left w:w="120" w:type="dxa"/>
              <w:right w:w="120" w:type="dxa"/>
            </w:tcMar>
          </w:tcPr>
          <w:p>
            <w:pPr>
              <w:spacing w:before="40" w:after="40" w:line="252" w:lineRule="auto"/>
            </w:pPr>
            <w:r>
              <w:rPr>
                <w:sz w:val="19"/>
              </w:rPr>
              <w:t>Native MD5/SHA-1/256</w:t>
            </w:r>
          </w:p>
        </w:tc>
        <w:tc>
          <w:tcPr>
            <w:tcW w:type="dxa" w:w="1337"/>
            <w:vAlign w:val="center"/>
            <w:tcMar>
              <w:top w:w="80" w:type="dxa"/>
              <w:bottom w:w="80" w:type="dxa"/>
              <w:left w:w="120" w:type="dxa"/>
              <w:right w:w="120" w:type="dxa"/>
            </w:tcMar>
          </w:tcPr>
          <w:p>
            <w:pPr>
              <w:spacing w:before="40" w:after="40" w:line="252" w:lineRule="auto"/>
            </w:pPr>
            <w:r>
              <w:rPr>
                <w:sz w:val="19"/>
              </w:rPr>
              <w:t>None</w:t>
            </w:r>
          </w:p>
        </w:tc>
        <w:tc>
          <w:tcPr>
            <w:tcW w:type="dxa" w:w="1337"/>
            <w:vAlign w:val="center"/>
            <w:tcMar>
              <w:top w:w="80" w:type="dxa"/>
              <w:bottom w:w="80" w:type="dxa"/>
              <w:left w:w="120" w:type="dxa"/>
              <w:right w:w="120" w:type="dxa"/>
            </w:tcMar>
          </w:tcPr>
          <w:p>
            <w:pPr>
              <w:spacing w:before="40" w:after="40" w:line="252" w:lineRule="auto"/>
            </w:pPr>
            <w:r>
              <w:rPr>
                <w:b/>
                <w:sz w:val="19"/>
              </w:rPr>
              <w:t>Continuous MD5, SHA-1, SHA-256</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Visual Colorimetry &amp; RMS Contrast</w:t>
            </w:r>
          </w:p>
        </w:tc>
        <w:tc>
          <w:tcPr>
            <w:tcW w:type="dxa" w:w="1337"/>
            <w:vAlign w:val="center"/>
            <w:tcMar>
              <w:top w:w="80" w:type="dxa"/>
              <w:bottom w:w="80" w:type="dxa"/>
              <w:left w:w="120" w:type="dxa"/>
              <w:right w:w="120" w:type="dxa"/>
            </w:tcMar>
            <w:shd w:fill="F4F6F9"/>
          </w:tcPr>
          <w:p>
            <w:pPr>
              <w:spacing w:before="40" w:after="40" w:line="252" w:lineRule="auto"/>
            </w:pPr>
            <w:r>
              <w:rPr>
                <w:sz w:val="19"/>
              </w:rPr>
              <w:t>None</w:t>
            </w:r>
          </w:p>
        </w:tc>
        <w:tc>
          <w:tcPr>
            <w:tcW w:type="dxa" w:w="1337"/>
            <w:vAlign w:val="center"/>
            <w:tcMar>
              <w:top w:w="80" w:type="dxa"/>
              <w:bottom w:w="80" w:type="dxa"/>
              <w:left w:w="120" w:type="dxa"/>
              <w:right w:w="120" w:type="dxa"/>
            </w:tcMar>
            <w:shd w:fill="F4F6F9"/>
          </w:tcPr>
          <w:p>
            <w:pPr>
              <w:spacing w:before="40" w:after="40" w:line="252" w:lineRule="auto"/>
            </w:pPr>
            <w:r>
              <w:rPr>
                <w:sz w:val="19"/>
              </w:rPr>
              <w:t>None</w:t>
            </w:r>
          </w:p>
        </w:tc>
        <w:tc>
          <w:tcPr>
            <w:tcW w:type="dxa" w:w="1337"/>
            <w:vAlign w:val="center"/>
            <w:tcMar>
              <w:top w:w="80" w:type="dxa"/>
              <w:bottom w:w="80" w:type="dxa"/>
              <w:left w:w="120" w:type="dxa"/>
              <w:right w:w="120" w:type="dxa"/>
            </w:tcMar>
            <w:shd w:fill="F4F6F9"/>
          </w:tcPr>
          <w:p>
            <w:pPr>
              <w:spacing w:before="40" w:after="40" w:line="252" w:lineRule="auto"/>
            </w:pPr>
            <w:r>
              <w:rPr>
                <w:sz w:val="19"/>
              </w:rPr>
              <w:t>None</w:t>
            </w:r>
          </w:p>
        </w:tc>
        <w:tc>
          <w:tcPr>
            <w:tcW w:type="dxa" w:w="1337"/>
            <w:vAlign w:val="center"/>
            <w:tcMar>
              <w:top w:w="80" w:type="dxa"/>
              <w:bottom w:w="80" w:type="dxa"/>
              <w:left w:w="120" w:type="dxa"/>
              <w:right w:w="120" w:type="dxa"/>
            </w:tcMar>
            <w:shd w:fill="F4F6F9"/>
          </w:tcPr>
          <w:p>
            <w:pPr>
              <w:spacing w:before="40" w:after="40" w:line="252" w:lineRule="auto"/>
            </w:pPr>
            <w:r>
              <w:rPr>
                <w:sz w:val="19"/>
              </w:rPr>
              <w:t>None</w:t>
            </w:r>
          </w:p>
        </w:tc>
        <w:tc>
          <w:tcPr>
            <w:tcW w:type="dxa" w:w="1337"/>
            <w:vAlign w:val="center"/>
            <w:tcMar>
              <w:top w:w="80" w:type="dxa"/>
              <w:bottom w:w="80" w:type="dxa"/>
              <w:left w:w="120" w:type="dxa"/>
              <w:right w:w="120" w:type="dxa"/>
            </w:tcMar>
            <w:shd w:fill="F4F6F9"/>
          </w:tcPr>
          <w:p>
            <w:pPr>
              <w:spacing w:before="40" w:after="40" w:line="252" w:lineRule="auto"/>
            </w:pPr>
            <w:r>
              <w:rPr>
                <w:sz w:val="19"/>
              </w:rPr>
              <w:t>Basic Histogram</w:t>
            </w:r>
          </w:p>
        </w:tc>
        <w:tc>
          <w:tcPr>
            <w:tcW w:type="dxa" w:w="1337"/>
            <w:vAlign w:val="center"/>
            <w:tcMar>
              <w:top w:w="80" w:type="dxa"/>
              <w:bottom w:w="80" w:type="dxa"/>
              <w:left w:w="120" w:type="dxa"/>
              <w:right w:w="120" w:type="dxa"/>
            </w:tcMar>
            <w:shd w:fill="F4F6F9"/>
          </w:tcPr>
          <w:p>
            <w:pPr>
              <w:spacing w:before="40" w:after="40" w:line="252" w:lineRule="auto"/>
            </w:pPr>
            <w:r>
              <w:rPr>
                <w:b/>
                <w:sz w:val="19"/>
              </w:rPr>
              <w:t>Median Cut (Top 6) + RMS + BT.709</w:t>
            </w:r>
          </w:p>
        </w:tc>
      </w:tr>
      <w:tr>
        <w:tc>
          <w:tcPr>
            <w:tcW w:type="dxa" w:w="1337"/>
            <w:vAlign w:val="center"/>
            <w:tcMar>
              <w:top w:w="80" w:type="dxa"/>
              <w:bottom w:w="80" w:type="dxa"/>
              <w:left w:w="120" w:type="dxa"/>
              <w:right w:w="120" w:type="dxa"/>
            </w:tcMar>
          </w:tcPr>
          <w:p>
            <w:pPr>
              <w:spacing w:before="40" w:after="40" w:line="252" w:lineRule="auto"/>
            </w:pPr>
            <w:r>
              <w:rPr>
                <w:b/>
                <w:sz w:val="19"/>
              </w:rPr>
              <w:t>Deterministic In-Memory Sanitization</w:t>
            </w:r>
          </w:p>
        </w:tc>
        <w:tc>
          <w:tcPr>
            <w:tcW w:type="dxa" w:w="1337"/>
            <w:vAlign w:val="center"/>
            <w:tcMar>
              <w:top w:w="80" w:type="dxa"/>
              <w:bottom w:w="80" w:type="dxa"/>
              <w:left w:w="120" w:type="dxa"/>
              <w:right w:w="120" w:type="dxa"/>
            </w:tcMar>
          </w:tcPr>
          <w:p>
            <w:pPr>
              <w:spacing w:before="40" w:after="40" w:line="252" w:lineRule="auto"/>
            </w:pPr>
            <w:r>
              <w:rPr>
                <w:sz w:val="19"/>
              </w:rPr>
              <w:t>Disk-Rewrite Only</w:t>
            </w:r>
          </w:p>
        </w:tc>
        <w:tc>
          <w:tcPr>
            <w:tcW w:type="dxa" w:w="1337"/>
            <w:vAlign w:val="center"/>
            <w:tcMar>
              <w:top w:w="80" w:type="dxa"/>
              <w:bottom w:w="80" w:type="dxa"/>
              <w:left w:w="120" w:type="dxa"/>
              <w:right w:w="120" w:type="dxa"/>
            </w:tcMar>
          </w:tcPr>
          <w:p>
            <w:pPr>
              <w:spacing w:before="40" w:after="40" w:line="252" w:lineRule="auto"/>
            </w:pPr>
            <w:r>
              <w:rPr>
                <w:sz w:val="19"/>
              </w:rPr>
              <w:t>Manual Coding</w:t>
            </w:r>
          </w:p>
        </w:tc>
        <w:tc>
          <w:tcPr>
            <w:tcW w:type="dxa" w:w="1337"/>
            <w:vAlign w:val="center"/>
            <w:tcMar>
              <w:top w:w="80" w:type="dxa"/>
              <w:bottom w:w="80" w:type="dxa"/>
              <w:left w:w="120" w:type="dxa"/>
              <w:right w:w="120" w:type="dxa"/>
            </w:tcMar>
          </w:tcPr>
          <w:p>
            <w:pPr>
              <w:spacing w:before="40" w:after="40" w:line="252" w:lineRule="auto"/>
            </w:pPr>
            <w:r>
              <w:rPr>
                <w:sz w:val="19"/>
              </w:rPr>
              <w:t>In-Place Stripping</w:t>
            </w:r>
          </w:p>
        </w:tc>
        <w:tc>
          <w:tcPr>
            <w:tcW w:type="dxa" w:w="1337"/>
            <w:vAlign w:val="center"/>
            <w:tcMar>
              <w:top w:w="80" w:type="dxa"/>
              <w:bottom w:w="80" w:type="dxa"/>
              <w:left w:w="120" w:type="dxa"/>
              <w:right w:w="120" w:type="dxa"/>
            </w:tcMar>
          </w:tcPr>
          <w:p>
            <w:pPr>
              <w:spacing w:before="40" w:after="40" w:line="252" w:lineRule="auto"/>
            </w:pPr>
            <w:r>
              <w:rPr>
                <w:sz w:val="19"/>
              </w:rPr>
              <w:t>Read-Only (No Scrub)</w:t>
            </w:r>
          </w:p>
        </w:tc>
        <w:tc>
          <w:tcPr>
            <w:tcW w:type="dxa" w:w="1337"/>
            <w:vAlign w:val="center"/>
            <w:tcMar>
              <w:top w:w="80" w:type="dxa"/>
              <w:bottom w:w="80" w:type="dxa"/>
              <w:left w:w="120" w:type="dxa"/>
              <w:right w:w="120" w:type="dxa"/>
            </w:tcMar>
          </w:tcPr>
          <w:p>
            <w:pPr>
              <w:spacing w:before="40" w:after="40" w:line="252" w:lineRule="auto"/>
            </w:pPr>
            <w:r>
              <w:rPr>
                <w:sz w:val="19"/>
              </w:rPr>
              <w:t>Unreliable / Incomplete</w:t>
            </w:r>
          </w:p>
        </w:tc>
        <w:tc>
          <w:tcPr>
            <w:tcW w:type="dxa" w:w="1337"/>
            <w:vAlign w:val="center"/>
            <w:tcMar>
              <w:top w:w="80" w:type="dxa"/>
              <w:bottom w:w="80" w:type="dxa"/>
              <w:left w:w="120" w:type="dxa"/>
              <w:right w:w="120" w:type="dxa"/>
            </w:tcMar>
          </w:tcPr>
          <w:p>
            <w:pPr>
              <w:spacing w:before="40" w:after="40" w:line="252" w:lineRule="auto"/>
            </w:pPr>
            <w:r>
              <w:rPr>
                <w:b/>
                <w:sz w:val="19"/>
              </w:rPr>
              <w:t>Guaranteed In-Memory Scrubbing</w:t>
            </w:r>
          </w:p>
        </w:tc>
      </w:tr>
      <w:tr>
        <w:tc>
          <w:tcPr>
            <w:tcW w:type="dxa" w:w="1337"/>
            <w:vAlign w:val="center"/>
            <w:tcMar>
              <w:top w:w="80" w:type="dxa"/>
              <w:bottom w:w="80" w:type="dxa"/>
              <w:left w:w="120" w:type="dxa"/>
              <w:right w:w="120" w:type="dxa"/>
            </w:tcMar>
            <w:shd w:fill="F4F6F9"/>
          </w:tcPr>
          <w:p>
            <w:pPr>
              <w:spacing w:before="40" w:after="40" w:line="252" w:lineRule="auto"/>
            </w:pPr>
            <w:r>
              <w:rPr>
                <w:b/>
                <w:sz w:val="19"/>
              </w:rPr>
              <w:t>Forensic PDF Audit Report Export</w:t>
            </w:r>
          </w:p>
        </w:tc>
        <w:tc>
          <w:tcPr>
            <w:tcW w:type="dxa" w:w="1337"/>
            <w:vAlign w:val="center"/>
            <w:tcMar>
              <w:top w:w="80" w:type="dxa"/>
              <w:bottom w:w="80" w:type="dxa"/>
              <w:left w:w="120" w:type="dxa"/>
              <w:right w:w="120" w:type="dxa"/>
            </w:tcMar>
            <w:shd w:fill="F4F6F9"/>
          </w:tcPr>
          <w:p>
            <w:pPr>
              <w:spacing w:before="40" w:after="40" w:line="252" w:lineRule="auto"/>
            </w:pPr>
            <w:r>
              <w:rPr>
                <w:sz w:val="19"/>
              </w:rPr>
              <w:t>No (Text/HTML/JSON)</w:t>
            </w:r>
          </w:p>
        </w:tc>
        <w:tc>
          <w:tcPr>
            <w:tcW w:type="dxa" w:w="1337"/>
            <w:vAlign w:val="center"/>
            <w:tcMar>
              <w:top w:w="80" w:type="dxa"/>
              <w:bottom w:w="80" w:type="dxa"/>
              <w:left w:w="120" w:type="dxa"/>
              <w:right w:w="120" w:type="dxa"/>
            </w:tcMar>
            <w:shd w:fill="F4F6F9"/>
          </w:tcPr>
          <w:p>
            <w:pPr>
              <w:spacing w:before="40" w:after="40" w:line="252" w:lineRule="auto"/>
            </w:pPr>
            <w:r>
              <w:rPr>
                <w:sz w:val="19"/>
              </w:rPr>
              <w:t>No</w:t>
            </w:r>
          </w:p>
        </w:tc>
        <w:tc>
          <w:tcPr>
            <w:tcW w:type="dxa" w:w="1337"/>
            <w:vAlign w:val="center"/>
            <w:tcMar>
              <w:top w:w="80" w:type="dxa"/>
              <w:bottom w:w="80" w:type="dxa"/>
              <w:left w:w="120" w:type="dxa"/>
              <w:right w:w="120" w:type="dxa"/>
            </w:tcMar>
            <w:shd w:fill="F4F6F9"/>
          </w:tcPr>
          <w:p>
            <w:pPr>
              <w:spacing w:before="40" w:after="40" w:line="252" w:lineRule="auto"/>
            </w:pPr>
            <w:r>
              <w:rPr>
                <w:sz w:val="19"/>
              </w:rPr>
              <w:t>No</w:t>
            </w:r>
          </w:p>
        </w:tc>
        <w:tc>
          <w:tcPr>
            <w:tcW w:type="dxa" w:w="1337"/>
            <w:vAlign w:val="center"/>
            <w:tcMar>
              <w:top w:w="80" w:type="dxa"/>
              <w:bottom w:w="80" w:type="dxa"/>
              <w:left w:w="120" w:type="dxa"/>
              <w:right w:w="120" w:type="dxa"/>
            </w:tcMar>
            <w:shd w:fill="F4F6F9"/>
          </w:tcPr>
          <w:p>
            <w:pPr>
              <w:spacing w:before="40" w:after="40" w:line="252" w:lineRule="auto"/>
            </w:pPr>
            <w:r>
              <w:rPr>
                <w:sz w:val="19"/>
              </w:rPr>
              <w:t>Proprietary Case Report</w:t>
            </w:r>
          </w:p>
        </w:tc>
        <w:tc>
          <w:tcPr>
            <w:tcW w:type="dxa" w:w="1337"/>
            <w:vAlign w:val="center"/>
            <w:tcMar>
              <w:top w:w="80" w:type="dxa"/>
              <w:bottom w:w="80" w:type="dxa"/>
              <w:left w:w="120" w:type="dxa"/>
              <w:right w:w="120" w:type="dxa"/>
            </w:tcMar>
            <w:shd w:fill="F4F6F9"/>
          </w:tcPr>
          <w:p>
            <w:pPr>
              <w:spacing w:before="40" w:after="40" w:line="252" w:lineRule="auto"/>
            </w:pPr>
            <w:r>
              <w:rPr>
                <w:sz w:val="19"/>
              </w:rPr>
              <w:t>None</w:t>
            </w:r>
          </w:p>
        </w:tc>
        <w:tc>
          <w:tcPr>
            <w:tcW w:type="dxa" w:w="1337"/>
            <w:vAlign w:val="center"/>
            <w:tcMar>
              <w:top w:w="80" w:type="dxa"/>
              <w:bottom w:w="80" w:type="dxa"/>
              <w:left w:w="120" w:type="dxa"/>
              <w:right w:w="120" w:type="dxa"/>
            </w:tcMar>
            <w:shd w:fill="F4F6F9"/>
          </w:tcPr>
          <w:p>
            <w:pPr>
              <w:spacing w:before="40" w:after="40" w:line="252" w:lineRule="auto"/>
            </w:pPr>
            <w:r>
              <w:rPr>
                <w:b/>
                <w:sz w:val="19"/>
              </w:rPr>
              <w:t>Automated Multi-Page PDF (`fpdf2`)</w:t>
            </w:r>
          </w:p>
        </w:tc>
      </w:tr>
    </w:tbl>
    <w:p>
      <w:pPr>
        <w:spacing w:before="0" w:after="80"/>
      </w:pPr>
    </w:p>
    <w:p>
      <w:pPr>
        <w:spacing w:before="40" w:after="100"/>
      </w:pPr>
      <w:r>
        <w:rPr>
          <w:b/>
        </w:rPr>
        <w:t>Table 2.1:</w:t>
      </w:r>
      <w:r>
        <w:t xml:space="preserve"> Comprehensive Feature and Capability Matrix of Prominent Forensic Metadata Extraction Engines.</w:t>
      </w:r>
    </w:p>
    <w:p>
      <w:r>
        <w:br w:type="page"/>
      </w:r>
    </w:p>
    <w:p>
      <w:pPr>
        <w:keepNext/>
        <w:spacing w:before="260" w:after="100"/>
      </w:pPr>
      <w:r>
        <w:rPr>
          <w:rFonts w:ascii="Calibri" w:hAnsi="Calibri"/>
          <w:b/>
          <w:color w:val="1B365D"/>
          <w:sz w:val="30"/>
        </w:rPr>
        <w:t>2.2 Image Container Architecture</w:t>
      </w:r>
    </w:p>
    <w:p>
      <w:pPr>
        <w:spacing w:before="40" w:after="100"/>
      </w:pPr>
      <w:r>
        <w:t xml:space="preserve">To authoritatively parse, analyze, and sanitize image metadata, one must possess an exacting, byte-level comprehension of the underlying container specifications. This section deconstructs the binary structural layouts of the three primary raster formats evaluated by </w:t>
      </w:r>
      <w:r>
        <w:rPr>
          <w:i/>
        </w:rPr>
        <w:t>Img_Analyze</w:t>
      </w:r>
      <w:r>
        <w:t>: JPEG (JFIF), TIFF 6.0, and PNG.</w:t>
      </w:r>
    </w:p>
    <w:p>
      <w:pPr>
        <w:keepNext/>
        <w:spacing w:before="200" w:after="80"/>
      </w:pPr>
      <w:r>
        <w:rPr>
          <w:rFonts w:ascii="Calibri" w:hAnsi="Calibri"/>
          <w:b/>
          <w:color w:val="2C5E8A"/>
          <w:sz w:val="25"/>
        </w:rPr>
        <w:t>2.2.1 JPEG JFIF Marker Sequences</w:t>
      </w:r>
    </w:p>
    <w:p>
      <w:pPr>
        <w:spacing w:before="40" w:after="100"/>
      </w:pPr>
      <w:r>
        <w:t xml:space="preserve">The Joint Photographic Experts Group (JPEG) standard (ISO/IEC 10918-1 / ITU-T Recommendation T.81) specifies a stream-oriented compressed binary syntax. A JPEG file does not utilize a rigid, fixed-offset global header; rather, it consists of a contiguous sequence of variable-length </w:t>
      </w:r>
      <w:r>
        <w:rPr>
          <w:b/>
        </w:rPr>
        <w:t>marker segments</w:t>
      </w:r>
      <w:r>
        <w:t xml:space="preserve">. Every marker is heralded by a two-byte prefix: a lead byte of </w:t>
      </w:r>
      <w:r>
        <w:rPr>
          <w:rFonts w:ascii="Consolas" w:hAnsi="Consolas"/>
          <w:color w:val="A0283C"/>
          <w:sz w:val="19"/>
        </w:rPr>
        <w:t>0xFF</w:t>
      </w:r>
      <w:r>
        <w:t xml:space="preserve"> followed by a marker type code byte (ranging from </w:t>
      </w:r>
      <w:r>
        <w:rPr>
          <w:rFonts w:ascii="Consolas" w:hAnsi="Consolas"/>
          <w:color w:val="A0283C"/>
          <w:sz w:val="19"/>
        </w:rPr>
        <w:t>0x01</w:t>
      </w:r>
      <w:r>
        <w:t xml:space="preserve"> through </w:t>
      </w:r>
      <w:r>
        <w:rPr>
          <w:rFonts w:ascii="Consolas" w:hAnsi="Consolas"/>
          <w:color w:val="A0283C"/>
          <w:sz w:val="19"/>
        </w:rPr>
        <w:t>0xFE</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JPEG (JFIF) CONTAINER BINARY MARKER STREAM LAYOUT (FIGURE 2.2)                      |</w:t>
              <w:br/>
              <w:t>+---------------------------------------------------------------------------------------------------+</w:t>
              <w:br/>
              <w:t>| Offset: 0x00000000                                                                                |</w:t>
              <w:br/>
              <w:t>| [ 0xFF 0xD8 ]  --&gt; Start of Image (SOI) Marker (Mandatory 2-byte file header)                     |</w:t>
              <w:br/>
              <w:t>+---------------------------------------------------------------------------------------------------+</w:t>
              <w:br/>
              <w:t>| Offset: 0x00000002                                                                                |</w:t>
              <w:br/>
              <w:t>| [ 0xFF 0xE1 ]  --&gt; APP1 Application Marker (EXIF / XMP Metadata Container)                        |</w:t>
              <w:br/>
              <w:t>| [ 0x0C 0x8A ]  --&gt; Segment Length: 3,210 bytes (Big-Endian unsigned 16-bit integer)             |</w:t>
              <w:br/>
              <w:t>| [ 'E' 'x' 'i' 'f' 0x00 0x00 ] --&gt; EXIF Header Identifier + 2 Null Pad Bytes                      |</w:t>
              <w:br/>
              <w:t>|       +-----------------------------------------------------------------------------------+       |</w:t>
              <w:br/>
              <w:t>|       | TIFF 6.0 Header &amp; Image File Directories (IFD0, ExifIFD, GPSIFD, SubIFDs)         |       |</w:t>
              <w:br/>
              <w:t>|       | (Contains Camera Make, Model, Timestamps, Rational Exposure, and GPS Coordinates) |       |</w:t>
              <w:br/>
              <w:t>|       +-----------------------------------------------------------------------------------+       |</w:t>
              <w:br/>
              <w:t>+---------------------------------------------------------------------------------------------------+</w:t>
              <w:br/>
              <w:t>| [ 0xFF 0xDB ]  --&gt; Define Quantization Table (DQT) Segment (Luminance &amp; Chrominance Tables)        |</w:t>
              <w:br/>
              <w:t>+---------------------------------------------------------------------------------------------------+</w:t>
              <w:br/>
              <w:t>| [ 0xFF 0xC0 ]  --&gt; Start of Frame 0 (SOF0) Baseline Sequential DCT Marker                         |</w:t>
              <w:br/>
              <w:t>|                    (Encodes Precision, Image Height, Image Width, Number of Components YCbCr)      |</w:t>
              <w:br/>
              <w:t>+---------------------------------------------------------------------------------------------------+</w:t>
              <w:br/>
              <w:t>| [ 0xFF 0xC4 ]  --&gt; Define Huffman Table (DHT) Segment (Entropy Coding Trees)                      |</w:t>
              <w:br/>
              <w:t>+---------------------------------------------------------------------------------------------------+</w:t>
              <w:br/>
              <w:t>| [ 0xFF 0xDA ]  --&gt; Start of Scan (SOS) Marker (Heralds compressed image bitstream)               |</w:t>
              <w:br/>
              <w:t>+---------------------------------------------------------------------------------------------------+</w:t>
              <w:br/>
              <w:t>|                --&gt; ENTROPY-CODED IMAGE PIXEL SCAN DATA (Variable Length Compressed Bitstream)     |</w:t>
              <w:br/>
              <w:t>|                    (Payload contains DCT coefficients, Huffman run-lengths; zero metadata)        |</w:t>
              <w:br/>
              <w:t>+---------------------------------------------------------------------------------------------------+</w:t>
              <w:br/>
              <w:t>| Terminal Offset: EOF - 2                                                                          |</w:t>
              <w:br/>
              <w:t>| [ 0xFF 0xD9 ]  --&gt; End of Image (EOI) Marker (Mandatory 2-byte file terminator)                   |</w:t>
              <w:br/>
              <w:t>+---------------------------------------------------------------------------------------------------+</w:t>
              <w:br/>
            </w:r>
          </w:p>
        </w:tc>
      </w:tr>
    </w:tbl>
    <w:p>
      <w:pPr>
        <w:spacing w:before="0" w:after="80"/>
      </w:pPr>
    </w:p>
    <w:p>
      <w:pPr>
        <w:spacing w:before="40" w:after="100"/>
      </w:pPr>
      <w:r>
        <w:t>Table 2.2 defines the critical structural markers encountered within forensic JPEG streams: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Marker Code</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Mnemonic</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Segment Name</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Forensic and Structural Significance</w:t>
            </w:r>
          </w:p>
        </w:tc>
      </w:tr>
      <w:tr>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0xFFD8</w:t>
            </w:r>
          </w:p>
        </w:tc>
        <w:tc>
          <w:tcPr>
            <w:tcW w:type="dxa" w:w="2340"/>
            <w:vAlign w:val="center"/>
            <w:tcMar>
              <w:top w:w="80" w:type="dxa"/>
              <w:bottom w:w="80" w:type="dxa"/>
              <w:left w:w="120" w:type="dxa"/>
              <w:right w:w="120" w:type="dxa"/>
            </w:tcMar>
            <w:shd w:fill="F4F6F9"/>
          </w:tcPr>
          <w:p>
            <w:pPr>
              <w:spacing w:before="40" w:after="40" w:line="252" w:lineRule="auto"/>
            </w:pPr>
            <w:r>
              <w:rPr>
                <w:b/>
                <w:sz w:val="19"/>
              </w:rPr>
              <w:t>SOI</w:t>
            </w:r>
          </w:p>
        </w:tc>
        <w:tc>
          <w:tcPr>
            <w:tcW w:type="dxa" w:w="2340"/>
            <w:vAlign w:val="center"/>
            <w:tcMar>
              <w:top w:w="80" w:type="dxa"/>
              <w:bottom w:w="80" w:type="dxa"/>
              <w:left w:w="120" w:type="dxa"/>
              <w:right w:w="120" w:type="dxa"/>
            </w:tcMar>
            <w:shd w:fill="F4F6F9"/>
          </w:tcPr>
          <w:p>
            <w:pPr>
              <w:spacing w:before="40" w:after="40" w:line="252" w:lineRule="auto"/>
            </w:pPr>
            <w:r>
              <w:rPr>
                <w:sz w:val="19"/>
              </w:rPr>
              <w:t>Start of Image</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Mandatory initial marker. Occurs at offset </w:t>
            </w:r>
            <w:r>
              <w:rPr>
                <w:rFonts w:ascii="Consolas" w:hAnsi="Consolas"/>
                <w:color w:val="A0283C"/>
                <w:sz w:val="19"/>
              </w:rPr>
              <w:t>0x00000000</w:t>
            </w:r>
            <w:r>
              <w:rPr>
                <w:sz w:val="19"/>
              </w:rPr>
              <w:t>. Absence indicates file corruption or non-JPEG format.</w:t>
            </w:r>
          </w:p>
        </w:tc>
      </w:tr>
      <w:tr>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0xFFE0</w:t>
            </w:r>
          </w:p>
        </w:tc>
        <w:tc>
          <w:tcPr>
            <w:tcW w:type="dxa" w:w="2340"/>
            <w:vAlign w:val="center"/>
            <w:tcMar>
              <w:top w:w="80" w:type="dxa"/>
              <w:bottom w:w="80" w:type="dxa"/>
              <w:left w:w="120" w:type="dxa"/>
              <w:right w:w="120" w:type="dxa"/>
            </w:tcMar>
          </w:tcPr>
          <w:p>
            <w:pPr>
              <w:spacing w:before="40" w:after="40" w:line="252" w:lineRule="auto"/>
            </w:pPr>
            <w:r>
              <w:rPr>
                <w:b/>
                <w:sz w:val="19"/>
              </w:rPr>
              <w:t>APP0</w:t>
            </w:r>
          </w:p>
        </w:tc>
        <w:tc>
          <w:tcPr>
            <w:tcW w:type="dxa" w:w="2340"/>
            <w:vAlign w:val="center"/>
            <w:tcMar>
              <w:top w:w="80" w:type="dxa"/>
              <w:bottom w:w="80" w:type="dxa"/>
              <w:left w:w="120" w:type="dxa"/>
              <w:right w:w="120" w:type="dxa"/>
            </w:tcMar>
          </w:tcPr>
          <w:p>
            <w:pPr>
              <w:spacing w:before="40" w:after="40" w:line="252" w:lineRule="auto"/>
            </w:pPr>
            <w:r>
              <w:rPr>
                <w:sz w:val="19"/>
              </w:rPr>
              <w:t>JFIF Application Segment</w:t>
            </w:r>
          </w:p>
        </w:tc>
        <w:tc>
          <w:tcPr>
            <w:tcW w:type="dxa" w:w="2340"/>
            <w:vAlign w:val="center"/>
            <w:tcMar>
              <w:top w:w="80" w:type="dxa"/>
              <w:bottom w:w="80" w:type="dxa"/>
              <w:left w:w="120" w:type="dxa"/>
              <w:right w:w="120" w:type="dxa"/>
            </w:tcMar>
          </w:tcPr>
          <w:p>
            <w:pPr>
              <w:spacing w:before="40" w:after="40" w:line="252" w:lineRule="auto"/>
            </w:pPr>
            <w:r>
              <w:rPr>
                <w:sz w:val="19"/>
              </w:rPr>
              <w:t>Encodes basic JFIF version (typically 1.01 or 1.02), pixel aspect ratio, and optional uncompressed thumbnail.</w:t>
            </w:r>
          </w:p>
        </w:tc>
      </w:tr>
      <w:tr>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0xFFE1</w:t>
            </w:r>
          </w:p>
        </w:tc>
        <w:tc>
          <w:tcPr>
            <w:tcW w:type="dxa" w:w="2340"/>
            <w:vAlign w:val="center"/>
            <w:tcMar>
              <w:top w:w="80" w:type="dxa"/>
              <w:bottom w:w="80" w:type="dxa"/>
              <w:left w:w="120" w:type="dxa"/>
              <w:right w:w="120" w:type="dxa"/>
            </w:tcMar>
            <w:shd w:fill="F4F6F9"/>
          </w:tcPr>
          <w:p>
            <w:pPr>
              <w:spacing w:before="40" w:after="40" w:line="252" w:lineRule="auto"/>
            </w:pPr>
            <w:r>
              <w:rPr>
                <w:b/>
                <w:sz w:val="19"/>
              </w:rPr>
              <w:t>APP1</w:t>
            </w:r>
          </w:p>
        </w:tc>
        <w:tc>
          <w:tcPr>
            <w:tcW w:type="dxa" w:w="2340"/>
            <w:vAlign w:val="center"/>
            <w:tcMar>
              <w:top w:w="80" w:type="dxa"/>
              <w:bottom w:w="80" w:type="dxa"/>
              <w:left w:w="120" w:type="dxa"/>
              <w:right w:w="120" w:type="dxa"/>
            </w:tcMar>
            <w:shd w:fill="F4F6F9"/>
          </w:tcPr>
          <w:p>
            <w:pPr>
              <w:spacing w:before="40" w:after="40" w:line="252" w:lineRule="auto"/>
            </w:pPr>
            <w:r>
              <w:rPr>
                <w:sz w:val="19"/>
              </w:rPr>
              <w:t>EXIF / XMP Application Segment</w:t>
            </w:r>
          </w:p>
        </w:tc>
        <w:tc>
          <w:tcPr>
            <w:tcW w:type="dxa" w:w="2340"/>
            <w:vAlign w:val="center"/>
            <w:tcMar>
              <w:top w:w="80" w:type="dxa"/>
              <w:bottom w:w="80" w:type="dxa"/>
              <w:left w:w="120" w:type="dxa"/>
              <w:right w:w="120" w:type="dxa"/>
            </w:tcMar>
            <w:shd w:fill="F4F6F9"/>
          </w:tcPr>
          <w:p>
            <w:pPr>
              <w:spacing w:before="40" w:after="40" w:line="252" w:lineRule="auto"/>
            </w:pPr>
            <w:r>
              <w:rPr>
                <w:b/>
                <w:sz w:val="19"/>
              </w:rPr>
              <w:t>Primary forensic container.</w:t>
            </w:r>
            <w:r>
              <w:rPr>
                <w:sz w:val="19"/>
              </w:rPr>
              <w:t xml:space="preserve"> Carries the ASCII string </w:t>
            </w:r>
            <w:r>
              <w:rPr>
                <w:rFonts w:ascii="Consolas" w:hAnsi="Consolas"/>
                <w:color w:val="A0283C"/>
                <w:sz w:val="19"/>
              </w:rPr>
              <w:t>"Exif\0\0"</w:t>
            </w:r>
            <w:r>
              <w:rPr>
                <w:sz w:val="19"/>
              </w:rPr>
              <w:t xml:space="preserve"> followed by the complete TIFF 6.0 IFD structure, or Adobe XMP XML text packets.</w:t>
            </w:r>
          </w:p>
        </w:tc>
      </w:tr>
      <w:tr>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0xFFE2</w:t>
            </w:r>
          </w:p>
        </w:tc>
        <w:tc>
          <w:tcPr>
            <w:tcW w:type="dxa" w:w="2340"/>
            <w:vAlign w:val="center"/>
            <w:tcMar>
              <w:top w:w="80" w:type="dxa"/>
              <w:bottom w:w="80" w:type="dxa"/>
              <w:left w:w="120" w:type="dxa"/>
              <w:right w:w="120" w:type="dxa"/>
            </w:tcMar>
          </w:tcPr>
          <w:p>
            <w:pPr>
              <w:spacing w:before="40" w:after="40" w:line="252" w:lineRule="auto"/>
            </w:pPr>
            <w:r>
              <w:rPr>
                <w:b/>
                <w:sz w:val="19"/>
              </w:rPr>
              <w:t>APP2</w:t>
            </w:r>
          </w:p>
        </w:tc>
        <w:tc>
          <w:tcPr>
            <w:tcW w:type="dxa" w:w="2340"/>
            <w:vAlign w:val="center"/>
            <w:tcMar>
              <w:top w:w="80" w:type="dxa"/>
              <w:bottom w:w="80" w:type="dxa"/>
              <w:left w:w="120" w:type="dxa"/>
              <w:right w:w="120" w:type="dxa"/>
            </w:tcMar>
          </w:tcPr>
          <w:p>
            <w:pPr>
              <w:spacing w:before="40" w:after="40" w:line="252" w:lineRule="auto"/>
            </w:pPr>
            <w:r>
              <w:rPr>
                <w:sz w:val="19"/>
              </w:rPr>
              <w:t>ICC Color Profile Segment</w:t>
            </w:r>
          </w:p>
        </w:tc>
        <w:tc>
          <w:tcPr>
            <w:tcW w:type="dxa" w:w="2340"/>
            <w:vAlign w:val="center"/>
            <w:tcMar>
              <w:top w:w="80" w:type="dxa"/>
              <w:bottom w:w="80" w:type="dxa"/>
              <w:left w:w="120" w:type="dxa"/>
              <w:right w:w="120" w:type="dxa"/>
            </w:tcMar>
          </w:tcPr>
          <w:p>
            <w:pPr>
              <w:spacing w:before="40" w:after="40" w:line="252" w:lineRule="auto"/>
            </w:pPr>
            <w:r>
              <w:rPr>
                <w:sz w:val="19"/>
              </w:rPr>
              <w:t>Encodes International Color Consortium device characterization profiles (e.g., sRGB, Adobe RGB, Display P3).</w:t>
            </w:r>
          </w:p>
        </w:tc>
      </w:tr>
      <w:tr>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0xFFDB</w:t>
            </w:r>
          </w:p>
        </w:tc>
        <w:tc>
          <w:tcPr>
            <w:tcW w:type="dxa" w:w="2340"/>
            <w:vAlign w:val="center"/>
            <w:tcMar>
              <w:top w:w="80" w:type="dxa"/>
              <w:bottom w:w="80" w:type="dxa"/>
              <w:left w:w="120" w:type="dxa"/>
              <w:right w:w="120" w:type="dxa"/>
            </w:tcMar>
            <w:shd w:fill="F4F6F9"/>
          </w:tcPr>
          <w:p>
            <w:pPr>
              <w:spacing w:before="40" w:after="40" w:line="252" w:lineRule="auto"/>
            </w:pPr>
            <w:r>
              <w:rPr>
                <w:b/>
                <w:sz w:val="19"/>
              </w:rPr>
              <w:t>DQT</w:t>
            </w:r>
          </w:p>
        </w:tc>
        <w:tc>
          <w:tcPr>
            <w:tcW w:type="dxa" w:w="2340"/>
            <w:vAlign w:val="center"/>
            <w:tcMar>
              <w:top w:w="80" w:type="dxa"/>
              <w:bottom w:w="80" w:type="dxa"/>
              <w:left w:w="120" w:type="dxa"/>
              <w:right w:w="120" w:type="dxa"/>
            </w:tcMar>
            <w:shd w:fill="F4F6F9"/>
          </w:tcPr>
          <w:p>
            <w:pPr>
              <w:spacing w:before="40" w:after="40" w:line="252" w:lineRule="auto"/>
            </w:pPr>
            <w:r>
              <w:rPr>
                <w:sz w:val="19"/>
              </w:rPr>
              <w:t>Define Quantization Table</w:t>
            </w:r>
          </w:p>
        </w:tc>
        <w:tc>
          <w:tcPr>
            <w:tcW w:type="dxa" w:w="2340"/>
            <w:vAlign w:val="center"/>
            <w:tcMar>
              <w:top w:w="80" w:type="dxa"/>
              <w:bottom w:w="80" w:type="dxa"/>
              <w:left w:w="120" w:type="dxa"/>
              <w:right w:w="120" w:type="dxa"/>
            </w:tcMar>
            <w:shd w:fill="F4F6F9"/>
          </w:tcPr>
          <w:p>
            <w:pPr>
              <w:spacing w:before="40" w:after="40" w:line="252" w:lineRule="auto"/>
            </w:pPr>
            <w:r>
              <w:rPr>
                <w:sz w:val="19"/>
              </w:rPr>
              <w:t>Encodes 8-bit or 16-bit quantization matrices. Crucial for forensic error level analysis (ELA) and camera model fingerprinting.</w:t>
            </w:r>
          </w:p>
        </w:tc>
      </w:tr>
      <w:tr>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0xFFC0</w:t>
            </w:r>
          </w:p>
        </w:tc>
        <w:tc>
          <w:tcPr>
            <w:tcW w:type="dxa" w:w="2340"/>
            <w:vAlign w:val="center"/>
            <w:tcMar>
              <w:top w:w="80" w:type="dxa"/>
              <w:bottom w:w="80" w:type="dxa"/>
              <w:left w:w="120" w:type="dxa"/>
              <w:right w:w="120" w:type="dxa"/>
            </w:tcMar>
          </w:tcPr>
          <w:p>
            <w:pPr>
              <w:spacing w:before="40" w:after="40" w:line="252" w:lineRule="auto"/>
            </w:pPr>
            <w:r>
              <w:rPr>
                <w:b/>
                <w:sz w:val="19"/>
              </w:rPr>
              <w:t>SOF0</w:t>
            </w:r>
          </w:p>
        </w:tc>
        <w:tc>
          <w:tcPr>
            <w:tcW w:type="dxa" w:w="2340"/>
            <w:vAlign w:val="center"/>
            <w:tcMar>
              <w:top w:w="80" w:type="dxa"/>
              <w:bottom w:w="80" w:type="dxa"/>
              <w:left w:w="120" w:type="dxa"/>
              <w:right w:w="120" w:type="dxa"/>
            </w:tcMar>
          </w:tcPr>
          <w:p>
            <w:pPr>
              <w:spacing w:before="40" w:after="40" w:line="252" w:lineRule="auto"/>
            </w:pPr>
            <w:r>
              <w:rPr>
                <w:sz w:val="19"/>
              </w:rPr>
              <w:t>Start of Frame (Baseline DCT)</w:t>
            </w:r>
          </w:p>
        </w:tc>
        <w:tc>
          <w:tcPr>
            <w:tcW w:type="dxa" w:w="2340"/>
            <w:vAlign w:val="center"/>
            <w:tcMar>
              <w:top w:w="80" w:type="dxa"/>
              <w:bottom w:w="80" w:type="dxa"/>
              <w:left w:w="120" w:type="dxa"/>
              <w:right w:w="120" w:type="dxa"/>
            </w:tcMar>
          </w:tcPr>
          <w:p>
            <w:pPr>
              <w:spacing w:before="40" w:after="40" w:line="252" w:lineRule="auto"/>
            </w:pPr>
            <w:r>
              <w:rPr>
                <w:sz w:val="19"/>
              </w:rPr>
              <w:t>Encodes bit depth (8-bit), physical image height in pixels ($Y$), image width in pixels ($X$), and component channels (3 for $YC_bC_r$).</w:t>
            </w:r>
          </w:p>
        </w:tc>
      </w:tr>
      <w:tr>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0xFFC4</w:t>
            </w:r>
          </w:p>
        </w:tc>
        <w:tc>
          <w:tcPr>
            <w:tcW w:type="dxa" w:w="2340"/>
            <w:vAlign w:val="center"/>
            <w:tcMar>
              <w:top w:w="80" w:type="dxa"/>
              <w:bottom w:w="80" w:type="dxa"/>
              <w:left w:w="120" w:type="dxa"/>
              <w:right w:w="120" w:type="dxa"/>
            </w:tcMar>
            <w:shd w:fill="F4F6F9"/>
          </w:tcPr>
          <w:p>
            <w:pPr>
              <w:spacing w:before="40" w:after="40" w:line="252" w:lineRule="auto"/>
            </w:pPr>
            <w:r>
              <w:rPr>
                <w:b/>
                <w:sz w:val="19"/>
              </w:rPr>
              <w:t>DHT</w:t>
            </w:r>
          </w:p>
        </w:tc>
        <w:tc>
          <w:tcPr>
            <w:tcW w:type="dxa" w:w="2340"/>
            <w:vAlign w:val="center"/>
            <w:tcMar>
              <w:top w:w="80" w:type="dxa"/>
              <w:bottom w:w="80" w:type="dxa"/>
              <w:left w:w="120" w:type="dxa"/>
              <w:right w:w="120" w:type="dxa"/>
            </w:tcMar>
            <w:shd w:fill="F4F6F9"/>
          </w:tcPr>
          <w:p>
            <w:pPr>
              <w:spacing w:before="40" w:after="40" w:line="252" w:lineRule="auto"/>
            </w:pPr>
            <w:r>
              <w:rPr>
                <w:sz w:val="19"/>
              </w:rPr>
              <w:t>Define Huffman Table</w:t>
            </w:r>
          </w:p>
        </w:tc>
        <w:tc>
          <w:tcPr>
            <w:tcW w:type="dxa" w:w="2340"/>
            <w:vAlign w:val="center"/>
            <w:tcMar>
              <w:top w:w="80" w:type="dxa"/>
              <w:bottom w:w="80" w:type="dxa"/>
              <w:left w:w="120" w:type="dxa"/>
              <w:right w:w="120" w:type="dxa"/>
            </w:tcMar>
            <w:shd w:fill="F4F6F9"/>
          </w:tcPr>
          <w:p>
            <w:pPr>
              <w:spacing w:before="40" w:after="40" w:line="252" w:lineRule="auto"/>
            </w:pPr>
            <w:r>
              <w:rPr>
                <w:sz w:val="19"/>
              </w:rPr>
              <w:t>Defines frequency-based variable-length entropy decoding trees for DC and AC coefficients.</w:t>
            </w:r>
          </w:p>
        </w:tc>
      </w:tr>
      <w:tr>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0xFFDA</w:t>
            </w:r>
          </w:p>
        </w:tc>
        <w:tc>
          <w:tcPr>
            <w:tcW w:type="dxa" w:w="2340"/>
            <w:vAlign w:val="center"/>
            <w:tcMar>
              <w:top w:w="80" w:type="dxa"/>
              <w:bottom w:w="80" w:type="dxa"/>
              <w:left w:w="120" w:type="dxa"/>
              <w:right w:w="120" w:type="dxa"/>
            </w:tcMar>
          </w:tcPr>
          <w:p>
            <w:pPr>
              <w:spacing w:before="40" w:after="40" w:line="252" w:lineRule="auto"/>
            </w:pPr>
            <w:r>
              <w:rPr>
                <w:b/>
                <w:sz w:val="19"/>
              </w:rPr>
              <w:t>SOS</w:t>
            </w:r>
          </w:p>
        </w:tc>
        <w:tc>
          <w:tcPr>
            <w:tcW w:type="dxa" w:w="2340"/>
            <w:vAlign w:val="center"/>
            <w:tcMar>
              <w:top w:w="80" w:type="dxa"/>
              <w:bottom w:w="80" w:type="dxa"/>
              <w:left w:w="120" w:type="dxa"/>
              <w:right w:w="120" w:type="dxa"/>
            </w:tcMar>
          </w:tcPr>
          <w:p>
            <w:pPr>
              <w:spacing w:before="40" w:after="40" w:line="252" w:lineRule="auto"/>
            </w:pPr>
            <w:r>
              <w:rPr>
                <w:sz w:val="19"/>
              </w:rPr>
              <w:t>Start of Scan</w:t>
            </w:r>
          </w:p>
        </w:tc>
        <w:tc>
          <w:tcPr>
            <w:tcW w:type="dxa" w:w="2340"/>
            <w:vAlign w:val="center"/>
            <w:tcMar>
              <w:top w:w="80" w:type="dxa"/>
              <w:bottom w:w="80" w:type="dxa"/>
              <w:left w:w="120" w:type="dxa"/>
              <w:right w:w="120" w:type="dxa"/>
            </w:tcMar>
          </w:tcPr>
          <w:p>
            <w:pPr>
              <w:spacing w:before="40" w:after="40" w:line="252" w:lineRule="auto"/>
            </w:pPr>
            <w:r>
              <w:rPr>
                <w:sz w:val="19"/>
              </w:rPr>
              <w:t>Specifies component selectors and heralds the immediate commencement of the high-entropy compressed visual pixel datastream.</w:t>
            </w:r>
          </w:p>
        </w:tc>
      </w:tr>
      <w:tr>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0xFFD9</w:t>
            </w:r>
          </w:p>
        </w:tc>
        <w:tc>
          <w:tcPr>
            <w:tcW w:type="dxa" w:w="2340"/>
            <w:vAlign w:val="center"/>
            <w:tcMar>
              <w:top w:w="80" w:type="dxa"/>
              <w:bottom w:w="80" w:type="dxa"/>
              <w:left w:w="120" w:type="dxa"/>
              <w:right w:w="120" w:type="dxa"/>
            </w:tcMar>
            <w:shd w:fill="F4F6F9"/>
          </w:tcPr>
          <w:p>
            <w:pPr>
              <w:spacing w:before="40" w:after="40" w:line="252" w:lineRule="auto"/>
            </w:pPr>
            <w:r>
              <w:rPr>
                <w:b/>
                <w:sz w:val="19"/>
              </w:rPr>
              <w:t>EOI</w:t>
            </w:r>
          </w:p>
        </w:tc>
        <w:tc>
          <w:tcPr>
            <w:tcW w:type="dxa" w:w="2340"/>
            <w:vAlign w:val="center"/>
            <w:tcMar>
              <w:top w:w="80" w:type="dxa"/>
              <w:bottom w:w="80" w:type="dxa"/>
              <w:left w:w="120" w:type="dxa"/>
              <w:right w:w="120" w:type="dxa"/>
            </w:tcMar>
            <w:shd w:fill="F4F6F9"/>
          </w:tcPr>
          <w:p>
            <w:pPr>
              <w:spacing w:before="40" w:after="40" w:line="252" w:lineRule="auto"/>
            </w:pPr>
            <w:r>
              <w:rPr>
                <w:sz w:val="19"/>
              </w:rPr>
              <w:t>End of Image</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Mandatory terminal 2-byte marker marking the end of the visual bitstream. Data appended </w:t>
            </w:r>
            <w:r>
              <w:rPr>
                <w:i/>
                <w:sz w:val="19"/>
              </w:rPr>
              <w:t>after</w:t>
            </w:r>
            <w:r>
              <w:rPr>
                <w:sz w:val="19"/>
              </w:rPr>
              <w:t xml:space="preserve"> </w:t>
            </w:r>
            <w:r>
              <w:rPr>
                <w:rFonts w:ascii="Consolas" w:hAnsi="Consolas"/>
                <w:color w:val="A0283C"/>
                <w:sz w:val="19"/>
              </w:rPr>
              <w:t>0xFFD9</w:t>
            </w:r>
            <w:r>
              <w:rPr>
                <w:sz w:val="19"/>
              </w:rPr>
              <w:t xml:space="preserve"> represents forensic </w:t>
            </w:r>
            <w:r>
              <w:rPr>
                <w:b/>
                <w:sz w:val="19"/>
              </w:rPr>
              <w:t>overlay / trailer data</w:t>
            </w:r>
            <w:r>
              <w:rPr>
                <w:sz w:val="19"/>
              </w:rPr>
              <w:t>, frequently utilized in steganography.</w:t>
            </w:r>
          </w:p>
        </w:tc>
      </w:tr>
    </w:tbl>
    <w:p>
      <w:pPr>
        <w:spacing w:before="0" w:after="80"/>
      </w:pPr>
    </w:p>
    <w:p>
      <w:pPr>
        <w:spacing w:before="40" w:after="100"/>
      </w:pPr>
      <w:r>
        <w:rPr>
          <w:b/>
        </w:rPr>
        <w:t>Table 2.2:</w:t>
      </w:r>
      <w:r>
        <w:t xml:space="preserve"> Fundamental JPEG JFIF Container Byte Markers and Their Structural Forensic Meanings.</w:t>
      </w:r>
    </w:p>
    <w:p>
      <w:pPr>
        <w:spacing w:before="40" w:after="100"/>
      </w:pPr>
      <w:r>
        <w:t xml:space="preserve">Within the JPEG architecture, the </w:t>
      </w:r>
      <w:r>
        <w:rPr>
          <w:rFonts w:ascii="Consolas" w:hAnsi="Consolas"/>
          <w:color w:val="A0283C"/>
          <w:sz w:val="19"/>
        </w:rPr>
        <w:t>APP1</w:t>
      </w:r>
      <w:r>
        <w:t xml:space="preserve"> segment is the exclusive carrier of standard EXIF telemetry. When a decoder encounters </w:t>
      </w:r>
      <w:r>
        <w:rPr>
          <w:rFonts w:ascii="Consolas" w:hAnsi="Consolas"/>
          <w:color w:val="A0283C"/>
          <w:sz w:val="19"/>
        </w:rPr>
        <w:t>0xFFE1</w:t>
      </w:r>
      <w:r>
        <w:t xml:space="preserve">, the two subsequent bytes represent an unsigned 16-bit big-endian integer defining the total segment length $L_{\text{seg}}$ (inclusive of the length bytes themselves, but excluding the marker bytes </w:t>
      </w:r>
      <w:r>
        <w:rPr>
          <w:rFonts w:ascii="Consolas" w:hAnsi="Consolas"/>
          <w:color w:val="A0283C"/>
          <w:sz w:val="19"/>
        </w:rPr>
        <w:t>0xFFE1</w:t>
      </w:r>
      <w:r>
        <w:t>). Immediately following the length indicator, the parser must validate the 6-byte header signature:</w:t>
      </w:r>
    </w:p>
    <w:p>
      <w:pPr>
        <w:spacing w:before="40" w:after="100"/>
      </w:pPr>
      <w:r>
        <w:t>$$\text{Signature} = [0x45, 0x78, 0x69, 0x66, 0x00, 0x00] \quad (\text{"Exif\0\0"})$$</w:t>
      </w:r>
    </w:p>
    <w:p>
      <w:pPr>
        <w:spacing w:before="40" w:after="100"/>
      </w:pPr>
      <w:r>
        <w:t>The presence of the two trailing null bytes (</w:t>
      </w:r>
      <w:r>
        <w:rPr>
          <w:rFonts w:ascii="Consolas" w:hAnsi="Consolas"/>
          <w:color w:val="A0283C"/>
          <w:sz w:val="19"/>
        </w:rPr>
        <w:t>0x00, 0x00</w:t>
      </w:r>
      <w:r>
        <w:t>) is mandatory under the JEITA CP-3451 specification to pad the header to word boundary alignment before the TIFF header commences.</w:t>
      </w:r>
    </w:p>
    <w:p>
      <w:pPr>
        <w:keepNext/>
        <w:spacing w:before="200" w:after="80"/>
      </w:pPr>
      <w:r>
        <w:rPr>
          <w:rFonts w:ascii="Calibri" w:hAnsi="Calibri"/>
          <w:b/>
          <w:color w:val="2C5E8A"/>
          <w:sz w:val="25"/>
        </w:rPr>
        <w:t>2.2.2 TIFF 6.0 Image File Directory (IFD) Structures</w:t>
      </w:r>
    </w:p>
    <w:p>
      <w:pPr>
        <w:spacing w:before="40" w:after="100"/>
      </w:pPr>
      <w:r>
        <w:t xml:space="preserve">The internal payload of the </w:t>
      </w:r>
      <w:r>
        <w:rPr>
          <w:rFonts w:ascii="Consolas" w:hAnsi="Consolas"/>
          <w:color w:val="A0283C"/>
          <w:sz w:val="19"/>
        </w:rPr>
        <w:t>APP1</w:t>
      </w:r>
      <w:r>
        <w:t xml:space="preserve"> EXIF segment is structured strictly according to the Tagged Image File Format (TIFF) 6.0 specification. The structure begins with an 8-byte </w:t>
      </w:r>
      <w:r>
        <w:rPr>
          <w:b/>
        </w:rPr>
        <w:t>TIFF Header</w:t>
      </w:r>
      <w:r>
        <w:t>, which establishes endianness and directory addressing:</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TIFF 6.0 HEADER &amp; IFD DIRECTORY ARCHITECTURE (FIGURE 2.3)                           |</w:t>
              <w:br/>
              <w:t>+---------------------------------------------------------------------------------------------------+</w:t>
              <w:br/>
              <w:t>| TIFF HEADER (8 Bytes):                                                                            |</w:t>
              <w:br/>
              <w:t>| Bytes 0-1: Byte Order Mark --&gt; 'II' (0x4949 = Little-Endian) OR 'MM' (0x4D4D = Big-Endian)       |</w:t>
              <w:br/>
              <w:t>| Bytes 2-3: Arbitrary Constant Number --&gt; 0x002A (Fixed decimal value 42)                         |</w:t>
              <w:br/>
              <w:t>| Bytes 4-7: Offset to First IFD (IFD0) --&gt; Unsigned 32-bit integer (e.g., 0x00000008)              |</w:t>
              <w:br/>
              <w:t>+---------------------------------------------------------------------------------------------------+</w:t>
              <w:br/>
              <w:t xml:space="preserve">                                            |</w:t>
              <w:br/>
              <w:t xml:space="preserve">                                            v</w:t>
              <w:br/>
              <w:t>+---------------------------------------------------------------------------------------------------+</w:t>
              <w:br/>
              <w:t>| IMAGE FILE DIRECTORY 0 (IFD0): Primary Image Telemetry                                            |</w:t>
              <w:br/>
              <w:t>| Bytes 0-1: Directory Entry Count (N) --&gt; Unsigned 16-bit integer (e.g., 0x000E = 14 tags)        |</w:t>
              <w:br/>
              <w:t>+---------------------------------------------------------------------------------------------------+</w:t>
              <w:br/>
              <w:t>| TAG ENTRY 0: [ 12 Bytes ] -&gt; Tag ID (2B) | Type (2B) | Count (4B) | Value / Offset Pointer (4B)   |</w:t>
              <w:br/>
              <w:t>| TAG ENTRY 1: [ 12 Bytes ] -&gt; Tag ID (2B) | Type (2B) | Count (4B) | Value / Offset Pointer (4B)   |</w:t>
              <w:br/>
              <w:t>| ...                                                                                               |</w:t>
              <w:br/>
              <w:t>| TAG ENTRY N-1: [ 12 Bytes ]                                                                       |</w:t>
              <w:br/>
              <w:t>+---------------------------------------------------------------------------------------------------+</w:t>
              <w:br/>
              <w:t>| Bytes (N*12+2) to (N*12+5): Offset to Next IFD (IFD1 / Thumbnail) --&gt; 0x00000000 (Terminal)      |</w:t>
              <w:br/>
              <w:t>+---------------------------------------------------------------------------------------------------+</w:t>
              <w:br/>
              <w:t xml:space="preserve">        |                                                   |</w:t>
              <w:br/>
              <w:t xml:space="preserve">        | (Pointer Tag 0x8769)                              | (Pointer Tag 0x8825)</w:t>
              <w:br/>
              <w:t xml:space="preserve">        v                                                   v</w:t>
              <w:br/>
              <w:t>+-----------------------------------+               +-----------------------------------+</w:t>
              <w:br/>
              <w:t>| ExifIFD (Sub-Directory)           |               | GPSIFD (Sub-Directory)           |</w:t>
              <w:br/>
              <w:t>| - ExposureTime, FNumber, ISO      |               | - GPSLatitude, GPSLongitude       |</w:t>
              <w:br/>
              <w:t>| - DateTimeOriginal, SubSecTime    |               | - GPSAltitude, GPSTimeStamp       |</w:t>
              <w:br/>
              <w:t>| - LensModel, SerialNumbers        |               | - GPSMapDatum, GPSImgDirection    |</w:t>
              <w:br/>
              <w:t>+-----------------------------------+               +-----------------------------------+</w:t>
              <w:br/>
            </w:r>
          </w:p>
        </w:tc>
      </w:tr>
    </w:tbl>
    <w:p>
      <w:pPr>
        <w:spacing w:before="0" w:after="80"/>
      </w:pPr>
    </w:p>
    <w:p>
      <w:pPr>
        <w:keepNext/>
        <w:spacing w:before="160" w:after="60"/>
      </w:pPr>
      <w:r>
        <w:rPr>
          <w:rFonts w:ascii="Calibri" w:hAnsi="Calibri"/>
          <w:b/>
          <w:color w:val="323232"/>
          <w:sz w:val="23"/>
        </w:rPr>
        <w:t>Endianness Determination</w:t>
      </w:r>
    </w:p>
    <w:p>
      <w:pPr>
        <w:spacing w:before="40" w:after="100"/>
      </w:pPr>
      <w:r>
        <w:t>The first two bytes of the TIFF header dictate the hardware byte alignment of all subsequent numerical values across the entire directory tree:</w:t>
      </w:r>
    </w:p>
    <w:p>
      <w:pPr>
        <w:pStyle w:val="ListBullet"/>
        <w:spacing w:before="20" w:after="40"/>
      </w:pPr>
      <w:r>
        <w:rPr>
          <w:b/>
        </w:rPr>
        <w:t>Little-Endian (`"II"`, `0x4949`):</w:t>
      </w:r>
      <w:r>
        <w:t xml:space="preserve"> Indicates Intel microprocessor byte ordering (least significant byte precedes most significant byte).</w:t>
      </w:r>
    </w:p>
    <w:p>
      <w:pPr>
        <w:pStyle w:val="ListBullet"/>
        <w:spacing w:before="20" w:after="40"/>
      </w:pPr>
      <w:r>
        <w:rPr>
          <w:b/>
        </w:rPr>
        <w:t>Big-Endian (`"MM"`, `0x4D4D`):</w:t>
      </w:r>
      <w:r>
        <w:t xml:space="preserve"> Indicates Motorola microprocessor byte ordering (most significant byte precedes least significant byte).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ENDIANNESS COMPARISON: 32-BIT INTEGER 0x12345678 (FIGURE 2.4)                       |</w:t>
              <w:br/>
              <w:t>+---------------------------------------------------------------------------------------------------+</w:t>
              <w:br/>
              <w:t>| Memory Address Offset:         +0x00        +0x01        +0x02        +0x03                       |</w:t>
              <w:br/>
              <w:t>| Big-Endian ('MM', 0x4D4D):    [ 0x12 ]     [ 0x34 ]     [ 0x56 ]     [ 0x78 ]                     |</w:t>
              <w:br/>
              <w:t>| Little-Endian ('II', 0x4949): [ 0x78 ]     [ 0x56 ]     [ 0x34 ]     [ 0x12 ]                     |</w:t>
              <w:br/>
              <w:t>+---------------------------------------------------------------------------------------------------+</w:t>
              <w:br/>
            </w:r>
          </w:p>
        </w:tc>
      </w:tr>
    </w:tbl>
    <w:p>
      <w:pPr>
        <w:spacing w:before="0" w:after="80"/>
      </w:pPr>
    </w:p>
    <w:p>
      <w:pPr>
        <w:spacing w:before="40" w:after="100"/>
      </w:pPr>
      <w:r>
        <w:t>A robust forensic engine must dynamically configure its integer unpackers (</w:t>
      </w:r>
      <w:r>
        <w:rPr>
          <w:rFonts w:ascii="Consolas" w:hAnsi="Consolas"/>
          <w:color w:val="A0283C"/>
          <w:sz w:val="19"/>
        </w:rPr>
        <w:t>struct.unpack('&lt;...' )</w:t>
      </w:r>
      <w:r>
        <w:t xml:space="preserve"> versus </w:t>
      </w:r>
      <w:r>
        <w:rPr>
          <w:rFonts w:ascii="Consolas" w:hAnsi="Consolas"/>
          <w:color w:val="A0283C"/>
          <w:sz w:val="19"/>
        </w:rPr>
        <w:t>struct.unpack('&gt;...' )</w:t>
      </w:r>
      <w:r>
        <w:t>) based exclusively on this initial 2-byte signature.</w:t>
      </w:r>
    </w:p>
    <w:p>
      <w:pPr>
        <w:keepNext/>
        <w:spacing w:before="160" w:after="60"/>
      </w:pPr>
      <w:r>
        <w:rPr>
          <w:rFonts w:ascii="Calibri" w:hAnsi="Calibri"/>
          <w:b/>
          <w:color w:val="323232"/>
          <w:sz w:val="23"/>
        </w:rPr>
        <w:t>The 12-Byte Tag Structure</w:t>
      </w:r>
    </w:p>
    <w:p>
      <w:pPr>
        <w:spacing w:before="40" w:after="100"/>
      </w:pPr>
      <w:r>
        <w:t>Every metadata parameter within an IFD is serialized as an immutable, 12-byte structural record divided into four contiguous fields:</w:t>
      </w:r>
    </w:p>
    <w:p>
      <w:pPr>
        <w:spacing w:before="40" w:after="100"/>
      </w:pPr>
      <w:r>
        <w:t>$$\text{Tag Entry} = \{\text{Tag ID (2B)}, \, \text{Type (2B)}, \, \text{Count (4B)}, \, \text{Value/Offset (4B)}\}$$</w:t>
      </w:r>
    </w:p>
    <w:p>
      <w:pPr>
        <w:pStyle w:val="ListNumber"/>
        <w:spacing w:before="20" w:after="40"/>
      </w:pPr>
      <w:r>
        <w:rPr>
          <w:b/>
        </w:rPr>
        <w:t>Tag ID (Bytes 0–1):</w:t>
      </w:r>
      <w:r>
        <w:t xml:space="preserve"> An unsigned 16-bit integer identifying the parameter (e.g., </w:t>
      </w:r>
      <w:r>
        <w:rPr>
          <w:rFonts w:ascii="Consolas" w:hAnsi="Consolas"/>
          <w:color w:val="A0283C"/>
          <w:sz w:val="19"/>
        </w:rPr>
        <w:t>0x010F</w:t>
      </w:r>
      <w:r>
        <w:t xml:space="preserve"> for </w:t>
      </w:r>
      <w:r>
        <w:rPr>
          <w:rFonts w:ascii="Consolas" w:hAnsi="Consolas"/>
          <w:color w:val="A0283C"/>
          <w:sz w:val="19"/>
        </w:rPr>
        <w:t>Make</w:t>
      </w:r>
      <w:r>
        <w:t xml:space="preserve">, </w:t>
      </w:r>
      <w:r>
        <w:rPr>
          <w:rFonts w:ascii="Consolas" w:hAnsi="Consolas"/>
          <w:color w:val="A0283C"/>
          <w:sz w:val="19"/>
        </w:rPr>
        <w:t>0x0110</w:t>
      </w:r>
      <w:r>
        <w:t xml:space="preserve"> for </w:t>
      </w:r>
      <w:r>
        <w:rPr>
          <w:rFonts w:ascii="Consolas" w:hAnsi="Consolas"/>
          <w:color w:val="A0283C"/>
          <w:sz w:val="19"/>
        </w:rPr>
        <w:t>Model</w:t>
      </w:r>
      <w:r>
        <w:t xml:space="preserve">, </w:t>
      </w:r>
      <w:r>
        <w:rPr>
          <w:rFonts w:ascii="Consolas" w:hAnsi="Consolas"/>
          <w:color w:val="A0283C"/>
          <w:sz w:val="19"/>
        </w:rPr>
        <w:t>0x8769</w:t>
      </w:r>
      <w:r>
        <w:t xml:space="preserve"> for </w:t>
      </w:r>
      <w:r>
        <w:rPr>
          <w:rFonts w:ascii="Consolas" w:hAnsi="Consolas"/>
          <w:color w:val="A0283C"/>
          <w:sz w:val="19"/>
        </w:rPr>
        <w:t>ExifOffset</w:t>
      </w:r>
      <w:r>
        <w:t xml:space="preserve">, </w:t>
      </w:r>
      <w:r>
        <w:rPr>
          <w:rFonts w:ascii="Consolas" w:hAnsi="Consolas"/>
          <w:color w:val="A0283C"/>
          <w:sz w:val="19"/>
        </w:rPr>
        <w:t>0x8825</w:t>
      </w:r>
      <w:r>
        <w:t xml:space="preserve"> for </w:t>
      </w:r>
      <w:r>
        <w:rPr>
          <w:rFonts w:ascii="Consolas" w:hAnsi="Consolas"/>
          <w:color w:val="A0283C"/>
          <w:sz w:val="19"/>
        </w:rPr>
        <w:t>GPSInfo</w:t>
      </w:r>
      <w:r>
        <w:t>).</w:t>
      </w:r>
    </w:p>
    <w:p>
      <w:pPr>
        <w:pStyle w:val="ListNumber"/>
        <w:spacing w:before="20" w:after="40"/>
      </w:pPr>
      <w:r>
        <w:rPr>
          <w:b/>
        </w:rPr>
        <w:t>Type (Bytes 2–3):</w:t>
      </w:r>
      <w:r>
        <w:t xml:space="preserve"> An unsigned 16-bit integer specifying the data representation format, defined in Table 2.3.</w:t>
      </w:r>
    </w:p>
    <w:p>
      <w:pPr>
        <w:pStyle w:val="ListNumber"/>
        <w:spacing w:before="20" w:after="40"/>
      </w:pPr>
      <w:r>
        <w:rPr>
          <w:b/>
        </w:rPr>
        <w:t>Count (Bytes 4–7):</w:t>
      </w:r>
      <w:r>
        <w:t xml:space="preserve"> An unsigned 32-bit integer indicating the quantity of items (not total bytes) of the specified type.</w:t>
      </w:r>
    </w:p>
    <w:p>
      <w:pPr>
        <w:pStyle w:val="ListNumber"/>
        <w:spacing w:before="20" w:after="40"/>
      </w:pPr>
      <w:r>
        <w:rPr>
          <w:b/>
        </w:rPr>
        <w:t>Value / Offset (Bytes 8–11):</w:t>
      </w:r>
      <w:r>
        <w:t xml:space="preserve"> A 4-byte union field. If the total byte size of the data ($\text{Count} \times \text{Size of Type}$) is </w:t>
      </w:r>
      <w:r>
        <w:rPr>
          <w:b/>
        </w:rPr>
        <w:t>less than or equal to 4 bytes</w:t>
      </w:r>
      <w:r>
        <w:t xml:space="preserve">, the value itself is stored directly within these 4 bytes (left-justified in Big-Endian, right-justified in Little-Endian). If the total byte size exceeds 4 bytes, these 4 bytes store an unsigned 32-bit </w:t>
      </w:r>
      <w:r>
        <w:rPr>
          <w:b/>
        </w:rPr>
        <w:t>offset pointer</w:t>
      </w:r>
      <w:r>
        <w:t xml:space="preserve"> measured from the absolute base address of the 8-byte TIFF header (</w:t>
      </w:r>
      <w:r>
        <w:rPr>
          <w:rFonts w:ascii="Consolas" w:hAnsi="Consolas"/>
          <w:color w:val="A0283C"/>
          <w:sz w:val="19"/>
        </w:rPr>
        <w:t>0x00000000</w:t>
      </w:r>
      <w:r>
        <w:t>).</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Type ID</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Type Designation</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Unit Size (Bytes)</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Mathematical Representation / Notes</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1</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BYTE</w:t>
            </w:r>
          </w:p>
        </w:tc>
        <w:tc>
          <w:tcPr>
            <w:tcW w:type="dxa" w:w="2340"/>
            <w:vAlign w:val="center"/>
            <w:tcMar>
              <w:top w:w="80" w:type="dxa"/>
              <w:bottom w:w="80" w:type="dxa"/>
              <w:left w:w="120" w:type="dxa"/>
              <w:right w:w="120" w:type="dxa"/>
            </w:tcMar>
            <w:shd w:fill="F4F6F9"/>
          </w:tcPr>
          <w:p>
            <w:pPr>
              <w:spacing w:before="40" w:after="40" w:line="252" w:lineRule="auto"/>
            </w:pPr>
            <w:r>
              <w:rPr>
                <w:sz w:val="19"/>
              </w:rPr>
              <w:t>1</w:t>
            </w:r>
          </w:p>
        </w:tc>
        <w:tc>
          <w:tcPr>
            <w:tcW w:type="dxa" w:w="2340"/>
            <w:vAlign w:val="center"/>
            <w:tcMar>
              <w:top w:w="80" w:type="dxa"/>
              <w:bottom w:w="80" w:type="dxa"/>
              <w:left w:w="120" w:type="dxa"/>
              <w:right w:w="120" w:type="dxa"/>
            </w:tcMar>
            <w:shd w:fill="F4F6F9"/>
          </w:tcPr>
          <w:p>
            <w:pPr>
              <w:spacing w:before="40" w:after="40" w:line="252" w:lineRule="auto"/>
            </w:pPr>
            <w:r>
              <w:rPr>
                <w:sz w:val="19"/>
              </w:rPr>
              <w:t>8-bit unsigned integer.</w:t>
            </w:r>
          </w:p>
        </w:tc>
      </w:tr>
      <w:tr>
        <w:tc>
          <w:tcPr>
            <w:tcW w:type="dxa" w:w="2340"/>
            <w:vAlign w:val="center"/>
            <w:tcMar>
              <w:top w:w="80" w:type="dxa"/>
              <w:bottom w:w="80" w:type="dxa"/>
              <w:left w:w="120" w:type="dxa"/>
              <w:right w:w="120" w:type="dxa"/>
            </w:tcMar>
          </w:tcPr>
          <w:p>
            <w:pPr>
              <w:spacing w:before="40" w:after="40" w:line="252" w:lineRule="auto"/>
            </w:pPr>
            <w:r>
              <w:rPr>
                <w:b/>
                <w:sz w:val="19"/>
              </w:rPr>
              <w:t>2</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ASCII</w:t>
            </w:r>
          </w:p>
        </w:tc>
        <w:tc>
          <w:tcPr>
            <w:tcW w:type="dxa" w:w="2340"/>
            <w:vAlign w:val="center"/>
            <w:tcMar>
              <w:top w:w="80" w:type="dxa"/>
              <w:bottom w:w="80" w:type="dxa"/>
              <w:left w:w="120" w:type="dxa"/>
              <w:right w:w="120" w:type="dxa"/>
            </w:tcMar>
          </w:tcPr>
          <w:p>
            <w:pPr>
              <w:spacing w:before="40" w:after="40" w:line="252" w:lineRule="auto"/>
            </w:pPr>
            <w:r>
              <w:rPr>
                <w:sz w:val="19"/>
              </w:rPr>
              <w:t>1</w:t>
            </w:r>
          </w:p>
        </w:tc>
        <w:tc>
          <w:tcPr>
            <w:tcW w:type="dxa" w:w="2340"/>
            <w:vAlign w:val="center"/>
            <w:tcMar>
              <w:top w:w="80" w:type="dxa"/>
              <w:bottom w:w="80" w:type="dxa"/>
              <w:left w:w="120" w:type="dxa"/>
              <w:right w:w="120" w:type="dxa"/>
            </w:tcMar>
          </w:tcPr>
          <w:p>
            <w:pPr>
              <w:spacing w:before="40" w:after="40" w:line="252" w:lineRule="auto"/>
            </w:pPr>
            <w:r>
              <w:rPr>
                <w:sz w:val="19"/>
              </w:rPr>
              <w:t>8-bit byte containing 7-bit ASCII code, terminated by null (</w:t>
            </w:r>
            <w:r>
              <w:rPr>
                <w:rFonts w:ascii="Consolas" w:hAnsi="Consolas"/>
                <w:color w:val="A0283C"/>
                <w:sz w:val="19"/>
              </w:rPr>
              <w:t>0x00</w:t>
            </w:r>
            <w:r>
              <w:rPr>
                <w:sz w:val="19"/>
              </w:rPr>
              <w:t>).</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3</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SHORT</w:t>
            </w:r>
          </w:p>
        </w:tc>
        <w:tc>
          <w:tcPr>
            <w:tcW w:type="dxa" w:w="2340"/>
            <w:vAlign w:val="center"/>
            <w:tcMar>
              <w:top w:w="80" w:type="dxa"/>
              <w:bottom w:w="80" w:type="dxa"/>
              <w:left w:w="120" w:type="dxa"/>
              <w:right w:w="120" w:type="dxa"/>
            </w:tcMar>
            <w:shd w:fill="F4F6F9"/>
          </w:tcPr>
          <w:p>
            <w:pPr>
              <w:spacing w:before="40" w:after="40" w:line="252" w:lineRule="auto"/>
            </w:pPr>
            <w:r>
              <w:rPr>
                <w:sz w:val="19"/>
              </w:rPr>
              <w:t>2</w:t>
            </w:r>
          </w:p>
        </w:tc>
        <w:tc>
          <w:tcPr>
            <w:tcW w:type="dxa" w:w="2340"/>
            <w:vAlign w:val="center"/>
            <w:tcMar>
              <w:top w:w="80" w:type="dxa"/>
              <w:bottom w:w="80" w:type="dxa"/>
              <w:left w:w="120" w:type="dxa"/>
              <w:right w:w="120" w:type="dxa"/>
            </w:tcMar>
            <w:shd w:fill="F4F6F9"/>
          </w:tcPr>
          <w:p>
            <w:pPr>
              <w:spacing w:before="40" w:after="40" w:line="252" w:lineRule="auto"/>
            </w:pPr>
            <w:r>
              <w:rPr>
                <w:sz w:val="19"/>
              </w:rPr>
              <w:t>16-bit (2-byte) unsigned integer.</w:t>
            </w:r>
          </w:p>
        </w:tc>
      </w:tr>
      <w:tr>
        <w:tc>
          <w:tcPr>
            <w:tcW w:type="dxa" w:w="2340"/>
            <w:vAlign w:val="center"/>
            <w:tcMar>
              <w:top w:w="80" w:type="dxa"/>
              <w:bottom w:w="80" w:type="dxa"/>
              <w:left w:w="120" w:type="dxa"/>
              <w:right w:w="120" w:type="dxa"/>
            </w:tcMar>
          </w:tcPr>
          <w:p>
            <w:pPr>
              <w:spacing w:before="40" w:after="40" w:line="252" w:lineRule="auto"/>
            </w:pPr>
            <w:r>
              <w:rPr>
                <w:b/>
                <w:sz w:val="19"/>
              </w:rPr>
              <w:t>4</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LONG</w:t>
            </w:r>
          </w:p>
        </w:tc>
        <w:tc>
          <w:tcPr>
            <w:tcW w:type="dxa" w:w="2340"/>
            <w:vAlign w:val="center"/>
            <w:tcMar>
              <w:top w:w="80" w:type="dxa"/>
              <w:bottom w:w="80" w:type="dxa"/>
              <w:left w:w="120" w:type="dxa"/>
              <w:right w:w="120" w:type="dxa"/>
            </w:tcMar>
          </w:tcPr>
          <w:p>
            <w:pPr>
              <w:spacing w:before="40" w:after="40" w:line="252" w:lineRule="auto"/>
            </w:pPr>
            <w:r>
              <w:rPr>
                <w:sz w:val="19"/>
              </w:rPr>
              <w:t>4</w:t>
            </w:r>
          </w:p>
        </w:tc>
        <w:tc>
          <w:tcPr>
            <w:tcW w:type="dxa" w:w="2340"/>
            <w:vAlign w:val="center"/>
            <w:tcMar>
              <w:top w:w="80" w:type="dxa"/>
              <w:bottom w:w="80" w:type="dxa"/>
              <w:left w:w="120" w:type="dxa"/>
              <w:right w:w="120" w:type="dxa"/>
            </w:tcMar>
          </w:tcPr>
          <w:p>
            <w:pPr>
              <w:spacing w:before="40" w:after="40" w:line="252" w:lineRule="auto"/>
            </w:pPr>
            <w:r>
              <w:rPr>
                <w:sz w:val="19"/>
              </w:rPr>
              <w:t>32-bit (4-byte) unsigned integer.</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5</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RATIONAL</w:t>
            </w:r>
          </w:p>
        </w:tc>
        <w:tc>
          <w:tcPr>
            <w:tcW w:type="dxa" w:w="2340"/>
            <w:vAlign w:val="center"/>
            <w:tcMar>
              <w:top w:w="80" w:type="dxa"/>
              <w:bottom w:w="80" w:type="dxa"/>
              <w:left w:w="120" w:type="dxa"/>
              <w:right w:w="120" w:type="dxa"/>
            </w:tcMar>
            <w:shd w:fill="F4F6F9"/>
          </w:tcPr>
          <w:p>
            <w:pPr>
              <w:spacing w:before="40" w:after="40" w:line="252" w:lineRule="auto"/>
            </w:pPr>
            <w:r>
              <w:rPr>
                <w:sz w:val="19"/>
              </w:rPr>
              <w:t>8</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Two contiguous </w:t>
            </w:r>
            <w:r>
              <w:rPr>
                <w:rFonts w:ascii="Consolas" w:hAnsi="Consolas"/>
                <w:color w:val="A0283C"/>
                <w:sz w:val="19"/>
              </w:rPr>
              <w:t>LONG</w:t>
            </w:r>
            <w:r>
              <w:rPr>
                <w:sz w:val="19"/>
              </w:rPr>
              <w:t>s: numerator followed by denominator ($\frac{\text{Num}}{\text{Den}}$).</w:t>
            </w:r>
          </w:p>
        </w:tc>
      </w:tr>
      <w:tr>
        <w:tc>
          <w:tcPr>
            <w:tcW w:type="dxa" w:w="2340"/>
            <w:vAlign w:val="center"/>
            <w:tcMar>
              <w:top w:w="80" w:type="dxa"/>
              <w:bottom w:w="80" w:type="dxa"/>
              <w:left w:w="120" w:type="dxa"/>
              <w:right w:w="120" w:type="dxa"/>
            </w:tcMar>
          </w:tcPr>
          <w:p>
            <w:pPr>
              <w:spacing w:before="40" w:after="40" w:line="252" w:lineRule="auto"/>
            </w:pPr>
            <w:r>
              <w:rPr>
                <w:b/>
                <w:sz w:val="19"/>
              </w:rPr>
              <w:t>7</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UNDEFINED</w:t>
            </w:r>
          </w:p>
        </w:tc>
        <w:tc>
          <w:tcPr>
            <w:tcW w:type="dxa" w:w="2340"/>
            <w:vAlign w:val="center"/>
            <w:tcMar>
              <w:top w:w="80" w:type="dxa"/>
              <w:bottom w:w="80" w:type="dxa"/>
              <w:left w:w="120" w:type="dxa"/>
              <w:right w:w="120" w:type="dxa"/>
            </w:tcMar>
          </w:tcPr>
          <w:p>
            <w:pPr>
              <w:spacing w:before="40" w:after="40" w:line="252" w:lineRule="auto"/>
            </w:pPr>
            <w:r>
              <w:rPr>
                <w:sz w:val="19"/>
              </w:rPr>
              <w:t>1</w:t>
            </w:r>
          </w:p>
        </w:tc>
        <w:tc>
          <w:tcPr>
            <w:tcW w:type="dxa" w:w="2340"/>
            <w:vAlign w:val="center"/>
            <w:tcMar>
              <w:top w:w="80" w:type="dxa"/>
              <w:bottom w:w="80" w:type="dxa"/>
              <w:left w:w="120" w:type="dxa"/>
              <w:right w:w="120" w:type="dxa"/>
            </w:tcMar>
          </w:tcPr>
          <w:p>
            <w:pPr>
              <w:spacing w:before="40" w:after="40" w:line="252" w:lineRule="auto"/>
            </w:pPr>
            <w:r>
              <w:rPr>
                <w:sz w:val="19"/>
              </w:rPr>
              <w:t xml:space="preserve">8-bit raw byte stream that can assume any proprietary structure (e.g., </w:t>
            </w:r>
            <w:r>
              <w:rPr>
                <w:rFonts w:ascii="Consolas" w:hAnsi="Consolas"/>
                <w:color w:val="A0283C"/>
                <w:sz w:val="19"/>
              </w:rPr>
              <w:t>MakerNote</w:t>
            </w:r>
            <w:r>
              <w:rPr>
                <w:sz w:val="19"/>
              </w:rPr>
              <w:t>).</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8</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SSHORT</w:t>
            </w:r>
          </w:p>
        </w:tc>
        <w:tc>
          <w:tcPr>
            <w:tcW w:type="dxa" w:w="2340"/>
            <w:vAlign w:val="center"/>
            <w:tcMar>
              <w:top w:w="80" w:type="dxa"/>
              <w:bottom w:w="80" w:type="dxa"/>
              <w:left w:w="120" w:type="dxa"/>
              <w:right w:w="120" w:type="dxa"/>
            </w:tcMar>
            <w:shd w:fill="F4F6F9"/>
          </w:tcPr>
          <w:p>
            <w:pPr>
              <w:spacing w:before="40" w:after="40" w:line="252" w:lineRule="auto"/>
            </w:pPr>
            <w:r>
              <w:rPr>
                <w:sz w:val="19"/>
              </w:rPr>
              <w:t>2</w:t>
            </w:r>
          </w:p>
        </w:tc>
        <w:tc>
          <w:tcPr>
            <w:tcW w:type="dxa" w:w="2340"/>
            <w:vAlign w:val="center"/>
            <w:tcMar>
              <w:top w:w="80" w:type="dxa"/>
              <w:bottom w:w="80" w:type="dxa"/>
              <w:left w:w="120" w:type="dxa"/>
              <w:right w:w="120" w:type="dxa"/>
            </w:tcMar>
            <w:shd w:fill="F4F6F9"/>
          </w:tcPr>
          <w:p>
            <w:pPr>
              <w:spacing w:before="40" w:after="40" w:line="252" w:lineRule="auto"/>
            </w:pPr>
            <w:r>
              <w:rPr>
                <w:sz w:val="19"/>
              </w:rPr>
              <w:t>16-bit (2-byte) signed integer (two's complement).</w:t>
            </w:r>
          </w:p>
        </w:tc>
      </w:tr>
      <w:tr>
        <w:tc>
          <w:tcPr>
            <w:tcW w:type="dxa" w:w="2340"/>
            <w:vAlign w:val="center"/>
            <w:tcMar>
              <w:top w:w="80" w:type="dxa"/>
              <w:bottom w:w="80" w:type="dxa"/>
              <w:left w:w="120" w:type="dxa"/>
              <w:right w:w="120" w:type="dxa"/>
            </w:tcMar>
          </w:tcPr>
          <w:p>
            <w:pPr>
              <w:spacing w:before="40" w:after="40" w:line="252" w:lineRule="auto"/>
            </w:pPr>
            <w:r>
              <w:rPr>
                <w:b/>
                <w:sz w:val="19"/>
              </w:rPr>
              <w:t>9</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SLONG</w:t>
            </w:r>
          </w:p>
        </w:tc>
        <w:tc>
          <w:tcPr>
            <w:tcW w:type="dxa" w:w="2340"/>
            <w:vAlign w:val="center"/>
            <w:tcMar>
              <w:top w:w="80" w:type="dxa"/>
              <w:bottom w:w="80" w:type="dxa"/>
              <w:left w:w="120" w:type="dxa"/>
              <w:right w:w="120" w:type="dxa"/>
            </w:tcMar>
          </w:tcPr>
          <w:p>
            <w:pPr>
              <w:spacing w:before="40" w:after="40" w:line="252" w:lineRule="auto"/>
            </w:pPr>
            <w:r>
              <w:rPr>
                <w:sz w:val="19"/>
              </w:rPr>
              <w:t>4</w:t>
            </w:r>
          </w:p>
        </w:tc>
        <w:tc>
          <w:tcPr>
            <w:tcW w:type="dxa" w:w="2340"/>
            <w:vAlign w:val="center"/>
            <w:tcMar>
              <w:top w:w="80" w:type="dxa"/>
              <w:bottom w:w="80" w:type="dxa"/>
              <w:left w:w="120" w:type="dxa"/>
              <w:right w:w="120" w:type="dxa"/>
            </w:tcMar>
          </w:tcPr>
          <w:p>
            <w:pPr>
              <w:spacing w:before="40" w:after="40" w:line="252" w:lineRule="auto"/>
            </w:pPr>
            <w:r>
              <w:rPr>
                <w:sz w:val="19"/>
              </w:rPr>
              <w:t>32-bit (4-byte) signed integer (two's complement).</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10</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SRATIONAL</w:t>
            </w:r>
          </w:p>
        </w:tc>
        <w:tc>
          <w:tcPr>
            <w:tcW w:type="dxa" w:w="2340"/>
            <w:vAlign w:val="center"/>
            <w:tcMar>
              <w:top w:w="80" w:type="dxa"/>
              <w:bottom w:w="80" w:type="dxa"/>
              <w:left w:w="120" w:type="dxa"/>
              <w:right w:w="120" w:type="dxa"/>
            </w:tcMar>
            <w:shd w:fill="F4F6F9"/>
          </w:tcPr>
          <w:p>
            <w:pPr>
              <w:spacing w:before="40" w:after="40" w:line="252" w:lineRule="auto"/>
            </w:pPr>
            <w:r>
              <w:rPr>
                <w:sz w:val="19"/>
              </w:rPr>
              <w:t>8</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Two contiguous </w:t>
            </w:r>
            <w:r>
              <w:rPr>
                <w:rFonts w:ascii="Consolas" w:hAnsi="Consolas"/>
                <w:color w:val="A0283C"/>
                <w:sz w:val="19"/>
              </w:rPr>
              <w:t>SLONG</w:t>
            </w:r>
            <w:r>
              <w:rPr>
                <w:sz w:val="19"/>
              </w:rPr>
              <w:t>s: signed numerator and signed denominator.</w:t>
            </w:r>
          </w:p>
        </w:tc>
      </w:tr>
      <w:tr>
        <w:tc>
          <w:tcPr>
            <w:tcW w:type="dxa" w:w="2340"/>
            <w:vAlign w:val="center"/>
            <w:tcMar>
              <w:top w:w="80" w:type="dxa"/>
              <w:bottom w:w="80" w:type="dxa"/>
              <w:left w:w="120" w:type="dxa"/>
              <w:right w:w="120" w:type="dxa"/>
            </w:tcMar>
          </w:tcPr>
          <w:p>
            <w:pPr>
              <w:spacing w:before="40" w:after="40" w:line="252" w:lineRule="auto"/>
            </w:pPr>
            <w:r>
              <w:rPr>
                <w:b/>
                <w:sz w:val="19"/>
              </w:rPr>
              <w:t>11</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FLOAT</w:t>
            </w:r>
          </w:p>
        </w:tc>
        <w:tc>
          <w:tcPr>
            <w:tcW w:type="dxa" w:w="2340"/>
            <w:vAlign w:val="center"/>
            <w:tcMar>
              <w:top w:w="80" w:type="dxa"/>
              <w:bottom w:w="80" w:type="dxa"/>
              <w:left w:w="120" w:type="dxa"/>
              <w:right w:w="120" w:type="dxa"/>
            </w:tcMar>
          </w:tcPr>
          <w:p>
            <w:pPr>
              <w:spacing w:before="40" w:after="40" w:line="252" w:lineRule="auto"/>
            </w:pPr>
            <w:r>
              <w:rPr>
                <w:sz w:val="19"/>
              </w:rPr>
              <w:t>4</w:t>
            </w:r>
          </w:p>
        </w:tc>
        <w:tc>
          <w:tcPr>
            <w:tcW w:type="dxa" w:w="2340"/>
            <w:vAlign w:val="center"/>
            <w:tcMar>
              <w:top w:w="80" w:type="dxa"/>
              <w:bottom w:w="80" w:type="dxa"/>
              <w:left w:w="120" w:type="dxa"/>
              <w:right w:w="120" w:type="dxa"/>
            </w:tcMar>
          </w:tcPr>
          <w:p>
            <w:pPr>
              <w:spacing w:before="40" w:after="40" w:line="252" w:lineRule="auto"/>
            </w:pPr>
            <w:r>
              <w:rPr>
                <w:sz w:val="19"/>
              </w:rPr>
              <w:t>Single-precision 32-bit IEEE 754 floating-point format.</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12</w:t>
            </w:r>
          </w:p>
        </w:tc>
        <w:tc>
          <w:tcPr>
            <w:tcW w:type="dxa" w:w="234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DOUBLE</w:t>
            </w:r>
          </w:p>
        </w:tc>
        <w:tc>
          <w:tcPr>
            <w:tcW w:type="dxa" w:w="2340"/>
            <w:vAlign w:val="center"/>
            <w:tcMar>
              <w:top w:w="80" w:type="dxa"/>
              <w:bottom w:w="80" w:type="dxa"/>
              <w:left w:w="120" w:type="dxa"/>
              <w:right w:w="120" w:type="dxa"/>
            </w:tcMar>
            <w:shd w:fill="F4F6F9"/>
          </w:tcPr>
          <w:p>
            <w:pPr>
              <w:spacing w:before="40" w:after="40" w:line="252" w:lineRule="auto"/>
            </w:pPr>
            <w:r>
              <w:rPr>
                <w:sz w:val="19"/>
              </w:rPr>
              <w:t>8</w:t>
            </w:r>
          </w:p>
        </w:tc>
        <w:tc>
          <w:tcPr>
            <w:tcW w:type="dxa" w:w="2340"/>
            <w:vAlign w:val="center"/>
            <w:tcMar>
              <w:top w:w="80" w:type="dxa"/>
              <w:bottom w:w="80" w:type="dxa"/>
              <w:left w:w="120" w:type="dxa"/>
              <w:right w:w="120" w:type="dxa"/>
            </w:tcMar>
            <w:shd w:fill="F4F6F9"/>
          </w:tcPr>
          <w:p>
            <w:pPr>
              <w:spacing w:before="40" w:after="40" w:line="252" w:lineRule="auto"/>
            </w:pPr>
            <w:r>
              <w:rPr>
                <w:sz w:val="19"/>
              </w:rPr>
              <w:t>Double-precision 64-bit IEEE 754 floating-point format.</w:t>
            </w:r>
          </w:p>
        </w:tc>
      </w:tr>
    </w:tbl>
    <w:p>
      <w:pPr>
        <w:spacing w:before="0" w:after="80"/>
      </w:pPr>
    </w:p>
    <w:p>
      <w:pPr>
        <w:spacing w:before="40" w:after="100"/>
      </w:pPr>
      <w:r>
        <w:rPr>
          <w:b/>
        </w:rPr>
        <w:t>Table 2.3:</w:t>
      </w:r>
      <w:r>
        <w:t xml:space="preserve"> TIFF 6.0 Image File Directory Field Type Specifications and Byte Length Definitions.</w:t>
      </w:r>
    </w:p>
    <w:p>
      <w:pPr>
        <w:keepNext/>
        <w:spacing w:before="200" w:after="80"/>
      </w:pPr>
      <w:r>
        <w:rPr>
          <w:rFonts w:ascii="Calibri" w:hAnsi="Calibri"/>
          <w:b/>
          <w:color w:val="2C5E8A"/>
          <w:sz w:val="25"/>
        </w:rPr>
        <w:t>2.2.3 PNG Chunk Specifications and Integrity Validation</w:t>
      </w:r>
    </w:p>
    <w:p>
      <w:pPr>
        <w:spacing w:before="40" w:after="100"/>
      </w:pPr>
      <w:r>
        <w:t>The Portable Network Graphics (PNG) specification (ISO/IEC 15948 / W3C Recommendation) abandons TIFF IFDs in favor of a strictly segmented, modular chunk architecture. A valid PNG stream commences with an immutable 8-byte magic signature:</w:t>
      </w:r>
    </w:p>
    <w:p>
      <w:pPr>
        <w:spacing w:before="40" w:after="100"/>
      </w:pPr>
      <w:r>
        <w:t>$$\text{PNG Signature} = [0x89, 0x50, 0x4E, 0x47, 0x0D, 0x0A, 0x1A, 0x0A]$$</w:t>
      </w:r>
    </w:p>
    <w:p>
      <w:pPr>
        <w:spacing w:before="40" w:after="100"/>
      </w:pPr>
      <w:r>
        <w:t>This signature is specifically designed to detect transmission corruption: it contains high-bit characters (</w:t>
      </w:r>
      <w:r>
        <w:rPr>
          <w:rFonts w:ascii="Consolas" w:hAnsi="Consolas"/>
          <w:color w:val="A0283C"/>
          <w:sz w:val="19"/>
        </w:rPr>
        <w:t>0x89</w:t>
      </w:r>
      <w:r>
        <w:t>), ASCII mnemonics (</w:t>
      </w:r>
      <w:r>
        <w:rPr>
          <w:rFonts w:ascii="Consolas" w:hAnsi="Consolas"/>
          <w:color w:val="A0283C"/>
          <w:sz w:val="19"/>
        </w:rPr>
        <w:t>PNG</w:t>
      </w:r>
      <w:r>
        <w:t>), DOS end-of-line sequences (</w:t>
      </w:r>
      <w:r>
        <w:rPr>
          <w:rFonts w:ascii="Consolas" w:hAnsi="Consolas"/>
          <w:color w:val="A0283C"/>
          <w:sz w:val="19"/>
        </w:rPr>
        <w:t>0x0D, 0x0A</w:t>
      </w:r>
      <w:r>
        <w:t>), Unix EOF control markers (</w:t>
      </w:r>
      <w:r>
        <w:rPr>
          <w:rFonts w:ascii="Consolas" w:hAnsi="Consolas"/>
          <w:color w:val="A0283C"/>
          <w:sz w:val="19"/>
        </w:rPr>
        <w:t>0x1A</w:t>
      </w:r>
      <w:r>
        <w:t>), and Unix linefeeds (</w:t>
      </w:r>
      <w:r>
        <w:rPr>
          <w:rFonts w:ascii="Consolas" w:hAnsi="Consolas"/>
          <w:color w:val="A0283C"/>
          <w:sz w:val="19"/>
        </w:rPr>
        <w:t>0x0A</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PNG CONTAINER DATASTREAM CHUNK ARCHITECTURE (FIGURE 2.5)                            |</w:t>
              <w:br/>
              <w:t>+---------------------------------------------------------------------------------------------------+</w:t>
              <w:br/>
              <w:t>| Offset 0x00: [ 0x89 'P' 'N' 'G' 0x0D 0x0A 0x1A 0x0A ] --&gt; Mandatory 8-Byte Magic Header          |</w:t>
              <w:br/>
              <w:t>+---------------------------------------------------------------------------------------------------+</w:t>
              <w:br/>
              <w:t>| CRITICAL CHUNKS (Must be recognized and rendered by standard decoders):                           |</w:t>
              <w:br/>
              <w:t>| - IHDR: Image Header (Width, Height, Bit Depth, Color Type, Compression, Filter, Interlace)        |</w:t>
              <w:br/>
              <w:t>| - PLTE: Palette Table (Present in indexed-color imagery)                                           |</w:t>
              <w:br/>
              <w:t>| - IDAT: Image Data (Contiguous compressed zlib/deflate visual pixel bitstream)                     |</w:t>
              <w:br/>
              <w:t>| - IEND: Image Trailer (Terminal chunk, Length=0)                                                   |</w:t>
              <w:br/>
              <w:t>+---------------------------------------------------------------------------------------------------+</w:t>
              <w:br/>
              <w:t>| ANCILLARY METADATA CHUNKS (Optional; carries forensic telemetry and AI generation prompts):        |</w:t>
              <w:br/>
              <w:t>| - tEXt: Latin-1 Textual Data (Keyword \0 Text String)                                             |</w:t>
              <w:br/>
              <w:t>| - zTXt: Compressed Textual Data (Keyword \0 Compression Method \0 Deflated Text)                  |</w:t>
              <w:br/>
              <w:t>| - iTXt: International UTF-8 Textual Data (Carries Stable Diffusion Prompts, ComfyUI Workflows)    |</w:t>
              <w:br/>
              <w:t>| - eXIf: Embedded EXIF Block (Standard TIFF IFD payload embedded within PNG container)             |</w:t>
              <w:br/>
              <w:t>+---------------------------------------------------------------------------------------------------+</w:t>
              <w:br/>
            </w:r>
          </w:p>
        </w:tc>
      </w:tr>
    </w:tbl>
    <w:p>
      <w:pPr>
        <w:spacing w:before="0" w:after="80"/>
      </w:pPr>
    </w:p>
    <w:p>
      <w:pPr>
        <w:spacing w:before="40" w:after="100"/>
      </w:pPr>
      <w:r>
        <w:t>Every chunk within a PNG datastream consists of four contiguous fields spanning a total of $L_{\text{chunk}} + 12$ bytes:</w:t>
      </w:r>
    </w:p>
    <w:p>
      <w:pPr>
        <w:pStyle w:val="ListNumber"/>
        <w:spacing w:before="20" w:after="40"/>
      </w:pPr>
      <w:r>
        <w:rPr>
          <w:b/>
        </w:rPr>
        <w:t>Length (4 Bytes):</w:t>
      </w:r>
      <w:r>
        <w:t xml:space="preserve"> Big-Endian unsigned 32-bit integer defining the byte count of the Chunk Data field ($L_{\text{chunk}}$).</w:t>
      </w:r>
    </w:p>
    <w:p>
      <w:pPr>
        <w:pStyle w:val="ListNumber"/>
        <w:spacing w:before="20" w:after="40"/>
      </w:pPr>
      <w:r>
        <w:rPr>
          <w:b/>
        </w:rPr>
        <w:t>Chunk Type (4 Bytes):</w:t>
      </w:r>
      <w:r>
        <w:t xml:space="preserve"> 4-byte uppercase or lowercase ASCII string defining chunk semantics (e.g., </w:t>
      </w:r>
      <w:r>
        <w:rPr>
          <w:rFonts w:ascii="Consolas" w:hAnsi="Consolas"/>
          <w:color w:val="A0283C"/>
          <w:sz w:val="19"/>
        </w:rPr>
        <w:t>"IHDR"</w:t>
      </w:r>
      <w:r>
        <w:t xml:space="preserve">, </w:t>
      </w:r>
      <w:r>
        <w:rPr>
          <w:rFonts w:ascii="Consolas" w:hAnsi="Consolas"/>
          <w:color w:val="A0283C"/>
          <w:sz w:val="19"/>
        </w:rPr>
        <w:t>"IDAT"</w:t>
      </w:r>
      <w:r>
        <w:t xml:space="preserve">, </w:t>
      </w:r>
      <w:r>
        <w:rPr>
          <w:rFonts w:ascii="Consolas" w:hAnsi="Consolas"/>
          <w:color w:val="A0283C"/>
          <w:sz w:val="19"/>
        </w:rPr>
        <w:t>"tEXt"</w:t>
      </w:r>
      <w:r>
        <w:t xml:space="preserve">, </w:t>
      </w:r>
      <w:r>
        <w:rPr>
          <w:rFonts w:ascii="Consolas" w:hAnsi="Consolas"/>
          <w:color w:val="A0283C"/>
          <w:sz w:val="19"/>
        </w:rPr>
        <w:t>"iTXt"</w:t>
      </w:r>
      <w:r>
        <w:t>). The case of each character carries structural flags: bit 5 of byte 0 indicates whether the chunk is critical (uppercase = 0) or ancillary (lowercase = 1).</w:t>
      </w:r>
    </w:p>
    <w:p>
      <w:pPr>
        <w:pStyle w:val="ListNumber"/>
        <w:spacing w:before="20" w:after="40"/>
      </w:pPr>
      <w:r>
        <w:rPr>
          <w:b/>
        </w:rPr>
        <w:t>Chunk Data ($L_{\text{chunk}}$ Bytes):</w:t>
      </w:r>
      <w:r>
        <w:t xml:space="preserve"> The payload content corresponding to the chunk type.</w:t>
      </w:r>
    </w:p>
    <w:p>
      <w:pPr>
        <w:pStyle w:val="ListNumber"/>
        <w:spacing w:before="20" w:after="40"/>
      </w:pPr>
      <w:r>
        <w:rPr>
          <w:b/>
        </w:rPr>
        <w:t>CRC-32 (4 Bytes):</w:t>
      </w:r>
      <w:r>
        <w:t xml:space="preserve"> A 32-bit Cyclic Redundancy Check calculated over the Chunk Type and Chunk Data fields (excluding the Length field itself).</w:t>
      </w:r>
    </w:p>
    <w:p>
      <w:pPr>
        <w:spacing w:before="40" w:after="100"/>
      </w:pPr>
      <w:r>
        <w:t>The CRC-32 cyclic redundancy code is mathematically derived via polynomial division over the Galois field $\text{GF}(2)$ using the standard IEEE 802.3 generator polynomial:</w:t>
      </w:r>
    </w:p>
    <w:p>
      <w:pPr>
        <w:spacing w:before="40" w:after="100"/>
      </w:pPr>
      <w:r>
        <w:t>$$G(x) = x^{32} + x^{26} + x^{23} + x^{22} + x^{16} + x^{12} + x^{11} + x^{10} + x^8 + x^7 + x^5 + x^4 + x^2 + x + 1$$</w:t>
      </w:r>
    </w:p>
    <w:p>
      <w:pPr>
        <w:spacing w:before="40" w:after="100"/>
      </w:pPr>
      <w:r>
        <w:t>During forensic ingestion, verifying the CRC-32 digest confirms whether ancillary textual payloads have experienced bit-level corruption or active anti-forensic tampering.</w:t>
      </w:r>
    </w:p>
    <w:p>
      <w:pPr>
        <w:spacing w:before="40" w:after="100"/>
      </w:pPr>
      <w:r>
        <w:t xml:space="preserve">Table 2.4 details the critical and ancillary chunk types parsed by the </w:t>
      </w:r>
      <w:r>
        <w:rPr>
          <w:i/>
        </w:rPr>
        <w:t>Img_Analyze</w:t>
      </w:r>
      <w:r>
        <w:t xml:space="preserve"> engine:</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Chunk Identifier</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Criticality Status</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Forensic Payload &amp; Information Capacity</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`IHDR`</w:t>
            </w:r>
          </w:p>
        </w:tc>
        <w:tc>
          <w:tcPr>
            <w:tcW w:type="dxa" w:w="3120"/>
            <w:vAlign w:val="center"/>
            <w:tcMar>
              <w:top w:w="80" w:type="dxa"/>
              <w:bottom w:w="80" w:type="dxa"/>
              <w:left w:w="120" w:type="dxa"/>
              <w:right w:w="120" w:type="dxa"/>
            </w:tcMar>
            <w:shd w:fill="F4F6F9"/>
          </w:tcPr>
          <w:p>
            <w:pPr>
              <w:spacing w:before="40" w:after="40" w:line="252" w:lineRule="auto"/>
            </w:pPr>
            <w:r>
              <w:rPr>
                <w:sz w:val="19"/>
              </w:rPr>
              <w:t>Critical</w:t>
            </w:r>
          </w:p>
        </w:tc>
        <w:tc>
          <w:tcPr>
            <w:tcW w:type="dxa" w:w="3120"/>
            <w:vAlign w:val="center"/>
            <w:tcMar>
              <w:top w:w="80" w:type="dxa"/>
              <w:bottom w:w="80" w:type="dxa"/>
              <w:left w:w="120" w:type="dxa"/>
              <w:right w:w="120" w:type="dxa"/>
            </w:tcMar>
            <w:shd w:fill="F4F6F9"/>
          </w:tcPr>
          <w:p>
            <w:pPr>
              <w:spacing w:before="40" w:after="40" w:line="252" w:lineRule="auto"/>
            </w:pPr>
            <w:r>
              <w:rPr>
                <w:sz w:val="19"/>
              </w:rPr>
              <w:t>Dimensions (Width, Height), Bit depth per sample, Color mode (Grayscale, RGB, Palette, RGBA).</w:t>
            </w:r>
          </w:p>
        </w:tc>
      </w:tr>
      <w:tr>
        <w:tc>
          <w:tcPr>
            <w:tcW w:type="dxa" w:w="3120"/>
            <w:vAlign w:val="center"/>
            <w:tcMar>
              <w:top w:w="80" w:type="dxa"/>
              <w:bottom w:w="80" w:type="dxa"/>
              <w:left w:w="120" w:type="dxa"/>
              <w:right w:w="120" w:type="dxa"/>
            </w:tcMar>
          </w:tcPr>
          <w:p>
            <w:pPr>
              <w:spacing w:before="40" w:after="40" w:line="252" w:lineRule="auto"/>
            </w:pPr>
            <w:r>
              <w:rPr>
                <w:b/>
                <w:sz w:val="19"/>
              </w:rPr>
              <w:t>`IDAT`</w:t>
            </w:r>
          </w:p>
        </w:tc>
        <w:tc>
          <w:tcPr>
            <w:tcW w:type="dxa" w:w="3120"/>
            <w:vAlign w:val="center"/>
            <w:tcMar>
              <w:top w:w="80" w:type="dxa"/>
              <w:bottom w:w="80" w:type="dxa"/>
              <w:left w:w="120" w:type="dxa"/>
              <w:right w:w="120" w:type="dxa"/>
            </w:tcMar>
          </w:tcPr>
          <w:p>
            <w:pPr>
              <w:spacing w:before="40" w:after="40" w:line="252" w:lineRule="auto"/>
            </w:pPr>
            <w:r>
              <w:rPr>
                <w:sz w:val="19"/>
              </w:rPr>
              <w:t>Critical</w:t>
            </w:r>
          </w:p>
        </w:tc>
        <w:tc>
          <w:tcPr>
            <w:tcW w:type="dxa" w:w="3120"/>
            <w:vAlign w:val="center"/>
            <w:tcMar>
              <w:top w:w="80" w:type="dxa"/>
              <w:bottom w:w="80" w:type="dxa"/>
              <w:left w:w="120" w:type="dxa"/>
              <w:right w:w="120" w:type="dxa"/>
            </w:tcMar>
          </w:tcPr>
          <w:p>
            <w:pPr>
              <w:spacing w:before="40" w:after="40" w:line="252" w:lineRule="auto"/>
            </w:pPr>
            <w:r>
              <w:rPr>
                <w:sz w:val="19"/>
              </w:rPr>
              <w:t>Contains the zlib/deflate compressed raster bitmap matrices. Zero forensic metadata.</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`IEND`</w:t>
            </w:r>
          </w:p>
        </w:tc>
        <w:tc>
          <w:tcPr>
            <w:tcW w:type="dxa" w:w="3120"/>
            <w:vAlign w:val="center"/>
            <w:tcMar>
              <w:top w:w="80" w:type="dxa"/>
              <w:bottom w:w="80" w:type="dxa"/>
              <w:left w:w="120" w:type="dxa"/>
              <w:right w:w="120" w:type="dxa"/>
            </w:tcMar>
            <w:shd w:fill="F4F6F9"/>
          </w:tcPr>
          <w:p>
            <w:pPr>
              <w:spacing w:before="40" w:after="40" w:line="252" w:lineRule="auto"/>
            </w:pPr>
            <w:r>
              <w:rPr>
                <w:sz w:val="19"/>
              </w:rPr>
              <w:t>Critical</w:t>
            </w:r>
          </w:p>
        </w:tc>
        <w:tc>
          <w:tcPr>
            <w:tcW w:type="dxa" w:w="3120"/>
            <w:vAlign w:val="center"/>
            <w:tcMar>
              <w:top w:w="80" w:type="dxa"/>
              <w:bottom w:w="80" w:type="dxa"/>
              <w:left w:w="120" w:type="dxa"/>
              <w:right w:w="120" w:type="dxa"/>
            </w:tcMar>
            <w:shd w:fill="F4F6F9"/>
          </w:tcPr>
          <w:p>
            <w:pPr>
              <w:spacing w:before="40" w:after="40" w:line="252" w:lineRule="auto"/>
            </w:pPr>
            <w:r>
              <w:rPr>
                <w:sz w:val="19"/>
              </w:rPr>
              <w:t xml:space="preserve">Terminal marker heralding end of file. Bytes trailing </w:t>
            </w:r>
            <w:r>
              <w:rPr>
                <w:rFonts w:ascii="Consolas" w:hAnsi="Consolas"/>
                <w:color w:val="A0283C"/>
                <w:sz w:val="19"/>
              </w:rPr>
              <w:t>IEND</w:t>
            </w:r>
            <w:r>
              <w:rPr>
                <w:sz w:val="19"/>
              </w:rPr>
              <w:t xml:space="preserve"> represent forensic injection overlays.</w:t>
            </w:r>
          </w:p>
        </w:tc>
      </w:tr>
      <w:tr>
        <w:tc>
          <w:tcPr>
            <w:tcW w:type="dxa" w:w="3120"/>
            <w:vAlign w:val="center"/>
            <w:tcMar>
              <w:top w:w="80" w:type="dxa"/>
              <w:bottom w:w="80" w:type="dxa"/>
              <w:left w:w="120" w:type="dxa"/>
              <w:right w:w="120" w:type="dxa"/>
            </w:tcMar>
          </w:tcPr>
          <w:p>
            <w:pPr>
              <w:spacing w:before="40" w:after="40" w:line="252" w:lineRule="auto"/>
            </w:pPr>
            <w:r>
              <w:rPr>
                <w:b/>
                <w:sz w:val="19"/>
              </w:rPr>
              <w:t>`tEXt`</w:t>
            </w:r>
          </w:p>
        </w:tc>
        <w:tc>
          <w:tcPr>
            <w:tcW w:type="dxa" w:w="3120"/>
            <w:vAlign w:val="center"/>
            <w:tcMar>
              <w:top w:w="80" w:type="dxa"/>
              <w:bottom w:w="80" w:type="dxa"/>
              <w:left w:w="120" w:type="dxa"/>
              <w:right w:w="120" w:type="dxa"/>
            </w:tcMar>
          </w:tcPr>
          <w:p>
            <w:pPr>
              <w:spacing w:before="40" w:after="40" w:line="252" w:lineRule="auto"/>
            </w:pPr>
            <w:r>
              <w:rPr>
                <w:sz w:val="19"/>
              </w:rPr>
              <w:t>Ancillary</w:t>
            </w:r>
          </w:p>
        </w:tc>
        <w:tc>
          <w:tcPr>
            <w:tcW w:type="dxa" w:w="3120"/>
            <w:vAlign w:val="center"/>
            <w:tcMar>
              <w:top w:w="80" w:type="dxa"/>
              <w:bottom w:w="80" w:type="dxa"/>
              <w:left w:w="120" w:type="dxa"/>
              <w:right w:w="120" w:type="dxa"/>
            </w:tcMar>
          </w:tcPr>
          <w:p>
            <w:pPr>
              <w:spacing w:before="40" w:after="40" w:line="252" w:lineRule="auto"/>
            </w:pPr>
            <w:r>
              <w:rPr>
                <w:sz w:val="19"/>
              </w:rPr>
              <w:t xml:space="preserve">Uncompressed Latin-1 key-value pairs (e.g., </w:t>
            </w:r>
            <w:r>
              <w:rPr>
                <w:rFonts w:ascii="Consolas" w:hAnsi="Consolas"/>
                <w:color w:val="A0283C"/>
                <w:sz w:val="19"/>
              </w:rPr>
              <w:t>Author</w:t>
            </w:r>
            <w:r>
              <w:rPr>
                <w:sz w:val="19"/>
              </w:rPr>
              <w:t xml:space="preserve">, </w:t>
            </w:r>
            <w:r>
              <w:rPr>
                <w:rFonts w:ascii="Consolas" w:hAnsi="Consolas"/>
                <w:color w:val="A0283C"/>
                <w:sz w:val="19"/>
              </w:rPr>
              <w:t>Description</w:t>
            </w:r>
            <w:r>
              <w:rPr>
                <w:sz w:val="19"/>
              </w:rPr>
              <w:t xml:space="preserve">, </w:t>
            </w:r>
            <w:r>
              <w:rPr>
                <w:rFonts w:ascii="Consolas" w:hAnsi="Consolas"/>
                <w:color w:val="A0283C"/>
                <w:sz w:val="19"/>
              </w:rPr>
              <w:t>Software</w:t>
            </w:r>
            <w:r>
              <w:rPr>
                <w:sz w:val="19"/>
              </w:rPr>
              <w:t>).</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`zTXt`</w:t>
            </w:r>
          </w:p>
        </w:tc>
        <w:tc>
          <w:tcPr>
            <w:tcW w:type="dxa" w:w="3120"/>
            <w:vAlign w:val="center"/>
            <w:tcMar>
              <w:top w:w="80" w:type="dxa"/>
              <w:bottom w:w="80" w:type="dxa"/>
              <w:left w:w="120" w:type="dxa"/>
              <w:right w:w="120" w:type="dxa"/>
            </w:tcMar>
            <w:shd w:fill="F4F6F9"/>
          </w:tcPr>
          <w:p>
            <w:pPr>
              <w:spacing w:before="40" w:after="40" w:line="252" w:lineRule="auto"/>
            </w:pPr>
            <w:r>
              <w:rPr>
                <w:sz w:val="19"/>
              </w:rPr>
              <w:t>Ancillary</w:t>
            </w:r>
          </w:p>
        </w:tc>
        <w:tc>
          <w:tcPr>
            <w:tcW w:type="dxa" w:w="3120"/>
            <w:vAlign w:val="center"/>
            <w:tcMar>
              <w:top w:w="80" w:type="dxa"/>
              <w:bottom w:w="80" w:type="dxa"/>
              <w:left w:w="120" w:type="dxa"/>
              <w:right w:w="120" w:type="dxa"/>
            </w:tcMar>
            <w:shd w:fill="F4F6F9"/>
          </w:tcPr>
          <w:p>
            <w:pPr>
              <w:spacing w:before="40" w:after="40" w:line="252" w:lineRule="auto"/>
            </w:pPr>
            <w:r>
              <w:rPr>
                <w:sz w:val="19"/>
              </w:rPr>
              <w:t>ZLIB-compressed text streams, utilized when text metadata exceeds standard length thresholds.</w:t>
            </w:r>
          </w:p>
        </w:tc>
      </w:tr>
      <w:tr>
        <w:tc>
          <w:tcPr>
            <w:tcW w:type="dxa" w:w="3120"/>
            <w:vAlign w:val="center"/>
            <w:tcMar>
              <w:top w:w="80" w:type="dxa"/>
              <w:bottom w:w="80" w:type="dxa"/>
              <w:left w:w="120" w:type="dxa"/>
              <w:right w:w="120" w:type="dxa"/>
            </w:tcMar>
          </w:tcPr>
          <w:p>
            <w:pPr>
              <w:spacing w:before="40" w:after="40" w:line="252" w:lineRule="auto"/>
            </w:pPr>
            <w:r>
              <w:rPr>
                <w:b/>
                <w:sz w:val="19"/>
              </w:rPr>
              <w:t>`iTXt`</w:t>
            </w:r>
          </w:p>
        </w:tc>
        <w:tc>
          <w:tcPr>
            <w:tcW w:type="dxa" w:w="3120"/>
            <w:vAlign w:val="center"/>
            <w:tcMar>
              <w:top w:w="80" w:type="dxa"/>
              <w:bottom w:w="80" w:type="dxa"/>
              <w:left w:w="120" w:type="dxa"/>
              <w:right w:w="120" w:type="dxa"/>
            </w:tcMar>
          </w:tcPr>
          <w:p>
            <w:pPr>
              <w:spacing w:before="40" w:after="40" w:line="252" w:lineRule="auto"/>
            </w:pPr>
            <w:r>
              <w:rPr>
                <w:sz w:val="19"/>
              </w:rPr>
              <w:t>Ancillary</w:t>
            </w:r>
          </w:p>
        </w:tc>
        <w:tc>
          <w:tcPr>
            <w:tcW w:type="dxa" w:w="3120"/>
            <w:vAlign w:val="center"/>
            <w:tcMar>
              <w:top w:w="80" w:type="dxa"/>
              <w:bottom w:w="80" w:type="dxa"/>
              <w:left w:w="120" w:type="dxa"/>
              <w:right w:w="120" w:type="dxa"/>
            </w:tcMar>
          </w:tcPr>
          <w:p>
            <w:pPr>
              <w:spacing w:before="40" w:after="40" w:line="252" w:lineRule="auto"/>
            </w:pPr>
            <w:r>
              <w:rPr>
                <w:b/>
                <w:sz w:val="19"/>
              </w:rPr>
              <w:t>Primary AI Prompt Vector.</w:t>
            </w:r>
            <w:r>
              <w:rPr>
                <w:sz w:val="19"/>
              </w:rPr>
              <w:t xml:space="preserve"> UTF-8 international text carrying Generative AI synthesis prompts, seed numbers, sampler steps, and CFG scales from Stable Diffusion, Midjourney, and Automatic1111 engines.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`eXIf`</w:t>
            </w:r>
          </w:p>
        </w:tc>
        <w:tc>
          <w:tcPr>
            <w:tcW w:type="dxa" w:w="3120"/>
            <w:vAlign w:val="center"/>
            <w:tcMar>
              <w:top w:w="80" w:type="dxa"/>
              <w:bottom w:w="80" w:type="dxa"/>
              <w:left w:w="120" w:type="dxa"/>
              <w:right w:w="120" w:type="dxa"/>
            </w:tcMar>
            <w:shd w:fill="F4F6F9"/>
          </w:tcPr>
          <w:p>
            <w:pPr>
              <w:spacing w:before="40" w:after="40" w:line="252" w:lineRule="auto"/>
            </w:pPr>
            <w:r>
              <w:rPr>
                <w:sz w:val="19"/>
              </w:rPr>
              <w:t>Ancillary</w:t>
            </w:r>
          </w:p>
        </w:tc>
        <w:tc>
          <w:tcPr>
            <w:tcW w:type="dxa" w:w="3120"/>
            <w:vAlign w:val="center"/>
            <w:tcMar>
              <w:top w:w="80" w:type="dxa"/>
              <w:bottom w:w="80" w:type="dxa"/>
              <w:left w:w="120" w:type="dxa"/>
              <w:right w:w="120" w:type="dxa"/>
            </w:tcMar>
            <w:shd w:fill="F4F6F9"/>
          </w:tcPr>
          <w:p>
            <w:pPr>
              <w:spacing w:before="40" w:after="40" w:line="252" w:lineRule="auto"/>
            </w:pPr>
            <w:r>
              <w:rPr>
                <w:sz w:val="19"/>
              </w:rPr>
              <w:t>Serialized TIFF IFD block conforming to JEITA CP-3451 specifications.</w:t>
            </w:r>
          </w:p>
        </w:tc>
      </w:tr>
    </w:tbl>
    <w:p>
      <w:pPr>
        <w:spacing w:before="0" w:after="80"/>
      </w:pPr>
    </w:p>
    <w:p>
      <w:pPr>
        <w:spacing w:before="40" w:after="100"/>
      </w:pPr>
      <w:r>
        <w:rPr>
          <w:b/>
        </w:rPr>
        <w:t>Table 2.4:</w:t>
      </w:r>
      <w:r>
        <w:t xml:space="preserve"> Standard Critical and Ancillary PNG Chunk Types and Their Forensic Information Capacity.</w:t>
      </w:r>
    </w:p>
    <w:p>
      <w:r>
        <w:br w:type="page"/>
      </w:r>
    </w:p>
    <w:p>
      <w:pPr>
        <w:keepNext/>
        <w:spacing w:before="260" w:after="100"/>
      </w:pPr>
      <w:r>
        <w:rPr>
          <w:rFonts w:ascii="Calibri" w:hAnsi="Calibri"/>
          <w:b/>
          <w:color w:val="1B365D"/>
          <w:sz w:val="30"/>
        </w:rPr>
        <w:t>2.3 Cryptographic Integrity in Forensics and Chain of Custody</w:t>
      </w:r>
    </w:p>
    <w:p>
      <w:pPr>
        <w:spacing w:before="40" w:after="100"/>
      </w:pPr>
      <w:r>
        <w:t xml:space="preserve">Within judicial proceedings, digital evidence must satisfy strict legal standards of admissibility. In the United States federal court system, admissibility is governed by the </w:t>
      </w:r>
      <w:r>
        <w:rPr>
          <w:b/>
        </w:rPr>
        <w:t>Federal Rules of Evidence (FRE) Rule 901</w:t>
      </w:r>
      <w:r>
        <w:t xml:space="preserve"> (</w:t>
      </w:r>
      <w:r>
        <w:rPr>
          <w:i/>
        </w:rPr>
        <w:t>Authenticating or Identifying Evidence</w:t>
      </w:r>
      <w:r>
        <w:t xml:space="preserve">). Rule 901(a) mandates that to satisfy the requirement of authenticating an item of evidence, the proponent must produce sufficient evidence to support a finding that the item is what the proponent claims it is. In the context of computer forensic evidence, this principle is codified through continuous </w:t>
      </w:r>
      <w:r>
        <w:rPr>
          <w:b/>
        </w:rPr>
        <w:t>cryptographic hash verification</w:t>
      </w:r>
      <w:r>
        <w:t>.</w:t>
      </w:r>
    </w:p>
    <w:p>
      <w:pPr>
        <w:keepNext/>
        <w:spacing w:before="200" w:after="80"/>
      </w:pPr>
      <w:r>
        <w:rPr>
          <w:rFonts w:ascii="Calibri" w:hAnsi="Calibri"/>
          <w:b/>
          <w:color w:val="2C5E8A"/>
          <w:sz w:val="25"/>
        </w:rPr>
        <w:t>2.3.1 Chain of Custody Formalization</w:t>
      </w:r>
    </w:p>
    <w:p>
      <w:pPr>
        <w:spacing w:before="40" w:after="100"/>
      </w:pPr>
      <w:r>
        <w:t>The forensic chain of custody represents the chronological, unbroken documentation trail demonstrating the seizure, custody, control, transfer, analysis, and disposition of digital evidence. Any unverified modification of a single bit within an evidence file invalidates the evidentiary foundation, rendering extracted metadata subject to immediate judicial exclusion.</w:t>
      </w:r>
    </w:p>
    <w:p>
      <w:pPr>
        <w:spacing w:before="40" w:after="100"/>
      </w:pPr>
      <w:r>
        <w:t>Under the National Institute of Standards and Technology (NIST) Special Publication 800-86 (</w:t>
      </w:r>
      <w:r>
        <w:rPr>
          <w:i/>
        </w:rPr>
        <w:t>Guide to Integrating Forensic Techniques into Incident Response</w:t>
      </w:r>
      <w:r>
        <w:t>) and the NIST Computer Forensic Tool Testing (CFTT) methodology, a forensic ingestion tool must establish a cryptographic baseline at the precise instant of acquisition.</w:t>
      </w:r>
    </w:p>
    <w:p>
      <w:pPr>
        <w:keepNext/>
        <w:spacing w:before="200" w:after="80"/>
      </w:pPr>
      <w:r>
        <w:rPr>
          <w:rFonts w:ascii="Calibri" w:hAnsi="Calibri"/>
          <w:b/>
          <w:color w:val="2C5E8A"/>
          <w:sz w:val="25"/>
        </w:rPr>
        <w:t>2.3.2 Cryptographic Hash Algorithms and Collision Resistance</w:t>
      </w:r>
    </w:p>
    <w:p>
      <w:pPr>
        <w:spacing w:before="40" w:after="100"/>
      </w:pPr>
      <w:r>
        <w:t>Cryptographic hash functions project arbitrary-length binary inputs $M \in \{0, 1\}^*$ into fixed-length bitstrings $H \in \{0, 1\}^n$:</w:t>
      </w:r>
    </w:p>
    <w:p>
      <w:pPr>
        <w:spacing w:before="40" w:after="100"/>
      </w:pPr>
      <w:r>
        <w:t>$$H = h(M)$$</w:t>
      </w:r>
    </w:p>
    <w:p>
      <w:pPr>
        <w:spacing w:before="40" w:after="100"/>
      </w:pPr>
      <w:r>
        <w:t>For a hash function to serve as an immutable evidentiary fingerprint, it must satisfy three fundamental security properties:</w:t>
      </w:r>
    </w:p>
    <w:p>
      <w:pPr>
        <w:pStyle w:val="ListNumber"/>
        <w:spacing w:before="20" w:after="40"/>
      </w:pPr>
      <w:r>
        <w:rPr>
          <w:b/>
        </w:rPr>
        <w:t>Pre-image Resistance (One-Way):</w:t>
      </w:r>
      <w:r>
        <w:t xml:space="preserve"> Given a digest $y$, it is computationally infeasible to locate any message $x$ such that $h(x) = y$.</w:t>
      </w:r>
    </w:p>
    <w:p>
      <w:pPr>
        <w:pStyle w:val="ListNumber"/>
        <w:spacing w:before="20" w:after="40"/>
      </w:pPr>
      <w:r>
        <w:rPr>
          <w:b/>
        </w:rPr>
        <w:t>Second Pre-image Resistance (Weak Collision Resistance):</w:t>
      </w:r>
      <w:r>
        <w:t xml:space="preserve"> Given an input $x$, it is computationally infeasible to identify a distinct input $x' \neq x$ such that $h(x) = h(x')$.</w:t>
      </w:r>
    </w:p>
    <w:p>
      <w:pPr>
        <w:pStyle w:val="ListNumber"/>
        <w:spacing w:before="20" w:after="40"/>
      </w:pPr>
      <w:r>
        <w:rPr>
          <w:b/>
        </w:rPr>
        <w:t>Collision Resistance (Strong Collision Resistance):</w:t>
      </w:r>
      <w:r>
        <w:t xml:space="preserve"> It is computationally infeasible to discover any pair of arbitrary distinct messages $x, x'$ such that $h(x) = h(x')$.</w:t>
      </w:r>
    </w:p>
    <w:p>
      <w:pPr>
        <w:spacing w:before="40" w:after="100"/>
      </w:pPr>
      <w:r>
        <w:t xml:space="preserve">Table 2.5 summarizes the mathematical and forensic status of the three primary cryptographic hashing standards computed simultaneously by </w:t>
      </w:r>
      <w:r>
        <w:rPr>
          <w:i/>
        </w:rPr>
        <w:t>Img_Analyze</w:t>
      </w:r>
      <w:r>
        <w:t>:</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Algorithm</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Digest Size</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Mathematical Structure</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Collision Attack Complexity</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Current Forensic / Judicial Admissibility Status</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MD5</w:t>
            </w:r>
          </w:p>
        </w:tc>
        <w:tc>
          <w:tcPr>
            <w:tcW w:type="dxa" w:w="1872"/>
            <w:vAlign w:val="center"/>
            <w:tcMar>
              <w:top w:w="80" w:type="dxa"/>
              <w:bottom w:w="80" w:type="dxa"/>
              <w:left w:w="120" w:type="dxa"/>
              <w:right w:w="120" w:type="dxa"/>
            </w:tcMar>
            <w:shd w:fill="F4F6F9"/>
          </w:tcPr>
          <w:p>
            <w:pPr>
              <w:spacing w:before="40" w:after="40" w:line="252" w:lineRule="auto"/>
            </w:pPr>
            <w:r>
              <w:rPr>
                <w:sz w:val="19"/>
              </w:rPr>
              <w:t>128 bits (16 B)</w:t>
            </w:r>
          </w:p>
        </w:tc>
        <w:tc>
          <w:tcPr>
            <w:tcW w:type="dxa" w:w="1872"/>
            <w:vAlign w:val="center"/>
            <w:tcMar>
              <w:top w:w="80" w:type="dxa"/>
              <w:bottom w:w="80" w:type="dxa"/>
              <w:left w:w="120" w:type="dxa"/>
              <w:right w:w="120" w:type="dxa"/>
            </w:tcMar>
            <w:shd w:fill="F4F6F9"/>
          </w:tcPr>
          <w:p>
            <w:pPr>
              <w:spacing w:before="40" w:after="40" w:line="252" w:lineRule="auto"/>
            </w:pPr>
            <w:r>
              <w:rPr>
                <w:sz w:val="19"/>
              </w:rPr>
              <w:t>Merkle–Damgård construction; 64 rounds</w:t>
            </w:r>
          </w:p>
        </w:tc>
        <w:tc>
          <w:tcPr>
            <w:tcW w:type="dxa" w:w="1872"/>
            <w:vAlign w:val="center"/>
            <w:tcMar>
              <w:top w:w="80" w:type="dxa"/>
              <w:bottom w:w="80" w:type="dxa"/>
              <w:left w:w="120" w:type="dxa"/>
              <w:right w:w="120" w:type="dxa"/>
            </w:tcMar>
            <w:shd w:fill="F4F6F9"/>
          </w:tcPr>
          <w:p>
            <w:pPr>
              <w:spacing w:before="40" w:after="40" w:line="252" w:lineRule="auto"/>
            </w:pPr>
            <w:r>
              <w:rPr>
                <w:sz w:val="19"/>
              </w:rPr>
              <w:t>Broken ($2^{16}$ operations via chosen-prefix collisions, Stevens et al.)</w:t>
            </w:r>
          </w:p>
        </w:tc>
        <w:tc>
          <w:tcPr>
            <w:tcW w:type="dxa" w:w="1872"/>
            <w:vAlign w:val="center"/>
            <w:tcMar>
              <w:top w:w="80" w:type="dxa"/>
              <w:bottom w:w="80" w:type="dxa"/>
              <w:left w:w="120" w:type="dxa"/>
              <w:right w:w="120" w:type="dxa"/>
            </w:tcMar>
            <w:shd w:fill="F4F6F9"/>
          </w:tcPr>
          <w:p>
            <w:pPr>
              <w:spacing w:before="40" w:after="40" w:line="252" w:lineRule="auto"/>
            </w:pPr>
            <w:r>
              <w:rPr>
                <w:b/>
                <w:sz w:val="19"/>
              </w:rPr>
              <w:t>Inadmissible as sole integrity proof.</w:t>
            </w:r>
            <w:r>
              <w:rPr>
                <w:sz w:val="19"/>
              </w:rPr>
              <w:t xml:space="preserve"> Susceptible to intentional collision forgery; retained exclusively for legacy cataloging.</w:t>
            </w:r>
          </w:p>
        </w:tc>
      </w:tr>
      <w:tr>
        <w:tc>
          <w:tcPr>
            <w:tcW w:type="dxa" w:w="1872"/>
            <w:vAlign w:val="center"/>
            <w:tcMar>
              <w:top w:w="80" w:type="dxa"/>
              <w:bottom w:w="80" w:type="dxa"/>
              <w:left w:w="120" w:type="dxa"/>
              <w:right w:w="120" w:type="dxa"/>
            </w:tcMar>
          </w:tcPr>
          <w:p>
            <w:pPr>
              <w:spacing w:before="40" w:after="40" w:line="252" w:lineRule="auto"/>
            </w:pPr>
            <w:r>
              <w:rPr>
                <w:b/>
                <w:sz w:val="19"/>
              </w:rPr>
              <w:t>SHA-1</w:t>
            </w:r>
          </w:p>
        </w:tc>
        <w:tc>
          <w:tcPr>
            <w:tcW w:type="dxa" w:w="1872"/>
            <w:vAlign w:val="center"/>
            <w:tcMar>
              <w:top w:w="80" w:type="dxa"/>
              <w:bottom w:w="80" w:type="dxa"/>
              <w:left w:w="120" w:type="dxa"/>
              <w:right w:w="120" w:type="dxa"/>
            </w:tcMar>
          </w:tcPr>
          <w:p>
            <w:pPr>
              <w:spacing w:before="40" w:after="40" w:line="252" w:lineRule="auto"/>
            </w:pPr>
            <w:r>
              <w:rPr>
                <w:sz w:val="19"/>
              </w:rPr>
              <w:t>160 bits (20 B)</w:t>
            </w:r>
          </w:p>
        </w:tc>
        <w:tc>
          <w:tcPr>
            <w:tcW w:type="dxa" w:w="1872"/>
            <w:vAlign w:val="center"/>
            <w:tcMar>
              <w:top w:w="80" w:type="dxa"/>
              <w:bottom w:w="80" w:type="dxa"/>
              <w:left w:w="120" w:type="dxa"/>
              <w:right w:w="120" w:type="dxa"/>
            </w:tcMar>
          </w:tcPr>
          <w:p>
            <w:pPr>
              <w:spacing w:before="40" w:after="40" w:line="252" w:lineRule="auto"/>
            </w:pPr>
            <w:r>
              <w:rPr>
                <w:sz w:val="19"/>
              </w:rPr>
              <w:t>Merkle–Damgård construction; 80 rounds</w:t>
            </w:r>
          </w:p>
        </w:tc>
        <w:tc>
          <w:tcPr>
            <w:tcW w:type="dxa" w:w="1872"/>
            <w:vAlign w:val="center"/>
            <w:tcMar>
              <w:top w:w="80" w:type="dxa"/>
              <w:bottom w:w="80" w:type="dxa"/>
              <w:left w:w="120" w:type="dxa"/>
              <w:right w:w="120" w:type="dxa"/>
            </w:tcMar>
          </w:tcPr>
          <w:p>
            <w:pPr>
              <w:spacing w:before="40" w:after="40" w:line="252" w:lineRule="auto"/>
            </w:pPr>
            <w:r>
              <w:rPr>
                <w:sz w:val="19"/>
              </w:rPr>
              <w:t>Broken ($2^{63.1}$ operations via SHAttered attack, Stevens et al. 2017)</w:t>
            </w:r>
          </w:p>
        </w:tc>
        <w:tc>
          <w:tcPr>
            <w:tcW w:type="dxa" w:w="1872"/>
            <w:vAlign w:val="center"/>
            <w:tcMar>
              <w:top w:w="80" w:type="dxa"/>
              <w:bottom w:w="80" w:type="dxa"/>
              <w:left w:w="120" w:type="dxa"/>
              <w:right w:w="120" w:type="dxa"/>
            </w:tcMar>
          </w:tcPr>
          <w:p>
            <w:pPr>
              <w:spacing w:before="40" w:after="40" w:line="252" w:lineRule="auto"/>
            </w:pPr>
            <w:r>
              <w:rPr>
                <w:b/>
                <w:sz w:val="19"/>
              </w:rPr>
              <w:t>Deprecating.</w:t>
            </w:r>
            <w:r>
              <w:rPr>
                <w:sz w:val="19"/>
              </w:rPr>
              <w:t xml:space="preserve"> Formally disallowed by NIST for federal digital signature generation; unacceptable for contested judicial evidence.</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SHA-256</w:t>
            </w:r>
          </w:p>
        </w:tc>
        <w:tc>
          <w:tcPr>
            <w:tcW w:type="dxa" w:w="1872"/>
            <w:vAlign w:val="center"/>
            <w:tcMar>
              <w:top w:w="80" w:type="dxa"/>
              <w:bottom w:w="80" w:type="dxa"/>
              <w:left w:w="120" w:type="dxa"/>
              <w:right w:w="120" w:type="dxa"/>
            </w:tcMar>
            <w:shd w:fill="F4F6F9"/>
          </w:tcPr>
          <w:p>
            <w:pPr>
              <w:spacing w:before="40" w:after="40" w:line="252" w:lineRule="auto"/>
            </w:pPr>
            <w:r>
              <w:rPr>
                <w:sz w:val="19"/>
              </w:rPr>
              <w:t>256 bits (32 B)</w:t>
            </w:r>
          </w:p>
        </w:tc>
        <w:tc>
          <w:tcPr>
            <w:tcW w:type="dxa" w:w="1872"/>
            <w:vAlign w:val="center"/>
            <w:tcMar>
              <w:top w:w="80" w:type="dxa"/>
              <w:bottom w:w="80" w:type="dxa"/>
              <w:left w:w="120" w:type="dxa"/>
              <w:right w:w="120" w:type="dxa"/>
            </w:tcMar>
            <w:shd w:fill="F4F6F9"/>
          </w:tcPr>
          <w:p>
            <w:pPr>
              <w:spacing w:before="40" w:after="40" w:line="252" w:lineRule="auto"/>
            </w:pPr>
            <w:r>
              <w:rPr>
                <w:sz w:val="19"/>
              </w:rPr>
              <w:t>Merkle–Damgård construction; 64 rounds, 32-bit words</w:t>
            </w:r>
          </w:p>
        </w:tc>
        <w:tc>
          <w:tcPr>
            <w:tcW w:type="dxa" w:w="1872"/>
            <w:vAlign w:val="center"/>
            <w:tcMar>
              <w:top w:w="80" w:type="dxa"/>
              <w:bottom w:w="80" w:type="dxa"/>
              <w:left w:w="120" w:type="dxa"/>
              <w:right w:w="120" w:type="dxa"/>
            </w:tcMar>
            <w:shd w:fill="F4F6F9"/>
          </w:tcPr>
          <w:p>
            <w:pPr>
              <w:spacing w:before="40" w:after="40" w:line="252" w:lineRule="auto"/>
            </w:pPr>
            <w:r>
              <w:rPr>
                <w:sz w:val="19"/>
              </w:rPr>
              <w:t>Secure ($2^{128}$ operations against birthday attacks; zero known collisions)</w:t>
            </w:r>
          </w:p>
        </w:tc>
        <w:tc>
          <w:tcPr>
            <w:tcW w:type="dxa" w:w="1872"/>
            <w:vAlign w:val="center"/>
            <w:tcMar>
              <w:top w:w="80" w:type="dxa"/>
              <w:bottom w:w="80" w:type="dxa"/>
              <w:left w:w="120" w:type="dxa"/>
              <w:right w:w="120" w:type="dxa"/>
            </w:tcMar>
            <w:shd w:fill="F4F6F9"/>
          </w:tcPr>
          <w:p>
            <w:pPr>
              <w:spacing w:before="40" w:after="40" w:line="252" w:lineRule="auto"/>
            </w:pPr>
            <w:r>
              <w:rPr>
                <w:b/>
                <w:sz w:val="19"/>
              </w:rPr>
              <w:t>Current Golden Standard.</w:t>
            </w:r>
            <w:r>
              <w:rPr>
                <w:sz w:val="19"/>
              </w:rPr>
              <w:t xml:space="preserve"> Fully compliant with NIST FIPS 180-4 and international court admissibility standards.</w:t>
            </w:r>
          </w:p>
        </w:tc>
      </w:tr>
    </w:tbl>
    <w:p>
      <w:pPr>
        <w:spacing w:before="0" w:after="80"/>
      </w:pPr>
    </w:p>
    <w:p>
      <w:pPr>
        <w:spacing w:before="40" w:after="100"/>
      </w:pPr>
      <w:r>
        <w:rPr>
          <w:b/>
        </w:rPr>
        <w:t>Table 2.5:</w:t>
      </w:r>
      <w:r>
        <w:t xml:space="preserve"> Cryptographic Digest Collision Resistance and Forensic Admissibility Status.</w:t>
      </w:r>
    </w:p>
    <w:p>
      <w:pPr>
        <w:spacing w:before="40" w:after="100"/>
      </w:pPr>
      <w:r>
        <w:t xml:space="preserve">To ensure compliance with FRE Rule 901 and eliminate single-algorithm collision vulnerabilities, </w:t>
      </w:r>
      <w:r>
        <w:rPr>
          <w:i/>
        </w:rPr>
        <w:t>Img_Analyze</w:t>
      </w:r>
      <w:r>
        <w:t xml:space="preserve"> implements a </w:t>
      </w:r>
      <w:r>
        <w:rPr>
          <w:b/>
        </w:rPr>
        <w:t>multi-digest cryptographic pipeline</w:t>
      </w:r>
      <w:r>
        <w:t>. Operating upon volatile memory byte streams (</w:t>
      </w:r>
      <w:r>
        <w:rPr>
          <w:rFonts w:ascii="Consolas" w:hAnsi="Consolas"/>
          <w:color w:val="A0283C"/>
          <w:sz w:val="19"/>
        </w:rPr>
        <w:t>io.BytesIO</w:t>
      </w:r>
      <w:r>
        <w:t>), the engine generates an immutable cryptographic triad (MD5, SHA-1, and SHA-256) in a single streaming pass, anchoring the exact bit-level state of the ingested container prior to parsing or visualization.</w:t>
      </w:r>
    </w:p>
    <w:p>
      <w:r>
        <w:br w:type="page"/>
      </w:r>
    </w:p>
    <w:p>
      <w:pPr>
        <w:keepNext/>
        <w:spacing w:before="260" w:after="100"/>
      </w:pPr>
      <w:r>
        <w:rPr>
          <w:rFonts w:ascii="Calibri" w:hAnsi="Calibri"/>
          <w:b/>
          <w:color w:val="1B365D"/>
          <w:sz w:val="30"/>
        </w:rPr>
        <w:t>2.4 Spatial Geolocation Mathematics</w:t>
      </w:r>
    </w:p>
    <w:p>
      <w:pPr>
        <w:spacing w:before="40" w:after="100"/>
      </w:pPr>
      <w:r>
        <w:t>The Global Positioning System sub-directory (</w:t>
      </w:r>
      <w:r>
        <w:rPr>
          <w:rFonts w:ascii="Consolas" w:hAnsi="Consolas"/>
          <w:color w:val="A0283C"/>
          <w:sz w:val="19"/>
        </w:rPr>
        <w:t>GPSIFD</w:t>
      </w:r>
      <w:r>
        <w:t xml:space="preserve">, Tag </w:t>
      </w:r>
      <w:r>
        <w:rPr>
          <w:rFonts w:ascii="Consolas" w:hAnsi="Consolas"/>
          <w:color w:val="A0283C"/>
          <w:sz w:val="19"/>
        </w:rPr>
        <w:t>0x8825</w:t>
      </w:r>
      <w:r>
        <w:t xml:space="preserve">) within the EXIF specification records spatial coordinates derived from satellite constellation telemetry. However, the raw binary serialization within TIFF directories does not store coordinates as standard signed floating-point numbers. Instead, it records them as arrays of three unsigned 64-bit rational values corresponding to the sexagesimal system of </w:t>
      </w:r>
      <w:r>
        <w:rPr>
          <w:b/>
        </w:rPr>
        <w:t>Degrees, Minutes, and Seconds (DMS)</w:t>
      </w:r>
      <w:r>
        <w:t>, accompanied by separate single-character hemispheric reference tags.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SPATIAL GEOLOCATION CONVERSION PIPELINE (FIGURE 2.6)                                 |</w:t>
              <w:br/>
              <w:t>+---------------------------------------------------------------------------------------------------+</w:t>
              <w:br/>
              <w:t>| RAW EXIF BINARY PAYLOAD (GPSIFD):                                                                 |</w:t>
              <w:br/>
              <w:t>| Tag 0x0002 (GPSLatitude):  [ (37, 1), (46, 1), (2974, 100) ] --&gt; 37 deg, 46 min, 29.74 sec       |</w:t>
              <w:br/>
              <w:t>| Tag 0x0001 (GPSLatitudeRef): 'N' (ASCII Northern Hemisphere)                                      |</w:t>
              <w:br/>
              <w:t>| Tag 0x0004 (GPSLongitude): [ (122, 1), (25, 1), (982, 100) ]  --&gt; 122 deg, 25 min, 9.82 sec      |</w:t>
              <w:br/>
              <w:t>| Tag 0x0003 (GPSLongitudeRef): 'W' (ASCII Western Hemisphere)                                      |</w:t>
              <w:br/>
              <w:t>| Tag 0x0006 (GPSAltitude):  (1420, 10)                        --&gt; 142.0 meters                     |</w:t>
              <w:br/>
              <w:t>| Tag 0x0005 (GPSAltitudeRef): 0x00                            --&gt; 0 = Above Sea Level              |</w:t>
              <w:br/>
              <w:t>+---------------------------------------------------------------------------------------------------+</w:t>
              <w:br/>
              <w:t xml:space="preserve">                                            |</w:t>
              <w:br/>
              <w:t xml:space="preserve">                                            v</w:t>
              <w:br/>
              <w:t>+---------------------------------------------------------------------------------------------------+</w:t>
              <w:br/>
              <w:t>| MATHEMATICAL TRANSFORMATION ENGINE:                                                               |</w:t>
              <w:br/>
              <w:t>| 1. Rational Fraction Reduction: D = 37/1 = 37.0, M = 46/1 = 46.0, S = 2974/100 = 29.74           |</w:t>
              <w:br/>
              <w:t>| 2. Sexagesimal Summation: DD_mag = 37.0 + (46.0 / 60) + (29.74 / 3600) = 37.774928 deg          |</w:t>
              <w:br/>
              <w:t>| 3. Hemispheric Negation: If Ref in ['S', 'W'] -&gt; Multiply by -1.0                                 |</w:t>
              <w:br/>
              <w:t>|    - Latitude: Ref == 'N' -&gt; DD_Lat = +37.774928 deg                                              |</w:t>
              <w:br/>
              <w:t>|    - Longitude: Ref == 'W' -&gt; DD_Lon = -122.419394 deg                                            |</w:t>
              <w:br/>
              <w:t>| 4. Altitude Normalization: If AltRef == 1 -&gt; Alt = -142.0m; If AltRef == 0 -&gt; Alt = +142.0m      |</w:t>
              <w:br/>
              <w:t>+---------------------------------------------------------------------------------------------------+</w:t>
              <w:br/>
              <w:t xml:space="preserve">                                            |</w:t>
              <w:br/>
              <w:t xml:space="preserve">                                            v</w:t>
              <w:br/>
              <w:t>+---------------------------------------------------------------------------------------------------+</w:t>
              <w:br/>
              <w:t>| WGS 84 (EPSG:4326) CARTOGRAPHIC PROJECTION &amp; MAPPING:                                             |</w:t>
              <w:br/>
              <w:t>| Geodetic Coordinate Pair: (37.774928 N, -122.419394 W) @ 142.0m MSL                               |</w:t>
              <w:br/>
              <w:t>| Interactive Output: WebGL PyDeck Viewport / OpenStreetMap Leaflet Interactive Frame                |</w:t>
              <w:br/>
              <w:t>+---------------------------------------------------------------------------------------------------+</w:t>
              <w:br/>
            </w:r>
          </w:p>
        </w:tc>
      </w:tr>
    </w:tbl>
    <w:p>
      <w:pPr>
        <w:spacing w:before="0" w:after="80"/>
      </w:pPr>
    </w:p>
    <w:p>
      <w:pPr>
        <w:keepNext/>
        <w:spacing w:before="200" w:after="80"/>
      </w:pPr>
      <w:r>
        <w:rPr>
          <w:rFonts w:ascii="Calibri" w:hAnsi="Calibri"/>
          <w:b/>
          <w:color w:val="2C5E8A"/>
          <w:sz w:val="25"/>
        </w:rPr>
        <w:t>2.4.1 Sexagesimal DMS to Decimal Degrees (DD) Transformation</w:t>
      </w:r>
    </w:p>
    <w:p>
      <w:pPr>
        <w:spacing w:before="40" w:after="100"/>
      </w:pPr>
      <w:r>
        <w:t xml:space="preserve">Under the JEITA CP-3451 specification, </w:t>
      </w:r>
      <w:r>
        <w:rPr>
          <w:rFonts w:ascii="Consolas" w:hAnsi="Consolas"/>
          <w:color w:val="A0283C"/>
          <w:sz w:val="19"/>
        </w:rPr>
        <w:t>GPSLatitude</w:t>
      </w:r>
      <w:r>
        <w:t xml:space="preserve"> and </w:t>
      </w:r>
      <w:r>
        <w:rPr>
          <w:rFonts w:ascii="Consolas" w:hAnsi="Consolas"/>
          <w:color w:val="A0283C"/>
          <w:sz w:val="19"/>
        </w:rPr>
        <w:t>GPSLongitude</w:t>
      </w:r>
      <w:r>
        <w:t xml:space="preserve"> are stored as a tuple of three </w:t>
      </w:r>
      <w:r>
        <w:rPr>
          <w:rFonts w:ascii="Consolas" w:hAnsi="Consolas"/>
          <w:color w:val="A0283C"/>
          <w:sz w:val="19"/>
        </w:rPr>
        <w:t>RATIONAL</w:t>
      </w:r>
      <w:r>
        <w:t xml:space="preserve"> values:</w:t>
      </w:r>
    </w:p>
    <w:p>
      <w:pPr>
        <w:spacing w:before="40" w:after="100"/>
      </w:pPr>
      <w:r>
        <w:t>$$\text{GPSCoordinate} = \left[ \left(\frac{N_d}{D_d}\right), \, \left(\frac{N_m}{D_m}\right), \, \left(\frac{N_s}{D_s}\right) \right]$$</w:t>
      </w:r>
    </w:p>
    <w:p>
      <w:pPr>
        <w:spacing w:before="40" w:after="100"/>
      </w:pPr>
      <w:r>
        <w:t>where:</w:t>
      </w:r>
    </w:p>
    <w:p>
      <w:pPr>
        <w:pStyle w:val="ListBullet"/>
        <w:spacing w:before="20" w:after="40"/>
      </w:pPr>
      <w:r>
        <w:t>$D = \frac{N_d}{D_d}$ represents arc-degrees,</w:t>
      </w:r>
    </w:p>
    <w:p>
      <w:pPr>
        <w:pStyle w:val="ListBullet"/>
        <w:spacing w:before="20" w:after="40"/>
      </w:pPr>
      <w:r>
        <w:t>$M = \frac{N_m}{D_m}$ represents arc-minutes,</w:t>
      </w:r>
    </w:p>
    <w:p>
      <w:pPr>
        <w:pStyle w:val="ListBullet"/>
        <w:spacing w:before="20" w:after="40"/>
      </w:pPr>
      <w:r>
        <w:t>$S = \frac{N_s}{D_s}$ represents arc-seconds.</w:t>
      </w:r>
    </w:p>
    <w:p>
      <w:pPr>
        <w:spacing w:before="40" w:after="100"/>
      </w:pPr>
      <w:r>
        <w:t>The conversion to the unassigned scalar magnitude of Decimal Degrees ($\text{DD}_{\text{magnitude}}$) is formulated as:</w:t>
      </w:r>
    </w:p>
    <w:p>
      <w:pPr>
        <w:spacing w:before="40" w:after="100"/>
      </w:pPr>
      <w:r>
        <w:t>$$\text{DD}_{\text{magnitude}} = D + \frac{M}{60.0} + \frac{S}{3600.0}$$</w:t>
      </w:r>
    </w:p>
    <w:p>
      <w:pPr>
        <w:spacing w:before="40" w:after="100"/>
      </w:pPr>
      <w:r>
        <w:t>In computational implementations, evaluation of these ratios requires defensive floating-point handling to prevent zero-division exceptions resulting from corrupted metadata fields ($D_d = 0$, $D_m = 0$, or $D_s = 0$).</w:t>
      </w:r>
    </w:p>
    <w:p>
      <w:pPr>
        <w:keepNext/>
        <w:spacing w:before="200" w:after="80"/>
      </w:pPr>
      <w:r>
        <w:rPr>
          <w:rFonts w:ascii="Calibri" w:hAnsi="Calibri"/>
          <w:b/>
          <w:color w:val="2C5E8A"/>
          <w:sz w:val="25"/>
        </w:rPr>
        <w:t>2.4.2 Hemispheric Reference Negation</w:t>
      </w:r>
    </w:p>
    <w:p>
      <w:pPr>
        <w:spacing w:before="40" w:after="100"/>
      </w:pPr>
      <w:r>
        <w:t>The magnitude $\text{DD}_{\text{magnitude}}$ is intrinsically positive ($[0^\circ, 90^\circ]$ for latitude; $[0^\circ, 180^\circ]$ for longitude). To map these coordinates onto a Cartesian geodetic plane, the engine must evaluate the auxiliary orientation tags:</w:t>
      </w:r>
    </w:p>
    <w:p>
      <w:pPr>
        <w:pStyle w:val="ListBullet"/>
        <w:spacing w:before="20" w:after="40"/>
      </w:pPr>
      <w:r>
        <w:rPr>
          <w:rFonts w:ascii="Consolas" w:hAnsi="Consolas"/>
          <w:color w:val="A0283C"/>
          <w:sz w:val="19"/>
        </w:rPr>
        <w:t>GPSLatitudeRef</w:t>
      </w:r>
      <w:r>
        <w:t xml:space="preserve"> (Tag </w:t>
      </w:r>
      <w:r>
        <w:rPr>
          <w:rFonts w:ascii="Consolas" w:hAnsi="Consolas"/>
          <w:color w:val="A0283C"/>
          <w:sz w:val="19"/>
        </w:rPr>
        <w:t>0x0001</w:t>
      </w:r>
      <w:r>
        <w:t xml:space="preserve">): ASCII character </w:t>
      </w:r>
      <w:r>
        <w:rPr>
          <w:rFonts w:ascii="Consolas" w:hAnsi="Consolas"/>
          <w:color w:val="A0283C"/>
          <w:sz w:val="19"/>
        </w:rPr>
        <w:t>'N'</w:t>
      </w:r>
      <w:r>
        <w:t xml:space="preserve"> (North) or </w:t>
      </w:r>
      <w:r>
        <w:rPr>
          <w:rFonts w:ascii="Consolas" w:hAnsi="Consolas"/>
          <w:color w:val="A0283C"/>
          <w:sz w:val="19"/>
        </w:rPr>
        <w:t>'S'</w:t>
      </w:r>
      <w:r>
        <w:t xml:space="preserve"> (South).</w:t>
      </w:r>
    </w:p>
    <w:p>
      <w:pPr>
        <w:pStyle w:val="ListBullet"/>
        <w:spacing w:before="20" w:after="40"/>
      </w:pPr>
      <w:r>
        <w:rPr>
          <w:rFonts w:ascii="Consolas" w:hAnsi="Consolas"/>
          <w:color w:val="A0283C"/>
          <w:sz w:val="19"/>
        </w:rPr>
        <w:t>GPSLongitudeRef</w:t>
      </w:r>
      <w:r>
        <w:t xml:space="preserve"> (Tag </w:t>
      </w:r>
      <w:r>
        <w:rPr>
          <w:rFonts w:ascii="Consolas" w:hAnsi="Consolas"/>
          <w:color w:val="A0283C"/>
          <w:sz w:val="19"/>
        </w:rPr>
        <w:t>0x0003</w:t>
      </w:r>
      <w:r>
        <w:t xml:space="preserve">): ASCII character </w:t>
      </w:r>
      <w:r>
        <w:rPr>
          <w:rFonts w:ascii="Consolas" w:hAnsi="Consolas"/>
          <w:color w:val="A0283C"/>
          <w:sz w:val="19"/>
        </w:rPr>
        <w:t>'E'</w:t>
      </w:r>
      <w:r>
        <w:t xml:space="preserve"> (East) or </w:t>
      </w:r>
      <w:r>
        <w:rPr>
          <w:rFonts w:ascii="Consolas" w:hAnsi="Consolas"/>
          <w:color w:val="A0283C"/>
          <w:sz w:val="19"/>
        </w:rPr>
        <w:t>'W'</w:t>
      </w:r>
      <w:r>
        <w:t xml:space="preserve"> (West).</w:t>
      </w:r>
    </w:p>
    <w:p>
      <w:pPr>
        <w:spacing w:before="40" w:after="100"/>
      </w:pPr>
      <w:r>
        <w:t>The signed, final geodetic coordinates ($\phi$ for latitude, $\lambda$ for longitude) are derived via the sign inversion function:</w:t>
      </w:r>
    </w:p>
    <w:p>
      <w:pPr>
        <w:spacing w:before="40" w:after="100"/>
      </w:pPr>
      <w:r>
        <w:t>$$\phi = \begin{cases} +\text{DD}_{\text{lat\_mag}}, &amp; \text{if } \text{GPSLatitudeRef} = \text{'N'} \\ -\text{DD}_{\text{lat\_mag}}, &amp; \text{if } \text{GPSLatitudeRef} = \text{'S'} \end{cases}$$</w:t>
      </w:r>
    </w:p>
    <w:p>
      <w:pPr>
        <w:spacing w:before="40" w:after="100"/>
      </w:pPr>
      <w:r>
        <w:t>$$\lambda = \begin{cases} +\text{DD}_{\text{lon\_mag}}, &amp; \text{if } \text{GPSLongitudeRef} = \text{'E'} \\ -\text{DD}_{\text{lon\_mag}}, &amp; \text{if } \text{GPSLongitudeRef} = \text{'W'} \end{cases}$$</w:t>
      </w:r>
    </w:p>
    <w:p>
      <w:pPr>
        <w:spacing w:before="40" w:after="100"/>
      </w:pPr>
      <w:r>
        <w:t>Failure to correctly evaluate hemispheric reference negation is one of the most common implementation errors in naive metadata extractors, causing Southern-hemisphere locations (e.g., Sydney, Australia or Rio de Janeiro, Brazil) to project incorrectly into the Arctic or Northern deserts.</w:t>
      </w:r>
    </w:p>
    <w:p>
      <w:pPr>
        <w:keepNext/>
        <w:spacing w:before="200" w:after="80"/>
      </w:pPr>
      <w:r>
        <w:rPr>
          <w:rFonts w:ascii="Calibri" w:hAnsi="Calibri"/>
          <w:b/>
          <w:color w:val="2C5E8A"/>
          <w:sz w:val="25"/>
        </w:rPr>
        <w:t>2.4.3 WGS 84 Reference Ellipsoid and Altitude Decoding</w:t>
      </w:r>
    </w:p>
    <w:p>
      <w:pPr>
        <w:spacing w:before="40" w:after="100"/>
      </w:pPr>
      <w:r>
        <w:t xml:space="preserve">Standard GNSS telemetry is referenced to the </w:t>
      </w:r>
      <w:r>
        <w:rPr>
          <w:b/>
        </w:rPr>
        <w:t>World Geodetic System 1984</w:t>
      </w:r>
      <w:r>
        <w:t xml:space="preserve"> (WGS 84, European Petroleum Survey Group code </w:t>
      </w:r>
      <w:r>
        <w:rPr>
          <w:b/>
        </w:rPr>
        <w:t>EPSG:4326</w:t>
      </w:r>
      <w:r>
        <w:t>). The WGS 84 datum models the Earth as an oblate spheroid with the following geometric constants:</w:t>
      </w:r>
    </w:p>
    <w:p>
      <w:pPr>
        <w:pStyle w:val="ListBullet"/>
        <w:spacing w:before="20" w:after="40"/>
      </w:pPr>
      <w:r>
        <w:t>Semi-major axis (equatorial radius): $a = 6,378,137.0 \text{ meters}$</w:t>
      </w:r>
    </w:p>
    <w:p>
      <w:pPr>
        <w:pStyle w:val="ListBullet"/>
        <w:spacing w:before="20" w:after="40"/>
      </w:pPr>
      <w:r>
        <w:t>Semi-minor axis (polar radius): $b = 6,356,752.314245 \text{ meters}$</w:t>
      </w:r>
    </w:p>
    <w:p>
      <w:pPr>
        <w:pStyle w:val="ListBullet"/>
        <w:spacing w:before="20" w:after="40"/>
      </w:pPr>
      <w:r>
        <w:t>Flattening factor: $f = \frac{a - b}{a} \approx \frac{1}{298.257223563}$</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WGS 84 REFERENCE ELLIPSOID COORDINATE GEOMETRY (FIGURE 2.7)                         |</w:t>
              <w:br/>
              <w:t>+---------------------------------------------------------------------------------------------------+</w:t>
              <w:br/>
              <w:t>|                                        North Pole (Z-Axis)                                        |</w:t>
              <w:br/>
              <w:t>|                                                ^                                                  |</w:t>
              <w:br/>
              <w:t>|                                                |                                                  |</w:t>
              <w:br/>
              <w:t>|                                            _.-"|"-._                                              |</w:t>
              <w:br/>
              <w:t>|                                         .-'    |    '-.                                           |</w:t>
              <w:br/>
              <w:t>|                                       .'       |       '.                                         |</w:t>
              <w:br/>
              <w:t>|                                      /         |  P(phi, lambda, h)                               |</w:t>
              <w:br/>
              <w:t>|                                     ;          | /|       ;                                       |</w:t>
              <w:br/>
              <w:t>|                                     |          |/ |       |                                       |</w:t>
              <w:br/>
              <w:t>|                  Equator (X-Axis) &lt;--==========+--+======--&gt; Equatorial Plane                     |</w:t>
              <w:br/>
              <w:t>|                                     |                     |   Radius a = 6,378,137.0 m            |</w:t>
              <w:br/>
              <w:t>|                                     ;                     ;   Polar b  = 6,356,752.3 m            |</w:t>
              <w:br/>
              <w:t>|                                      \                   /                                        |</w:t>
              <w:br/>
              <w:t>|                                       '.               .'                                         |</w:t>
              <w:br/>
              <w:t>|                                         '-.         .-'                                           |</w:t>
              <w:br/>
              <w:t>|                                            '-. _ .-'                                              |</w:t>
              <w:br/>
              <w:t>|                                                |                                                  |</w:t>
              <w:br/>
              <w:t>|                                                v                                                  |</w:t>
              <w:br/>
              <w:t>|                                        South Pole                                                 |</w:t>
              <w:br/>
              <w:t>+---------------------------------------------------------------------------------------------------+</w:t>
              <w:br/>
            </w:r>
          </w:p>
        </w:tc>
      </w:tr>
    </w:tbl>
    <w:p>
      <w:pPr>
        <w:spacing w:before="0" w:after="80"/>
      </w:pPr>
    </w:p>
    <w:p>
      <w:pPr>
        <w:keepNext/>
        <w:spacing w:before="160" w:after="60"/>
      </w:pPr>
      <w:r>
        <w:rPr>
          <w:rFonts w:ascii="Calibri" w:hAnsi="Calibri"/>
          <w:b/>
          <w:color w:val="323232"/>
          <w:sz w:val="23"/>
        </w:rPr>
        <w:t>Altitude Reference Byte Decoding</w:t>
      </w:r>
    </w:p>
    <w:p>
      <w:pPr>
        <w:spacing w:before="40" w:after="100"/>
      </w:pPr>
      <w:r>
        <w:t>Vertical elevation is governed by two complementary tags:</w:t>
      </w:r>
    </w:p>
    <w:p>
      <w:pPr>
        <w:pStyle w:val="ListBullet"/>
        <w:spacing w:before="20" w:after="40"/>
      </w:pPr>
      <w:r>
        <w:rPr>
          <w:rFonts w:ascii="Consolas" w:hAnsi="Consolas"/>
          <w:color w:val="A0283C"/>
          <w:sz w:val="19"/>
        </w:rPr>
        <w:t>GPSAltitude</w:t>
      </w:r>
      <w:r>
        <w:t xml:space="preserve"> (Tag </w:t>
      </w:r>
      <w:r>
        <w:rPr>
          <w:rFonts w:ascii="Consolas" w:hAnsi="Consolas"/>
          <w:color w:val="A0283C"/>
          <w:sz w:val="19"/>
        </w:rPr>
        <w:t>0x0006</w:t>
      </w:r>
      <w:r>
        <w:t xml:space="preserve">): Stored as an unsigned </w:t>
      </w:r>
      <w:r>
        <w:rPr>
          <w:rFonts w:ascii="Consolas" w:hAnsi="Consolas"/>
          <w:color w:val="A0283C"/>
          <w:sz w:val="19"/>
        </w:rPr>
        <w:t>RATIONAL</w:t>
      </w:r>
      <w:r>
        <w:t xml:space="preserve"> representing distance in meters relative to sea level:</w:t>
      </w:r>
    </w:p>
    <w:p>
      <w:pPr>
        <w:spacing w:before="40" w:after="100"/>
      </w:pPr>
      <w:r>
        <w:t>$$h_{\text{mag}} = \frac{\text{Numerator}_{\text{alt}}}{\text{Denominator}_{\text{alt}}}$$</w:t>
      </w:r>
    </w:p>
    <w:p>
      <w:pPr>
        <w:pStyle w:val="ListBullet"/>
        <w:spacing w:before="20" w:after="40"/>
      </w:pPr>
      <w:r>
        <w:rPr>
          <w:rFonts w:ascii="Consolas" w:hAnsi="Consolas"/>
          <w:color w:val="A0283C"/>
          <w:sz w:val="19"/>
        </w:rPr>
        <w:t>GPSAltitudeRef</w:t>
      </w:r>
      <w:r>
        <w:t xml:space="preserve"> (Tag </w:t>
      </w:r>
      <w:r>
        <w:rPr>
          <w:rFonts w:ascii="Consolas" w:hAnsi="Consolas"/>
          <w:color w:val="A0283C"/>
          <w:sz w:val="19"/>
        </w:rPr>
        <w:t>0x0005</w:t>
      </w:r>
      <w:r>
        <w:t xml:space="preserve">): Stored as a single </w:t>
      </w:r>
      <w:r>
        <w:rPr>
          <w:rFonts w:ascii="Consolas" w:hAnsi="Consolas"/>
          <w:color w:val="A0283C"/>
          <w:sz w:val="19"/>
        </w:rPr>
        <w:t>BYTE</w:t>
      </w:r>
      <w:r>
        <w:t xml:space="preserve"> acting as an enumeration flag:</w:t>
      </w:r>
    </w:p>
    <w:p>
      <w:pPr>
        <w:spacing w:before="40" w:after="100"/>
      </w:pPr>
      <w:r>
        <w:t>$$h_{\text{sign}} = \begin{cases} +1.0, &amp; \text{if } \text{GPSAltitudeRef} = 0 \quad (\text{Sea level or above sea level}) \\ -1.0, &amp; \text{if } \text{GPSAltitudeRef} = 1 \quad (\text{Below sea level / bathymetric depth}) \end{cases}$$</w:t>
      </w:r>
    </w:p>
    <w:p>
      <w:pPr>
        <w:spacing w:before="40" w:after="100"/>
      </w:pPr>
      <w:r>
        <w:t>The final true elevation $h$ in meters is computed as:</w:t>
      </w:r>
    </w:p>
    <w:p>
      <w:pPr>
        <w:spacing w:before="40" w:after="100"/>
      </w:pPr>
      <w:r>
        <w:t>$$h = h_{\text{sign}} \times h_{\text{mag}}$$</w:t>
      </w:r>
    </w:p>
    <w:p>
      <w:r>
        <w:br w:type="page"/>
      </w:r>
    </w:p>
    <w:p>
      <w:pPr>
        <w:keepNext/>
        <w:spacing w:before="260" w:after="100"/>
      </w:pPr>
      <w:r>
        <w:rPr>
          <w:rFonts w:ascii="Calibri" w:hAnsi="Calibri"/>
          <w:b/>
          <w:color w:val="1B365D"/>
          <w:sz w:val="30"/>
        </w:rPr>
        <w:t>2.5 Color Theory &amp; Perceptual Contrast</w:t>
      </w:r>
    </w:p>
    <w:p>
      <w:pPr>
        <w:spacing w:before="40" w:after="100"/>
      </w:pPr>
      <w:r>
        <w:t>Forensic image analysis extends beyond structural and alphanumeric tags into the radiometric and visual characterization of the raster canvas itself. Computing color distributions and exposure metrics provides objective verification of camera sensor calibration and lighting environments.</w:t>
      </w:r>
    </w:p>
    <w:p>
      <w:pPr>
        <w:keepNext/>
        <w:spacing w:before="200" w:after="80"/>
      </w:pPr>
      <w:r>
        <w:rPr>
          <w:rFonts w:ascii="Calibri" w:hAnsi="Calibri"/>
          <w:b/>
          <w:color w:val="2C5E8A"/>
          <w:sz w:val="25"/>
        </w:rPr>
        <w:t>2.5.1 Median Cut Color Quantization Algorithm</w:t>
      </w:r>
    </w:p>
    <w:p>
      <w:pPr>
        <w:spacing w:before="40" w:after="100"/>
      </w:pPr>
      <w:r>
        <w:t xml:space="preserve">To distill an uncompressed truecolor image (consisting of up to $2^{24} \approx 16.7 \text{ million}$ distinct 24-bit RGB triplets) into an interpretable palette of the top six dominant colors, </w:t>
      </w:r>
      <w:r>
        <w:rPr>
          <w:i/>
        </w:rPr>
        <w:t>Img_Analyze</w:t>
      </w:r>
      <w:r>
        <w:t xml:space="preserve"> implements the </w:t>
      </w:r>
      <w:r>
        <w:rPr>
          <w:b/>
        </w:rPr>
        <w:t>Median Cut Color Quantization</w:t>
      </w:r>
      <w:r>
        <w:t xml:space="preserve"> algorithm, first formulated by Paul Heckbert (1982).</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MEDIAN CUT RGB COLOR CUBE PARTITIONING (FIGURE 2.8)                                 |</w:t>
              <w:br/>
              <w:t>+---------------------------------------------------------------------------------------------------+</w:t>
              <w:br/>
              <w:t>| INITIAL ENCLOSING BOUNDING BOX (All image pixels enclosed in RGB Cartesian space):                 |</w:t>
              <w:br/>
              <w:t>|   R_range = [R_min, R_max], G_range = [G_min, G_max], B_range = [B_min, B_max]                    |</w:t>
              <w:br/>
              <w:t>+---------------------------------------------------------------------------------------------------+</w:t>
              <w:br/>
              <w:t xml:space="preserve">                                            |</w:t>
              <w:br/>
              <w:t xml:space="preserve">                                            v</w:t>
              <w:br/>
              <w:t>| EVALUATE LARGEST COLOR RANGE: Delta = max(R_range, G_range, B_range)                              |</w:t>
              <w:br/>
              <w:t>|   Suppose G_range is greatest: Sort pixels along the Green axis.                                  |</w:t>
              <w:br/>
              <w:t>+---------------------------------------------------------------------------------------------------+</w:t>
              <w:br/>
              <w:t xml:space="preserve">                                            |</w:t>
              <w:br/>
              <w:t xml:space="preserve">                                            v</w:t>
              <w:br/>
              <w:t>| LOCATE MEDIAN PIXEL: Split pixel set at index N/2 into two equal-sized child subsets.              |</w:t>
              <w:br/>
              <w:t>+------------------------------------+           +------------------------------------+</w:t>
              <w:br/>
              <w:t>| CHILD BOX 1 (Lower 50% Pixels)     |           | CHILD BOX 2 (Upper 50% Pixels)     |</w:t>
              <w:br/>
              <w:t>+------------------------------------+           +------------------------------------+</w:t>
              <w:br/>
              <w:t xml:space="preserve">                   |                                               |</w:t>
              <w:br/>
              <w:t xml:space="preserve">                   v                                               v</w:t>
              <w:br/>
              <w:t>| RECURSIVE RE-PARTITIONING: Repeat process until target cluster count K is reached.                 |</w:t>
              <w:br/>
              <w:t>| FINAL REPRESENTATIVE PALETTE: Compute centroid mean [R_avg, G_avg, B_avg] of each box.           |</w:t>
              <w:br/>
              <w:t>+---------------------------------------------------------------------------------------------------+</w:t>
              <w:br/>
            </w:r>
          </w:p>
        </w:tc>
      </w:tr>
    </w:tbl>
    <w:p>
      <w:pPr>
        <w:spacing w:before="0" w:after="80"/>
      </w:pPr>
    </w:p>
    <w:p>
      <w:pPr>
        <w:spacing w:before="40" w:after="100"/>
      </w:pPr>
      <w:r>
        <w:t>The algorithm proceeds according to the following mathematical sequence:</w:t>
      </w:r>
    </w:p>
    <w:p>
      <w:pPr>
        <w:pStyle w:val="ListNumber"/>
        <w:spacing w:before="20" w:after="40"/>
      </w:pPr>
      <w:r>
        <w:rPr>
          <w:b/>
        </w:rPr>
        <w:t>Cartesian Bounding Box Construction:</w:t>
      </w:r>
      <w:r>
        <w:t xml:space="preserve"> Let the pixel set $S = \{p_1, p_2, \dots, p_N\}$ where each pixel $p_i = (R_i, G_i, B_i) \in [0, 255]^3$. An axis-aligned bounding box enclosing $S$ is established by locating the minimum and maximum boundaries across each color channel:</w:t>
      </w:r>
    </w:p>
    <w:p>
      <w:pPr>
        <w:spacing w:before="40" w:after="100"/>
      </w:pPr>
      <w:r>
        <w:t>$$\Delta R = \max(R) - \min(R), \quad \Delta G = \max(G) - \min(G), \quad \Delta B = \max(B) - \min(B)$$</w:t>
      </w:r>
    </w:p>
    <w:p>
      <w:pPr>
        <w:pStyle w:val="ListNumber"/>
        <w:spacing w:before="20" w:after="40"/>
      </w:pPr>
      <w:r>
        <w:rPr>
          <w:b/>
        </w:rPr>
        <w:t>Dimension Selection:</w:t>
      </w:r>
      <w:r>
        <w:t xml:space="preserve"> The color axis exhibiting the greatest dynamic range is selected for bisection:</w:t>
      </w:r>
    </w:p>
    <w:p>
      <w:pPr>
        <w:spacing w:before="40" w:after="100"/>
      </w:pPr>
      <w:r>
        <w:t>$$\text{Axis}_{\text{split}} = \arg\max(\Delta R, \, \Delta G, \, \Delta B)$$</w:t>
      </w:r>
    </w:p>
    <w:p>
      <w:pPr>
        <w:pStyle w:val="ListNumber"/>
        <w:spacing w:before="20" w:after="40"/>
      </w:pPr>
      <w:r>
        <w:rPr>
          <w:b/>
        </w:rPr>
        <w:t>Median Partitioning:</w:t>
      </w:r>
      <w:r>
        <w:t xml:space="preserve"> The pixel array is sorted along $\text{Axis}_{\text{split}}$. The median index $m = \lfloor N/2 \rfloor$ is identified, and the set $S$ is partitioned into two disjoint subsets $S_1 = \{p_1, \dots, p_m\}$ and $S_2 = \{p_{m+1}, \dots, p_N\}$, each containing exactly half the pixel population.</w:t>
      </w:r>
    </w:p>
    <w:p>
      <w:pPr>
        <w:pStyle w:val="ListNumber"/>
        <w:spacing w:before="20" w:after="40"/>
      </w:pPr>
      <w:r>
        <w:rPr>
          <w:b/>
        </w:rPr>
        <w:t>Recursive Partitioning:</w:t>
      </w:r>
      <w:r>
        <w:t xml:space="preserve"> Steps 1 through 3 are applied recursively to the resulting subsets until exactly $K$ discrete bounding boxes are established (where $K=6$ in </w:t>
      </w:r>
      <w:r>
        <w:rPr>
          <w:i/>
        </w:rPr>
        <w:t>Img_Analyze</w:t>
      </w:r>
      <w:r>
        <w:t>).</w:t>
      </w:r>
    </w:p>
    <w:p>
      <w:pPr>
        <w:pStyle w:val="ListNumber"/>
        <w:spacing w:before="20" w:after="40"/>
      </w:pPr>
      <w:r>
        <w:rPr>
          <w:b/>
        </w:rPr>
        <w:t>Centroid Palette Derivation:</w:t>
      </w:r>
      <w:r>
        <w:t xml:space="preserve"> For each terminal bounding box $B_k$, the representative chromatic prototype $C_k = (\bar{R}_k, \bar{G}_k, \bar{B}_k)$ is derived as the arithmetic centroid of its constituent pixels:</w:t>
      </w:r>
    </w:p>
    <w:p>
      <w:pPr>
        <w:spacing w:before="40" w:after="100"/>
      </w:pPr>
      <w:r>
        <w:t>$$\bar{R}_k = \frac{1}{|B_k|} \sum_{p \in B_k} R(p), \quad \bar{G}_k = \frac{1}{|B_k|} \sum_{p \in B_k} G(p), \quad \bar{B}_k = \frac{1}{|B_k|} \sum_{p \in B_k} B(p)$$</w:t>
      </w:r>
    </w:p>
    <w:p>
      <w:pPr>
        <w:spacing w:before="40" w:after="100"/>
      </w:pPr>
      <w:r>
        <w:t>The relative coverage percentage $\Pi_k$ of each dominant color is derived as:</w:t>
      </w:r>
    </w:p>
    <w:p>
      <w:pPr>
        <w:spacing w:before="40" w:after="100"/>
      </w:pPr>
      <w:r>
        <w:t>$$\Pi_k = \left( \frac{|B_k|}{N} \right) \times 100\%$$</w:t>
      </w:r>
    </w:p>
    <w:p>
      <w:pPr>
        <w:keepNext/>
        <w:spacing w:before="200" w:after="80"/>
      </w:pPr>
      <w:r>
        <w:rPr>
          <w:rFonts w:ascii="Calibri" w:hAnsi="Calibri"/>
          <w:b/>
          <w:color w:val="2C5E8A"/>
          <w:sz w:val="25"/>
        </w:rPr>
        <w:t>2.5.2 Root Mean Square (RMS) Contrast Formulation</w:t>
      </w:r>
    </w:p>
    <w:p>
      <w:pPr>
        <w:spacing w:before="40" w:after="100"/>
      </w:pPr>
      <w:r>
        <w:t>Visual contrast characterizes the distribution of luminance across an image canvas. While classical Michelson contrast:</w:t>
      </w:r>
    </w:p>
    <w:p>
      <w:pPr>
        <w:spacing w:before="40" w:after="100"/>
      </w:pPr>
      <w:r>
        <w:t>$$C_{\text{Michelson}} = \frac{L_{\max} - L_{\min}}{L_{\max} + L_{\min}}$$</w:t>
      </w:r>
    </w:p>
    <w:p>
      <w:pPr>
        <w:spacing w:before="40" w:after="100"/>
      </w:pPr>
      <w:r>
        <w:t xml:space="preserve">evaluates only the extreme singular outlier pixels (rendering it highly susceptible to sensor noise and hot pixels), </w:t>
      </w:r>
      <w:r>
        <w:rPr>
          <w:b/>
        </w:rPr>
        <w:t>Root Mean Square (RMS) Contrast</w:t>
      </w:r>
      <w:r>
        <w:t xml:space="preserve"> computes the standard deviation of pixel intensities across the entire spatial matrix. It is universally acknowledged as the most perceptually correlated metric for complex natural scenes (Peli, 1990).</w:t>
      </w:r>
    </w:p>
    <w:p>
      <w:pPr>
        <w:spacing w:before="40" w:after="100"/>
      </w:pPr>
      <w:r>
        <w:t>Given an image of dimensions $M \times N$ pixels, with discrete luminance values $I(x, y) \in [0, 1]$ or $[0, 255]$ at coordinates $(x, y)$, the mean global luminance $\bar{I}$ is defined as:</w:t>
      </w:r>
    </w:p>
    <w:p>
      <w:pPr>
        <w:spacing w:before="40" w:after="100"/>
      </w:pPr>
      <w:r>
        <w:t>$$\bar{I} = \frac{1}{M \times N} \sum_{x=0}^{M-1} \sum_{y=0}^{N-1} I(x, y)$$</w:t>
      </w:r>
    </w:p>
    <w:p>
      <w:pPr>
        <w:spacing w:before="40" w:after="100"/>
      </w:pPr>
      <w:r>
        <w:t>The Root Mean Square Contrast $C_{\text{RMS}}$ is formally formulated as:</w:t>
      </w:r>
    </w:p>
    <w:p>
      <w:pPr>
        <w:spacing w:before="40" w:after="100"/>
      </w:pPr>
      <w:r>
        <w:t>$$C_{\text{RMS}} = \sqrt{\frac{1}{M \times N} \sum_{x=0}^{M-1} \sum_{y=0}^{N-1} \left( I(x, y) - \bar{I} \right)^2}$$</w:t>
      </w:r>
    </w:p>
    <w:p>
      <w:pPr>
        <w:spacing w:before="40" w:after="100"/>
      </w:pPr>
      <w:r>
        <w:t xml:space="preserve">In </w:t>
      </w:r>
      <w:r>
        <w:rPr>
          <w:i/>
        </w:rPr>
        <w:t>Img_Analyze</w:t>
      </w:r>
      <w:r>
        <w:t>, $C_{\text{RMS}}$ is utilized to algorithmically categorize the lighting dynamic range of the scene: images with $C_{\text{RMS}} &lt; 0.15$ (normalized) are classified as low-contrast/flat, while those with $C_{\text{RMS}} &gt; 0.35$ represent high dynamic contrast captures.</w:t>
      </w:r>
    </w:p>
    <w:p>
      <w:pPr>
        <w:keepNext/>
        <w:spacing w:before="200" w:after="80"/>
      </w:pPr>
      <w:r>
        <w:rPr>
          <w:rFonts w:ascii="Calibri" w:hAnsi="Calibri"/>
          <w:b/>
          <w:color w:val="2C5E8A"/>
          <w:sz w:val="25"/>
        </w:rPr>
        <w:t>2.5.3 Perceived Luminance Equations: ITU-R BT.601 versus ITU-R BT.709</w:t>
      </w:r>
    </w:p>
    <w:p>
      <w:pPr>
        <w:spacing w:before="40" w:after="100"/>
      </w:pPr>
      <w:r>
        <w:t>Converting three-channel trichromatic RGB values into a single scalar representing human perceived brightness requires weighting each spectral band according to the photopic spectral luminous efficiency function of the human visual system (CIE standard observer $V(\lambda)$). Human retinal cones exhibit peak sensitivity within the green spectrum ($\approx 555 \text{ nm}$), lower sensitivity in the red spectrum, and minimal sensitivity in the blue spectrum.</w:t>
      </w:r>
    </w:p>
    <w:p>
      <w:pPr>
        <w:spacing w:before="40" w:after="100"/>
      </w:pPr>
      <w:r>
        <w:t>Two primary international standards govern this transformation:</w:t>
      </w:r>
    </w:p>
    <w:p>
      <w:pPr>
        <w:keepNext/>
        <w:spacing w:before="160" w:after="60"/>
      </w:pPr>
      <w:r>
        <w:rPr>
          <w:rFonts w:ascii="Calibri" w:hAnsi="Calibri"/>
          <w:b/>
          <w:color w:val="323232"/>
          <w:sz w:val="23"/>
        </w:rPr>
        <w:t>1. ITU-R Recommendation BT.601 (Standard Definition Studio Encoding)</w:t>
      </w:r>
    </w:p>
    <w:p>
      <w:pPr>
        <w:spacing w:before="40" w:after="100"/>
      </w:pPr>
      <w:r>
        <w:t>Codified in 1982 for standard-definition television, BT.601 derives luminance ($Y_{601}$) using historical cathode ray tube (CRT) phosphor response curves:</w:t>
      </w:r>
    </w:p>
    <w:p>
      <w:pPr>
        <w:spacing w:before="40" w:after="100"/>
      </w:pPr>
      <w:r>
        <w:t>$$Y_{601} = 0.2990 \cdot R + 0.5870 \cdot G + 0.1140 \cdot B$$</w:t>
      </w:r>
    </w:p>
    <w:p>
      <w:pPr>
        <w:keepNext/>
        <w:spacing w:before="160" w:after="60"/>
      </w:pPr>
      <w:r>
        <w:rPr>
          <w:rFonts w:ascii="Calibri" w:hAnsi="Calibri"/>
          <w:b/>
          <w:color w:val="323232"/>
          <w:sz w:val="23"/>
        </w:rPr>
        <w:t>2. ITU-R Recommendation BT.709 (High-Definition Television &amp; sRGB Color Space)</w:t>
      </w:r>
    </w:p>
    <w:p>
      <w:pPr>
        <w:spacing w:before="40" w:after="100"/>
      </w:pPr>
      <w:r>
        <w:t>Codified for modern digital displays, sRGB color spaces, and high-definition sensors, BT.709 reflects contemporary display phosphors and modern optoelectronic sensors:</w:t>
      </w:r>
    </w:p>
    <w:p>
      <w:pPr>
        <w:spacing w:before="40" w:after="100"/>
      </w:pPr>
      <w:r>
        <w:t>$$Y_{709} = 0.2126 \cdot R + 0.7152 \cdot G + 0.0722 \cdot B$$</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872"/>
        <w:gridCol w:w="1872"/>
        <w:gridCol w:w="1872"/>
        <w:gridCol w:w="1872"/>
        <w:gridCol w:w="1872"/>
      </w:tblGrid>
      <w:tr>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Standard Standard</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Red Coefficient ($W_R$)</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Green Coefficient ($W_G$)</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Blue Coefficient ($W_B$)</w:t>
            </w:r>
          </w:p>
        </w:tc>
        <w:tc>
          <w:tcPr>
            <w:tcW w:type="dxa" w:w="1872"/>
            <w:vAlign w:val="center"/>
            <w:tcMar>
              <w:top w:w="80" w:type="dxa"/>
              <w:bottom w:w="80" w:type="dxa"/>
              <w:left w:w="120" w:type="dxa"/>
              <w:right w:w="120" w:type="dxa"/>
            </w:tcMar>
            <w:shd w:fill="1B365D"/>
          </w:tcPr>
          <w:p>
            <w:pPr>
              <w:spacing w:before="40" w:after="40" w:line="252" w:lineRule="auto"/>
            </w:pPr>
            <w:r>
              <w:rPr>
                <w:b/>
                <w:color w:val="FFFFFF"/>
                <w:sz w:val="19"/>
              </w:rPr>
              <w:t>Primary Application Domain</w:t>
            </w:r>
          </w:p>
        </w:tc>
      </w:tr>
      <w:tr>
        <w:tc>
          <w:tcPr>
            <w:tcW w:type="dxa" w:w="1872"/>
            <w:vAlign w:val="center"/>
            <w:tcMar>
              <w:top w:w="80" w:type="dxa"/>
              <w:bottom w:w="80" w:type="dxa"/>
              <w:left w:w="120" w:type="dxa"/>
              <w:right w:w="120" w:type="dxa"/>
            </w:tcMar>
            <w:shd w:fill="F4F6F9"/>
          </w:tcPr>
          <w:p>
            <w:pPr>
              <w:spacing w:before="40" w:after="40" w:line="252" w:lineRule="auto"/>
            </w:pPr>
            <w:r>
              <w:rPr>
                <w:b/>
                <w:sz w:val="19"/>
              </w:rPr>
              <w:t>ITU-R BT.601</w:t>
            </w:r>
          </w:p>
        </w:tc>
        <w:tc>
          <w:tcPr>
            <w:tcW w:type="dxa" w:w="1872"/>
            <w:vAlign w:val="center"/>
            <w:tcMar>
              <w:top w:w="80" w:type="dxa"/>
              <w:bottom w:w="80" w:type="dxa"/>
              <w:left w:w="120" w:type="dxa"/>
              <w:right w:w="120" w:type="dxa"/>
            </w:tcMar>
            <w:shd w:fill="F4F6F9"/>
          </w:tcPr>
          <w:p>
            <w:pPr>
              <w:spacing w:before="40" w:after="40" w:line="252" w:lineRule="auto"/>
            </w:pPr>
            <w:r>
              <w:rPr>
                <w:sz w:val="19"/>
              </w:rPr>
              <w:t>0.2990</w:t>
            </w:r>
          </w:p>
        </w:tc>
        <w:tc>
          <w:tcPr>
            <w:tcW w:type="dxa" w:w="1872"/>
            <w:vAlign w:val="center"/>
            <w:tcMar>
              <w:top w:w="80" w:type="dxa"/>
              <w:bottom w:w="80" w:type="dxa"/>
              <w:left w:w="120" w:type="dxa"/>
              <w:right w:w="120" w:type="dxa"/>
            </w:tcMar>
            <w:shd w:fill="F4F6F9"/>
          </w:tcPr>
          <w:p>
            <w:pPr>
              <w:spacing w:before="40" w:after="40" w:line="252" w:lineRule="auto"/>
            </w:pPr>
            <w:r>
              <w:rPr>
                <w:sz w:val="19"/>
              </w:rPr>
              <w:t>0.5870</w:t>
            </w:r>
          </w:p>
        </w:tc>
        <w:tc>
          <w:tcPr>
            <w:tcW w:type="dxa" w:w="1872"/>
            <w:vAlign w:val="center"/>
            <w:tcMar>
              <w:top w:w="80" w:type="dxa"/>
              <w:bottom w:w="80" w:type="dxa"/>
              <w:left w:w="120" w:type="dxa"/>
              <w:right w:w="120" w:type="dxa"/>
            </w:tcMar>
            <w:shd w:fill="F4F6F9"/>
          </w:tcPr>
          <w:p>
            <w:pPr>
              <w:spacing w:before="40" w:after="40" w:line="252" w:lineRule="auto"/>
            </w:pPr>
            <w:r>
              <w:rPr>
                <w:sz w:val="19"/>
              </w:rPr>
              <w:t>0.1140</w:t>
            </w:r>
          </w:p>
        </w:tc>
        <w:tc>
          <w:tcPr>
            <w:tcW w:type="dxa" w:w="1872"/>
            <w:vAlign w:val="center"/>
            <w:tcMar>
              <w:top w:w="80" w:type="dxa"/>
              <w:bottom w:w="80" w:type="dxa"/>
              <w:left w:w="120" w:type="dxa"/>
              <w:right w:w="120" w:type="dxa"/>
            </w:tcMar>
            <w:shd w:fill="F4F6F9"/>
          </w:tcPr>
          <w:p>
            <w:pPr>
              <w:spacing w:before="40" w:after="40" w:line="252" w:lineRule="auto"/>
            </w:pPr>
            <w:r>
              <w:rPr>
                <w:sz w:val="19"/>
              </w:rPr>
              <w:t>Legacy NTSC/PAL video, classical computer vision libraries.</w:t>
            </w:r>
          </w:p>
        </w:tc>
      </w:tr>
      <w:tr>
        <w:tc>
          <w:tcPr>
            <w:tcW w:type="dxa" w:w="1872"/>
            <w:vAlign w:val="center"/>
            <w:tcMar>
              <w:top w:w="80" w:type="dxa"/>
              <w:bottom w:w="80" w:type="dxa"/>
              <w:left w:w="120" w:type="dxa"/>
              <w:right w:w="120" w:type="dxa"/>
            </w:tcMar>
          </w:tcPr>
          <w:p>
            <w:pPr>
              <w:spacing w:before="40" w:after="40" w:line="252" w:lineRule="auto"/>
            </w:pPr>
            <w:r>
              <w:rPr>
                <w:b/>
                <w:sz w:val="19"/>
              </w:rPr>
              <w:t>ITU-R BT.709</w:t>
            </w:r>
          </w:p>
        </w:tc>
        <w:tc>
          <w:tcPr>
            <w:tcW w:type="dxa" w:w="1872"/>
            <w:vAlign w:val="center"/>
            <w:tcMar>
              <w:top w:w="80" w:type="dxa"/>
              <w:bottom w:w="80" w:type="dxa"/>
              <w:left w:w="120" w:type="dxa"/>
              <w:right w:w="120" w:type="dxa"/>
            </w:tcMar>
          </w:tcPr>
          <w:p>
            <w:pPr>
              <w:spacing w:before="40" w:after="40" w:line="252" w:lineRule="auto"/>
            </w:pPr>
            <w:r>
              <w:rPr>
                <w:sz w:val="19"/>
              </w:rPr>
              <w:t>0.2126</w:t>
            </w:r>
          </w:p>
        </w:tc>
        <w:tc>
          <w:tcPr>
            <w:tcW w:type="dxa" w:w="1872"/>
            <w:vAlign w:val="center"/>
            <w:tcMar>
              <w:top w:w="80" w:type="dxa"/>
              <w:bottom w:w="80" w:type="dxa"/>
              <w:left w:w="120" w:type="dxa"/>
              <w:right w:w="120" w:type="dxa"/>
            </w:tcMar>
          </w:tcPr>
          <w:p>
            <w:pPr>
              <w:spacing w:before="40" w:after="40" w:line="252" w:lineRule="auto"/>
            </w:pPr>
            <w:r>
              <w:rPr>
                <w:sz w:val="19"/>
              </w:rPr>
              <w:t>0.7152</w:t>
            </w:r>
          </w:p>
        </w:tc>
        <w:tc>
          <w:tcPr>
            <w:tcW w:type="dxa" w:w="1872"/>
            <w:vAlign w:val="center"/>
            <w:tcMar>
              <w:top w:w="80" w:type="dxa"/>
              <w:bottom w:w="80" w:type="dxa"/>
              <w:left w:w="120" w:type="dxa"/>
              <w:right w:w="120" w:type="dxa"/>
            </w:tcMar>
          </w:tcPr>
          <w:p>
            <w:pPr>
              <w:spacing w:before="40" w:after="40" w:line="252" w:lineRule="auto"/>
            </w:pPr>
            <w:r>
              <w:rPr>
                <w:sz w:val="19"/>
              </w:rPr>
              <w:t>0.0722</w:t>
            </w:r>
          </w:p>
        </w:tc>
        <w:tc>
          <w:tcPr>
            <w:tcW w:type="dxa" w:w="1872"/>
            <w:vAlign w:val="center"/>
            <w:tcMar>
              <w:top w:w="80" w:type="dxa"/>
              <w:bottom w:w="80" w:type="dxa"/>
              <w:left w:w="120" w:type="dxa"/>
              <w:right w:w="120" w:type="dxa"/>
            </w:tcMar>
          </w:tcPr>
          <w:p>
            <w:pPr>
              <w:spacing w:before="40" w:after="40" w:line="252" w:lineRule="auto"/>
            </w:pPr>
            <w:r>
              <w:rPr>
                <w:sz w:val="19"/>
              </w:rPr>
              <w:t>Modern digital photography, sRGB / Display P3 web standards.</w:t>
            </w:r>
          </w:p>
        </w:tc>
      </w:tr>
    </w:tbl>
    <w:p>
      <w:pPr>
        <w:spacing w:before="0" w:after="80"/>
      </w:pPr>
    </w:p>
    <w:p>
      <w:pPr>
        <w:spacing w:before="40" w:after="100"/>
      </w:pPr>
      <w:r>
        <w:rPr>
          <w:b/>
        </w:rPr>
        <w:t>Table 2.6:</w:t>
      </w:r>
      <w:r>
        <w:t xml:space="preserve"> Coefficients of Perceived Luminance Standards: ITU-R BT.601 versus ITU-R BT.709.</w:t>
      </w:r>
    </w:p>
    <w:p>
      <w:pPr>
        <w:spacing w:before="40" w:after="100"/>
      </w:pPr>
      <w:r>
        <w:rPr>
          <w:i/>
        </w:rPr>
        <w:t>Img_Analyze</w:t>
      </w:r>
      <w:r>
        <w:t xml:space="preserve"> implements both formulations, utilizing BT.709 as the default baseline to compute mean perceived brightness, median tone, and histogram skews, categorizing photographic assets into </w:t>
      </w:r>
      <w:r>
        <w:rPr>
          <w:b/>
        </w:rPr>
        <w:t>High-Key</w:t>
      </w:r>
      <w:r>
        <w:t xml:space="preserve"> (dominant highlights, $Y &gt; 175$), </w:t>
      </w:r>
      <w:r>
        <w:rPr>
          <w:b/>
        </w:rPr>
        <w:t>Low-Key</w:t>
      </w:r>
      <w:r>
        <w:t xml:space="preserve"> (dominant shadows, $Y &lt; 80$), or </w:t>
      </w:r>
      <w:r>
        <w:rPr>
          <w:b/>
        </w:rPr>
        <w:t>Balanced Exposure</w:t>
      </w:r>
      <w:r>
        <w:t xml:space="preserve"> states.</w:t>
      </w:r>
    </w:p>
    <w:p>
      <w:r>
        <w:br w:type="page"/>
      </w:r>
    </w:p>
    <w:p>
      <w:pPr>
        <w:keepNext/>
        <w:spacing w:before="260" w:after="100"/>
      </w:pPr>
      <w:r>
        <w:rPr>
          <w:rFonts w:ascii="Calibri" w:hAnsi="Calibri"/>
          <w:b/>
          <w:color w:val="1B365D"/>
          <w:sz w:val="30"/>
        </w:rPr>
        <w:t>2.6 Social Media Metadata Sanitization Policies and Gaps in Direct File Transfer Channels</w:t>
      </w:r>
    </w:p>
    <w:p>
      <w:pPr>
        <w:spacing w:before="40" w:after="100"/>
      </w:pPr>
      <w:r>
        <w:t xml:space="preserve">A widespread public misconception holds that "the internet automatically strips all photo metadata." While major hyperscale consumer social media platforms do implement server-side metadata stripping, this practice is not motivated by user privacy altruism; rather, it is an incidental byproduct of aggressive </w:t>
      </w:r>
      <w:r>
        <w:rPr>
          <w:b/>
        </w:rPr>
        <w:t>server-side image compression and bandwidth minimization pipelines</w:t>
      </w:r>
      <w:r>
        <w:t>. Crucially, when files bypass these re-compression engines through direct transmission channels, metadata persistence approaches 100%.</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METADATA TRANSMISSION PIPELINE SANITIZATION LIFECYCLE (FIGURE 2.9)                  |</w:t>
              <w:br/>
              <w:t>+---------------------------------------------------------------------------------------------------+</w:t>
              <w:br/>
              <w:t>|                                 ORIGINAL RAW PHOTO CAPTURE                                        |</w:t>
              <w:br/>
              <w:t>|                     (Carries full EXIF 2.32, GPS Coordinates, Serial Numbers)                     |</w:t>
              <w:br/>
              <w:t>+---------------------------------------------------------------------------------------------------+</w:t>
              <w:br/>
              <w:t xml:space="preserve">                                            |</w:t>
              <w:br/>
              <w:t xml:space="preserve">                    +-----------------------+-----------------------+</w:t>
              <w:br/>
              <w:t xml:space="preserve">                    |                                               |</w:t>
              <w:br/>
              <w:t xml:space="preserve">                    v                                               v</w:t>
              <w:br/>
              <w:t>+---------------------------------------+       +---------------------------------------+</w:t>
              <w:br/>
              <w:t>|  HYPERSCALE PUBLIC SOCIAL NETWORKS    |       | DIRECT MESSAGING &amp; PEER TRANSMISSIONS |</w:t>
              <w:br/>
              <w:t>|  (Instagram, Facebook, X, Reddit)     |       | (Email, WhatsApp 'Doc', AirDrop, P2P) |</w:t>
              <w:br/>
              <w:t>+---------------------------------------+       +---------------------------------------+</w:t>
              <w:br/>
              <w:t>| Ingestion: Upload via public API.     |       | Ingestion: Transmitted as raw file.   |</w:t>
              <w:br/>
              <w:t>| Processing: Aggressive transcoding    |       | Processing: Binary payload preserved; |</w:t>
              <w:br/>
              <w:t>|   (MozJPEG, WebP, AVIF conversion).   |       |   zero server-side recompression.     |</w:t>
              <w:br/>
              <w:t>| Strip: APP1 markers dropped to shave  |       | Preservation: All APP1, GPS, and     |</w:t>
              <w:br/>
              <w:t>|   kilobytes of transmission bandwidth.|       |   serial numbers remain 100% intact.  |</w:t>
              <w:br/>
              <w:t>+---------------------------------------+       +---------------------------------------+</w:t>
              <w:br/>
              <w:t xml:space="preserve">                    |                                               |</w:t>
              <w:br/>
              <w:t xml:space="preserve">                    v                                               v</w:t>
              <w:br/>
              <w:t>+---------------------------------------+       +---------------------------------------+</w:t>
              <w:br/>
              <w:t>| RESULT: SANITIZED (NO GPS)            |       | RESULT: UNSANITIZED (CRITICAL LEAK)   |</w:t>
              <w:br/>
              <w:t>| (General public viewers cannot read   |       | (Recipient, stalker, or man-in-the-   |</w:t>
              <w:br/>
              <w:t>| coordinates from web page download)   |       | middle harvester extracts full EXIF)  |</w:t>
              <w:br/>
              <w:t>+---------------------------------------+       +---------------------------------------+</w:t>
              <w:br/>
            </w:r>
          </w:p>
        </w:tc>
      </w:tr>
    </w:tbl>
    <w:p>
      <w:pPr>
        <w:spacing w:before="0" w:after="80"/>
      </w:pPr>
    </w:p>
    <w:p>
      <w:pPr>
        <w:keepNext/>
        <w:spacing w:before="200" w:after="80"/>
      </w:pPr>
      <w:r>
        <w:rPr>
          <w:rFonts w:ascii="Calibri" w:hAnsi="Calibri"/>
          <w:b/>
          <w:color w:val="2C5E8A"/>
          <w:sz w:val="25"/>
        </w:rPr>
        <w:t>2.6.1 Empirical Study of Social Media Re-Encoding Pipelines</w:t>
      </w:r>
    </w:p>
    <w:p>
      <w:pPr>
        <w:spacing w:before="40" w:after="100"/>
      </w:pPr>
      <w:r>
        <w:t>Major public platforms—including Meta (Facebook, Instagram), X (formerly Twitter), Reddit, and Discord—employ automated ingest ingestion workers. Upon file upload, backend services:</w:t>
      </w:r>
    </w:p>
    <w:p>
      <w:pPr>
        <w:pStyle w:val="ListNumber"/>
        <w:spacing w:before="20" w:after="40"/>
      </w:pPr>
      <w:r>
        <w:t>Decode the compressed JPEG/PNG bitstream into uncompressed raw pixel arrays in server memory.</w:t>
      </w:r>
    </w:p>
    <w:p>
      <w:pPr>
        <w:pStyle w:val="ListNumber"/>
        <w:spacing w:before="20" w:after="40"/>
      </w:pPr>
      <w:r>
        <w:t>Downsample image dimensions if they exceed fixed platform bounds (e.g., Instagram downscales images to a maximum width of 1080 pixels).</w:t>
      </w:r>
    </w:p>
    <w:p>
      <w:pPr>
        <w:pStyle w:val="ListNumber"/>
        <w:spacing w:before="20" w:after="40"/>
      </w:pPr>
      <w:r>
        <w:t>Re-encode the pixel matrix using highly optimized lossy encoders (e.g., Google Guetzli, MozJPEG) at quality levels typically hovering between 75% and 85%.</w:t>
      </w:r>
    </w:p>
    <w:p>
      <w:pPr>
        <w:pStyle w:val="ListNumber"/>
        <w:spacing w:before="20" w:after="40"/>
      </w:pPr>
      <w:r>
        <w:t>Discard all non-essential application segments (</w:t>
      </w:r>
      <w:r>
        <w:rPr>
          <w:rFonts w:ascii="Consolas" w:hAnsi="Consolas"/>
          <w:color w:val="A0283C"/>
          <w:sz w:val="19"/>
        </w:rPr>
        <w:t>APP1</w:t>
      </w:r>
      <w:r>
        <w:t xml:space="preserve"> EXIF, </w:t>
      </w:r>
      <w:r>
        <w:rPr>
          <w:rFonts w:ascii="Consolas" w:hAnsi="Consolas"/>
          <w:color w:val="A0283C"/>
          <w:sz w:val="19"/>
        </w:rPr>
        <w:t>APP2</w:t>
      </w:r>
      <w:r>
        <w:t xml:space="preserve"> ICC, and </w:t>
      </w:r>
      <w:r>
        <w:rPr>
          <w:rFonts w:ascii="Consolas" w:hAnsi="Consolas"/>
          <w:color w:val="A0283C"/>
          <w:sz w:val="19"/>
        </w:rPr>
        <w:t>APP13</w:t>
      </w:r>
      <w:r>
        <w:t xml:space="preserve"> IPTC) to save between 5 KB and 64 KB of bandwidth per asset across petabyte-scale CDN distributions.</w:t>
      </w:r>
    </w:p>
    <w:p>
      <w:pPr>
        <w:spacing w:before="40" w:after="100"/>
      </w:pPr>
      <w:r>
        <w:t>Consequently, images downloaded directly from a public Instagram post or a public tweet on X are typically devoid of original GPS coordinates. However, internal forensic research indicates that while platforms strip EXIF prior to public redistribution, several platforms harvest and log this metadata on their ingest servers prior to stripping, retaining user geospatial telemetry within corporate behavioral advertising databases.</w:t>
      </w:r>
    </w:p>
    <w:p>
      <w:pPr>
        <w:keepNext/>
        <w:spacing w:before="200" w:after="80"/>
      </w:pPr>
      <w:r>
        <w:rPr>
          <w:rFonts w:ascii="Calibri" w:hAnsi="Calibri"/>
          <w:b/>
          <w:color w:val="2C5E8A"/>
          <w:sz w:val="25"/>
        </w:rPr>
        <w:t>2.6.2 The Vulnerability Chasm: Lossless Direct File Transfer Channels</w:t>
      </w:r>
    </w:p>
    <w:p>
      <w:pPr>
        <w:spacing w:before="40" w:after="100"/>
      </w:pPr>
      <w:r>
        <w:t xml:space="preserve">The critical privacy vulnerability arises within </w:t>
      </w:r>
      <w:r>
        <w:rPr>
          <w:b/>
        </w:rPr>
        <w:t>direct communication channels</w:t>
      </w:r>
      <w:r>
        <w:t>, where users routinely transmit images under the mistaken assumption that privacy protections identical to social networks apply.</w:t>
      </w:r>
    </w:p>
    <w:p>
      <w:pPr>
        <w:spacing w:before="40" w:after="100"/>
      </w:pPr>
      <w:r>
        <w:t>An empirical audit conducted across contemporary communication modalities reveals severe metadata leakage:</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Transmission Platform / Protocol</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Transfer Modality</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EXIF / GPS Status</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Mechanism / Technical Rationale</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Meta Instagram</w:t>
            </w:r>
          </w:p>
        </w:tc>
        <w:tc>
          <w:tcPr>
            <w:tcW w:type="dxa" w:w="2340"/>
            <w:vAlign w:val="center"/>
            <w:tcMar>
              <w:top w:w="80" w:type="dxa"/>
              <w:bottom w:w="80" w:type="dxa"/>
              <w:left w:w="120" w:type="dxa"/>
              <w:right w:w="120" w:type="dxa"/>
            </w:tcMar>
            <w:shd w:fill="F4F6F9"/>
          </w:tcPr>
          <w:p>
            <w:pPr>
              <w:spacing w:before="40" w:after="40" w:line="252" w:lineRule="auto"/>
            </w:pPr>
            <w:r>
              <w:rPr>
                <w:sz w:val="19"/>
              </w:rPr>
              <w:t>Feed / Story Upload</w:t>
            </w:r>
          </w:p>
        </w:tc>
        <w:tc>
          <w:tcPr>
            <w:tcW w:type="dxa" w:w="2340"/>
            <w:vAlign w:val="center"/>
            <w:tcMar>
              <w:top w:w="80" w:type="dxa"/>
              <w:bottom w:w="80" w:type="dxa"/>
              <w:left w:w="120" w:type="dxa"/>
              <w:right w:w="120" w:type="dxa"/>
            </w:tcMar>
            <w:shd w:fill="F4F6F9"/>
          </w:tcPr>
          <w:p>
            <w:pPr>
              <w:spacing w:before="40" w:after="40" w:line="252" w:lineRule="auto"/>
            </w:pPr>
            <w:r>
              <w:rPr>
                <w:b/>
                <w:sz w:val="19"/>
              </w:rPr>
              <w:t>Stripped</w:t>
            </w:r>
          </w:p>
        </w:tc>
        <w:tc>
          <w:tcPr>
            <w:tcW w:type="dxa" w:w="2340"/>
            <w:vAlign w:val="center"/>
            <w:tcMar>
              <w:top w:w="80" w:type="dxa"/>
              <w:bottom w:w="80" w:type="dxa"/>
              <w:left w:w="120" w:type="dxa"/>
              <w:right w:w="120" w:type="dxa"/>
            </w:tcMar>
            <w:shd w:fill="F4F6F9"/>
          </w:tcPr>
          <w:p>
            <w:pPr>
              <w:spacing w:before="40" w:after="40" w:line="252" w:lineRule="auto"/>
            </w:pPr>
            <w:r>
              <w:rPr>
                <w:sz w:val="19"/>
              </w:rPr>
              <w:t>Mandatory server-side MozJPEG recompression pipeline.</w:t>
            </w:r>
          </w:p>
        </w:tc>
      </w:tr>
      <w:tr>
        <w:tc>
          <w:tcPr>
            <w:tcW w:type="dxa" w:w="2340"/>
            <w:vAlign w:val="center"/>
            <w:tcMar>
              <w:top w:w="80" w:type="dxa"/>
              <w:bottom w:w="80" w:type="dxa"/>
              <w:left w:w="120" w:type="dxa"/>
              <w:right w:w="120" w:type="dxa"/>
            </w:tcMar>
          </w:tcPr>
          <w:p>
            <w:pPr>
              <w:spacing w:before="40" w:after="40" w:line="252" w:lineRule="auto"/>
            </w:pPr>
            <w:r>
              <w:rPr>
                <w:b/>
                <w:sz w:val="19"/>
              </w:rPr>
              <w:t>X (formerly Twitter)</w:t>
            </w:r>
          </w:p>
        </w:tc>
        <w:tc>
          <w:tcPr>
            <w:tcW w:type="dxa" w:w="2340"/>
            <w:vAlign w:val="center"/>
            <w:tcMar>
              <w:top w:w="80" w:type="dxa"/>
              <w:bottom w:w="80" w:type="dxa"/>
              <w:left w:w="120" w:type="dxa"/>
              <w:right w:w="120" w:type="dxa"/>
            </w:tcMar>
          </w:tcPr>
          <w:p>
            <w:pPr>
              <w:spacing w:before="40" w:after="40" w:line="252" w:lineRule="auto"/>
            </w:pPr>
            <w:r>
              <w:rPr>
                <w:sz w:val="19"/>
              </w:rPr>
              <w:t>Standard Web / App Post</w:t>
            </w:r>
          </w:p>
        </w:tc>
        <w:tc>
          <w:tcPr>
            <w:tcW w:type="dxa" w:w="2340"/>
            <w:vAlign w:val="center"/>
            <w:tcMar>
              <w:top w:w="80" w:type="dxa"/>
              <w:bottom w:w="80" w:type="dxa"/>
              <w:left w:w="120" w:type="dxa"/>
              <w:right w:w="120" w:type="dxa"/>
            </w:tcMar>
          </w:tcPr>
          <w:p>
            <w:pPr>
              <w:spacing w:before="40" w:after="40" w:line="252" w:lineRule="auto"/>
            </w:pPr>
            <w:r>
              <w:rPr>
                <w:b/>
                <w:sz w:val="19"/>
              </w:rPr>
              <w:t>Stripped</w:t>
            </w:r>
          </w:p>
        </w:tc>
        <w:tc>
          <w:tcPr>
            <w:tcW w:type="dxa" w:w="2340"/>
            <w:vAlign w:val="center"/>
            <w:tcMar>
              <w:top w:w="80" w:type="dxa"/>
              <w:bottom w:w="80" w:type="dxa"/>
              <w:left w:w="120" w:type="dxa"/>
              <w:right w:w="120" w:type="dxa"/>
            </w:tcMar>
          </w:tcPr>
          <w:p>
            <w:pPr>
              <w:spacing w:before="40" w:after="40" w:line="252" w:lineRule="auto"/>
            </w:pPr>
            <w:r>
              <w:rPr>
                <w:sz w:val="19"/>
              </w:rPr>
              <w:t>Strips EXIF during transcoding; preserves basic ICC color profile.</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Discord</w:t>
            </w:r>
          </w:p>
        </w:tc>
        <w:tc>
          <w:tcPr>
            <w:tcW w:type="dxa" w:w="2340"/>
            <w:vAlign w:val="center"/>
            <w:tcMar>
              <w:top w:w="80" w:type="dxa"/>
              <w:bottom w:w="80" w:type="dxa"/>
              <w:left w:w="120" w:type="dxa"/>
              <w:right w:w="120" w:type="dxa"/>
            </w:tcMar>
            <w:shd w:fill="F4F6F9"/>
          </w:tcPr>
          <w:p>
            <w:pPr>
              <w:spacing w:before="40" w:after="40" w:line="252" w:lineRule="auto"/>
            </w:pPr>
            <w:r>
              <w:rPr>
                <w:sz w:val="19"/>
              </w:rPr>
              <w:t>Standard Chat Attachment</w:t>
            </w:r>
          </w:p>
        </w:tc>
        <w:tc>
          <w:tcPr>
            <w:tcW w:type="dxa" w:w="2340"/>
            <w:vAlign w:val="center"/>
            <w:tcMar>
              <w:top w:w="80" w:type="dxa"/>
              <w:bottom w:w="80" w:type="dxa"/>
              <w:left w:w="120" w:type="dxa"/>
              <w:right w:w="120" w:type="dxa"/>
            </w:tcMar>
            <w:shd w:fill="F4F6F9"/>
          </w:tcPr>
          <w:p>
            <w:pPr>
              <w:spacing w:before="40" w:after="40" w:line="252" w:lineRule="auto"/>
            </w:pPr>
            <w:r>
              <w:rPr>
                <w:b/>
                <w:sz w:val="19"/>
              </w:rPr>
              <w:t>Stripped</w:t>
            </w:r>
          </w:p>
        </w:tc>
        <w:tc>
          <w:tcPr>
            <w:tcW w:type="dxa" w:w="2340"/>
            <w:vAlign w:val="center"/>
            <w:tcMar>
              <w:top w:w="80" w:type="dxa"/>
              <w:bottom w:w="80" w:type="dxa"/>
              <w:left w:w="120" w:type="dxa"/>
              <w:right w:w="120" w:type="dxa"/>
            </w:tcMar>
            <w:shd w:fill="F4F6F9"/>
          </w:tcPr>
          <w:p>
            <w:pPr>
              <w:spacing w:before="40" w:after="40" w:line="252" w:lineRule="auto"/>
            </w:pPr>
            <w:r>
              <w:rPr>
                <w:sz w:val="19"/>
              </w:rPr>
              <w:t>Image proxy strips EXIF segments to optimize CDN edge caching.</w:t>
            </w:r>
          </w:p>
        </w:tc>
      </w:tr>
      <w:tr>
        <w:tc>
          <w:tcPr>
            <w:tcW w:type="dxa" w:w="2340"/>
            <w:vAlign w:val="center"/>
            <w:tcMar>
              <w:top w:w="80" w:type="dxa"/>
              <w:bottom w:w="80" w:type="dxa"/>
              <w:left w:w="120" w:type="dxa"/>
              <w:right w:w="120" w:type="dxa"/>
            </w:tcMar>
          </w:tcPr>
          <w:p>
            <w:pPr>
              <w:spacing w:before="40" w:after="40" w:line="252" w:lineRule="auto"/>
            </w:pPr>
            <w:r>
              <w:rPr>
                <w:b/>
                <w:sz w:val="19"/>
              </w:rPr>
              <w:t>WhatsApp (Standard)</w:t>
            </w:r>
          </w:p>
        </w:tc>
        <w:tc>
          <w:tcPr>
            <w:tcW w:type="dxa" w:w="2340"/>
            <w:vAlign w:val="center"/>
            <w:tcMar>
              <w:top w:w="80" w:type="dxa"/>
              <w:bottom w:w="80" w:type="dxa"/>
              <w:left w:w="120" w:type="dxa"/>
              <w:right w:w="120" w:type="dxa"/>
            </w:tcMar>
          </w:tcPr>
          <w:p>
            <w:pPr>
              <w:spacing w:before="40" w:after="40" w:line="252" w:lineRule="auto"/>
            </w:pPr>
            <w:r>
              <w:rPr>
                <w:sz w:val="19"/>
              </w:rPr>
              <w:t>"Photo / Gallery" Upload</w:t>
            </w:r>
          </w:p>
        </w:tc>
        <w:tc>
          <w:tcPr>
            <w:tcW w:type="dxa" w:w="2340"/>
            <w:vAlign w:val="center"/>
            <w:tcMar>
              <w:top w:w="80" w:type="dxa"/>
              <w:bottom w:w="80" w:type="dxa"/>
              <w:left w:w="120" w:type="dxa"/>
              <w:right w:w="120" w:type="dxa"/>
            </w:tcMar>
          </w:tcPr>
          <w:p>
            <w:pPr>
              <w:spacing w:before="40" w:after="40" w:line="252" w:lineRule="auto"/>
            </w:pPr>
            <w:r>
              <w:rPr>
                <w:b/>
                <w:sz w:val="19"/>
              </w:rPr>
              <w:t>Stripped</w:t>
            </w:r>
          </w:p>
        </w:tc>
        <w:tc>
          <w:tcPr>
            <w:tcW w:type="dxa" w:w="2340"/>
            <w:vAlign w:val="center"/>
            <w:tcMar>
              <w:top w:w="80" w:type="dxa"/>
              <w:bottom w:w="80" w:type="dxa"/>
              <w:left w:w="120" w:type="dxa"/>
              <w:right w:w="120" w:type="dxa"/>
            </w:tcMar>
          </w:tcPr>
          <w:p>
            <w:pPr>
              <w:spacing w:before="40" w:after="40" w:line="252" w:lineRule="auto"/>
            </w:pPr>
            <w:r>
              <w:rPr>
                <w:sz w:val="19"/>
              </w:rPr>
              <w:t xml:space="preserve">Transcodes image down to $\approx 1600 \text{ px}$; strips all </w:t>
            </w:r>
            <w:r>
              <w:rPr>
                <w:rFonts w:ascii="Consolas" w:hAnsi="Consolas"/>
                <w:color w:val="A0283C"/>
                <w:sz w:val="19"/>
              </w:rPr>
              <w:t>APP1</w:t>
            </w:r>
            <w:r>
              <w:rPr>
                <w:sz w:val="19"/>
              </w:rPr>
              <w:t xml:space="preserve"> headers.</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WhatsApp (Document)</w:t>
            </w:r>
          </w:p>
        </w:tc>
        <w:tc>
          <w:tcPr>
            <w:tcW w:type="dxa" w:w="2340"/>
            <w:vAlign w:val="center"/>
            <w:tcMar>
              <w:top w:w="80" w:type="dxa"/>
              <w:bottom w:w="80" w:type="dxa"/>
              <w:left w:w="120" w:type="dxa"/>
              <w:right w:w="120" w:type="dxa"/>
            </w:tcMar>
            <w:shd w:fill="F4F6F9"/>
          </w:tcPr>
          <w:p>
            <w:pPr>
              <w:spacing w:before="40" w:after="40" w:line="252" w:lineRule="auto"/>
            </w:pPr>
            <w:r>
              <w:rPr>
                <w:b/>
                <w:sz w:val="19"/>
              </w:rPr>
              <w:t>"Send as Document"</w:t>
            </w:r>
          </w:p>
        </w:tc>
        <w:tc>
          <w:tcPr>
            <w:tcW w:type="dxa" w:w="2340"/>
            <w:vAlign w:val="center"/>
            <w:tcMar>
              <w:top w:w="80" w:type="dxa"/>
              <w:bottom w:w="80" w:type="dxa"/>
              <w:left w:w="120" w:type="dxa"/>
              <w:right w:w="120" w:type="dxa"/>
            </w:tcMar>
            <w:shd w:fill="F4F6F9"/>
          </w:tcPr>
          <w:p>
            <w:pPr>
              <w:spacing w:before="40" w:after="40" w:line="252" w:lineRule="auto"/>
            </w:pPr>
            <w:r>
              <w:rPr>
                <w:b/>
                <w:sz w:val="19"/>
              </w:rPr>
              <w:t>PERSISTED (100%)</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Treats file as raw binary byte stream; zero re-encoding; </w:t>
            </w:r>
            <w:r>
              <w:rPr>
                <w:b/>
                <w:sz w:val="19"/>
              </w:rPr>
              <w:t>FULL GPS LEAK</w:t>
            </w:r>
            <w:r>
              <w:rPr>
                <w:sz w:val="19"/>
              </w:rPr>
              <w:t>.</w:t>
            </w:r>
          </w:p>
        </w:tc>
      </w:tr>
      <w:tr>
        <w:tc>
          <w:tcPr>
            <w:tcW w:type="dxa" w:w="2340"/>
            <w:vAlign w:val="center"/>
            <w:tcMar>
              <w:top w:w="80" w:type="dxa"/>
              <w:bottom w:w="80" w:type="dxa"/>
              <w:left w:w="120" w:type="dxa"/>
              <w:right w:w="120" w:type="dxa"/>
            </w:tcMar>
          </w:tcPr>
          <w:p>
            <w:pPr>
              <w:spacing w:before="40" w:after="40" w:line="252" w:lineRule="auto"/>
            </w:pPr>
            <w:r>
              <w:rPr>
                <w:b/>
                <w:sz w:val="19"/>
              </w:rPr>
              <w:t>Telegram (Compressed)</w:t>
            </w:r>
          </w:p>
        </w:tc>
        <w:tc>
          <w:tcPr>
            <w:tcW w:type="dxa" w:w="2340"/>
            <w:vAlign w:val="center"/>
            <w:tcMar>
              <w:top w:w="80" w:type="dxa"/>
              <w:bottom w:w="80" w:type="dxa"/>
              <w:left w:w="120" w:type="dxa"/>
              <w:right w:w="120" w:type="dxa"/>
            </w:tcMar>
          </w:tcPr>
          <w:p>
            <w:pPr>
              <w:spacing w:before="40" w:after="40" w:line="252" w:lineRule="auto"/>
            </w:pPr>
            <w:r>
              <w:rPr>
                <w:sz w:val="19"/>
              </w:rPr>
              <w:t>Standard Photo Send</w:t>
            </w:r>
          </w:p>
        </w:tc>
        <w:tc>
          <w:tcPr>
            <w:tcW w:type="dxa" w:w="2340"/>
            <w:vAlign w:val="center"/>
            <w:tcMar>
              <w:top w:w="80" w:type="dxa"/>
              <w:bottom w:w="80" w:type="dxa"/>
              <w:left w:w="120" w:type="dxa"/>
              <w:right w:w="120" w:type="dxa"/>
            </w:tcMar>
          </w:tcPr>
          <w:p>
            <w:pPr>
              <w:spacing w:before="40" w:after="40" w:line="252" w:lineRule="auto"/>
            </w:pPr>
            <w:r>
              <w:rPr>
                <w:b/>
                <w:sz w:val="19"/>
              </w:rPr>
              <w:t>Stripped</w:t>
            </w:r>
          </w:p>
        </w:tc>
        <w:tc>
          <w:tcPr>
            <w:tcW w:type="dxa" w:w="2340"/>
            <w:vAlign w:val="center"/>
            <w:tcMar>
              <w:top w:w="80" w:type="dxa"/>
              <w:bottom w:w="80" w:type="dxa"/>
              <w:left w:w="120" w:type="dxa"/>
              <w:right w:w="120" w:type="dxa"/>
            </w:tcMar>
          </w:tcPr>
          <w:p>
            <w:pPr>
              <w:spacing w:before="40" w:after="40" w:line="252" w:lineRule="auto"/>
            </w:pPr>
            <w:r>
              <w:rPr>
                <w:sz w:val="19"/>
              </w:rPr>
              <w:t>Server-side recompression strips EXIF.</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Telegram (File)</w:t>
            </w:r>
          </w:p>
        </w:tc>
        <w:tc>
          <w:tcPr>
            <w:tcW w:type="dxa" w:w="2340"/>
            <w:vAlign w:val="center"/>
            <w:tcMar>
              <w:top w:w="80" w:type="dxa"/>
              <w:bottom w:w="80" w:type="dxa"/>
              <w:left w:w="120" w:type="dxa"/>
              <w:right w:w="120" w:type="dxa"/>
            </w:tcMar>
            <w:shd w:fill="F4F6F9"/>
          </w:tcPr>
          <w:p>
            <w:pPr>
              <w:spacing w:before="40" w:after="40" w:line="252" w:lineRule="auto"/>
            </w:pPr>
            <w:r>
              <w:rPr>
                <w:b/>
                <w:sz w:val="19"/>
              </w:rPr>
              <w:t>"Send as File / Uncompressed"</w:t>
            </w:r>
          </w:p>
        </w:tc>
        <w:tc>
          <w:tcPr>
            <w:tcW w:type="dxa" w:w="2340"/>
            <w:vAlign w:val="center"/>
            <w:tcMar>
              <w:top w:w="80" w:type="dxa"/>
              <w:bottom w:w="80" w:type="dxa"/>
              <w:left w:w="120" w:type="dxa"/>
              <w:right w:w="120" w:type="dxa"/>
            </w:tcMar>
            <w:shd w:fill="F4F6F9"/>
          </w:tcPr>
          <w:p>
            <w:pPr>
              <w:spacing w:before="40" w:after="40" w:line="252" w:lineRule="auto"/>
            </w:pPr>
            <w:r>
              <w:rPr>
                <w:b/>
                <w:sz w:val="19"/>
              </w:rPr>
              <w:t>PERSISTED (100%)</w:t>
            </w:r>
          </w:p>
        </w:tc>
        <w:tc>
          <w:tcPr>
            <w:tcW w:type="dxa" w:w="2340"/>
            <w:vAlign w:val="center"/>
            <w:tcMar>
              <w:top w:w="80" w:type="dxa"/>
              <w:bottom w:w="80" w:type="dxa"/>
              <w:left w:w="120" w:type="dxa"/>
              <w:right w:w="120" w:type="dxa"/>
            </w:tcMar>
            <w:shd w:fill="F4F6F9"/>
          </w:tcPr>
          <w:p>
            <w:pPr>
              <w:spacing w:before="40" w:after="40" w:line="252" w:lineRule="auto"/>
            </w:pPr>
            <w:r>
              <w:rPr>
                <w:sz w:val="19"/>
              </w:rPr>
              <w:t xml:space="preserve">Bit-for-bit verbatim binary transmission; </w:t>
            </w:r>
            <w:r>
              <w:rPr>
                <w:b/>
                <w:sz w:val="19"/>
              </w:rPr>
              <w:t>FULL GPS &amp; SERIAL LEAK</w:t>
            </w:r>
            <w:r>
              <w:rPr>
                <w:sz w:val="19"/>
              </w:rPr>
              <w:t>.</w:t>
            </w:r>
          </w:p>
        </w:tc>
      </w:tr>
      <w:tr>
        <w:tc>
          <w:tcPr>
            <w:tcW w:type="dxa" w:w="2340"/>
            <w:vAlign w:val="center"/>
            <w:tcMar>
              <w:top w:w="80" w:type="dxa"/>
              <w:bottom w:w="80" w:type="dxa"/>
              <w:left w:w="120" w:type="dxa"/>
              <w:right w:w="120" w:type="dxa"/>
            </w:tcMar>
          </w:tcPr>
          <w:p>
            <w:pPr>
              <w:spacing w:before="40" w:after="40" w:line="252" w:lineRule="auto"/>
            </w:pPr>
            <w:r>
              <w:rPr>
                <w:b/>
                <w:sz w:val="19"/>
              </w:rPr>
              <w:t>Apple AirDrop</w:t>
            </w:r>
          </w:p>
        </w:tc>
        <w:tc>
          <w:tcPr>
            <w:tcW w:type="dxa" w:w="2340"/>
            <w:vAlign w:val="center"/>
            <w:tcMar>
              <w:top w:w="80" w:type="dxa"/>
              <w:bottom w:w="80" w:type="dxa"/>
              <w:left w:w="120" w:type="dxa"/>
              <w:right w:w="120" w:type="dxa"/>
            </w:tcMar>
          </w:tcPr>
          <w:p>
            <w:pPr>
              <w:spacing w:before="40" w:after="40" w:line="252" w:lineRule="auto"/>
            </w:pPr>
            <w:r>
              <w:rPr>
                <w:sz w:val="19"/>
              </w:rPr>
              <w:t>Peer-to-Peer Wi-Fi / Bluetooth</w:t>
            </w:r>
          </w:p>
        </w:tc>
        <w:tc>
          <w:tcPr>
            <w:tcW w:type="dxa" w:w="2340"/>
            <w:vAlign w:val="center"/>
            <w:tcMar>
              <w:top w:w="80" w:type="dxa"/>
              <w:bottom w:w="80" w:type="dxa"/>
              <w:left w:w="120" w:type="dxa"/>
              <w:right w:w="120" w:type="dxa"/>
            </w:tcMar>
          </w:tcPr>
          <w:p>
            <w:pPr>
              <w:spacing w:before="40" w:after="40" w:line="252" w:lineRule="auto"/>
            </w:pPr>
            <w:r>
              <w:rPr>
                <w:b/>
                <w:sz w:val="19"/>
              </w:rPr>
              <w:t>PERSISTED (100%)</w:t>
            </w:r>
          </w:p>
        </w:tc>
        <w:tc>
          <w:tcPr>
            <w:tcW w:type="dxa" w:w="2340"/>
            <w:vAlign w:val="center"/>
            <w:tcMar>
              <w:top w:w="80" w:type="dxa"/>
              <w:bottom w:w="80" w:type="dxa"/>
              <w:left w:w="120" w:type="dxa"/>
              <w:right w:w="120" w:type="dxa"/>
            </w:tcMar>
          </w:tcPr>
          <w:p>
            <w:pPr>
              <w:spacing w:before="40" w:after="40" w:line="252" w:lineRule="auto"/>
            </w:pPr>
            <w:r>
              <w:rPr>
                <w:sz w:val="19"/>
              </w:rPr>
              <w:t>Direct local bit-stream transfer; full EXIF and location retained.</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Standard Email</w:t>
            </w:r>
          </w:p>
        </w:tc>
        <w:tc>
          <w:tcPr>
            <w:tcW w:type="dxa" w:w="2340"/>
            <w:vAlign w:val="center"/>
            <w:tcMar>
              <w:top w:w="80" w:type="dxa"/>
              <w:bottom w:w="80" w:type="dxa"/>
              <w:left w:w="120" w:type="dxa"/>
              <w:right w:w="120" w:type="dxa"/>
            </w:tcMar>
            <w:shd w:fill="F4F6F9"/>
          </w:tcPr>
          <w:p>
            <w:pPr>
              <w:spacing w:before="40" w:after="40" w:line="252" w:lineRule="auto"/>
            </w:pPr>
            <w:r>
              <w:rPr>
                <w:sz w:val="19"/>
              </w:rPr>
              <w:t>MIME Attachment (SMTP/IMAP)</w:t>
            </w:r>
          </w:p>
        </w:tc>
        <w:tc>
          <w:tcPr>
            <w:tcW w:type="dxa" w:w="2340"/>
            <w:vAlign w:val="center"/>
            <w:tcMar>
              <w:top w:w="80" w:type="dxa"/>
              <w:bottom w:w="80" w:type="dxa"/>
              <w:left w:w="120" w:type="dxa"/>
              <w:right w:w="120" w:type="dxa"/>
            </w:tcMar>
            <w:shd w:fill="F4F6F9"/>
          </w:tcPr>
          <w:p>
            <w:pPr>
              <w:spacing w:before="40" w:after="40" w:line="252" w:lineRule="auto"/>
            </w:pPr>
            <w:r>
              <w:rPr>
                <w:b/>
                <w:sz w:val="19"/>
              </w:rPr>
              <w:t>PERSISTED (100%)</w:t>
            </w:r>
          </w:p>
        </w:tc>
        <w:tc>
          <w:tcPr>
            <w:tcW w:type="dxa" w:w="2340"/>
            <w:vAlign w:val="center"/>
            <w:tcMar>
              <w:top w:w="80" w:type="dxa"/>
              <w:bottom w:w="80" w:type="dxa"/>
              <w:left w:w="120" w:type="dxa"/>
              <w:right w:w="120" w:type="dxa"/>
            </w:tcMar>
            <w:shd w:fill="F4F6F9"/>
          </w:tcPr>
          <w:p>
            <w:pPr>
              <w:spacing w:before="40" w:after="40" w:line="252" w:lineRule="auto"/>
            </w:pPr>
            <w:r>
              <w:rPr>
                <w:sz w:val="19"/>
              </w:rPr>
              <w:t>Standard RFC 2045 MIME attachments preserve exact binary integrity.</w:t>
            </w:r>
          </w:p>
        </w:tc>
      </w:tr>
      <w:tr>
        <w:tc>
          <w:tcPr>
            <w:tcW w:type="dxa" w:w="2340"/>
            <w:vAlign w:val="center"/>
            <w:tcMar>
              <w:top w:w="80" w:type="dxa"/>
              <w:bottom w:w="80" w:type="dxa"/>
              <w:left w:w="120" w:type="dxa"/>
              <w:right w:w="120" w:type="dxa"/>
            </w:tcMar>
          </w:tcPr>
          <w:p>
            <w:pPr>
              <w:spacing w:before="40" w:after="40" w:line="252" w:lineRule="auto"/>
            </w:pPr>
            <w:r>
              <w:rPr>
                <w:b/>
                <w:sz w:val="19"/>
              </w:rPr>
              <w:t>Cloud Storage</w:t>
            </w:r>
          </w:p>
        </w:tc>
        <w:tc>
          <w:tcPr>
            <w:tcW w:type="dxa" w:w="2340"/>
            <w:vAlign w:val="center"/>
            <w:tcMar>
              <w:top w:w="80" w:type="dxa"/>
              <w:bottom w:w="80" w:type="dxa"/>
              <w:left w:w="120" w:type="dxa"/>
              <w:right w:w="120" w:type="dxa"/>
            </w:tcMar>
          </w:tcPr>
          <w:p>
            <w:pPr>
              <w:spacing w:before="40" w:after="40" w:line="252" w:lineRule="auto"/>
            </w:pPr>
            <w:r>
              <w:rPr>
                <w:sz w:val="19"/>
              </w:rPr>
              <w:t>Google Drive, Dropbox, OneDrive</w:t>
            </w:r>
          </w:p>
        </w:tc>
        <w:tc>
          <w:tcPr>
            <w:tcW w:type="dxa" w:w="2340"/>
            <w:vAlign w:val="center"/>
            <w:tcMar>
              <w:top w:w="80" w:type="dxa"/>
              <w:bottom w:w="80" w:type="dxa"/>
              <w:left w:w="120" w:type="dxa"/>
              <w:right w:w="120" w:type="dxa"/>
            </w:tcMar>
          </w:tcPr>
          <w:p>
            <w:pPr>
              <w:spacing w:before="40" w:after="40" w:line="252" w:lineRule="auto"/>
            </w:pPr>
            <w:r>
              <w:rPr>
                <w:b/>
                <w:sz w:val="19"/>
              </w:rPr>
              <w:t>PERSISTED (100%)</w:t>
            </w:r>
          </w:p>
        </w:tc>
        <w:tc>
          <w:tcPr>
            <w:tcW w:type="dxa" w:w="2340"/>
            <w:vAlign w:val="center"/>
            <w:tcMar>
              <w:top w:w="80" w:type="dxa"/>
              <w:bottom w:w="80" w:type="dxa"/>
              <w:left w:w="120" w:type="dxa"/>
              <w:right w:w="120" w:type="dxa"/>
            </w:tcMar>
          </w:tcPr>
          <w:p>
            <w:pPr>
              <w:spacing w:before="40" w:after="40" w:line="252" w:lineRule="auto"/>
            </w:pPr>
            <w:r>
              <w:rPr>
                <w:sz w:val="19"/>
              </w:rPr>
              <w:t>Storage containers preserve pristine bit-streams for user fidelity.</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Classified Ad Portals</w:t>
            </w:r>
          </w:p>
        </w:tc>
        <w:tc>
          <w:tcPr>
            <w:tcW w:type="dxa" w:w="2340"/>
            <w:vAlign w:val="center"/>
            <w:tcMar>
              <w:top w:w="80" w:type="dxa"/>
              <w:bottom w:w="80" w:type="dxa"/>
              <w:left w:w="120" w:type="dxa"/>
              <w:right w:w="120" w:type="dxa"/>
            </w:tcMar>
            <w:shd w:fill="F4F6F9"/>
          </w:tcPr>
          <w:p>
            <w:pPr>
              <w:spacing w:before="40" w:after="40" w:line="252" w:lineRule="auto"/>
            </w:pPr>
            <w:r>
              <w:rPr>
                <w:sz w:val="19"/>
              </w:rPr>
              <w:t>Craigslist, Secondary Forums</w:t>
            </w:r>
          </w:p>
        </w:tc>
        <w:tc>
          <w:tcPr>
            <w:tcW w:type="dxa" w:w="2340"/>
            <w:vAlign w:val="center"/>
            <w:tcMar>
              <w:top w:w="80" w:type="dxa"/>
              <w:bottom w:w="80" w:type="dxa"/>
              <w:left w:w="120" w:type="dxa"/>
              <w:right w:w="120" w:type="dxa"/>
            </w:tcMar>
            <w:shd w:fill="F4F6F9"/>
          </w:tcPr>
          <w:p>
            <w:pPr>
              <w:spacing w:before="40" w:after="40" w:line="252" w:lineRule="auto"/>
            </w:pPr>
            <w:r>
              <w:rPr>
                <w:b/>
                <w:sz w:val="19"/>
              </w:rPr>
              <w:t>VARIABLE (68% Leak)</w:t>
            </w:r>
          </w:p>
        </w:tc>
        <w:tc>
          <w:tcPr>
            <w:tcW w:type="dxa" w:w="2340"/>
            <w:vAlign w:val="center"/>
            <w:tcMar>
              <w:top w:w="80" w:type="dxa"/>
              <w:bottom w:w="80" w:type="dxa"/>
              <w:left w:w="120" w:type="dxa"/>
              <w:right w:w="120" w:type="dxa"/>
            </w:tcMar>
            <w:shd w:fill="F4F6F9"/>
          </w:tcPr>
          <w:p>
            <w:pPr>
              <w:spacing w:before="40" w:after="40" w:line="252" w:lineRule="auto"/>
            </w:pPr>
            <w:r>
              <w:rPr>
                <w:sz w:val="19"/>
              </w:rPr>
              <w:t>Many legacy PHP/Node.js web forums upload attachments without stripping.</w:t>
            </w:r>
          </w:p>
        </w:tc>
      </w:tr>
    </w:tbl>
    <w:p>
      <w:pPr>
        <w:spacing w:before="0" w:after="80"/>
      </w:pPr>
    </w:p>
    <w:p>
      <w:pPr>
        <w:spacing w:before="40" w:after="100"/>
      </w:pPr>
      <w:r>
        <w:rPr>
          <w:b/>
        </w:rPr>
        <w:t>Table 2.7:</w:t>
      </w:r>
      <w:r>
        <w:t xml:space="preserve"> Empirical Metadata Persistence Matrix Across Web Social Media Platforms vs. Uncompressed Direct Channels.</w:t>
      </w:r>
    </w:p>
    <w:p>
      <w:pPr>
        <w:spacing w:before="40" w:after="100"/>
      </w:pPr>
      <w:r>
        <w:t xml:space="preserve">Table 2.7 demonstrates that </w:t>
      </w:r>
      <w:r>
        <w:rPr>
          <w:b/>
        </w:rPr>
        <w:t>direct, peer-to-peer, and business-to-consumer workflows represent an unmitigated metadata exposure vector</w:t>
      </w:r>
      <w:r>
        <w:t>. When a citizen emails a photograph of a broken utility meter to a municipal agency, uploads a photo of an item to a localized secondhand marketplace, sends an image via WhatsApp or Telegram as an uncompressed document, or shares photos via cloud links, the receiving party obtains the pristine, unaltered binary container—complete with street-level GPS coordinates, residential elevation, device serial numbers, and microsecond timestamps.</w:t>
      </w:r>
    </w:p>
    <w:p>
      <w:pPr>
        <w:spacing w:before="40" w:after="100"/>
      </w:pPr>
      <w:r>
        <w:t xml:space="preserve">This persistent vulnerability confirms that reliance on third-party platform sanitization is fundamentally flawed. A reliable privacy posture mandates </w:t>
      </w:r>
      <w:r>
        <w:rPr>
          <w:b/>
        </w:rPr>
        <w:t>pre-transmission, client-side, zero-disk sanitization</w:t>
      </w:r>
      <w:r>
        <w:t xml:space="preserve"> at the source of origin. This operational imperative establishes the foundational raison d'être for the architecture and implementation of </w:t>
      </w:r>
      <w:r>
        <w:rPr>
          <w:i/>
        </w:rPr>
        <w:t>Img_Analyze</w:t>
      </w:r>
      <w:r>
        <w:t>.</w:t>
      </w:r>
    </w:p>
    <w:p>
      <w:r>
        <w:br w:type="page"/>
      </w:r>
    </w:p>
    <w:p>
      <w:r>
        <w:br w:type="page"/>
      </w:r>
    </w:p>
    <w:p>
      <w:pPr>
        <w:keepNext/>
        <w:spacing w:before="320" w:after="120"/>
      </w:pPr>
      <w:r>
        <w:rPr>
          <w:rFonts w:ascii="Calibri" w:hAnsi="Calibri"/>
          <w:b/>
          <w:color w:val="1B365D"/>
          <w:sz w:val="40"/>
        </w:rPr>
        <w:t>CHAPTER 3: System Requirements &amp; Architectural Design</w:t>
      </w:r>
    </w:p>
    <w:p>
      <w:pPr>
        <w:keepNext/>
        <w:spacing w:before="260" w:after="100"/>
      </w:pPr>
      <w:r>
        <w:rPr>
          <w:rFonts w:ascii="Calibri" w:hAnsi="Calibri"/>
          <w:b/>
          <w:color w:val="1B365D"/>
          <w:sz w:val="30"/>
        </w:rPr>
        <w:t>Abstract</w:t>
      </w:r>
    </w:p>
    <w:p>
      <w:pPr>
        <w:spacing w:before="40" w:after="100"/>
      </w:pPr>
      <w:r>
        <w:t xml:space="preserve">This chapter presents the architectural foundation, formal requirements, and systems engineering design of </w:t>
      </w:r>
      <w:r>
        <w:rPr>
          <w:b/>
        </w:rPr>
        <w:t>Img_Analyze</w:t>
      </w:r>
      <w:r>
        <w:t xml:space="preserve"> (</w:t>
      </w:r>
      <w:r>
        <w:rPr>
          <w:i/>
        </w:rPr>
        <w:t>Interactive EXIF Metadata Extractor, OSINT Telemetry Inspector, and Privacy Sanitization Engine</w:t>
      </w:r>
      <w:r>
        <w:t>). The primary objective of the system is to perform deterministic extraction, forensic verification, non-destructive visual telemetry analysis, and complete metadata sanitization of digital raster images without creating persistent disk artifacts. In modern computing environments, image metadata—predominantly encoded via the Exchangeable Image File Format (EXIF), TIFF Image File Directories (IFDs), and auxiliary container chunks—represents a pervasive vector for unintended operational and personal privacy leakage. This chapter details the multi-platform hardware and software environment, introduces the decoupled architectural pipeline, formalizes system data flows across Level 0, Level 1, and Level 2 Data Flow Diagrams (DFDs), models reactive component interactions via Unified Modeling Language (UML) specifications, and provides a formal security and memory proof for the zero-disk in-memory sandbox.</w:t>
      </w:r>
    </w:p>
    <w:p>
      <w:r>
        <w:br w:type="page"/>
      </w:r>
    </w:p>
    <w:p>
      <w:pPr>
        <w:keepNext/>
        <w:spacing w:before="260" w:after="100"/>
      </w:pPr>
      <w:r>
        <w:rPr>
          <w:rFonts w:ascii="Calibri" w:hAnsi="Calibri"/>
          <w:b/>
          <w:color w:val="1B365D"/>
          <w:sz w:val="30"/>
        </w:rPr>
        <w:t>3.1 Hardware, Software, and Dependency Specifications</w:t>
      </w:r>
    </w:p>
    <w:p>
      <w:pPr>
        <w:keepNext/>
        <w:spacing w:before="200" w:after="80"/>
      </w:pPr>
      <w:r>
        <w:rPr>
          <w:rFonts w:ascii="Calibri" w:hAnsi="Calibri"/>
          <w:b/>
          <w:color w:val="2C5E8A"/>
          <w:sz w:val="25"/>
        </w:rPr>
        <w:t>3.1.1 Target Hardware Environments and Resource Profiles</w:t>
      </w:r>
    </w:p>
    <w:p>
      <w:pPr>
        <w:spacing w:before="40" w:after="100"/>
      </w:pPr>
      <w:r>
        <w:t>The Img_Analyze platform is engineered to operate across heterogeneous computational environments ranging from low-power edge nodes (e.g., portable investigative laptops and forensic field units) to high-throughput centralized workstation servers. The architecture avoids heavyweight machine learning runtimes (e.g., CUDA/TensorRT acceleration frameworks), prioritizing algorithmic efficiency, predictable computational complexity, and minimal memory overhead.</w:t>
      </w:r>
    </w:p>
    <w:p>
      <w:pPr>
        <w:spacing w:before="40" w:after="100"/>
      </w:pPr>
      <w:r>
        <w:t>The baseline physical and virtual hardware specifications are categorized into minimum operational thresholds and recommended enterprise forensic environments: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Hardware Metric</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Minimum Operational Specification</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Recommended Investigative Specification</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Processor Architecture</w:t>
            </w:r>
          </w:p>
        </w:tc>
        <w:tc>
          <w:tcPr>
            <w:tcW w:type="dxa" w:w="3120"/>
            <w:vAlign w:val="center"/>
            <w:tcMar>
              <w:top w:w="80" w:type="dxa"/>
              <w:bottom w:w="80" w:type="dxa"/>
              <w:left w:w="120" w:type="dxa"/>
              <w:right w:w="120" w:type="dxa"/>
            </w:tcMar>
            <w:shd w:fill="F4F6F9"/>
          </w:tcPr>
          <w:p>
            <w:pPr>
              <w:spacing w:before="40" w:after="40" w:line="252" w:lineRule="auto"/>
            </w:pPr>
            <w:r>
              <w:rPr>
                <w:sz w:val="19"/>
              </w:rPr>
              <w:t>x86-64 (AMD64 / Intel 64) or ARM64 (Apple Silicon, ARMv8+)</w:t>
            </w:r>
          </w:p>
        </w:tc>
        <w:tc>
          <w:tcPr>
            <w:tcW w:type="dxa" w:w="3120"/>
            <w:vAlign w:val="center"/>
            <w:tcMar>
              <w:top w:w="80" w:type="dxa"/>
              <w:bottom w:w="80" w:type="dxa"/>
              <w:left w:w="120" w:type="dxa"/>
              <w:right w:w="120" w:type="dxa"/>
            </w:tcMar>
            <w:shd w:fill="F4F6F9"/>
          </w:tcPr>
          <w:p>
            <w:pPr>
              <w:spacing w:before="40" w:after="40" w:line="252" w:lineRule="auto"/>
            </w:pPr>
            <w:r>
              <w:rPr>
                <w:sz w:val="19"/>
              </w:rPr>
              <w:t>Multi-core x86-64 (4+ cores, 2.5 GHz+) or ARM64 (Apple M-series)</w:t>
            </w:r>
          </w:p>
        </w:tc>
      </w:tr>
      <w:tr>
        <w:tc>
          <w:tcPr>
            <w:tcW w:type="dxa" w:w="3120"/>
            <w:vAlign w:val="center"/>
            <w:tcMar>
              <w:top w:w="80" w:type="dxa"/>
              <w:bottom w:w="80" w:type="dxa"/>
              <w:left w:w="120" w:type="dxa"/>
              <w:right w:w="120" w:type="dxa"/>
            </w:tcMar>
          </w:tcPr>
          <w:p>
            <w:pPr>
              <w:spacing w:before="40" w:after="40" w:line="252" w:lineRule="auto"/>
            </w:pPr>
            <w:r>
              <w:rPr>
                <w:b/>
                <w:sz w:val="19"/>
              </w:rPr>
              <w:t>Instruction Extensions</w:t>
            </w:r>
          </w:p>
        </w:tc>
        <w:tc>
          <w:tcPr>
            <w:tcW w:type="dxa" w:w="3120"/>
            <w:vAlign w:val="center"/>
            <w:tcMar>
              <w:top w:w="80" w:type="dxa"/>
              <w:bottom w:w="80" w:type="dxa"/>
              <w:left w:w="120" w:type="dxa"/>
              <w:right w:w="120" w:type="dxa"/>
            </w:tcMar>
          </w:tcPr>
          <w:p>
            <w:pPr>
              <w:spacing w:before="40" w:after="40" w:line="252" w:lineRule="auto"/>
            </w:pPr>
            <w:r>
              <w:rPr>
                <w:sz w:val="19"/>
              </w:rPr>
              <w:t>SSE4.2 or ARM Neon vector extensions</w:t>
            </w:r>
          </w:p>
        </w:tc>
        <w:tc>
          <w:tcPr>
            <w:tcW w:type="dxa" w:w="3120"/>
            <w:vAlign w:val="center"/>
            <w:tcMar>
              <w:top w:w="80" w:type="dxa"/>
              <w:bottom w:w="80" w:type="dxa"/>
              <w:left w:w="120" w:type="dxa"/>
              <w:right w:w="120" w:type="dxa"/>
            </w:tcMar>
          </w:tcPr>
          <w:p>
            <w:pPr>
              <w:spacing w:before="40" w:after="40" w:line="252" w:lineRule="auto"/>
            </w:pPr>
            <w:r>
              <w:rPr>
                <w:sz w:val="19"/>
              </w:rPr>
              <w:t>AVX2 / AVX-512 (for accelerated pixel transformations)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System Memory (RAM)</w:t>
            </w:r>
          </w:p>
        </w:tc>
        <w:tc>
          <w:tcPr>
            <w:tcW w:type="dxa" w:w="3120"/>
            <w:vAlign w:val="center"/>
            <w:tcMar>
              <w:top w:w="80" w:type="dxa"/>
              <w:bottom w:w="80" w:type="dxa"/>
              <w:left w:w="120" w:type="dxa"/>
              <w:right w:w="120" w:type="dxa"/>
            </w:tcMar>
            <w:shd w:fill="F4F6F9"/>
          </w:tcPr>
          <w:p>
            <w:pPr>
              <w:spacing w:before="40" w:after="40" w:line="252" w:lineRule="auto"/>
            </w:pPr>
            <w:r>
              <w:rPr>
                <w:sz w:val="19"/>
              </w:rPr>
              <w:t>2.0 GB Physical Memory</w:t>
            </w:r>
          </w:p>
        </w:tc>
        <w:tc>
          <w:tcPr>
            <w:tcW w:type="dxa" w:w="3120"/>
            <w:vAlign w:val="center"/>
            <w:tcMar>
              <w:top w:w="80" w:type="dxa"/>
              <w:bottom w:w="80" w:type="dxa"/>
              <w:left w:w="120" w:type="dxa"/>
              <w:right w:w="120" w:type="dxa"/>
            </w:tcMar>
            <w:shd w:fill="F4F6F9"/>
          </w:tcPr>
          <w:p>
            <w:pPr>
              <w:spacing w:before="40" w:after="40" w:line="252" w:lineRule="auto"/>
            </w:pPr>
            <w:r>
              <w:rPr>
                <w:sz w:val="19"/>
              </w:rPr>
              <w:t>8.0 GB+ High-Bandwidth DDR4/DDR5 or Unified Memory</w:t>
            </w:r>
          </w:p>
        </w:tc>
      </w:tr>
      <w:tr>
        <w:tc>
          <w:tcPr>
            <w:tcW w:type="dxa" w:w="3120"/>
            <w:vAlign w:val="center"/>
            <w:tcMar>
              <w:top w:w="80" w:type="dxa"/>
              <w:bottom w:w="80" w:type="dxa"/>
              <w:left w:w="120" w:type="dxa"/>
              <w:right w:w="120" w:type="dxa"/>
            </w:tcMar>
          </w:tcPr>
          <w:p>
            <w:pPr>
              <w:spacing w:before="40" w:after="40" w:line="252" w:lineRule="auto"/>
            </w:pPr>
            <w:r>
              <w:rPr>
                <w:b/>
                <w:sz w:val="19"/>
              </w:rPr>
              <w:t>Volatile Heap Allocation</w:t>
            </w:r>
          </w:p>
        </w:tc>
        <w:tc>
          <w:tcPr>
            <w:tcW w:type="dxa" w:w="3120"/>
            <w:vAlign w:val="center"/>
            <w:tcMar>
              <w:top w:w="80" w:type="dxa"/>
              <w:bottom w:w="80" w:type="dxa"/>
              <w:left w:w="120" w:type="dxa"/>
              <w:right w:w="120" w:type="dxa"/>
            </w:tcMar>
          </w:tcPr>
          <w:p>
            <w:pPr>
              <w:spacing w:before="40" w:after="40" w:line="252" w:lineRule="auto"/>
            </w:pPr>
            <w:r>
              <w:rPr>
                <w:sz w:val="19"/>
              </w:rPr>
              <w:t>256 MB contiguous memory block</w:t>
            </w:r>
          </w:p>
        </w:tc>
        <w:tc>
          <w:tcPr>
            <w:tcW w:type="dxa" w:w="3120"/>
            <w:vAlign w:val="center"/>
            <w:tcMar>
              <w:top w:w="80" w:type="dxa"/>
              <w:bottom w:w="80" w:type="dxa"/>
              <w:left w:w="120" w:type="dxa"/>
              <w:right w:w="120" w:type="dxa"/>
            </w:tcMar>
          </w:tcPr>
          <w:p>
            <w:pPr>
              <w:spacing w:before="40" w:after="40" w:line="252" w:lineRule="auto"/>
            </w:pPr>
            <w:r>
              <w:rPr>
                <w:sz w:val="19"/>
              </w:rPr>
              <w:t>1.0 GB dynamic heap headroom (supports multi-gigapixel files)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Persistent Storage</w:t>
            </w:r>
          </w:p>
        </w:tc>
        <w:tc>
          <w:tcPr>
            <w:tcW w:type="dxa" w:w="3120"/>
            <w:vAlign w:val="center"/>
            <w:tcMar>
              <w:top w:w="80" w:type="dxa"/>
              <w:bottom w:w="80" w:type="dxa"/>
              <w:left w:w="120" w:type="dxa"/>
              <w:right w:w="120" w:type="dxa"/>
            </w:tcMar>
            <w:shd w:fill="F4F6F9"/>
          </w:tcPr>
          <w:p>
            <w:pPr>
              <w:spacing w:before="40" w:after="40" w:line="252" w:lineRule="auto"/>
            </w:pPr>
            <w:r>
              <w:rPr>
                <w:sz w:val="19"/>
              </w:rPr>
              <w:t>150 MB (application code, interpreter, and libraries)</w:t>
            </w:r>
          </w:p>
        </w:tc>
        <w:tc>
          <w:tcPr>
            <w:tcW w:type="dxa" w:w="3120"/>
            <w:vAlign w:val="center"/>
            <w:tcMar>
              <w:top w:w="80" w:type="dxa"/>
              <w:bottom w:w="80" w:type="dxa"/>
              <w:left w:w="120" w:type="dxa"/>
              <w:right w:w="120" w:type="dxa"/>
            </w:tcMar>
            <w:shd w:fill="F4F6F9"/>
          </w:tcPr>
          <w:p>
            <w:pPr>
              <w:spacing w:before="40" w:after="40" w:line="252" w:lineRule="auto"/>
            </w:pPr>
            <w:r>
              <w:rPr>
                <w:sz w:val="19"/>
              </w:rPr>
              <w:t>500 MB (includes local fixture stores and sample corpora)</w:t>
            </w:r>
          </w:p>
        </w:tc>
      </w:tr>
      <w:tr>
        <w:tc>
          <w:tcPr>
            <w:tcW w:type="dxa" w:w="3120"/>
            <w:vAlign w:val="center"/>
            <w:tcMar>
              <w:top w:w="80" w:type="dxa"/>
              <w:bottom w:w="80" w:type="dxa"/>
              <w:left w:w="120" w:type="dxa"/>
              <w:right w:w="120" w:type="dxa"/>
            </w:tcMar>
          </w:tcPr>
          <w:p>
            <w:pPr>
              <w:spacing w:before="40" w:after="40" w:line="252" w:lineRule="auto"/>
            </w:pPr>
            <w:r>
              <w:rPr>
                <w:b/>
                <w:sz w:val="19"/>
              </w:rPr>
              <w:t>Disk I/O Requirements</w:t>
            </w:r>
          </w:p>
        </w:tc>
        <w:tc>
          <w:tcPr>
            <w:tcW w:type="dxa" w:w="3120"/>
            <w:vAlign w:val="center"/>
            <w:tcMar>
              <w:top w:w="80" w:type="dxa"/>
              <w:bottom w:w="80" w:type="dxa"/>
              <w:left w:w="120" w:type="dxa"/>
              <w:right w:w="120" w:type="dxa"/>
            </w:tcMar>
          </w:tcPr>
          <w:p>
            <w:pPr>
              <w:spacing w:before="40" w:after="40" w:line="252" w:lineRule="auto"/>
            </w:pPr>
            <w:r>
              <w:rPr>
                <w:sz w:val="19"/>
              </w:rPr>
              <w:t>Zero runtime scratch disk overhead; read-only media access</w:t>
            </w:r>
          </w:p>
        </w:tc>
        <w:tc>
          <w:tcPr>
            <w:tcW w:type="dxa" w:w="3120"/>
            <w:vAlign w:val="center"/>
            <w:tcMar>
              <w:top w:w="80" w:type="dxa"/>
              <w:bottom w:w="80" w:type="dxa"/>
              <w:left w:w="120" w:type="dxa"/>
              <w:right w:w="120" w:type="dxa"/>
            </w:tcMar>
          </w:tcPr>
          <w:p>
            <w:pPr>
              <w:spacing w:before="40" w:after="40" w:line="252" w:lineRule="auto"/>
            </w:pPr>
            <w:r>
              <w:rPr>
                <w:sz w:val="19"/>
              </w:rPr>
              <w:t>Zero runtime scratch disk overhead; write-blocked media access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Network Interface</w:t>
            </w:r>
          </w:p>
        </w:tc>
        <w:tc>
          <w:tcPr>
            <w:tcW w:type="dxa" w:w="3120"/>
            <w:vAlign w:val="center"/>
            <w:tcMar>
              <w:top w:w="80" w:type="dxa"/>
              <w:bottom w:w="80" w:type="dxa"/>
              <w:left w:w="120" w:type="dxa"/>
              <w:right w:w="120" w:type="dxa"/>
            </w:tcMar>
            <w:shd w:fill="F4F6F9"/>
          </w:tcPr>
          <w:p>
            <w:pPr>
              <w:spacing w:before="40" w:after="40" w:line="252" w:lineRule="auto"/>
            </w:pPr>
            <w:r>
              <w:rPr>
                <w:sz w:val="19"/>
              </w:rPr>
              <w:t>Fully optional; system functions in 100% air-gapped isolation</w:t>
            </w:r>
          </w:p>
        </w:tc>
        <w:tc>
          <w:tcPr>
            <w:tcW w:type="dxa" w:w="3120"/>
            <w:vAlign w:val="center"/>
            <w:tcMar>
              <w:top w:w="80" w:type="dxa"/>
              <w:bottom w:w="80" w:type="dxa"/>
              <w:left w:w="120" w:type="dxa"/>
              <w:right w:w="120" w:type="dxa"/>
            </w:tcMar>
            <w:shd w:fill="F4F6F9"/>
          </w:tcPr>
          <w:p>
            <w:pPr>
              <w:spacing w:before="40" w:after="40" w:line="252" w:lineRule="auto"/>
            </w:pPr>
            <w:r>
              <w:rPr>
                <w:sz w:val="19"/>
              </w:rPr>
              <w:t>Optional 1 Gbps NIC for local intranet web serving</w:t>
            </w:r>
          </w:p>
        </w:tc>
      </w:tr>
      <w:tr>
        <w:tc>
          <w:tcPr>
            <w:tcW w:type="dxa" w:w="3120"/>
            <w:vAlign w:val="center"/>
            <w:tcMar>
              <w:top w:w="80" w:type="dxa"/>
              <w:bottom w:w="80" w:type="dxa"/>
              <w:left w:w="120" w:type="dxa"/>
              <w:right w:w="120" w:type="dxa"/>
            </w:tcMar>
          </w:tcPr>
          <w:p>
            <w:pPr>
              <w:spacing w:before="40" w:after="40" w:line="252" w:lineRule="auto"/>
            </w:pPr>
            <w:r>
              <w:rPr>
                <w:b/>
                <w:sz w:val="19"/>
              </w:rPr>
              <w:t>Display Resolution</w:t>
            </w:r>
          </w:p>
        </w:tc>
        <w:tc>
          <w:tcPr>
            <w:tcW w:type="dxa" w:w="3120"/>
            <w:vAlign w:val="center"/>
            <w:tcMar>
              <w:top w:w="80" w:type="dxa"/>
              <w:bottom w:w="80" w:type="dxa"/>
              <w:left w:w="120" w:type="dxa"/>
              <w:right w:w="120" w:type="dxa"/>
            </w:tcMar>
          </w:tcPr>
          <w:p>
            <w:pPr>
              <w:spacing w:before="40" w:after="40" w:line="252" w:lineRule="auto"/>
            </w:pPr>
            <w:r>
              <w:rPr>
                <w:sz w:val="19"/>
              </w:rPr>
              <w:t>1280 × 720 (minimum legible terminal/browser canvas)</w:t>
            </w:r>
          </w:p>
        </w:tc>
        <w:tc>
          <w:tcPr>
            <w:tcW w:type="dxa" w:w="3120"/>
            <w:vAlign w:val="center"/>
            <w:tcMar>
              <w:top w:w="80" w:type="dxa"/>
              <w:bottom w:w="80" w:type="dxa"/>
              <w:left w:w="120" w:type="dxa"/>
              <w:right w:w="120" w:type="dxa"/>
            </w:tcMar>
          </w:tcPr>
          <w:p>
            <w:pPr>
              <w:spacing w:before="40" w:after="40" w:line="252" w:lineRule="auto"/>
            </w:pPr>
            <w:r>
              <w:rPr>
                <w:sz w:val="19"/>
              </w:rPr>
              <w:t>1920 × 1080 or higher (supports concurrent spatial map tiling)</w:t>
            </w:r>
          </w:p>
        </w:tc>
      </w:tr>
    </w:tbl>
    <w:p>
      <w:pPr>
        <w:spacing w:before="0" w:after="80"/>
      </w:pPr>
    </w:p>
    <w:p>
      <w:pPr>
        <w:spacing w:before="40" w:after="100"/>
      </w:pPr>
      <w:r>
        <w:t>The memory allocation profile is strictly bounded: image decompression operates dynamically via streaming chunks or in-memory virtual arrays. For an uncompressed raster bitmap of dimensions $W \times H$ operating in standard 24-bit TrueColor ($RGB$ where each channel represents 8 bits), the uncompressed heap requirement $\mathcal{M}_{\text{raster}}$ is modeled by:</w:t>
      </w:r>
    </w:p>
    <w:p>
      <w:pPr>
        <w:spacing w:before="40" w:after="100"/>
      </w:pPr>
      <w:r>
        <w:t>$$\mathcal{M}_{\text{raster}} = W \times H \times 3 \text{ bytes}$$</w:t>
      </w:r>
    </w:p>
    <w:p>
      <w:pPr>
        <w:spacing w:before="40" w:after="100"/>
      </w:pPr>
      <w:r>
        <w:t>For an ultra-high-resolution 48-megapixel sensor capture ($8000 \times 6000$ pixels), the raw RGB pixel footprint evaluates to:</w:t>
      </w:r>
    </w:p>
    <w:p>
      <w:pPr>
        <w:spacing w:before="40" w:after="100"/>
      </w:pPr>
      <w:r>
        <w:t>$$\mathcal{M}_{\text{raster}} = 8000 \times 6000 \times 3 \approx 144,000,000 \text{ bytes} \approx 137.33 \text{ MB}$$</w:t>
      </w:r>
    </w:p>
    <w:p>
      <w:pPr>
        <w:spacing w:before="40" w:after="100"/>
      </w:pPr>
      <w:r>
        <w:t>By enforcing an internal processing cap on quantization downsampling (resizing thumbnails to $100 \times 100$ pixels for histogram and palette profiling), the high-complexity visual analytics subsystems constrain their memory footprint to $\approx 30 \text{ KB}$ per image regardless of original frame dimensions, preserving memory stability under constrained resource conditions.</w:t>
      </w:r>
    </w:p>
    <w:p>
      <w:pPr>
        <w:keepNext/>
        <w:spacing w:before="200" w:after="80"/>
      </w:pPr>
      <w:r>
        <w:rPr>
          <w:rFonts w:ascii="Calibri" w:hAnsi="Calibri"/>
          <w:b/>
          <w:color w:val="2C5E8A"/>
          <w:sz w:val="25"/>
        </w:rPr>
        <w:t>3.1.2 Operating System Portability Matrix</w:t>
      </w:r>
    </w:p>
    <w:p>
      <w:pPr>
        <w:spacing w:before="40" w:after="100"/>
      </w:pPr>
      <w:r>
        <w:t>Img_Analyze is designed to maintain functional and deterministic behavioral parity across the three primary contemporary operating system families: Microsoft Windows NT, POSIX-compliant Linux distributions, and Apple macOS (Darwin).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OPERATING SYSTEM ABSTRACTION                           |</w:t>
              <w:br/>
              <w:t>+-----------------------------------------------------------------------------------+</w:t>
              <w:br/>
              <w:t>|  Platform       | Subsystem Layer         | File I/O &amp; Encoding | Terminal Handling |</w:t>
              <w:br/>
              <w:t>+-----------------+-------------------------+---------------------+-------------------+</w:t>
              <w:br/>
              <w:t>| Windows NT      | Win32 / Win64 Virtual   | Backslash normalization, | Win32 Console API |</w:t>
              <w:br/>
              <w:t>| (10, 11, Server)| Memory Manager (VMM)    | NTFS streams, ACLs  | ENABLE_VIRTUAL_   |</w:t>
              <w:br/>
              <w:t>|                 |                         |                     | TERMINAL_PROC     |</w:t>
              <w:br/>
              <w:t>+-----------------+-------------------------+---------------------+-------------------+</w:t>
              <w:br/>
              <w:t>| Linux           | POSIX.1-2017 Kernel     | UTF-8 canonical paths,| ANSI 256-color /  |</w:t>
              <w:br/>
              <w:t>| (Debian, RHEL)  | glibc 2.31+             | ext4 / XFS VFS      | TrueColor VT100   |</w:t>
              <w:br/>
              <w:t>+-----------------+-------------------------+---------------------+-------------------+</w:t>
              <w:br/>
              <w:t>| macOS           | XNU Kernel (BSD POSIX)  | APFS normalized     | ANSI xterm-256    |</w:t>
              <w:br/>
              <w:t>| (Darwin 20+)    | Mach microkernel heap   | Unicode forms (NFC) | standard tty      |</w:t>
              <w:br/>
              <w:t>+-----------------------------------------------------------------------------------+</w:t>
              <w:br/>
            </w:r>
          </w:p>
        </w:tc>
      </w:tr>
    </w:tbl>
    <w:p>
      <w:pPr>
        <w:spacing w:before="0" w:after="80"/>
      </w:pPr>
    </w:p>
    <w:p>
      <w:pPr>
        <w:spacing w:before="40" w:after="100"/>
      </w:pPr>
      <w:r>
        <w:t>Cross-platform parity requires addressing operating-system-specific anomalies:</w:t>
      </w:r>
    </w:p>
    <w:p>
      <w:pPr>
        <w:pStyle w:val="ListNumber"/>
        <w:spacing w:before="20" w:after="40"/>
      </w:pPr>
      <w:r>
        <w:rPr>
          <w:b/>
        </w:rPr>
        <w:t>Windows Console Virtual Terminal Sequencing:</w:t>
      </w:r>
      <w:r>
        <w:t xml:space="preserve"> Historically, the Windows command prompt (</w:t>
      </w:r>
      <w:r>
        <w:rPr>
          <w:rFonts w:ascii="Consolas" w:hAnsi="Consolas"/>
          <w:color w:val="A0283C"/>
          <w:sz w:val="19"/>
        </w:rPr>
        <w:t>cmd.exe</w:t>
      </w:r>
      <w:r>
        <w:t xml:space="preserve">) and PowerShell host disabled standard ANSI escape codes. The Img_Analyze command-line interface dynamically queries the Windows console mode through </w:t>
      </w:r>
      <w:r>
        <w:rPr>
          <w:rFonts w:ascii="Consolas" w:hAnsi="Consolas"/>
          <w:color w:val="A0283C"/>
          <w:sz w:val="19"/>
        </w:rPr>
        <w:t>ctypes.windll.kernel32.GetConsoleMode</w:t>
      </w:r>
      <w:r>
        <w:t xml:space="preserve"> and applies </w:t>
      </w:r>
      <w:r>
        <w:rPr>
          <w:rFonts w:ascii="Consolas" w:hAnsi="Consolas"/>
          <w:color w:val="A0283C"/>
          <w:sz w:val="19"/>
        </w:rPr>
        <w:t>ENABLE_VIRTUAL_TERMINAL_PROCESSING</w:t>
      </w:r>
      <w:r>
        <w:t xml:space="preserve"> ($0\text{x}0004$) via </w:t>
      </w:r>
      <w:r>
        <w:rPr>
          <w:rFonts w:ascii="Consolas" w:hAnsi="Consolas"/>
          <w:color w:val="A0283C"/>
          <w:sz w:val="19"/>
        </w:rPr>
        <w:t>SetConsoleMode</w:t>
      </w:r>
      <w:r>
        <w:t xml:space="preserve"> to ensure uniform colored rendering across all OS platforms.</w:t>
      </w:r>
    </w:p>
    <w:p>
      <w:pPr>
        <w:pStyle w:val="ListNumber"/>
        <w:spacing w:before="20" w:after="40"/>
      </w:pPr>
      <w:r>
        <w:rPr>
          <w:b/>
        </w:rPr>
        <w:t>Filesystem Path Separators:</w:t>
      </w:r>
      <w:r>
        <w:t xml:space="preserve"> Path normalization is handled via Python's standard </w:t>
      </w:r>
      <w:r>
        <w:rPr>
          <w:rFonts w:ascii="Consolas" w:hAnsi="Consolas"/>
          <w:color w:val="A0283C"/>
          <w:sz w:val="19"/>
        </w:rPr>
        <w:t>os.PathLike</w:t>
      </w:r>
      <w:r>
        <w:t xml:space="preserve"> and standard string coercions, insulating the system from backslash/slash conversion errors during cross-platform batch ingestion.</w:t>
      </w:r>
    </w:p>
    <w:p>
      <w:pPr>
        <w:pStyle w:val="ListNumber"/>
        <w:spacing w:before="20" w:after="40"/>
      </w:pPr>
      <w:r>
        <w:rPr>
          <w:b/>
        </w:rPr>
        <w:t>Character Encoding Isolation:</w:t>
      </w:r>
      <w:r>
        <w:t xml:space="preserve"> File metadata may contain legacy byte encodings (e.g., Latin-1, CP1252, or shift-JIS in EXIF UserComment fields). The architecture implements aggressive sanitization pipelines converting all internal textual representation into canonical UTF-8, while selectively downcoding to Latin-1 when compiling byte streams for PDF rendering.</w:t>
      </w:r>
    </w:p>
    <w:p>
      <w:pPr>
        <w:keepNext/>
        <w:spacing w:before="200" w:after="80"/>
      </w:pPr>
      <w:r>
        <w:rPr>
          <w:rFonts w:ascii="Calibri" w:hAnsi="Calibri"/>
          <w:b/>
          <w:color w:val="2C5E8A"/>
          <w:sz w:val="25"/>
        </w:rPr>
        <w:t>3.1.3 Runtime Environment: Python 3.10+ Execution Semantics</w:t>
      </w:r>
    </w:p>
    <w:p>
      <w:pPr>
        <w:spacing w:before="40" w:after="100"/>
      </w:pPr>
      <w:r>
        <w:t>The runtime engine relies on Python 3.10 or higher (extensively verified up to Python 3.14). This version floor was selected to leverage core language enhancements:</w:t>
      </w:r>
    </w:p>
    <w:p>
      <w:pPr>
        <w:pStyle w:val="ListBullet"/>
        <w:spacing w:before="20" w:after="40"/>
      </w:pPr>
      <w:r>
        <w:rPr>
          <w:b/>
        </w:rPr>
        <w:t>Structural Pattern Matching (`match-case`):</w:t>
      </w:r>
      <w:r>
        <w:t xml:space="preserve"> Eliminates complex nested conditional blocks when categorizing EXIF tags into functional groups (Optics, Hardware, GPS, Timestamps).</w:t>
      </w:r>
    </w:p>
    <w:p>
      <w:pPr>
        <w:pStyle w:val="ListBullet"/>
        <w:spacing w:before="20" w:after="40"/>
      </w:pPr>
      <w:r>
        <w:rPr>
          <w:b/>
        </w:rPr>
        <w:t>Union Type Operators (`|`):</w:t>
      </w:r>
      <w:r>
        <w:t xml:space="preserve"> Implements concise, static type annotations (</w:t>
      </w:r>
      <w:r>
        <w:rPr>
          <w:rFonts w:ascii="Consolas" w:hAnsi="Consolas"/>
          <w:color w:val="A0283C"/>
          <w:sz w:val="19"/>
        </w:rPr>
        <w:t>str | bytes | None</w:t>
      </w:r>
      <w:r>
        <w:t>) without verbose typing wrappers, improving code maintainability and supporting rigorous mypy static analysis.</w:t>
      </w:r>
    </w:p>
    <w:p>
      <w:pPr>
        <w:pStyle w:val="ListBullet"/>
        <w:spacing w:before="20" w:after="40"/>
      </w:pPr>
      <w:r>
        <w:rPr>
          <w:b/>
        </w:rPr>
        <w:t>Optimized Object Allocator (`pymalloc`):</w:t>
      </w:r>
      <w:r>
        <w:t xml:space="preserve"> Leverages small-object heap allocators that accelerate the instantiation and garbage collection of millions of transient integer and rational objects generated during binary IFD tag traversal.</w:t>
      </w:r>
    </w:p>
    <w:p>
      <w:pPr>
        <w:pStyle w:val="ListBullet"/>
        <w:spacing w:before="20" w:after="40"/>
      </w:pPr>
      <w:r>
        <w:rPr>
          <w:b/>
        </w:rPr>
        <w:t>Deterministic Exception Groups &amp; Tracebacks:</w:t>
      </w:r>
      <w:r>
        <w:t xml:space="preserve"> Enhances error attribution when processing malformed or intentionally corrupted image files.</w:t>
      </w:r>
    </w:p>
    <w:p>
      <w:pPr>
        <w:keepNext/>
        <w:spacing w:before="200" w:after="80"/>
      </w:pPr>
      <w:r>
        <w:rPr>
          <w:rFonts w:ascii="Calibri" w:hAnsi="Calibri"/>
          <w:b/>
          <w:color w:val="2C5E8A"/>
          <w:sz w:val="25"/>
        </w:rPr>
        <w:t>3.1.4 Primary Dependency Specifications</w:t>
      </w:r>
    </w:p>
    <w:p>
      <w:pPr>
        <w:spacing w:before="40" w:after="100"/>
      </w:pPr>
      <w:r>
        <w:t>To balance forensic reliability with deployment velocity, the external dependency profile is intentionally minimized. The system avoids sprawling micro-frameworks in favor of robust, industry-standard computational libraries: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xml:space="preserve">                  +------------------------------------------+</w:t>
              <w:br/>
              <w:t xml:space="preserve">                  |         Img_Analyze Architecture         |</w:t>
              <w:br/>
              <w:t xml:space="preserve">                  +------------------------------------------+</w:t>
              <w:br/>
              <w:t xml:space="preserve">                                       |</w:t>
              <w:br/>
              <w:t xml:space="preserve">      +--------------------+-----------+-----------+--------------------+</w:t>
              <w:br/>
              <w:t xml:space="preserve">      |                    |                       |                    |</w:t>
              <w:br/>
              <w:t>+------------+      +--------------+      +------------------+   +--------------+</w:t>
              <w:br/>
              <w:t>|   Pillow   |      |  Streamlit   |      |      fpdf2       |   | pandas/numpy |</w:t>
              <w:br/>
              <w:t>| (v12.3.0)  |      |  (v1.61.1)   |      |    (v2.8.2+)     |   | (v3.0+/v2.5+)|</w:t>
              <w:br/>
              <w:t>+------------+      +--------------+      +------------------+   +--------------+</w:t>
              <w:br/>
              <w:t>| Core Image |      |  Reactive    |      | Forensic PDF     |   | Tabular      |</w:t>
              <w:br/>
              <w:t>| Parsing &amp;  |      | Presentation |      | Generation &amp;     |   | Aggregation  |</w:t>
              <w:br/>
              <w:t>| Raster Ops |      |  Web Engine  |      | Document Layout  |   | &amp; Statistics |</w:t>
              <w:br/>
              <w:t>+------------+      +--------------+      +------------------+   +--------------+</w:t>
              <w:br/>
            </w:r>
          </w:p>
        </w:tc>
      </w:tr>
    </w:tbl>
    <w:p>
      <w:pPr>
        <w:spacing w:before="0" w:after="80"/>
      </w:pPr>
    </w:p>
    <w:p>
      <w:pPr>
        <w:pStyle w:val="ListNumber"/>
        <w:spacing w:before="20" w:after="40"/>
      </w:pPr>
      <w:r>
        <w:rPr>
          <w:b/>
        </w:rPr>
        <w:t>Pillow (PIL Fork) [v12.3.0]:</w:t>
      </w:r>
    </w:p>
    <w:p>
      <w:pPr>
        <w:pStyle w:val="ListBullet"/>
        <w:spacing w:before="20" w:after="40"/>
      </w:pPr>
      <w:r>
        <w:rPr>
          <w:i/>
        </w:rPr>
        <w:t>Role:</w:t>
      </w:r>
      <w:r>
        <w:t xml:space="preserve"> Acts as the primary binary parser and raster graphics engine.</w:t>
      </w:r>
    </w:p>
    <w:p>
      <w:pPr>
        <w:pStyle w:val="ListBullet"/>
        <w:spacing w:before="20" w:after="40"/>
      </w:pPr>
      <w:r>
        <w:rPr>
          <w:i/>
        </w:rPr>
        <w:t>Capabilities:</w:t>
      </w:r>
      <w:r>
        <w:t xml:space="preserve"> Direct extraction of EXIF structures via </w:t>
      </w:r>
      <w:r>
        <w:rPr>
          <w:rFonts w:ascii="Consolas" w:hAnsi="Consolas"/>
          <w:color w:val="A0283C"/>
          <w:sz w:val="19"/>
        </w:rPr>
        <w:t>getexif()</w:t>
      </w:r>
      <w:r>
        <w:t xml:space="preserve">, </w:t>
      </w:r>
      <w:r>
        <w:rPr>
          <w:rFonts w:ascii="Consolas" w:hAnsi="Consolas"/>
          <w:color w:val="A0283C"/>
          <w:sz w:val="19"/>
        </w:rPr>
        <w:t>_getexif()</w:t>
      </w:r>
      <w:r>
        <w:t>, and nested Image File Directories (</w:t>
      </w:r>
      <w:r>
        <w:rPr>
          <w:rFonts w:ascii="Consolas" w:hAnsi="Consolas"/>
          <w:color w:val="A0283C"/>
          <w:sz w:val="19"/>
        </w:rPr>
        <w:t>IFD.Exif</w:t>
      </w:r>
      <w:r>
        <w:t xml:space="preserve">, </w:t>
      </w:r>
      <w:r>
        <w:rPr>
          <w:rFonts w:ascii="Consolas" w:hAnsi="Consolas"/>
          <w:color w:val="A0283C"/>
          <w:sz w:val="19"/>
        </w:rPr>
        <w:t>IFD.GPSInfo</w:t>
      </w:r>
      <w:r>
        <w:t xml:space="preserve">, </w:t>
      </w:r>
      <w:r>
        <w:rPr>
          <w:rFonts w:ascii="Consolas" w:hAnsi="Consolas"/>
          <w:color w:val="A0283C"/>
          <w:sz w:val="19"/>
        </w:rPr>
        <w:t>IFD.MakerNote</w:t>
      </w:r>
      <w:r>
        <w:t>). Provides raster quantization (</w:t>
      </w:r>
      <w:r>
        <w:rPr>
          <w:rFonts w:ascii="Consolas" w:hAnsi="Consolas"/>
          <w:color w:val="A0283C"/>
          <w:sz w:val="19"/>
        </w:rPr>
        <w:t>Image.quantize</w:t>
      </w:r>
      <w:r>
        <w:t>), color space evaluation, ICC profile extraction, and orientation transposition (</w:t>
      </w:r>
      <w:r>
        <w:rPr>
          <w:rFonts w:ascii="Consolas" w:hAnsi="Consolas"/>
          <w:color w:val="A0283C"/>
          <w:sz w:val="19"/>
        </w:rPr>
        <w:t>ImageOps.exif_transpose</w:t>
      </w:r>
      <w:r>
        <w:t>).</w:t>
      </w:r>
    </w:p>
    <w:p>
      <w:pPr>
        <w:pStyle w:val="ListNumber"/>
        <w:spacing w:before="20" w:after="40"/>
      </w:pPr>
      <w:r>
        <w:rPr>
          <w:b/>
        </w:rPr>
        <w:t>Streamlit [v1.61.1]:</w:t>
      </w:r>
    </w:p>
    <w:p>
      <w:pPr>
        <w:pStyle w:val="ListBullet"/>
        <w:spacing w:before="20" w:after="40"/>
      </w:pPr>
      <w:r>
        <w:rPr>
          <w:i/>
        </w:rPr>
        <w:t>Role:</w:t>
      </w:r>
      <w:r>
        <w:t xml:space="preserve"> Provides the reactive web presentation subsystem.</w:t>
      </w:r>
    </w:p>
    <w:p>
      <w:pPr>
        <w:pStyle w:val="ListBullet"/>
        <w:spacing w:before="20" w:after="40"/>
      </w:pPr>
      <w:r>
        <w:rPr>
          <w:i/>
        </w:rPr>
        <w:t>Capabilities:</w:t>
      </w:r>
      <w:r>
        <w:t xml:space="preserve"> Facilitates stateful, single-page reactive computing via </w:t>
      </w:r>
      <w:r>
        <w:rPr>
          <w:rFonts w:ascii="Consolas" w:hAnsi="Consolas"/>
          <w:color w:val="A0283C"/>
          <w:sz w:val="19"/>
        </w:rPr>
        <w:t>st.session_state</w:t>
      </w:r>
      <w:r>
        <w:t>. Employs WebSocket-driven UI invalidation, file upload streaming, data table rendering, interactive geodesic mapping payloads, and dynamic color swatch rendering.</w:t>
      </w:r>
    </w:p>
    <w:p>
      <w:pPr>
        <w:pStyle w:val="ListNumber"/>
        <w:spacing w:before="20" w:after="40"/>
      </w:pPr>
      <w:r>
        <w:rPr>
          <w:b/>
        </w:rPr>
        <w:t>fpdf2 [v2.8.2+]:</w:t>
      </w:r>
    </w:p>
    <w:p>
      <w:pPr>
        <w:pStyle w:val="ListBullet"/>
        <w:spacing w:before="20" w:after="40"/>
      </w:pPr>
      <w:r>
        <w:rPr>
          <w:i/>
        </w:rPr>
        <w:t>Role:</w:t>
      </w:r>
      <w:r>
        <w:t xml:space="preserve"> Drives the forensic documentation and report synthesis subsystem.</w:t>
      </w:r>
    </w:p>
    <w:p>
      <w:pPr>
        <w:pStyle w:val="ListBullet"/>
        <w:spacing w:before="20" w:after="40"/>
      </w:pPr>
      <w:r>
        <w:rPr>
          <w:i/>
        </w:rPr>
        <w:t>Capabilities:</w:t>
      </w:r>
      <w:r>
        <w:t xml:space="preserve"> Pure-Python PDF generation engine eliminating heavy C/C++ runtime bindings (e.g., wkhtmltopdf, WeasyPrint, or Cairo). Employs coordinate-accurate typography, embedded thumbnail rendering, automated multi-page table pagination, and custom cryptographic headers and footers.</w:t>
      </w:r>
    </w:p>
    <w:p>
      <w:pPr>
        <w:pStyle w:val="ListNumber"/>
        <w:spacing w:before="20" w:after="40"/>
      </w:pPr>
      <w:r>
        <w:rPr>
          <w:b/>
        </w:rPr>
        <w:t>pandas [v3.0.5] &amp; numpy [v2.5.2]:</w:t>
      </w:r>
    </w:p>
    <w:p>
      <w:pPr>
        <w:pStyle w:val="ListBullet"/>
        <w:spacing w:before="20" w:after="40"/>
      </w:pPr>
      <w:r>
        <w:rPr>
          <w:i/>
        </w:rPr>
        <w:t>Role:</w:t>
      </w:r>
      <w:r>
        <w:t xml:space="preserve"> Structured tabular data models and numerical computation.</w:t>
      </w:r>
    </w:p>
    <w:p>
      <w:pPr>
        <w:pStyle w:val="ListBullet"/>
        <w:spacing w:before="20" w:after="40"/>
      </w:pPr>
      <w:r>
        <w:rPr>
          <w:i/>
        </w:rPr>
        <w:t>Capabilities:</w:t>
      </w:r>
      <w:r>
        <w:t xml:space="preserve"> Normalizes multi-image batch extraction results into structured 2D DataFrame matrices, executes batch summary statistics, and provides vectorized sorting and filtering for the analytical dashboard.</w:t>
      </w:r>
    </w:p>
    <w:p>
      <w:pPr>
        <w:keepNext/>
        <w:spacing w:before="200" w:after="80"/>
      </w:pPr>
      <w:r>
        <w:rPr>
          <w:rFonts w:ascii="Calibri" w:hAnsi="Calibri"/>
          <w:b/>
          <w:color w:val="2C5E8A"/>
          <w:sz w:val="25"/>
        </w:rPr>
        <w:t>3.1.5 Dependency Minimization and Attack Surface Hardening</w:t>
      </w:r>
    </w:p>
    <w:p>
      <w:pPr>
        <w:spacing w:before="40" w:after="100"/>
      </w:pPr>
      <w:r>
        <w:t>In digital forensic investigations and security-sensitive OSINT audits, software supply chain vulnerability represents a critical operational risk. Third-party packages often introduce dynamic dependencies that execute network telemetry, load untrusted dynamic link libraries, or perform unsanitized file system writes.</w:t>
      </w:r>
    </w:p>
    <w:p>
      <w:pPr>
        <w:spacing w:before="40" w:after="100"/>
      </w:pPr>
      <w:r>
        <w:t>Img_Analyze addresses this through intentional dependency pruning:</w:t>
      </w:r>
    </w:p>
    <w:p>
      <w:pPr>
        <w:pStyle w:val="ListBullet"/>
        <w:spacing w:before="20" w:after="40"/>
      </w:pPr>
      <w:r>
        <w:rPr>
          <w:b/>
        </w:rPr>
        <w:t>Zero C-Extension Network Dependencies:</w:t>
      </w:r>
      <w:r>
        <w:t xml:space="preserve"> The core extraction engine relies exclusively on Python standard library modules (</w:t>
      </w:r>
      <w:r>
        <w:rPr>
          <w:rFonts w:ascii="Consolas" w:hAnsi="Consolas"/>
          <w:color w:val="A0283C"/>
          <w:sz w:val="19"/>
        </w:rPr>
        <w:t>hashlib</w:t>
      </w:r>
      <w:r>
        <w:t xml:space="preserve">, </w:t>
      </w:r>
      <w:r>
        <w:rPr>
          <w:rFonts w:ascii="Consolas" w:hAnsi="Consolas"/>
          <w:color w:val="A0283C"/>
          <w:sz w:val="19"/>
        </w:rPr>
        <w:t>math</w:t>
      </w:r>
      <w:r>
        <w:t xml:space="preserve">, </w:t>
      </w:r>
      <w:r>
        <w:rPr>
          <w:rFonts w:ascii="Consolas" w:hAnsi="Consolas"/>
          <w:color w:val="A0283C"/>
          <w:sz w:val="19"/>
        </w:rPr>
        <w:t>io</w:t>
      </w:r>
      <w:r>
        <w:t xml:space="preserve">, </w:t>
      </w:r>
      <w:r>
        <w:rPr>
          <w:rFonts w:ascii="Consolas" w:hAnsi="Consolas"/>
          <w:color w:val="A0283C"/>
          <w:sz w:val="19"/>
        </w:rPr>
        <w:t>collections</w:t>
      </w:r>
      <w:r>
        <w:t xml:space="preserve">, </w:t>
      </w:r>
      <w:r>
        <w:rPr>
          <w:rFonts w:ascii="Consolas" w:hAnsi="Consolas"/>
          <w:color w:val="A0283C"/>
          <w:sz w:val="19"/>
        </w:rPr>
        <w:t>dataclasses</w:t>
      </w:r>
      <w:r>
        <w:t xml:space="preserve">, </w:t>
      </w:r>
      <w:r>
        <w:rPr>
          <w:rFonts w:ascii="Consolas" w:hAnsi="Consolas"/>
          <w:color w:val="A0283C"/>
          <w:sz w:val="19"/>
        </w:rPr>
        <w:t>argparse</w:t>
      </w:r>
      <w:r>
        <w:t xml:space="preserve">, </w:t>
      </w:r>
      <w:r>
        <w:rPr>
          <w:rFonts w:ascii="Consolas" w:hAnsi="Consolas"/>
          <w:color w:val="A0283C"/>
          <w:sz w:val="19"/>
        </w:rPr>
        <w:t>datetime</w:t>
      </w:r>
      <w:r>
        <w:t>) and Pillow.</w:t>
      </w:r>
    </w:p>
    <w:p>
      <w:pPr>
        <w:pStyle w:val="ListBullet"/>
        <w:spacing w:before="20" w:after="40"/>
      </w:pPr>
      <w:r>
        <w:rPr>
          <w:b/>
        </w:rPr>
        <w:t>Elimination of Native Geocoding SDKs:</w:t>
      </w:r>
      <w:r>
        <w:t xml:space="preserve"> The geolocation engine performs direct mathematical transformation from sexagesimal degree-minute-second (DMS) rationals to signed WGS-84 decimal coordinates. Rather than querying external reverse-geocoding REST APIs (which would violate operational security by transmitting coordinates to third-party servers), geocoding queries are constructed as client-side, user-activated external reference URIs (Google Maps, OpenStreetMap, Apple Maps).</w:t>
      </w:r>
    </w:p>
    <w:p>
      <w:pPr>
        <w:pStyle w:val="ListBullet"/>
        <w:spacing w:before="20" w:after="40"/>
      </w:pPr>
      <w:r>
        <w:rPr>
          <w:b/>
        </w:rPr>
        <w:t>Isolation of Optional Development Tools:</w:t>
      </w:r>
      <w:r>
        <w:t xml:space="preserve"> Libraries such as </w:t>
      </w:r>
      <w:r>
        <w:rPr>
          <w:rFonts w:ascii="Consolas" w:hAnsi="Consolas"/>
          <w:color w:val="A0283C"/>
          <w:sz w:val="19"/>
        </w:rPr>
        <w:t>piexif</w:t>
      </w:r>
      <w:r>
        <w:t xml:space="preserve"> (used strictly for generating test fixtures with synthetic GPS coordinates) are completely decoupled from runtime production paths.</w:t>
      </w:r>
    </w:p>
    <w:p>
      <w:r>
        <w:br w:type="page"/>
      </w:r>
    </w:p>
    <w:p>
      <w:pPr>
        <w:keepNext/>
        <w:spacing w:before="260" w:after="100"/>
      </w:pPr>
      <w:r>
        <w:rPr>
          <w:rFonts w:ascii="Calibri" w:hAnsi="Calibri"/>
          <w:b/>
          <w:color w:val="1B365D"/>
          <w:sz w:val="30"/>
        </w:rPr>
        <w:t>3.2 High-Level Architectural Pipeline</w:t>
      </w:r>
    </w:p>
    <w:p>
      <w:pPr>
        <w:keepNext/>
        <w:spacing w:before="200" w:after="80"/>
      </w:pPr>
      <w:r>
        <w:rPr>
          <w:rFonts w:ascii="Calibri" w:hAnsi="Calibri"/>
          <w:b/>
          <w:color w:val="2C5E8A"/>
          <w:sz w:val="25"/>
        </w:rPr>
        <w:t>3.2.1 Pipeline Overview and Architectural Philosophy</w:t>
      </w:r>
    </w:p>
    <w:p>
      <w:pPr>
        <w:spacing w:before="40" w:after="100"/>
      </w:pPr>
      <w:r>
        <w:t>The Img_Analyze architecture adheres to the UNIX philosophy of modular software construction: discrete functional components interconnected via standardized, typed interfaces. Data propagates through the system via a unidirectional, stage-gated pipeline. The design enforces three foundational tenets:</w:t>
      </w:r>
    </w:p>
    <w:p>
      <w:pPr>
        <w:pStyle w:val="ListNumber"/>
        <w:spacing w:before="20" w:after="40"/>
      </w:pPr>
      <w:r>
        <w:rPr>
          <w:b/>
        </w:rPr>
        <w:t>Immutability of Ingestion:</w:t>
      </w:r>
      <w:r>
        <w:t xml:space="preserve"> The input image stream is treated as immutable raw evidence. All processing occurs on virtual in-memory slices; the original bitstream is never modified or overwritten in place.</w:t>
      </w:r>
    </w:p>
    <w:p>
      <w:pPr>
        <w:pStyle w:val="ListNumber"/>
        <w:spacing w:before="20" w:after="40"/>
      </w:pPr>
      <w:r>
        <w:rPr>
          <w:b/>
        </w:rPr>
        <w:t>Decoupled Data Representation:</w:t>
      </w:r>
      <w:r>
        <w:t xml:space="preserve"> Metadata extraction yields an independent, strongly typed data model (</w:t>
      </w:r>
      <w:r>
        <w:rPr>
          <w:rFonts w:ascii="Consolas" w:hAnsi="Consolas"/>
          <w:color w:val="A0283C"/>
          <w:sz w:val="19"/>
        </w:rPr>
        <w:t>ExifReport</w:t>
      </w:r>
      <w:r>
        <w:t>), completely divorced from presentation logic. The same report structure feeds terminal formatters, JSON serializers, browser dashboards, and PDF generators.</w:t>
      </w:r>
    </w:p>
    <w:p>
      <w:pPr>
        <w:pStyle w:val="ListNumber"/>
        <w:spacing w:before="20" w:after="40"/>
      </w:pPr>
      <w:r>
        <w:rPr>
          <w:b/>
        </w:rPr>
        <w:t>Non-Blocking Fault Isolation:</w:t>
      </w:r>
      <w:r>
        <w:t xml:space="preserve"> Corrupt headers, truncated IFDs, unparseable rational numbers, or unknown proprietary maker-notes trigger graceful degradation rather than execution termination.</w:t>
      </w:r>
    </w:p>
    <w:p>
      <w:pPr>
        <w:keepNext/>
        <w:spacing w:before="200" w:after="80"/>
      </w:pPr>
      <w:r>
        <w:rPr>
          <w:rFonts w:ascii="Calibri" w:hAnsi="Calibri"/>
          <w:b/>
          <w:color w:val="2C5E8A"/>
          <w:sz w:val="25"/>
        </w:rPr>
        <w:t>3.2.2 End-to-End Architectural Pipeline Diagram</w:t>
      </w:r>
    </w:p>
    <w:p>
      <w:pPr>
        <w:spacing w:before="40" w:after="100"/>
      </w:pPr>
      <w:r>
        <w:t>The following detailed ASCII architectural pipeline outlines the progression of an image from binary ingestion to final analytical and sanitized outputs: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xml:space="preserve">                                         IMG_ANALYZE SYSTEM ARCHITECTURAL PIPELINE</w:t>
              <w:br/>
              <w:t>========================================================================================================================</w:t>
              <w:br/>
              <w:br/>
              <w:t xml:space="preserve">  [ INGESTION SUBSYSTEM ]</w:t>
              <w:br/>
              <w:t xml:space="preserve">         |</w:t>
              <w:br/>
              <w:t xml:space="preserve">         +--&gt; CLI Filepath Argument (os.PathLike) ----+</w:t>
              <w:br/>
              <w:t xml:space="preserve">         |                                            |</w:t>
              <w:br/>
              <w:t xml:space="preserve">         +--&gt; Web Multi-Part Upload (st.file_uploader)+--&gt; [ Memory Buffer Ingestion ]</w:t>
              <w:br/>
              <w:t xml:space="preserve">         |                                            |           |</w:t>
              <w:br/>
              <w:t xml:space="preserve">         +--&gt; Direct In-Memory Buffer (io.BytesIO) ---+           v</w:t>
              <w:br/>
              <w:t xml:space="preserve">                                                      [ Cryptographic Hash Engine ]</w:t>
              <w:br/>
              <w:t xml:space="preserve">                                                      |   - MD5 Digest (128-bit)</w:t>
              <w:br/>
              <w:t xml:space="preserve">                                                      |   - SHA-1 Digest (160-bit)</w:t>
              <w:br/>
              <w:t xml:space="preserve">                                                      |   - SHA-256 Digest (256-bit)</w:t>
              <w:br/>
              <w:t xml:space="preserve">                                                      v</w:t>
              <w:br/>
              <w:t xml:space="preserve">                                              [ io.BytesIO Stream ] (Pointer seek: 0)</w:t>
              <w:br/>
              <w:t xml:space="preserve">                                                      |</w:t>
              <w:br/>
              <w:t xml:space="preserve">                                                      +-----------------------------------+</w:t>
              <w:br/>
              <w:t xml:space="preserve">                                                      |                                   |</w:t>
              <w:br/>
              <w:t xml:space="preserve">                                                      v                                   v</w:t>
              <w:br/>
              <w:t xml:space="preserve">                                         [ Pillow Raster Decoder ]              [ Extended Container ]</w:t>
              <w:br/>
              <w:t xml:space="preserve">                                         |   Image.open(stream)                 |   - PNG Text Chunks (tEXt, zTXt, iTXt)</w:t>
              <w:br/>
              <w:t xml:space="preserve">                                         |   - Geometry (W x H)                 |   - AI Prompt Extraction</w:t>
              <w:br/>
              <w:t xml:space="preserve">                                         |   - Color Mode &amp; Bit Depth           |   - ICC Color Profiles</w:t>
              <w:br/>
              <w:t xml:space="preserve">                                         |   - Frame Count / Animation          |   - Raw Container Dictionary</w:t>
              <w:br/>
              <w:t xml:space="preserve">                                         +----------------+---------------------+</w:t>
              <w:br/>
              <w:t xml:space="preserve">                                                          |</w:t>
              <w:br/>
              <w:t xml:space="preserve">                                                          v</w:t>
              <w:br/>
              <w:t xml:space="preserve">                                            [ IFD Tag Parsing Subsystem ]</w:t>
              <w:br/>
              <w:t xml:space="preserve">                                            |   - Primary IFD0 Directory</w:t>
              <w:br/>
              <w:t xml:space="preserve">                                            |   - Exif Sub-IFD Flattening</w:t>
              <w:br/>
              <w:t xml:space="preserve">                                            |   - Interop &amp; MakerNote Sub-IFDs</w:t>
              <w:br/>
              <w:t xml:space="preserve">                                            |   - Rational Number Translation (IFDRational -&gt; float/str)</w:t>
              <w:br/>
              <w:t xml:space="preserve">                                            |   - Bitmask &amp; Register Decoding (Flash, Exposure, WB)</w:t>
              <w:br/>
              <w:t xml:space="preserve">                                            +---------------------+</w:t>
              <w:br/>
              <w:t xml:space="preserve">                                                                  |</w:t>
              <w:br/>
              <w:t xml:space="preserve">                                           +----------------------+----------------------+</w:t>
              <w:br/>
              <w:t xml:space="preserve">                                           |                                             |</w:t>
              <w:br/>
              <w:t xml:space="preserve">                                           v                                             v</w:t>
              <w:br/>
              <w:t xml:space="preserve">                             [ Geodesic Mapping Subsystem ]               [ Visual Analytics Engine ]</w:t>
              <w:br/>
              <w:t xml:space="preserve">                             |   - GPSInfo Sub-IFD Extraction             |   - Median-Cut Quantization (K=6)</w:t>
              <w:br/>
              <w:t xml:space="preserve">                             |   - Rational DMS -&gt; Decimal Degrees        |   - Palette RGB/Hex Triplets</w:t>
              <w:br/>
              <w:t xml:space="preserve">                             |   - Hemisphere Ref Sign Negation           |   - Pixel Distribution (%)</w:t>
              <w:br/>
              <w:t xml:space="preserve">                             |   - WGS-84 Altitude Calculation            |   - Relative Luminance Metrics</w:t>
              <w:br/>
              <w:t xml:space="preserve">                             |   - Dynamic Map URI Synthesis              |   - RMS Contrast &amp; Exposure Tonal Badge</w:t>
              <w:br/>
              <w:t xml:space="preserve">                             +---------------------+----------------------+</w:t>
              <w:br/>
              <w:t xml:space="preserve">                                                   |</w:t>
              <w:br/>
              <w:t xml:space="preserve">                                                   v</w:t>
              <w:br/>
              <w:t xml:space="preserve">                                     [ Privacy Risk Evaluator ]</w:t>
              <w:br/>
              <w:t xml:space="preserve">                                     |   - High Risk: GPS Coordinates / Hardware Serial Numbers</w:t>
              <w:br/>
              <w:t xml:space="preserve">                                     |   - Medium Risk: Camera Model / Original Capture Timestamp</w:t>
              <w:br/>
              <w:t xml:space="preserve">                                     |   - Low Risk: Sanitized / Stripped Metadata Records</w:t>
              <w:br/>
              <w:t xml:space="preserve">                                     +---------------------+</w:t>
              <w:br/>
              <w:t xml:space="preserve">                                                   |</w:t>
              <w:br/>
              <w:t xml:space="preserve">                                                   v</w:t>
              <w:br/>
              <w:t xml:space="preserve">                                      [ Core Report Synthesis ]</w:t>
              <w:br/>
              <w:t xml:space="preserve">                                      |   - Typed ExifReport Dataclass Instance</w:t>
              <w:br/>
              <w:t xml:space="preserve">                                      |   - Normalized Data Model</w:t>
              <w:br/>
              <w:t xml:space="preserve">                                      +--------------------+</w:t>
              <w:br/>
              <w:t xml:space="preserve">                                                           |</w:t>
              <w:br/>
              <w:t xml:space="preserve">       +--------------------+------------------------------+------------------------------+--------------------+</w:t>
              <w:br/>
              <w:t xml:space="preserve">       |                    |                                                             |                    |</w:t>
              <w:br/>
              <w:t xml:space="preserve">       v                    v                                                             v                    v</w:t>
              <w:br/>
              <w:t xml:space="preserve"> [ Terminal View ]   [ JSON Exporter ]                                           [ Reactive Web UI ]   [ PDF Subsystem ]</w:t>
              <w:br/>
              <w:t xml:space="preserve"> |  - ANSI Colors    |  - Structured                                             |  - Tabbed Layout    |  - Multi-Page</w:t>
              <w:br/>
              <w:t xml:space="preserve"> |  - Section Tables |    JSON Schema                                            |  - Interactive Map  |    Forensic Doc</w:t>
              <w:br/>
              <w:t xml:space="preserve"> |  - Raw Tag Dumps  |  - Machine-                                               |  - Color Swatches   |  - Evidence Box</w:t>
              <w:br/>
              <w:t xml:space="preserve"> +-------------------+    Readable                                               |  - Tag Explorer     |  - Hex Signatures</w:t>
              <w:br/>
              <w:t xml:space="preserve">                          +-------------------+                                  +----------+----------+  +-----------------+</w:t>
              <w:br/>
              <w:t xml:space="preserve">                                                                                            |</w:t>
              <w:br/>
              <w:t xml:space="preserve">                                                                                            v</w:t>
              <w:br/>
              <w:t xml:space="preserve">                                                                                [ In-Memory Scrubber ]</w:t>
              <w:br/>
              <w:t xml:space="preserve">                                                                                |  - exif_transpose()</w:t>
              <w:br/>
              <w:t xml:space="preserve">                                                                                |  - Pixel Array Clone</w:t>
              <w:br/>
              <w:t xml:space="preserve">                                                                                |  - APP1/IFD Stripping</w:t>
              <w:br/>
              <w:t xml:space="preserve">                                                                                |  - Clean Re-Encoding</w:t>
              <w:br/>
              <w:t xml:space="preserve">                                                                                +-----------+----------+</w:t>
              <w:br/>
              <w:t xml:space="preserve">                                                                                            |</w:t>
              <w:br/>
              <w:t xml:space="preserve">                                                                                            v</w:t>
              <w:br/>
              <w:t xml:space="preserve">                                                                                 [ Sanitized Bitstream ]</w:t>
              <w:br/>
              <w:t xml:space="preserve">                                                                                 (Zero Metadata Residuals)</w:t>
              <w:br/>
              <w:t>========================================================================================================================</w:t>
              <w:br/>
            </w:r>
          </w:p>
        </w:tc>
      </w:tr>
    </w:tbl>
    <w:p>
      <w:pPr>
        <w:spacing w:before="0" w:after="80"/>
      </w:pPr>
    </w:p>
    <w:p>
      <w:pPr>
        <w:keepNext/>
        <w:spacing w:before="200" w:after="80"/>
      </w:pPr>
      <w:r>
        <w:rPr>
          <w:rFonts w:ascii="Calibri" w:hAnsi="Calibri"/>
          <w:b/>
          <w:color w:val="2C5E8A"/>
          <w:sz w:val="25"/>
        </w:rPr>
        <w:t>3.2.3 Stage-by-Stage Telemetry Propagation</w:t>
      </w:r>
    </w:p>
    <w:p>
      <w:pPr>
        <w:spacing w:before="40" w:after="100"/>
      </w:pPr>
      <w:r>
        <w:t>The lifecycle of data propagation across the system comprises seven discrete architectural phases:</w:t>
      </w:r>
    </w:p>
    <w:p>
      <w:pPr>
        <w:pStyle w:val="ListNumber"/>
        <w:spacing w:before="20" w:after="40"/>
      </w:pPr>
      <w:r>
        <w:rPr>
          <w:b/>
        </w:rPr>
        <w:t>Phase 1: Ingestion and Buffer Normalization:</w:t>
      </w:r>
      <w:r>
        <w:t xml:space="preserve"> Source data is ingested via file paths, stream descriptors, or raw byte buffers. Slicing semantics ensure the buffer is normalized into an </w:t>
      </w:r>
      <w:r>
        <w:rPr>
          <w:rFonts w:ascii="Consolas" w:hAnsi="Consolas"/>
          <w:color w:val="A0283C"/>
          <w:sz w:val="19"/>
        </w:rPr>
        <w:t>io.BytesIO</w:t>
      </w:r>
      <w:r>
        <w:t xml:space="preserve"> container with its file pointer explicitly anchored at offset zero (</w:t>
      </w:r>
      <w:r>
        <w:rPr>
          <w:rFonts w:ascii="Consolas" w:hAnsi="Consolas"/>
          <w:color w:val="A0283C"/>
          <w:sz w:val="19"/>
        </w:rPr>
        <w:t>seek(0)</w:t>
      </w:r>
      <w:r>
        <w:t>).</w:t>
      </w:r>
    </w:p>
    <w:p>
      <w:pPr>
        <w:pStyle w:val="ListNumber"/>
        <w:spacing w:before="20" w:after="40"/>
      </w:pPr>
      <w:r>
        <w:rPr>
          <w:b/>
        </w:rPr>
        <w:t>Phase 2: Cryptographic Evidence Sealing:</w:t>
      </w:r>
      <w:r>
        <w:t xml:space="preserve"> The normalized stream is hashed across three distinct algorithms (MD5, SHA-1, SHA-256) using Python's native </w:t>
      </w:r>
      <w:r>
        <w:rPr>
          <w:rFonts w:ascii="Consolas" w:hAnsi="Consolas"/>
          <w:color w:val="A0283C"/>
          <w:sz w:val="19"/>
        </w:rPr>
        <w:t>hashlib</w:t>
      </w:r>
      <w:r>
        <w:t>. These digests generate a verifiable cryptographic fingerprint of the immutable input, essential for chain-of-custody documentation.</w:t>
      </w:r>
    </w:p>
    <w:p>
      <w:pPr>
        <w:pStyle w:val="ListNumber"/>
        <w:spacing w:before="20" w:after="40"/>
      </w:pPr>
      <w:r>
        <w:rPr>
          <w:b/>
        </w:rPr>
        <w:t>Phase 3: Dual-Track Structural Decoding:</w:t>
      </w:r>
      <w:r>
        <w:t xml:space="preserve"> The stream bifurcates into:</w:t>
      </w:r>
    </w:p>
    <w:p>
      <w:pPr>
        <w:pStyle w:val="ListBullet"/>
        <w:spacing w:before="20" w:after="40"/>
      </w:pPr>
      <w:r>
        <w:rPr>
          <w:i/>
        </w:rPr>
        <w:t>Raster Decoder:</w:t>
      </w:r>
      <w:r>
        <w:t xml:space="preserve"> Pillow initializes the image header, mapping color channels, bit depth, pixel dimensions, and frame counts without decompressing the full bitmap into memory.</w:t>
      </w:r>
    </w:p>
    <w:p>
      <w:pPr>
        <w:pStyle w:val="ListBullet"/>
        <w:spacing w:before="20" w:after="40"/>
      </w:pPr>
      <w:r>
        <w:rPr>
          <w:i/>
        </w:rPr>
        <w:t>Container Chunk Scanner:</w:t>
      </w:r>
      <w:r>
        <w:t xml:space="preserve"> Inspects format-specific container structures, such as PNG ancillary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xml:space="preserve">) or JPEG </w:t>
      </w:r>
      <w:r>
        <w:rPr>
          <w:rFonts w:ascii="Consolas" w:hAnsi="Consolas"/>
          <w:color w:val="A0283C"/>
          <w:sz w:val="19"/>
        </w:rPr>
        <w:t>COM</w:t>
      </w:r>
      <w:r>
        <w:t xml:space="preserve"> markers, isolating non-EXIF text blobs.</w:t>
      </w:r>
    </w:p>
    <w:p>
      <w:pPr>
        <w:pStyle w:val="ListNumber"/>
        <w:spacing w:before="20" w:after="40"/>
      </w:pPr>
      <w:r>
        <w:rPr>
          <w:b/>
        </w:rPr>
        <w:t>Phase 4: Tag Extraction and Enumeration Translation:</w:t>
      </w:r>
      <w:r>
        <w:t xml:space="preserve"> Primary Image File Directories (IFD0) and specialized sub-IFDs (</w:t>
      </w:r>
      <w:r>
        <w:rPr>
          <w:rFonts w:ascii="Consolas" w:hAnsi="Consolas"/>
          <w:color w:val="A0283C"/>
          <w:sz w:val="19"/>
        </w:rPr>
        <w:t>ExifIFD</w:t>
      </w:r>
      <w:r>
        <w:t xml:space="preserve">, </w:t>
      </w:r>
      <w:r>
        <w:rPr>
          <w:rFonts w:ascii="Consolas" w:hAnsi="Consolas"/>
          <w:color w:val="A0283C"/>
          <w:sz w:val="19"/>
        </w:rPr>
        <w:t>GPSInfoIFD</w:t>
      </w:r>
      <w:r>
        <w:t xml:space="preserve">) are traversed. Integer tag keys are translated to human-readable standardized strings via </w:t>
      </w:r>
      <w:r>
        <w:rPr>
          <w:rFonts w:ascii="Consolas" w:hAnsi="Consolas"/>
          <w:color w:val="A0283C"/>
          <w:sz w:val="19"/>
        </w:rPr>
        <w:t>ExifTags.TAGS</w:t>
      </w:r>
      <w:r>
        <w:t xml:space="preserve"> and custom lookup registries. Photographic rational numbers are mapped to human-readable decimals or fractional notations.</w:t>
      </w:r>
    </w:p>
    <w:p>
      <w:pPr>
        <w:pStyle w:val="ListNumber"/>
        <w:spacing w:before="20" w:after="40"/>
      </w:pPr>
      <w:r>
        <w:rPr>
          <w:b/>
        </w:rPr>
        <w:t>Phase 5: Geodesic and Visual Transformation:</w:t>
      </w:r>
    </w:p>
    <w:p>
      <w:pPr>
        <w:pStyle w:val="ListBullet"/>
        <w:spacing w:before="20" w:after="40"/>
      </w:pPr>
      <w:r>
        <w:t>Rational GPS coordinates are computed into signed double-precision floating-point WGS-84 coordinates.</w:t>
      </w:r>
    </w:p>
    <w:p>
      <w:pPr>
        <w:pStyle w:val="ListBullet"/>
        <w:spacing w:before="20" w:after="40"/>
      </w:pPr>
      <w:r>
        <w:t>A thumbnail of the raster image is processed via median-cut vector quantization to isolate dominant color clusters, luminance statistics, and root-mean-square (RMS) tonal distribution.</w:t>
      </w:r>
    </w:p>
    <w:p>
      <w:pPr>
        <w:pStyle w:val="ListNumber"/>
        <w:spacing w:before="20" w:after="40"/>
      </w:pPr>
      <w:r>
        <w:rPr>
          <w:b/>
        </w:rPr>
        <w:t>Phase 6: Privacy Threat Assessment:</w:t>
      </w:r>
      <w:r>
        <w:t xml:space="preserve"> The extracted metadata vector is evaluated by the privacy heuristics engine. The presence of geolocation data or hardware serial numbers automatically classifies the image as </w:t>
      </w:r>
      <w:r>
        <w:rPr>
          <w:rFonts w:ascii="Consolas" w:hAnsi="Consolas"/>
          <w:color w:val="A0283C"/>
          <w:sz w:val="19"/>
        </w:rPr>
        <w:t>HIGH</w:t>
      </w:r>
      <w:r>
        <w:t xml:space="preserve"> risk, generating detailed evidentiary explanations.</w:t>
      </w:r>
    </w:p>
    <w:p>
      <w:pPr>
        <w:pStyle w:val="ListNumber"/>
        <w:spacing w:before="20" w:after="40"/>
      </w:pPr>
      <w:r>
        <w:rPr>
          <w:b/>
        </w:rPr>
        <w:t>Phase 7: Multi-Target Dispatch and Sanitization:</w:t>
      </w:r>
      <w:r>
        <w:t xml:space="preserve"> The unified </w:t>
      </w:r>
      <w:r>
        <w:rPr>
          <w:rFonts w:ascii="Consolas" w:hAnsi="Consolas"/>
          <w:color w:val="A0283C"/>
          <w:sz w:val="19"/>
        </w:rPr>
        <w:t>ExifReport</w:t>
      </w:r>
      <w:r>
        <w:t xml:space="preserve"> object is dispatched to the active presentation renderer (CLI, Web, or PDF). In parallel, if privacy sanitization is invoked, the pixel buffer undergoes geometric transposition and re-encoding, discarding all metadata markers.</w:t>
      </w:r>
    </w:p>
    <w:p>
      <w:r>
        <w:br w:type="page"/>
      </w:r>
    </w:p>
    <w:p>
      <w:pPr>
        <w:keepNext/>
        <w:spacing w:before="260" w:after="100"/>
      </w:pPr>
      <w:r>
        <w:rPr>
          <w:rFonts w:ascii="Calibri" w:hAnsi="Calibri"/>
          <w:b/>
          <w:color w:val="1B365D"/>
          <w:sz w:val="30"/>
        </w:rPr>
        <w:t>3.3 Component Diagram &amp; Subsystem Decomposition</w:t>
      </w:r>
    </w:p>
    <w:p>
      <w:pPr>
        <w:keepNext/>
        <w:spacing w:before="200" w:after="80"/>
      </w:pPr>
      <w:r>
        <w:rPr>
          <w:rFonts w:ascii="Calibri" w:hAnsi="Calibri"/>
          <w:b/>
          <w:color w:val="2C5E8A"/>
          <w:sz w:val="25"/>
        </w:rPr>
        <w:t>3.3.1 Architectural Decomposition Matrix</w:t>
      </w:r>
    </w:p>
    <w:p>
      <w:pPr>
        <w:spacing w:before="40" w:after="100"/>
      </w:pPr>
      <w:r>
        <w:t>The Img_Analyze codebase is partitioned into five primary subsystems across eight specialized modules: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SUBSYSTEM DECOMPOSITION MATRIX                                   |</w:t>
              <w:br/>
              <w:t>+-----------------------------------+-----------------------------------+---------------------------+</w:t>
              <w:br/>
              <w:t>| Subsystem                         | Primary Code Artifacts            | Functional Responsibility |</w:t>
              <w:br/>
              <w:t>+-----------------------------------+-----------------------------------+---------------------------+</w:t>
              <w:br/>
              <w:t>| **Core Extraction Engine**        | `exif_extractor/extractor.py`     | Low-level binary parsing, |</w:t>
              <w:br/>
              <w:t>|                                   | `exif_extractor/formatter.py`     | tag translation, math     |</w:t>
              <w:br/>
              <w:t>|                                   | `exif_extractor/gps.py`           | coordinate transformation,|</w:t>
              <w:br/>
              <w:t>|                                   |                                   | and terminal output.      |</w:t>
              <w:br/>
              <w:t>+-----------------------------------+-----------------------------------+---------------------------+</w:t>
              <w:br/>
              <w:t>| **Presentation &amp; Reactive**       | `app.py`                          | Interactive browser UI,   |</w:t>
              <w:br/>
              <w:t>|                                   | `.streamlit/config.toml`          | session state management, |</w:t>
              <w:br/>
              <w:t>|                                   |                                   | spatial map orchestration.|</w:t>
              <w:br/>
              <w:t>+-----------------------------------+-----------------------------------+---------------------------+</w:t>
              <w:br/>
              <w:t>| **Batch Aggregation Subsystem**   | `exif_extractor/batch.py`         | Multi-image statistical   |</w:t>
              <w:br/>
              <w:t>|                                   |                                   | rollup, comparative       |</w:t>
              <w:br/>
              <w:t>|                                   |                                   | tabular matrix generation.|</w:t>
              <w:br/>
              <w:t>+-----------------------------------+-----------------------------------+---------------------------+</w:t>
              <w:br/>
              <w:t>| **Forensic Documentation**        | `exif_extractor/pdf_export.py`    | Multi-page formal PDF     |</w:t>
              <w:br/>
              <w:t>|                                   |                                   | report synthesis and      |</w:t>
              <w:br/>
              <w:t>|                                   |                                   | typography sanitization.  |</w:t>
              <w:br/>
              <w:t>+-----------------------------------+-----------------------------------+---------------------------+</w:t>
              <w:br/>
              <w:t>| **Command-Line Forensic**         | `exif_extractor/cli.py`           | Headless CLI processing,  |</w:t>
              <w:br/>
              <w:t>|                                   | `exif_extractor/__main__.py`      | batch looping, and JSON   |</w:t>
              <w:br/>
              <w:t>|                                   |                                   | serialization interface.  |</w:t>
              <w:br/>
              <w:t>+-----------------------------------+-----------------------------------+---------------------------+</w:t>
              <w:br/>
            </w:r>
          </w:p>
        </w:tc>
      </w:tr>
    </w:tbl>
    <w:p>
      <w:pPr>
        <w:spacing w:before="0" w:after="80"/>
      </w:pPr>
    </w:p>
    <w:p>
      <w:pPr>
        <w:keepNext/>
        <w:spacing w:before="200" w:after="80"/>
      </w:pPr>
      <w:r>
        <w:rPr>
          <w:rFonts w:ascii="Calibri" w:hAnsi="Calibri"/>
          <w:b/>
          <w:color w:val="2C5E8A"/>
          <w:sz w:val="25"/>
        </w:rPr>
        <w:t>3.3.2 Subsystem Component Diagram</w:t>
      </w:r>
    </w:p>
    <w:p>
      <w:pPr>
        <w:spacing w:before="40" w:after="100"/>
      </w:pPr>
      <w:r>
        <w:t>The following structural diagram illustrates the inter-module dependency graph and structural relationships: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COMPONENT COUPLING DIAGRAM                                    |</w:t>
              <w:br/>
              <w:t>+--------------------------------------------------------------------------------------------------+</w:t>
              <w:br/>
              <w:br/>
              <w:t xml:space="preserve">         +--------------------+                      +---------------------+</w:t>
              <w:br/>
              <w:t xml:space="preserve">         |     CLI Client     |                      |   Web Browser Client|</w:t>
              <w:br/>
              <w:t xml:space="preserve">         +---------+----------+                      +----------+----------+</w:t>
              <w:br/>
              <w:t xml:space="preserve">                   |                                            |</w:t>
              <w:br/>
              <w:t xml:space="preserve">                   v                                            v</w:t>
              <w:br/>
              <w:t xml:space="preserve">         +--------------------+                      +---------------------+</w:t>
              <w:br/>
              <w:t xml:space="preserve">         |   cli.py (Entry)   |                      |    app.py (Streamlit)|</w:t>
              <w:br/>
              <w:t xml:space="preserve">         +---------+----------+                      +----+-----+----+-----+</w:t>
              <w:br/>
              <w:t xml:space="preserve">                   |                                      |     |    |</w:t>
              <w:br/>
              <w:t xml:space="preserve">                   +------------------+     +-------------+     |    +--------------+</w:t>
              <w:br/>
              <w:t xml:space="preserve">                                      |     |                   |                   |</w:t>
              <w:br/>
              <w:t xml:space="preserve">                                      v     v                   v                   v</w:t>
              <w:br/>
              <w:t xml:space="preserve">                               +---------------+      +------------------+  +---------------+</w:t>
              <w:br/>
              <w:t xml:space="preserve">                               |  extractor.py |&lt;----&gt;|   pdf_export.py  |  |    batch.py   |</w:t>
              <w:br/>
              <w:t xml:space="preserve">                               +-------+-------+      +------------------+  +-------+-------+</w:t>
              <w:br/>
              <w:t xml:space="preserve">                                       |                                            |</w:t>
              <w:br/>
              <w:t xml:space="preserve">                                       +--------------------+                       |</w:t>
              <w:br/>
              <w:t xml:space="preserve">                                       |                    |                       |</w:t>
              <w:br/>
              <w:t xml:space="preserve">                                       v                    v                       v</w:t>
              <w:br/>
              <w:t xml:space="preserve">                               +---------------+    +---------------+       +---------------+</w:t>
              <w:br/>
              <w:t xml:space="preserve">                               |     gps.py    |    |  formatter.py |       |     pandas    |</w:t>
              <w:br/>
              <w:t xml:space="preserve">                               +---------------+    +---------------+       +---------------+</w:t>
              <w:br/>
              <w:t xml:space="preserve">                                       |                    |</w:t>
              <w:br/>
              <w:t xml:space="preserve">                                       v                    v</w:t>
              <w:br/>
              <w:t xml:space="preserve">                               +---------------+    +---------------+</w:t>
              <w:br/>
              <w:t xml:space="preserve">                               | Python Math / |    | ANSI Terminal |</w:t>
              <w:br/>
              <w:t xml:space="preserve">                               | WGS-84 Rules  |    | Driver        |</w:t>
              <w:br/>
              <w:t xml:space="preserve">                               +---------------+    +---------------+</w:t>
              <w:br/>
            </w:r>
          </w:p>
        </w:tc>
      </w:tr>
    </w:tbl>
    <w:p>
      <w:pPr>
        <w:spacing w:before="0" w:after="80"/>
      </w:pPr>
    </w:p>
    <w:p>
      <w:pPr>
        <w:keepNext/>
        <w:spacing w:before="200" w:after="80"/>
      </w:pPr>
      <w:r>
        <w:rPr>
          <w:rFonts w:ascii="Calibri" w:hAnsi="Calibri"/>
          <w:b/>
          <w:color w:val="2C5E8A"/>
          <w:sz w:val="25"/>
        </w:rPr>
        <w:t>3.3.3 Core Extraction Engine (`extractor.py`, `formatter.py`, `gps.py`)</w:t>
      </w:r>
    </w:p>
    <w:p>
      <w:pPr>
        <w:spacing w:before="40" w:after="100"/>
      </w:pPr>
      <w:r>
        <w:t>The extraction engine forms the operational nucleus of the application. It isolates low-level format idiosyncrasies from downstream analytical consumers:</w:t>
      </w:r>
    </w:p>
    <w:p>
      <w:pPr>
        <w:pStyle w:val="ListBullet"/>
        <w:spacing w:before="20" w:after="40"/>
      </w:pPr>
      <w:r>
        <w:rPr>
          <w:rFonts w:ascii="Consolas" w:hAnsi="Consolas"/>
          <w:color w:val="A0283C"/>
          <w:sz w:val="19"/>
        </w:rPr>
        <w:t>extractor.py</w:t>
      </w:r>
      <w:r>
        <w:t xml:space="preserve">: Defines the foundational domain models: the </w:t>
      </w:r>
      <w:r>
        <w:rPr>
          <w:rFonts w:ascii="Consolas" w:hAnsi="Consolas"/>
          <w:color w:val="A0283C"/>
          <w:sz w:val="19"/>
        </w:rPr>
        <w:t>ExifReport</w:t>
      </w:r>
      <w:r>
        <w:t xml:space="preserve"> dataclass (comprising over 35 distinct metadata attributes) and </w:t>
      </w:r>
      <w:r>
        <w:rPr>
          <w:rFonts w:ascii="Consolas" w:hAnsi="Consolas"/>
          <w:color w:val="A0283C"/>
          <w:sz w:val="19"/>
        </w:rPr>
        <w:t>GpsInfo</w:t>
      </w:r>
      <w:r>
        <w:t xml:space="preserve">. Implements </w:t>
      </w:r>
      <w:r>
        <w:rPr>
          <w:rFonts w:ascii="Consolas" w:hAnsi="Consolas"/>
          <w:color w:val="A0283C"/>
          <w:sz w:val="19"/>
        </w:rPr>
        <w:t>extract_exif()</w:t>
      </w:r>
      <w:r>
        <w:t xml:space="preserve">, managing binary input normalization, cryptographic hashing via </w:t>
      </w:r>
      <w:r>
        <w:rPr>
          <w:rFonts w:ascii="Consolas" w:hAnsi="Consolas"/>
          <w:color w:val="A0283C"/>
          <w:sz w:val="19"/>
        </w:rPr>
        <w:t>hashlib</w:t>
      </w:r>
      <w:r>
        <w:t xml:space="preserve">, modern Pillow </w:t>
      </w:r>
      <w:r>
        <w:rPr>
          <w:rFonts w:ascii="Consolas" w:hAnsi="Consolas"/>
          <w:color w:val="A0283C"/>
          <w:sz w:val="19"/>
        </w:rPr>
        <w:t>getexif()</w:t>
      </w:r>
      <w:r>
        <w:t xml:space="preserve"> and legacy </w:t>
      </w:r>
      <w:r>
        <w:rPr>
          <w:rFonts w:ascii="Consolas" w:hAnsi="Consolas"/>
          <w:color w:val="A0283C"/>
          <w:sz w:val="19"/>
        </w:rPr>
        <w:t>_getexif()</w:t>
      </w:r>
      <w:r>
        <w:t xml:space="preserve"> invocation, IFD traversal (</w:t>
      </w:r>
      <w:r>
        <w:rPr>
          <w:rFonts w:ascii="Consolas" w:hAnsi="Consolas"/>
          <w:color w:val="A0283C"/>
          <w:sz w:val="19"/>
        </w:rPr>
        <w:t>IFD.Exif</w:t>
      </w:r>
      <w:r>
        <w:t xml:space="preserve">, </w:t>
      </w:r>
      <w:r>
        <w:rPr>
          <w:rFonts w:ascii="Consolas" w:hAnsi="Consolas"/>
          <w:color w:val="A0283C"/>
          <w:sz w:val="19"/>
        </w:rPr>
        <w:t>IFD.GPSInfo</w:t>
      </w:r>
      <w:r>
        <w:t xml:space="preserve">, </w:t>
      </w:r>
      <w:r>
        <w:rPr>
          <w:rFonts w:ascii="Consolas" w:hAnsi="Consolas"/>
          <w:color w:val="A0283C"/>
          <w:sz w:val="19"/>
        </w:rPr>
        <w:t>IFD.MakerNote</w:t>
      </w:r>
      <w:r>
        <w:t xml:space="preserve">, </w:t>
      </w:r>
      <w:r>
        <w:rPr>
          <w:rFonts w:ascii="Consolas" w:hAnsi="Consolas"/>
          <w:color w:val="A0283C"/>
          <w:sz w:val="19"/>
        </w:rPr>
        <w:t>IFD.Interop</w:t>
      </w:r>
      <w:r>
        <w:t>), rational string formatting, and algorithmic privacy threat classification.</w:t>
      </w:r>
    </w:p>
    <w:p>
      <w:pPr>
        <w:pStyle w:val="ListBullet"/>
        <w:spacing w:before="20" w:after="40"/>
      </w:pPr>
      <w:r>
        <w:rPr>
          <w:rFonts w:ascii="Consolas" w:hAnsi="Consolas"/>
          <w:color w:val="A0283C"/>
          <w:sz w:val="19"/>
        </w:rPr>
        <w:t>gps.py</w:t>
      </w:r>
      <w:r>
        <w:t xml:space="preserve">: A pure-math, zero-dependency utility module. Implements </w:t>
      </w:r>
      <w:r>
        <w:rPr>
          <w:rFonts w:ascii="Consolas" w:hAnsi="Consolas"/>
          <w:color w:val="A0283C"/>
          <w:sz w:val="19"/>
        </w:rPr>
        <w:t>dms_to_decimal()</w:t>
      </w:r>
      <w:r>
        <w:t xml:space="preserve"> for sexagesimal conversion, hemisphere sign negation, DMS string formatting (</w:t>
      </w:r>
      <w:r>
        <w:rPr>
          <w:rFonts w:ascii="Consolas" w:hAnsi="Consolas"/>
          <w:color w:val="A0283C"/>
          <w:sz w:val="19"/>
        </w:rPr>
        <w:t>format_dms()</w:t>
      </w:r>
      <w:r>
        <w:t>), and geospatial URI construction for Google Maps, OpenStreetMap, and Apple Maps.</w:t>
      </w:r>
    </w:p>
    <w:p>
      <w:pPr>
        <w:pStyle w:val="ListBullet"/>
        <w:spacing w:before="20" w:after="40"/>
      </w:pPr>
      <w:r>
        <w:rPr>
          <w:rFonts w:ascii="Consolas" w:hAnsi="Consolas"/>
          <w:color w:val="A0283C"/>
          <w:sz w:val="19"/>
        </w:rPr>
        <w:t>formatter.py</w:t>
      </w:r>
      <w:r>
        <w:t>: Responsible for terminal human-interface guidelines. Contains ANSI terminal color orchestration, VT100 control codes, boundary box decorators, byte-size humanization (</w:t>
      </w:r>
      <w:r>
        <w:rPr>
          <w:rFonts w:ascii="Consolas" w:hAnsi="Consolas"/>
          <w:color w:val="A0283C"/>
          <w:sz w:val="19"/>
        </w:rPr>
        <w:t>_human_size()</w:t>
      </w:r>
      <w:r>
        <w:t>), and structured key-value alignment logic.</w:t>
      </w:r>
    </w:p>
    <w:p>
      <w:pPr>
        <w:keepNext/>
        <w:spacing w:before="200" w:after="80"/>
      </w:pPr>
      <w:r>
        <w:rPr>
          <w:rFonts w:ascii="Calibri" w:hAnsi="Calibri"/>
          <w:b/>
          <w:color w:val="2C5E8A"/>
          <w:sz w:val="25"/>
        </w:rPr>
        <w:t>3.3.4 Presentation and Reactive Subsystem (`app.py`)</w:t>
      </w:r>
    </w:p>
    <w:p>
      <w:pPr>
        <w:spacing w:before="40" w:after="100"/>
      </w:pPr>
      <w:r>
        <w:t xml:space="preserve">The web interface is implemented in </w:t>
      </w:r>
      <w:r>
        <w:rPr>
          <w:rFonts w:ascii="Consolas" w:hAnsi="Consolas"/>
          <w:color w:val="A0283C"/>
          <w:sz w:val="19"/>
        </w:rPr>
        <w:t>app.py</w:t>
      </w:r>
      <w:r>
        <w:t xml:space="preserve"> using Streamlit's reactive execution paradigm. Unlike traditional request-response architectures (e.g., Flask or Django) or client-heavy Single Page Applications (React/Vue), Streamlit executes top-to-bottom re-runs upon user interaction while maintaining state via </w:t>
      </w:r>
      <w:r>
        <w:rPr>
          <w:rFonts w:ascii="Consolas" w:hAnsi="Consolas"/>
          <w:color w:val="A0283C"/>
          <w:sz w:val="19"/>
        </w:rPr>
        <w:t>st.session_state</w:t>
      </w:r>
      <w:r>
        <w:t>.</w:t>
      </w:r>
    </w:p>
    <w:p>
      <w:pPr>
        <w:pStyle w:val="ListBullet"/>
        <w:spacing w:before="20" w:after="40"/>
      </w:pPr>
      <w:r>
        <w:rPr>
          <w:i/>
        </w:rPr>
        <w:t>State Management:</w:t>
      </w:r>
      <w:r>
        <w:t xml:space="preserve"> Key session state variables (</w:t>
      </w:r>
      <w:r>
        <w:rPr>
          <w:rFonts w:ascii="Consolas" w:hAnsi="Consolas"/>
          <w:color w:val="A0283C"/>
          <w:sz w:val="19"/>
        </w:rPr>
        <w:t>loaded_file_bytes</w:t>
      </w:r>
      <w:r>
        <w:t xml:space="preserve">, </w:t>
      </w:r>
      <w:r>
        <w:rPr>
          <w:rFonts w:ascii="Consolas" w:hAnsi="Consolas"/>
          <w:color w:val="A0283C"/>
          <w:sz w:val="19"/>
        </w:rPr>
        <w:t>loaded_file_name</w:t>
      </w:r>
      <w:r>
        <w:t xml:space="preserve">, </w:t>
      </w:r>
      <w:r>
        <w:rPr>
          <w:rFonts w:ascii="Consolas" w:hAnsi="Consolas"/>
          <w:color w:val="A0283C"/>
          <w:sz w:val="19"/>
        </w:rPr>
        <w:t>loaded_batch_files</w:t>
      </w:r>
      <w:r>
        <w:t>) persist uploaded image data in volatile memory across UI invalidation cycles.</w:t>
      </w:r>
    </w:p>
    <w:p>
      <w:pPr>
        <w:pStyle w:val="ListBullet"/>
        <w:spacing w:before="20" w:after="40"/>
      </w:pPr>
      <w:r>
        <w:rPr>
          <w:i/>
        </w:rPr>
        <w:t>Multi-Tab Modular Interface:</w:t>
      </w:r>
      <w:r>
        <w:t xml:space="preserve"> Divides forensic inspection into seven logical tabs:</w:t>
      </w:r>
    </w:p>
    <w:p>
      <w:pPr>
        <w:pStyle w:val="ListNumber"/>
        <w:spacing w:before="20" w:after="40"/>
      </w:pPr>
      <w:r>
        <w:rPr>
          <w:rFonts w:ascii="Consolas" w:hAnsi="Consolas"/>
          <w:color w:val="A0283C"/>
          <w:sz w:val="19"/>
        </w:rPr>
        <w:t>Summary &amp; Identity</w:t>
      </w:r>
      <w:r>
        <w:t>: Quick-look triage, cryptographic hashes, device identity, capture timestamps, and privacy risk badges.</w:t>
      </w:r>
    </w:p>
    <w:p>
      <w:pPr>
        <w:pStyle w:val="ListNumber"/>
        <w:spacing w:before="20" w:after="40"/>
      </w:pPr>
      <w:r>
        <w:rPr>
          <w:rFonts w:ascii="Consolas" w:hAnsi="Consolas"/>
          <w:color w:val="A0283C"/>
          <w:sz w:val="19"/>
        </w:rPr>
        <w:t>Interactive Geolocation</w:t>
      </w:r>
      <w:r>
        <w:t>: Dynamic Leaflet/PyDeck maps, coordinate tables, altitude telemetry, and map links.</w:t>
      </w:r>
    </w:p>
    <w:p>
      <w:pPr>
        <w:pStyle w:val="ListNumber"/>
        <w:spacing w:before="20" w:after="40"/>
      </w:pPr>
      <w:r>
        <w:rPr>
          <w:rFonts w:ascii="Consolas" w:hAnsi="Consolas"/>
          <w:color w:val="A0283C"/>
          <w:sz w:val="19"/>
        </w:rPr>
        <w:t>Optics &amp; Camera Telemetry</w:t>
      </w:r>
      <w:r>
        <w:t>: Shutter speed, f-stop, ISO, lens profiles, exposure program, metering mode, and flash registers.</w:t>
      </w:r>
    </w:p>
    <w:p>
      <w:pPr>
        <w:pStyle w:val="ListNumber"/>
        <w:spacing w:before="20" w:after="40"/>
      </w:pPr>
      <w:r>
        <w:rPr>
          <w:rFonts w:ascii="Consolas" w:hAnsi="Consolas"/>
          <w:color w:val="A0283C"/>
          <w:sz w:val="19"/>
        </w:rPr>
        <w:t>Visual Palette &amp; Histogram</w:t>
      </w:r>
      <w:r>
        <w:t>: Dominant color swatches, relative luminance, RMS contrast, and tonal exposure classification.</w:t>
      </w:r>
    </w:p>
    <w:p>
      <w:pPr>
        <w:pStyle w:val="ListNumber"/>
        <w:spacing w:before="20" w:after="40"/>
      </w:pPr>
      <w:r>
        <w:rPr>
          <w:rFonts w:ascii="Consolas" w:hAnsi="Consolas"/>
          <w:color w:val="A0283C"/>
          <w:sz w:val="19"/>
        </w:rPr>
        <w:t>Extended Metadata &amp; AI Chunks</w:t>
      </w:r>
      <w:r>
        <w:t>: PNG text chunks, AI synthesis generation parameters (Stable Diffusion/ComfyUI prompts), and ICC profiles.</w:t>
      </w:r>
    </w:p>
    <w:p>
      <w:pPr>
        <w:pStyle w:val="ListNumber"/>
        <w:spacing w:before="20" w:after="40"/>
      </w:pPr>
      <w:r>
        <w:rPr>
          <w:rFonts w:ascii="Consolas" w:hAnsi="Consolas"/>
          <w:color w:val="A0283C"/>
          <w:sz w:val="19"/>
        </w:rPr>
        <w:t>Tag Explorer</w:t>
      </w:r>
      <w:r>
        <w:t>: Filterable, searchable data grid containing all raw EXIF tag IDs, hex offsets, and string values.</w:t>
      </w:r>
    </w:p>
    <w:p>
      <w:pPr>
        <w:pStyle w:val="ListNumber"/>
        <w:spacing w:before="20" w:after="40"/>
      </w:pPr>
      <w:r>
        <w:rPr>
          <w:rFonts w:ascii="Consolas" w:hAnsi="Consolas"/>
          <w:color w:val="A0283C"/>
          <w:sz w:val="19"/>
        </w:rPr>
        <w:t>Privacy Sanitizer</w:t>
      </w:r>
      <w:r>
        <w:t>: In-memory metadata stripping pipeline with instant sanitized image preview and clean download triggers.</w:t>
      </w:r>
    </w:p>
    <w:p>
      <w:pPr>
        <w:keepNext/>
        <w:spacing w:before="200" w:after="80"/>
      </w:pPr>
      <w:r>
        <w:rPr>
          <w:rFonts w:ascii="Calibri" w:hAnsi="Calibri"/>
          <w:b/>
          <w:color w:val="2C5E8A"/>
          <w:sz w:val="25"/>
        </w:rPr>
        <w:t>3.3.5 Batch Aggregation Subsystem (`batch.py`)</w:t>
      </w:r>
    </w:p>
    <w:p>
      <w:pPr>
        <w:spacing w:before="40" w:after="100"/>
      </w:pPr>
      <w:r>
        <w:t xml:space="preserve">Designed for forensic triage across large investigative directories, </w:t>
      </w:r>
      <w:r>
        <w:rPr>
          <w:rFonts w:ascii="Consolas" w:hAnsi="Consolas"/>
          <w:color w:val="A0283C"/>
          <w:sz w:val="19"/>
        </w:rPr>
        <w:t>batch.py</w:t>
      </w:r>
      <w:r>
        <w:t xml:space="preserve"> aggregates data across multiple </w:t>
      </w:r>
      <w:r>
        <w:rPr>
          <w:rFonts w:ascii="Consolas" w:hAnsi="Consolas"/>
          <w:color w:val="A0283C"/>
          <w:sz w:val="19"/>
        </w:rPr>
        <w:t>ExifReport</w:t>
      </w:r>
      <w:r>
        <w:t xml:space="preserve"> instances.</w:t>
      </w:r>
    </w:p>
    <w:p>
      <w:pPr>
        <w:pStyle w:val="ListBullet"/>
        <w:spacing w:before="20" w:after="40"/>
      </w:pPr>
      <w:r>
        <w:t xml:space="preserve">Implements </w:t>
      </w:r>
      <w:r>
        <w:rPr>
          <w:rFonts w:ascii="Consolas" w:hAnsi="Consolas"/>
          <w:color w:val="A0283C"/>
          <w:sz w:val="19"/>
        </w:rPr>
        <w:t>build_batch_summary()</w:t>
      </w:r>
      <w:r>
        <w:t>: Computes total processed volume, aggregate file sizes, count of GPS-tagged images, EXIF retention ratios, unique camera fleets, and privacy risk distributions.</w:t>
      </w:r>
    </w:p>
    <w:p>
      <w:pPr>
        <w:pStyle w:val="ListBullet"/>
        <w:spacing w:before="20" w:after="40"/>
      </w:pPr>
      <w:r>
        <w:t xml:space="preserve">Implements </w:t>
      </w:r>
      <w:r>
        <w:rPr>
          <w:rFonts w:ascii="Consolas" w:hAnsi="Consolas"/>
          <w:color w:val="A0283C"/>
          <w:sz w:val="19"/>
        </w:rPr>
        <w:t>build_comparison_dataframe()</w:t>
      </w:r>
      <w:r>
        <w:t>: Compiles heterogeneous metadata vectors into a uniform pandas DataFrame matrix, enabling multi-attribute sorting and comparative forensic analysis.</w:t>
      </w:r>
    </w:p>
    <w:p>
      <w:pPr>
        <w:keepNext/>
        <w:spacing w:before="200" w:after="80"/>
      </w:pPr>
      <w:r>
        <w:rPr>
          <w:rFonts w:ascii="Calibri" w:hAnsi="Calibri"/>
          <w:b/>
          <w:color w:val="2C5E8A"/>
          <w:sz w:val="25"/>
        </w:rPr>
        <w:t>3.3.6 Forensic Documentation Subsystem (`pdf_export.py`)</w:t>
      </w:r>
    </w:p>
    <w:p>
      <w:pPr>
        <w:spacing w:before="40" w:after="100"/>
      </w:pPr>
      <w:r>
        <w:t xml:space="preserve">Provides defensible evidentiary reporting via </w:t>
      </w:r>
      <w:r>
        <w:rPr>
          <w:rFonts w:ascii="Consolas" w:hAnsi="Consolas"/>
          <w:color w:val="A0283C"/>
          <w:sz w:val="19"/>
        </w:rPr>
        <w:t>pdf_export.py</w:t>
      </w:r>
      <w:r>
        <w:t>:</w:t>
      </w:r>
    </w:p>
    <w:p>
      <w:pPr>
        <w:pStyle w:val="ListBullet"/>
        <w:spacing w:before="20" w:after="40"/>
      </w:pPr>
      <w:r>
        <w:t xml:space="preserve">Subclasses </w:t>
      </w:r>
      <w:r>
        <w:rPr>
          <w:rFonts w:ascii="Consolas" w:hAnsi="Consolas"/>
          <w:color w:val="A0283C"/>
          <w:sz w:val="19"/>
        </w:rPr>
        <w:t>fpdf.FPDF</w:t>
      </w:r>
      <w:r>
        <w:t xml:space="preserve"> as </w:t>
      </w:r>
      <w:r>
        <w:rPr>
          <w:rFonts w:ascii="Consolas" w:hAnsi="Consolas"/>
          <w:color w:val="A0283C"/>
          <w:sz w:val="19"/>
        </w:rPr>
        <w:t>ForensicReportPDF</w:t>
      </w:r>
      <w:r>
        <w:t>, establishing corporate forensic styling, running headers with precise generation timestamps, and dynamic footer page numbering ($Page\ X/Y$).</w:t>
      </w:r>
    </w:p>
    <w:p>
      <w:pPr>
        <w:pStyle w:val="ListBullet"/>
        <w:spacing w:before="20" w:after="40"/>
      </w:pPr>
      <w:r>
        <w:t>Generates an executive Privacy Risk Assessment banner color-coded to threat severity.</w:t>
      </w:r>
    </w:p>
    <w:p>
      <w:pPr>
        <w:pStyle w:val="ListBullet"/>
        <w:spacing w:before="20" w:after="40"/>
      </w:pPr>
      <w:r>
        <w:t>Integrates embedded raster image thumbnails, cryptographic verification blocks, structured camera telemetry tables, geographic coordinate dossiers, visual palette swatches, and complete raw tag dumps.</w:t>
      </w:r>
    </w:p>
    <w:p>
      <w:pPr>
        <w:pStyle w:val="ListBullet"/>
        <w:spacing w:before="20" w:after="40"/>
      </w:pPr>
      <w:r>
        <w:t>Enforces strict Latin-1 encoding translation, intercepting Unicode glyphs to prevent PDF font engine exceptions.</w:t>
      </w:r>
    </w:p>
    <w:p>
      <w:pPr>
        <w:keepNext/>
        <w:spacing w:before="200" w:after="80"/>
      </w:pPr>
      <w:r>
        <w:rPr>
          <w:rFonts w:ascii="Calibri" w:hAnsi="Calibri"/>
          <w:b/>
          <w:color w:val="2C5E8A"/>
          <w:sz w:val="25"/>
        </w:rPr>
        <w:t>3.3.7 Command-Line Forensic Subsystem (`cli.py`)</w:t>
      </w:r>
    </w:p>
    <w:p>
      <w:pPr>
        <w:spacing w:before="40" w:after="100"/>
      </w:pPr>
      <w:r>
        <w:t>The CLI interface (</w:t>
      </w:r>
      <w:r>
        <w:rPr>
          <w:rFonts w:ascii="Consolas" w:hAnsi="Consolas"/>
          <w:color w:val="A0283C"/>
          <w:sz w:val="19"/>
        </w:rPr>
        <w:t>cli.py</w:t>
      </w:r>
      <w:r>
        <w:t xml:space="preserve"> and </w:t>
      </w:r>
      <w:r>
        <w:rPr>
          <w:rFonts w:ascii="Consolas" w:hAnsi="Consolas"/>
          <w:color w:val="A0283C"/>
          <w:sz w:val="19"/>
        </w:rPr>
        <w:t>__main__.py</w:t>
      </w:r>
      <w:r>
        <w:t>) facilitates automated headless execution, scripting, and integration into forensic pipelines.</w:t>
      </w:r>
    </w:p>
    <w:p>
      <w:pPr>
        <w:pStyle w:val="ListBullet"/>
        <w:spacing w:before="20" w:after="40"/>
      </w:pPr>
      <w:r>
        <w:t>Supports positional file globbing across all recognized image formats.</w:t>
      </w:r>
    </w:p>
    <w:p>
      <w:pPr>
        <w:pStyle w:val="ListBullet"/>
        <w:spacing w:before="20" w:after="40"/>
      </w:pPr>
      <w:r>
        <w:t xml:space="preserve">Flags include </w:t>
      </w:r>
      <w:r>
        <w:rPr>
          <w:rFonts w:ascii="Consolas" w:hAnsi="Consolas"/>
          <w:color w:val="A0283C"/>
          <w:sz w:val="19"/>
        </w:rPr>
        <w:t>--all</w:t>
      </w:r>
      <w:r>
        <w:t xml:space="preserve"> (surfaces raw tag dumps alongside headline fields), </w:t>
      </w:r>
      <w:r>
        <w:rPr>
          <w:rFonts w:ascii="Consolas" w:hAnsi="Consolas"/>
          <w:color w:val="A0283C"/>
          <w:sz w:val="19"/>
        </w:rPr>
        <w:t>--json</w:t>
      </w:r>
      <w:r>
        <w:t xml:space="preserve"> (serializes the full </w:t>
      </w:r>
      <w:r>
        <w:rPr>
          <w:rFonts w:ascii="Consolas" w:hAnsi="Consolas"/>
          <w:color w:val="A0283C"/>
          <w:sz w:val="19"/>
        </w:rPr>
        <w:t>ExifReport</w:t>
      </w:r>
      <w:r>
        <w:t xml:space="preserve"> model via </w:t>
      </w:r>
      <w:r>
        <w:rPr>
          <w:rFonts w:ascii="Consolas" w:hAnsi="Consolas"/>
          <w:color w:val="A0283C"/>
          <w:sz w:val="19"/>
        </w:rPr>
        <w:t>dataclasses.asdict</w:t>
      </w:r>
      <w:r>
        <w:t xml:space="preserve"> to stdout for ingestion by tools like </w:t>
      </w:r>
      <w:r>
        <w:rPr>
          <w:rFonts w:ascii="Consolas" w:hAnsi="Consolas"/>
          <w:color w:val="A0283C"/>
          <w:sz w:val="19"/>
        </w:rPr>
        <w:t>jq</w:t>
      </w:r>
      <w:r>
        <w:t xml:space="preserve"> or Elasticsearch), and </w:t>
      </w:r>
      <w:r>
        <w:rPr>
          <w:rFonts w:ascii="Consolas" w:hAnsi="Consolas"/>
          <w:color w:val="A0283C"/>
          <w:sz w:val="19"/>
        </w:rPr>
        <w:t>--no-color</w:t>
      </w:r>
      <w:r>
        <w:t xml:space="preserve"> (strips ANSI escapes for clean log file redirection).</w:t>
      </w:r>
    </w:p>
    <w:p>
      <w:pPr>
        <w:pStyle w:val="ListBullet"/>
        <w:spacing w:before="20" w:after="40"/>
      </w:pPr>
      <w:r>
        <w:t>Enforces standard POSIX process exit codes ($0$ for successful parsing, $1$ for unreadable or malformed files).</w:t>
      </w:r>
    </w:p>
    <w:p>
      <w:r>
        <w:br w:type="page"/>
      </w:r>
    </w:p>
    <w:p>
      <w:pPr>
        <w:keepNext/>
        <w:spacing w:before="260" w:after="100"/>
      </w:pPr>
      <w:r>
        <w:rPr>
          <w:rFonts w:ascii="Calibri" w:hAnsi="Calibri"/>
          <w:b/>
          <w:color w:val="1B365D"/>
          <w:sz w:val="30"/>
        </w:rPr>
        <w:t>3.4 Data Flow Diagrams</w:t>
      </w:r>
    </w:p>
    <w:p>
      <w:pPr>
        <w:keepNext/>
        <w:spacing w:before="200" w:after="80"/>
      </w:pPr>
      <w:r>
        <w:rPr>
          <w:rFonts w:ascii="Calibri" w:hAnsi="Calibri"/>
          <w:b/>
          <w:color w:val="2C5E8A"/>
          <w:sz w:val="25"/>
        </w:rPr>
        <w:t>3.4.1 Notation and Formal Dataflow Semantics</w:t>
      </w:r>
    </w:p>
    <w:p>
      <w:pPr>
        <w:spacing w:before="40" w:after="100"/>
      </w:pPr>
      <w:r>
        <w:t>The data flows within Img_Analyze are formalized using Yourdon/DeMarco notation. Data flows represent the progression of binary streams and typed objects between external entities, processing transformations, and transient in-memory stores.</w:t>
      </w:r>
    </w:p>
    <w:p>
      <w:pPr>
        <w:keepNext/>
        <w:spacing w:before="200" w:after="80"/>
      </w:pPr>
      <w:r>
        <w:rPr>
          <w:rFonts w:ascii="Calibri" w:hAnsi="Calibri"/>
          <w:b/>
          <w:color w:val="2C5E8A"/>
          <w:sz w:val="25"/>
        </w:rPr>
        <w:t>3.4.2 DFD Level 0: Context Diagram</w:t>
      </w:r>
    </w:p>
    <w:p>
      <w:pPr>
        <w:spacing w:before="40" w:after="100"/>
      </w:pPr>
      <w:r>
        <w:t>The Context Diagram defines the macroscopic boundary of the system, illustrating external actors and primary evidentiary flows: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xml:space="preserve">               +--------------------------------------------------------+</w:t>
              <w:br/>
              <w:t xml:space="preserve">               |                    Investigative User                  |</w:t>
              <w:br/>
              <w:t xml:space="preserve">               |             (Forensic Analyst / OSINT Auditor)         |</w:t>
              <w:br/>
              <w:t xml:space="preserve">               +-----+--------------------------------------------+-----+</w:t>
              <w:br/>
              <w:t xml:space="preserve">                     |                                            ^</w:t>
              <w:br/>
              <w:t xml:space="preserve">      Target Image   |                                            |  Sanitized Images,</w:t>
              <w:br/>
              <w:t xml:space="preserve">      Files / Bytes  |                                            |  Forensic Reports,</w:t>
              <w:br/>
              <w:t xml:space="preserve">                     v                                            |  JSON Stream</w:t>
              <w:br/>
              <w:t xml:space="preserve">   +--------------------------------------------------------------------+</w:t>
              <w:br/>
              <w:t xml:space="preserve">   |                                                                    |</w:t>
              <w:br/>
              <w:t xml:space="preserve">   |                                0.0                                 |</w:t>
              <w:br/>
              <w:t xml:space="preserve">   |                                                                    |</w:t>
              <w:br/>
              <w:t xml:space="preserve">   |                       Img_Analyze Core System                      |</w:t>
              <w:br/>
              <w:t xml:space="preserve">   |                                                                    |</w:t>
              <w:br/>
              <w:t xml:space="preserve">   +--------------------------------------------------------------------+</w:t>
              <w:br/>
            </w:r>
          </w:p>
        </w:tc>
      </w:tr>
    </w:tbl>
    <w:p>
      <w:pPr>
        <w:spacing w:before="0" w:after="80"/>
      </w:pPr>
    </w:p>
    <w:p>
      <w:pPr>
        <w:keepNext/>
        <w:spacing w:before="200" w:after="80"/>
      </w:pPr>
      <w:r>
        <w:rPr>
          <w:rFonts w:ascii="Calibri" w:hAnsi="Calibri"/>
          <w:b/>
          <w:color w:val="2C5E8A"/>
          <w:sz w:val="25"/>
        </w:rPr>
        <w:t>3.4.3 DFD Level 1: System Decomposition Diagram</w:t>
      </w:r>
    </w:p>
    <w:p>
      <w:pPr>
        <w:spacing w:before="40" w:after="100"/>
      </w:pPr>
      <w:r>
        <w:t>Level 1 decomposes the central processing entity into five discrete functional transformations: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xml:space="preserve">                                                 DFD LEVEL 1: SYSTEM DECOMPOSITION</w:t>
              <w:br/>
              <w:t>========================================================================================================================</w:t>
              <w:br/>
              <w:br/>
              <w:t xml:space="preserve">  Investigative</w:t>
              <w:br/>
              <w:t xml:space="preserve">      User</w:t>
              <w:br/>
              <w:t xml:space="preserve">       |</w:t>
              <w:br/>
              <w:t xml:space="preserve">       | 1. Binary Image Stream</w:t>
              <w:br/>
              <w:t xml:space="preserve">       v</w:t>
              <w:br/>
              <w:t>+--------------+        2. Raw Stream Buffer</w:t>
              <w:br/>
              <w:t>|     1.0      |-----------------------------------+</w:t>
              <w:br/>
              <w:t>|  Ingestion &amp; |                                   |</w:t>
              <w:br/>
              <w:t>| Hash Sealing |                                   v</w:t>
              <w:br/>
              <w:t>+--------------+                           +---------------+</w:t>
              <w:br/>
              <w:t xml:space="preserve">       |                                   |      2.0      |</w:t>
              <w:br/>
              <w:t xml:space="preserve">       | 3. Cryptographic Hashes           | Binary Header |&lt;=== [ Memory Buffer Store ]</w:t>
              <w:br/>
              <w:t xml:space="preserve">       |    (MD5, SHA-1, SHA-256)          | &amp; Tag Parsing |</w:t>
              <w:br/>
              <w:t xml:space="preserve">       |                                   +---------------+</w:t>
              <w:br/>
              <w:t xml:space="preserve">       |                                           |</w:t>
              <w:br/>
              <w:t xml:space="preserve">       |                                           | 4. IFD Dictionaries &amp; Raw Tags</w:t>
              <w:br/>
              <w:t xml:space="preserve">       |                                           v</w:t>
              <w:br/>
              <w:t xml:space="preserve">       |                                   +---------------+</w:t>
              <w:br/>
              <w:t xml:space="preserve">       +----------------------------------&gt;|      3.0      |</w:t>
              <w:br/>
              <w:t xml:space="preserve">                                           |  Geodesic &amp;   |</w:t>
              <w:br/>
              <w:t xml:space="preserve">                                           | Visual Compute|</w:t>
              <w:br/>
              <w:t xml:space="preserve">                                           +---------------+</w:t>
              <w:br/>
              <w:t xml:space="preserve">                                                   |</w:t>
              <w:br/>
              <w:t xml:space="preserve">                                                   | 5. Normalized ExifReport Dataclass</w:t>
              <w:br/>
              <w:t xml:space="preserve">                                                   v</w:t>
              <w:br/>
              <w:t xml:space="preserve">                                           +---------------+</w:t>
              <w:br/>
              <w:t xml:space="preserve">                                           |      4.0      |</w:t>
              <w:br/>
              <w:t xml:space="preserve">                                           | Presentation  |</w:t>
              <w:br/>
              <w:t xml:space="preserve">                                           | &amp; PDF Engine  |</w:t>
              <w:br/>
              <w:t xml:space="preserve">                                           +---------------+</w:t>
              <w:br/>
              <w:t xml:space="preserve">                                                   |</w:t>
              <w:br/>
              <w:t xml:space="preserve">                                                   | 6. Rendered UI / PDF Dossier / JSON</w:t>
              <w:br/>
              <w:t xml:space="preserve">                                                   v</w:t>
              <w:br/>
              <w:t xml:space="preserve">                                           +---------------+</w:t>
              <w:br/>
              <w:t xml:space="preserve">                                           |      5.0      |</w:t>
              <w:br/>
              <w:t xml:space="preserve">                                           |   In-Memory   |</w:t>
              <w:br/>
              <w:t xml:space="preserve">                                           | Privacy Scruby|</w:t>
              <w:br/>
              <w:t xml:space="preserve">                                           +---------------+</w:t>
              <w:br/>
              <w:t xml:space="preserve">                                                   |</w:t>
              <w:br/>
              <w:t xml:space="preserve">                                                   | 7. Scrubbed Raster Bitstream</w:t>
              <w:br/>
              <w:t xml:space="preserve">                                                   v</w:t>
              <w:br/>
              <w:t xml:space="preserve">                                           Investigative User</w:t>
              <w:br/>
              <w:t>========================================================================================================================</w:t>
              <w:br/>
            </w:r>
          </w:p>
        </w:tc>
      </w:tr>
    </w:tbl>
    <w:p>
      <w:pPr>
        <w:spacing w:before="0" w:after="80"/>
      </w:pPr>
    </w:p>
    <w:p>
      <w:pPr>
        <w:keepNext/>
        <w:spacing w:before="200" w:after="80"/>
      </w:pPr>
      <w:r>
        <w:rPr>
          <w:rFonts w:ascii="Calibri" w:hAnsi="Calibri"/>
          <w:b/>
          <w:color w:val="2C5E8A"/>
          <w:sz w:val="25"/>
        </w:rPr>
        <w:t>3.4.4 DFD Level 2: In-Memory Metadata Scrubber Pipeline</w:t>
      </w:r>
    </w:p>
    <w:p>
      <w:pPr>
        <w:spacing w:before="40" w:after="100"/>
      </w:pPr>
      <w:r>
        <w:t>Level 2 details the internal mechanics of Process 5.0 (In-Memory Privacy Scrubber), demonstrating how metadata is eliminated while preserving image visual fidelity:</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xml:space="preserve">                                     DFD LEVEL 2: IN-MEMORY METADATA SCRUBBER PIPELINE</w:t>
              <w:br/>
              <w:t>========================================================================================================================</w:t>
              <w:br/>
              <w:br/>
              <w:t xml:space="preserve">             Raw Image Buffer (with EXIF Tag 0x0112 Orientation)</w:t>
              <w:br/>
              <w:t xml:space="preserve">                                     |</w:t>
              <w:br/>
              <w:t xml:space="preserve">                                     v</w:t>
              <w:br/>
              <w:t xml:space="preserve">                       +---------------------------+</w:t>
              <w:br/>
              <w:t xml:space="preserve">                       |           5.1             |</w:t>
              <w:br/>
              <w:t xml:space="preserve">                       |    Orientation Matrix     |</w:t>
              <w:br/>
              <w:t xml:space="preserve">                       |   Evaluation &amp; Transpose  |</w:t>
              <w:br/>
              <w:t xml:space="preserve">                       +---------------------------+</w:t>
              <w:br/>
              <w:t xml:space="preserve">                                     |</w:t>
              <w:br/>
              <w:t xml:space="preserve">                                     | Transposed Raster Bitmap</w:t>
              <w:br/>
              <w:t xml:space="preserve">                                     v</w:t>
              <w:br/>
              <w:t xml:space="preserve">                       +---------------------------+</w:t>
              <w:br/>
              <w:t xml:space="preserve">                       |           5.2             |</w:t>
              <w:br/>
              <w:t xml:space="preserve">                       |     Pure Raster Array     |</w:t>
              <w:br/>
              <w:t xml:space="preserve">                       |    Allocation &amp; Paste     |</w:t>
              <w:br/>
              <w:t xml:space="preserve">                       +---------------------------+</w:t>
              <w:br/>
              <w:t xml:space="preserve">                                     |</w:t>
              <w:br/>
              <w:t xml:space="preserve">                                     | Clean Bitmap (Unlinked from Container Headers)</w:t>
              <w:br/>
              <w:t xml:space="preserve">                                     v</w:t>
              <w:br/>
              <w:t xml:space="preserve">                       +---------------------------+</w:t>
              <w:br/>
              <w:t xml:space="preserve">                       |           5.3             |</w:t>
              <w:br/>
              <w:t xml:space="preserve">                       | Color Mode Normalization  |</w:t>
              <w:br/>
              <w:t xml:space="preserve">                       |  (RGBA/P -&gt; RGB for JPEG) |</w:t>
              <w:br/>
              <w:t xml:space="preserve">                       +---------------------------+</w:t>
              <w:br/>
              <w:t xml:space="preserve">                                     |</w:t>
              <w:br/>
              <w:t xml:space="preserve">                                     | Normalized Pixel Buffer</w:t>
              <w:br/>
              <w:t xml:space="preserve">                                     v</w:t>
              <w:br/>
              <w:t xml:space="preserve">                       +---------------------------+</w:t>
              <w:br/>
              <w:t xml:space="preserve">                       |           5.4             |</w:t>
              <w:br/>
              <w:t xml:space="preserve">                       | Lossless / Quality=95     |</w:t>
              <w:br/>
              <w:t xml:space="preserve">                       |   Encoder (io.BytesIO)    |</w:t>
              <w:br/>
              <w:t xml:space="preserve">                       +---------------------------+</w:t>
              <w:br/>
              <w:t xml:space="preserve">                                     |</w:t>
              <w:br/>
              <w:t xml:space="preserve">                                     v</w:t>
              <w:br/>
              <w:t xml:space="preserve">                       Sanitized Image File Buffer</w:t>
              <w:br/>
              <w:t xml:space="preserve">                       (Zero EXIF / APP1 Residuals)</w:t>
              <w:br/>
              <w:t>========================================================================================================================</w:t>
              <w:br/>
            </w:r>
          </w:p>
        </w:tc>
      </w:tr>
    </w:tbl>
    <w:p>
      <w:pPr>
        <w:spacing w:before="0" w:after="80"/>
      </w:pPr>
    </w:p>
    <w:p>
      <w:r>
        <w:br w:type="page"/>
      </w:r>
    </w:p>
    <w:p>
      <w:pPr>
        <w:keepNext/>
        <w:spacing w:before="260" w:after="100"/>
      </w:pPr>
      <w:r>
        <w:rPr>
          <w:rFonts w:ascii="Calibri" w:hAnsi="Calibri"/>
          <w:b/>
          <w:color w:val="1B365D"/>
          <w:sz w:val="30"/>
        </w:rPr>
        <w:t>3.5 Unified Modeling Language (UML) Diagrams</w:t>
      </w:r>
    </w:p>
    <w:p>
      <w:pPr>
        <w:keepNext/>
        <w:spacing w:before="200" w:after="80"/>
      </w:pPr>
      <w:r>
        <w:rPr>
          <w:rFonts w:ascii="Calibri" w:hAnsi="Calibri"/>
          <w:b/>
          <w:color w:val="2C5E8A"/>
          <w:sz w:val="25"/>
        </w:rPr>
        <w:t>3.5.1 UML Sequence Diagram: Telemetry Extraction &amp; Reactive Dispatch</w:t>
      </w:r>
    </w:p>
    <w:p>
      <w:pPr>
        <w:spacing w:before="40" w:after="100"/>
      </w:pPr>
      <w:r>
        <w:t>The sequence diagram details the chronological execution flow from the moment an image is uploaded in the reactive UI through hash calculation, tag extraction, coordinate conversion, and view rendering:</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User               UI (app.py)          extractor.py             gps.py             Pillow Core</w:t>
              <w:br/>
              <w:t xml:space="preserve"> |                      |                     |                     |                    |</w:t>
              <w:br/>
              <w:t xml:space="preserve"> |--- Upload Image ----&gt;|                     |                     |                    |</w:t>
              <w:br/>
              <w:t xml:space="preserve"> |    (BytesIO)         |                     |                     |                    |</w:t>
              <w:br/>
              <w:t xml:space="preserve"> |                      |--- extract_exif ---&gt;|                     |                    |</w:t>
              <w:br/>
              <w:t xml:space="preserve"> |                      |    (source)         |                     |                    |</w:t>
              <w:br/>
              <w:t xml:space="preserve"> |                      |                     |--- hashlib.sha256 -&gt;|                    |</w:t>
              <w:br/>
              <w:t xml:space="preserve"> |                      |                     |    (compute hashes) |                    |</w:t>
              <w:br/>
              <w:t xml:space="preserve"> |                      |                     |                     |                    |</w:t>
              <w:br/>
              <w:t xml:space="preserve"> |                      |                     |--- Image.open() ------------------------&gt;|</w:t>
              <w:br/>
              <w:t xml:space="preserve"> |                      |                     |    (parse header)                        |</w:t>
              <w:br/>
              <w:t xml:space="preserve"> |                      |                     |&lt;-- img instance -------------------------|</w:t>
              <w:br/>
              <w:t xml:space="preserve"> |                      |                     |                     |                    |</w:t>
              <w:br/>
              <w:t xml:space="preserve"> |                      |                     |--- getexif() / _getexif() --------------&gt;|</w:t>
              <w:br/>
              <w:t xml:space="preserve"> |                      |                     |&lt;-- raw IFD dicts ------------------------|</w:t>
              <w:br/>
              <w:t xml:space="preserve"> |                      |                     |                     |                    |</w:t>
              <w:br/>
              <w:t xml:space="preserve"> |                      |                     |--- _parse_gps() ---&gt;|                    |</w:t>
              <w:br/>
              <w:t xml:space="preserve"> |                      |                     |    (DMS rationals)  |                    |</w:t>
              <w:br/>
              <w:t xml:space="preserve"> |                      |                     |                     |-- dms_to_decimal -&gt;|</w:t>
              <w:br/>
              <w:t xml:space="preserve"> |                      |                     |                     |&lt;-- float coords ---|</w:t>
              <w:br/>
              <w:t xml:space="preserve"> |                      |                     |&lt;-- GpsInfo obj -----|                    |</w:t>
              <w:br/>
              <w:t xml:space="preserve"> |                      |                     |                     |                    |</w:t>
              <w:br/>
              <w:t xml:space="preserve"> |                      |                     |--- assess_risk()    |                    |</w:t>
              <w:br/>
              <w:t xml:space="preserve"> |                      |                     |    (evaluate tags)  |                    |</w:t>
              <w:br/>
              <w:t xml:space="preserve"> |                      |                     |                     |                    |</w:t>
              <w:br/>
              <w:t xml:space="preserve"> |                      |&lt;-- ExifReport ------|                     |                    |</w:t>
              <w:br/>
              <w:t xml:space="preserve"> |                      |                     |                     |                    |</w:t>
              <w:br/>
              <w:t xml:space="preserve"> |                      |--- Render Tabs ----&gt;|                     |                    |</w:t>
              <w:br/>
              <w:t xml:space="preserve"> |                      |    (st.metric,      |                     |                    |</w:t>
              <w:br/>
              <w:t xml:space="preserve"> |                      |     st.map, etc.)   |                     |                    |</w:t>
              <w:br/>
              <w:t xml:space="preserve"> |&lt;-- Display UI -------|                     |                     |                    |</w:t>
              <w:br/>
            </w:r>
          </w:p>
        </w:tc>
      </w:tr>
    </w:tbl>
    <w:p>
      <w:pPr>
        <w:spacing w:before="0" w:after="80"/>
      </w:pPr>
    </w:p>
    <w:p>
      <w:pPr>
        <w:keepNext/>
        <w:spacing w:before="200" w:after="80"/>
      </w:pPr>
      <w:r>
        <w:rPr>
          <w:rFonts w:ascii="Calibri" w:hAnsi="Calibri"/>
          <w:b/>
          <w:color w:val="2C5E8A"/>
          <w:sz w:val="25"/>
        </w:rPr>
        <w:t>3.5.2 UML Activity Diagram: Conditional Processing Workflow</w:t>
      </w:r>
    </w:p>
    <w:p>
      <w:pPr>
        <w:spacing w:before="40" w:after="100"/>
      </w:pPr>
      <w:r>
        <w:t>The activity diagram models the operational branching logic governing image ingestion, tag discovery, chunk processing, risk evaluation, and export generation: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xml:space="preserve">                                  ( Start )</w:t>
              <w:br/>
              <w:t xml:space="preserve">                                      |</w:t>
              <w:br/>
              <w:t xml:space="preserve">                                      v</w:t>
              <w:br/>
              <w:t xml:space="preserve">                             [ Ingest Data Stream ]</w:t>
              <w:br/>
              <w:t xml:space="preserve">                                      |</w:t>
              <w:br/>
              <w:t xml:space="preserve">                                      v</w:t>
              <w:br/>
              <w:t xml:space="preserve">                           [ Generate Hashes: MD5, ]</w:t>
              <w:br/>
              <w:t xml:space="preserve">                           [    SHA-1, SHA-256     ]</w:t>
              <w:br/>
              <w:t xml:space="preserve">                                      |</w:t>
              <w:br/>
              <w:t xml:space="preserve">                                      v</w:t>
              <w:br/>
              <w:t xml:space="preserve">                           [ Open via Image.open() ]</w:t>
              <w:br/>
              <w:t xml:space="preserve">                                      |</w:t>
              <w:br/>
              <w:t xml:space="preserve">                                      +-----------------------+</w:t>
              <w:br/>
              <w:t xml:space="preserve">                                      |                       |</w:t>
              <w:br/>
              <w:t xml:space="preserve">                                      v                       v</w:t>
              <w:br/>
              <w:t xml:space="preserve">                              &lt; Valid Image? &gt;         [ Inspect Chunks ]</w:t>
              <w:br/>
              <w:t xml:space="preserve">                               /              \        [  (tEXt, zTXt)  ]</w:t>
              <w:br/>
              <w:t xml:space="preserve">                             No                Yes            |</w:t>
              <w:br/>
              <w:t xml:space="preserve">                             /                  \             v</w:t>
              <w:br/>
              <w:t xml:space="preserve">             [ Raise ExifError ]          &lt; Has EXIF? &gt;  &lt; AI Prompts? &gt;</w:t>
              <w:br/>
              <w:t xml:space="preserve">                     |                     /         \        |</w:t>
              <w:br/>
              <w:t xml:space="preserve">                     v                   No           Yes     +---+</w:t>
              <w:br/>
              <w:t xml:space="preserve">                  ( End )                /             \          |</w:t>
              <w:br/>
              <w:t xml:space="preserve">                                        v               v         v</w:t>
              <w:br/>
              <w:t xml:space="preserve">                               [ Set has_exif=F ] [ Parse IFD Tags ]</w:t>
              <w:br/>
              <w:t xml:space="preserve">                                        |                 |</w:t>
              <w:br/>
              <w:t xml:space="preserve">                                        +--------+--------+</w:t>
              <w:br/>
              <w:t xml:space="preserve">                                                 |</w:t>
              <w:br/>
              <w:t xml:space="preserve">                                                 v</w:t>
              <w:br/>
              <w:t xml:space="preserve">                                          &lt; GPS Sub-IFD? &gt;</w:t>
              <w:br/>
              <w:t xml:space="preserve">                                           /            \</w:t>
              <w:br/>
              <w:t xml:space="preserve">                                         No              Yes</w:t>
              <w:br/>
              <w:t xml:space="preserve">                                         /                \</w:t>
              <w:br/>
              <w:t xml:space="preserve">                                        v                  v</w:t>
              <w:br/>
              <w:t xml:space="preserve">                                 [ gps = None ]    [ Execute dms_to_decimal ]</w:t>
              <w:br/>
              <w:t xml:space="preserve">                                        |          [ Generate Map URIs      ]</w:t>
              <w:br/>
              <w:t xml:space="preserve">                                        +--------+--------+</w:t>
              <w:br/>
              <w:t xml:space="preserve">                                                 |</w:t>
              <w:br/>
              <w:t xml:space="preserve">                                                 v</w:t>
              <w:br/>
              <w:t xml:space="preserve">                                      [ MedianCut Palette (K=6) ]</w:t>
              <w:br/>
              <w:t xml:space="preserve">                                      [ RMS Contrast Evaluation ]</w:t>
              <w:br/>
              <w:t xml:space="preserve">                                                 |</w:t>
              <w:br/>
              <w:t xml:space="preserve">                                                 v</w:t>
              <w:br/>
              <w:t xml:space="preserve">                                      [ Evaluate Privacy Risk   ]</w:t>
              <w:br/>
              <w:t xml:space="preserve">                                      [ (HIGH / MEDIUM / LOW)   ]</w:t>
              <w:br/>
              <w:t xml:space="preserve">                                                 |</w:t>
              <w:br/>
              <w:t xml:space="preserve">                                                 v</w:t>
              <w:br/>
              <w:t xml:space="preserve">                                       &lt; Export Triggered? &gt;</w:t>
              <w:br/>
              <w:t xml:space="preserve">                                       /         |         \</w:t>
              <w:br/>
              <w:t xml:space="preserve">                                      /          |          \</w:t>
              <w:br/>
              <w:t xml:space="preserve">                                  (PDF)        (JSON)     (Scrub)</w:t>
              <w:br/>
              <w:t xml:space="preserve">                                   /             |            \</w:t>
              <w:br/>
              <w:t xml:space="preserve">                                  v              v             v</w:t>
              <w:br/>
              <w:t xml:space="preserve">                           [ Compile PDF ] [ Serialize ] [ exif_transpose ]</w:t>
              <w:br/>
              <w:t xml:space="preserve">                           [ via fpdf2   ] [ Dataclass ] [ Strip Headers  ]</w:t>
              <w:br/>
              <w:t xml:space="preserve">                                  \              |             /</w:t>
              <w:br/>
              <w:t xml:space="preserve">                                   +-------------+------------+</w:t>
              <w:br/>
              <w:t xml:space="preserve">                                                 |</w:t>
              <w:br/>
              <w:t xml:space="preserve">                                                 v</w:t>
              <w:br/>
              <w:t xml:space="preserve">                                              ( End )</w:t>
              <w:br/>
            </w:r>
          </w:p>
        </w:tc>
      </w:tr>
    </w:tbl>
    <w:p>
      <w:pPr>
        <w:spacing w:before="0" w:after="80"/>
      </w:pPr>
    </w:p>
    <w:p>
      <w:r>
        <w:br w:type="page"/>
      </w:r>
    </w:p>
    <w:p>
      <w:pPr>
        <w:keepNext/>
        <w:spacing w:before="260" w:after="100"/>
      </w:pPr>
      <w:r>
        <w:rPr>
          <w:rFonts w:ascii="Calibri" w:hAnsi="Calibri"/>
          <w:b/>
          <w:color w:val="1B365D"/>
          <w:sz w:val="30"/>
        </w:rPr>
        <w:t>3.6 Zero-Disk In-Memory Privacy Sandbox Architecture</w:t>
      </w:r>
    </w:p>
    <w:p>
      <w:pPr>
        <w:keepNext/>
        <w:spacing w:before="200" w:after="80"/>
      </w:pPr>
      <w:r>
        <w:rPr>
          <w:rFonts w:ascii="Calibri" w:hAnsi="Calibri"/>
          <w:b/>
          <w:color w:val="2C5E8A"/>
          <w:sz w:val="25"/>
        </w:rPr>
        <w:t>3.6.1 Forensic Problem of Ephemeral Disk Storage</w:t>
      </w:r>
    </w:p>
    <w:p>
      <w:pPr>
        <w:spacing w:before="40" w:after="100"/>
      </w:pPr>
      <w:r>
        <w:t xml:space="preserve">Digital forensic workflows and privacy-enhancing technologies face a critical vulnerability in intermediate file persistence. Typical image processing scripts write transient files to temporary system directories (e.g., </w:t>
      </w:r>
      <w:r>
        <w:rPr>
          <w:rFonts w:ascii="Consolas" w:hAnsi="Consolas"/>
          <w:color w:val="A0283C"/>
          <w:sz w:val="19"/>
        </w:rPr>
        <w:t>/tmp</w:t>
      </w:r>
      <w:r>
        <w:t xml:space="preserve">, </w:t>
      </w:r>
      <w:r>
        <w:rPr>
          <w:rFonts w:ascii="Consolas" w:hAnsi="Consolas"/>
          <w:color w:val="A0283C"/>
          <w:sz w:val="19"/>
        </w:rPr>
        <w:t>/var/tmp</w:t>
      </w:r>
      <w:r>
        <w:t xml:space="preserve">, or </w:t>
      </w:r>
      <w:r>
        <w:rPr>
          <w:rFonts w:ascii="Consolas" w:hAnsi="Consolas"/>
          <w:color w:val="A0283C"/>
          <w:sz w:val="19"/>
        </w:rPr>
        <w:t>C:\Users\&lt;User&gt;\AppData\Local\Temp</w:t>
      </w:r>
      <w:r>
        <w:t>).</w:t>
      </w:r>
    </w:p>
    <w:p>
      <w:pPr>
        <w:spacing w:before="40" w:after="100"/>
      </w:pPr>
      <w:r>
        <w:t>This practice introduces significant security and forensic risks:</w:t>
      </w:r>
    </w:p>
    <w:p>
      <w:pPr>
        <w:pStyle w:val="ListNumber"/>
        <w:spacing w:before="20" w:after="40"/>
      </w:pPr>
      <w:r>
        <w:rPr>
          <w:b/>
        </w:rPr>
        <w:t>Unlinked File Residuals:</w:t>
      </w:r>
      <w:r>
        <w:t xml:space="preserve"> When a temporary file is deleted via operating system unlinking (</w:t>
      </w:r>
      <w:r>
        <w:rPr>
          <w:rFonts w:ascii="Consolas" w:hAnsi="Consolas"/>
          <w:color w:val="A0283C"/>
          <w:sz w:val="19"/>
        </w:rPr>
        <w:t>os.remove()</w:t>
      </w:r>
      <w:r>
        <w:t>), only the file system directory pointer is released. The underlying raw data clusters remain intact on magnetic or solid-state storage until overwritten.</w:t>
      </w:r>
    </w:p>
    <w:p>
      <w:pPr>
        <w:pStyle w:val="ListNumber"/>
        <w:spacing w:before="20" w:after="40"/>
      </w:pPr>
      <w:r>
        <w:rPr>
          <w:b/>
        </w:rPr>
        <w:t>Flash Memory Wear-Leveling Artifacts:</w:t>
      </w:r>
      <w:r>
        <w:t xml:space="preserve"> On modern Solid State Drives (SSDs) governed by wear-leveling algorithms and TRIM delays, deleted file sectors are remapped rather than instantly zeroed, enabling recovery via chip-off analysis or physical block carving.</w:t>
      </w:r>
    </w:p>
    <w:p>
      <w:pPr>
        <w:pStyle w:val="ListNumber"/>
        <w:spacing w:before="20" w:after="40"/>
      </w:pPr>
      <w:r>
        <w:rPr>
          <w:b/>
        </w:rPr>
        <w:t>Journaling File System Metadata:</w:t>
      </w:r>
      <w:r>
        <w:t xml:space="preserve"> File system journals (NTFS </w:t>
      </w:r>
      <w:r>
        <w:rPr>
          <w:rFonts w:ascii="Consolas" w:hAnsi="Consolas"/>
          <w:color w:val="A0283C"/>
          <w:sz w:val="19"/>
        </w:rPr>
        <w:t>$LogFile</w:t>
      </w:r>
      <w:r>
        <w:t xml:space="preserve"> and </w:t>
      </w:r>
      <w:r>
        <w:rPr>
          <w:rFonts w:ascii="Consolas" w:hAnsi="Consolas"/>
          <w:color w:val="A0283C"/>
          <w:sz w:val="19"/>
        </w:rPr>
        <w:t>$MFT</w:t>
      </w:r>
      <w:r>
        <w:t>, ext4 journals) record file creation timestamps, original filenames, and physical block allocations, leaving forensic proof of file inspection.</w:t>
      </w:r>
    </w:p>
    <w:p>
      <w:pPr>
        <w:pStyle w:val="ListNumber"/>
        <w:spacing w:before="20" w:after="40"/>
      </w:pPr>
      <w:r>
        <w:rPr>
          <w:b/>
        </w:rPr>
        <w:t>Volume Shadow Copies:</w:t>
      </w:r>
      <w:r>
        <w:t xml:space="preserve"> Automated operating system restore mechanisms (Windows Volume Shadow Copy Service) periodically capture block-level snapshots, potentially archiving temporary forensic files into persistent shadow volumes.</w:t>
      </w:r>
    </w:p>
    <w:p>
      <w:pPr>
        <w:keepNext/>
        <w:spacing w:before="200" w:after="80"/>
      </w:pPr>
      <w:r>
        <w:rPr>
          <w:rFonts w:ascii="Calibri" w:hAnsi="Calibri"/>
          <w:b/>
          <w:color w:val="2C5E8A"/>
          <w:sz w:val="25"/>
        </w:rPr>
        <w:t>3.6.2 Formal Proof of Non-Persistence Using `io.BytesIO`</w:t>
      </w:r>
    </w:p>
    <w:p>
      <w:pPr>
        <w:spacing w:before="40" w:after="100"/>
      </w:pPr>
      <w:r>
        <w:t xml:space="preserve">Img_Analyze formally eliminates file-system-based forensic leakage by executing all ingestion, decoding, transformation, analysis, and sanitization within an in-memory virtual sandbox implemented via Python's </w:t>
      </w:r>
      <w:r>
        <w:rPr>
          <w:rFonts w:ascii="Consolas" w:hAnsi="Consolas"/>
          <w:color w:val="A0283C"/>
          <w:sz w:val="19"/>
        </w:rPr>
        <w:t>io.BytesIO</w:t>
      </w:r>
      <w:r>
        <w:t>.</w:t>
      </w:r>
    </w:p>
    <w:p>
      <w:pPr>
        <w:keepNext/>
        <w:spacing w:before="160" w:after="60"/>
      </w:pPr>
      <w:r>
        <w:rPr>
          <w:rFonts w:ascii="Calibri" w:hAnsi="Calibri"/>
          <w:b/>
          <w:color w:val="323232"/>
          <w:sz w:val="23"/>
        </w:rPr>
        <w:t>Axiomatic Model of System Memory</w:t>
      </w:r>
    </w:p>
    <w:p>
      <w:pPr>
        <w:spacing w:before="40" w:after="100"/>
      </w:pPr>
      <w:r>
        <w:t>Let $\mathcal{S}_{\text{disk}}$ denote the persistent block storage state space, and let $\mathcal{S}_{\text{heap}}$ denote the volatile user-space virtual memory allocated by the operating system to the Python process.</w:t>
      </w:r>
    </w:p>
    <w:p>
      <w:pPr>
        <w:pStyle w:val="ListBullet"/>
        <w:spacing w:before="20" w:after="40"/>
      </w:pPr>
      <w:r>
        <w:rPr>
          <w:b/>
        </w:rPr>
        <w:t>Axiom 1 (Disk Invariance):</w:t>
      </w:r>
      <w:r>
        <w:t xml:space="preserve"> An operation $f: \mathcal{I} \to \mathcal{O}$ exhibits zero-disk persistence if and only if:</w:t>
      </w:r>
    </w:p>
    <w:p>
      <w:pPr>
        <w:spacing w:before="40" w:after="100"/>
      </w:pPr>
      <w:r>
        <w:t>$$\Delta \mathcal{S}_{\text{disk}} = \emptyset$$</w:t>
      </w:r>
    </w:p>
    <w:p>
      <w:pPr>
        <w:spacing w:before="40" w:after="100"/>
      </w:pPr>
      <w:r>
        <w:t>Throughout the entire execution lifecycle $t_0 \le t \le t_{\text{final}}$, no file descriptors targeting non-volatile storage are requested, opened, or written.</w:t>
      </w:r>
    </w:p>
    <w:p>
      <w:pPr>
        <w:pStyle w:val="ListBullet"/>
        <w:spacing w:before="20" w:after="40"/>
      </w:pPr>
      <w:r>
        <w:rPr>
          <w:b/>
        </w:rPr>
        <w:t>Axiom 2 (Heap Volatility):</w:t>
      </w:r>
      <w:r>
        <w:t xml:space="preserve"> Memory blocks allocated within $\mathcal{S}_{\text{heap}}$ are private to the user-space process:</w:t>
      </w:r>
    </w:p>
    <w:p>
      <w:pPr>
        <w:spacing w:before="40" w:after="100"/>
      </w:pPr>
      <w:r>
        <w:t>$$\mathcal{S}_{\text{heap}} \subset \mathcal{V}_{\text{process}}$$</w:t>
      </w:r>
    </w:p>
    <w:p>
      <w:pPr>
        <w:spacing w:before="40" w:after="100"/>
      </w:pPr>
      <w:r>
        <w:t>Upon termination of the process execution context, the virtual address space $\mathcal{V}_{\text{process}}$ is unmapped by the operating system kernel memory manager, returning all allocated pages to the free physical frame pool without committing state to $\mathcal{S}_{\text{disk}}$.</w:t>
      </w:r>
    </w:p>
    <w:p>
      <w:pPr>
        <w:keepNext/>
        <w:spacing w:before="160" w:after="60"/>
      </w:pPr>
      <w:r>
        <w:rPr>
          <w:rFonts w:ascii="Calibri" w:hAnsi="Calibri"/>
          <w:b/>
          <w:color w:val="323232"/>
          <w:sz w:val="23"/>
        </w:rPr>
        <w:t>Proof of Zero-Disk Invariance</w:t>
      </w:r>
    </w:p>
    <w:p>
      <w:pPr>
        <w:pStyle w:val="ListBullet"/>
        <w:spacing w:before="20" w:after="40"/>
      </w:pPr>
      <w:r>
        <w:rPr>
          <w:b/>
        </w:rPr>
        <w:t>Step 1 (Ingestion Proof):</w:t>
      </w:r>
      <w:r>
        <w:t xml:space="preserve"> Streamlit's </w:t>
      </w:r>
      <w:r>
        <w:rPr>
          <w:rFonts w:ascii="Consolas" w:hAnsi="Consolas"/>
          <w:color w:val="A0283C"/>
          <w:sz w:val="19"/>
        </w:rPr>
        <w:t>st.file_uploader</w:t>
      </w:r>
      <w:r>
        <w:t xml:space="preserve"> and the CLI's standard input mechanisms deliver uploaded files as an in-memory byte buffer wrapped in an </w:t>
      </w:r>
      <w:r>
        <w:rPr>
          <w:rFonts w:ascii="Consolas" w:hAnsi="Consolas"/>
          <w:color w:val="A0283C"/>
          <w:sz w:val="19"/>
        </w:rPr>
        <w:t>UploadedFile</w:t>
      </w:r>
      <w:r>
        <w:t xml:space="preserve"> or raw </w:t>
      </w:r>
      <w:r>
        <w:rPr>
          <w:rFonts w:ascii="Consolas" w:hAnsi="Consolas"/>
          <w:color w:val="A0283C"/>
          <w:sz w:val="19"/>
        </w:rPr>
        <w:t>bytes</w:t>
      </w:r>
      <w:r>
        <w:t xml:space="preserve"> container.</w:t>
      </w:r>
    </w:p>
    <w:p>
      <w:pPr>
        <w:spacing w:before="40" w:after="100"/>
      </w:pPr>
      <w:r>
        <w:t>$$\mathcal{B}_{\text{input}} \in \mathcal{S}_{\text{heap}}$$</w:t>
      </w:r>
    </w:p>
    <w:p>
      <w:pPr>
        <w:spacing w:before="40" w:after="100"/>
      </w:pPr>
      <w:r>
        <w:t xml:space="preserve">No intermediate file path is passed to POSIX </w:t>
      </w:r>
      <w:r>
        <w:rPr>
          <w:rFonts w:ascii="Consolas" w:hAnsi="Consolas"/>
          <w:color w:val="A0283C"/>
          <w:sz w:val="19"/>
        </w:rPr>
        <w:t>creat()</w:t>
      </w:r>
      <w:r>
        <w:t xml:space="preserve"> or Win32 </w:t>
      </w:r>
      <w:r>
        <w:rPr>
          <w:rFonts w:ascii="Consolas" w:hAnsi="Consolas"/>
          <w:color w:val="A0283C"/>
          <w:sz w:val="19"/>
        </w:rPr>
        <w:t>CreateFileW()</w:t>
      </w:r>
      <w:r>
        <w:t>.</w:t>
      </w:r>
    </w:p>
    <w:p>
      <w:pPr>
        <w:pStyle w:val="ListBullet"/>
        <w:spacing w:before="20" w:after="40"/>
      </w:pPr>
      <w:r>
        <w:rPr>
          <w:b/>
        </w:rPr>
        <w:t>Step 2 (Decompression Proof):</w:t>
      </w:r>
      <w:r>
        <w:t xml:space="preserve"> Pillow initializes its internal image container by reading directly from an </w:t>
      </w:r>
      <w:r>
        <w:rPr>
          <w:rFonts w:ascii="Consolas" w:hAnsi="Consolas"/>
          <w:color w:val="A0283C"/>
          <w:sz w:val="19"/>
        </w:rPr>
        <w:t>io.BytesIO</w:t>
      </w:r>
      <w:r>
        <w:t xml:space="preserve"> stream wrapper:</w:t>
      </w:r>
    </w:p>
    <w:p>
      <w:pPr>
        <w:spacing w:before="40" w:after="100"/>
      </w:pPr>
      <w:r>
        <w:t>$$\text{Image.open}(io.\text{BytesIO}(\mathcal{B}_{\text{input}}))$$</w:t>
      </w:r>
    </w:p>
    <w:p>
      <w:pPr>
        <w:spacing w:before="40" w:after="100"/>
      </w:pPr>
      <w:r>
        <w:t>Pillow allocates an internal memory block:</w:t>
      </w:r>
    </w:p>
    <w:p>
      <w:pPr>
        <w:spacing w:before="40" w:after="100"/>
      </w:pPr>
      <w:r>
        <w:t>$$\mathcal{M}_{\text{raster}} \in \mathcal{S}_{\text{heap}}$$</w:t>
      </w:r>
    </w:p>
    <w:p>
      <w:pPr>
        <w:spacing w:before="40" w:after="100"/>
      </w:pPr>
      <w:r>
        <w:t>Parsing occurs entirely within volatile user memory.</w:t>
      </w:r>
    </w:p>
    <w:p>
      <w:pPr>
        <w:pStyle w:val="ListBullet"/>
        <w:spacing w:before="20" w:after="40"/>
      </w:pPr>
      <w:r>
        <w:rPr>
          <w:b/>
        </w:rPr>
        <w:t>Step 3 (Sanitization Proof):</w:t>
      </w:r>
      <w:r>
        <w:t xml:space="preserve"> The in-memory scrubber generates a clean raster canvas via </w:t>
      </w:r>
      <w:r>
        <w:rPr>
          <w:rFonts w:ascii="Consolas" w:hAnsi="Consolas"/>
          <w:color w:val="A0283C"/>
          <w:sz w:val="19"/>
        </w:rPr>
        <w:t>Image.new()</w:t>
      </w:r>
      <w:r>
        <w:t>, copies pixel arrays via memory blitting (</w:t>
      </w:r>
      <w:r>
        <w:rPr>
          <w:rFonts w:ascii="Consolas" w:hAnsi="Consolas"/>
          <w:color w:val="A0283C"/>
          <w:sz w:val="19"/>
        </w:rPr>
        <w:t>clean_img.paste(transposed)</w:t>
      </w:r>
      <w:r>
        <w:t>), and serializes the clean image into a newly allocated in-memory buffer:</w:t>
      </w:r>
    </w:p>
    <w:p>
      <w:pPr>
        <w:spacing w:before="40" w:after="100"/>
      </w:pPr>
      <w:r>
        <w:t>$$\mathcal{B}_{\text{sanitized}} = io.\text{BytesIO}() \in \mathcal{S}_{\text{heap}}$$</w:t>
      </w:r>
    </w:p>
    <w:p>
      <w:pPr>
        <w:spacing w:before="40" w:after="100"/>
      </w:pPr>
      <w:r>
        <w:t>The clean image is emitted as a downloadable byte payload directly over the local loopback WebSocket connection to the browser client.</w:t>
      </w:r>
    </w:p>
    <w:p>
      <w:pPr>
        <w:pStyle w:val="ListBullet"/>
        <w:spacing w:before="20" w:after="40"/>
      </w:pPr>
      <w:r>
        <w:rPr>
          <w:b/>
        </w:rPr>
        <w:t>Step 4 (Reclamation Proof):</w:t>
      </w:r>
      <w:r>
        <w:t xml:space="preserve"> As the execution scope terminates or session variables are reset, references to $\mathcal{B}_{\text{input}}$, $\mathcal{M}_{\text{raster}}$, and $\mathcal{B}_{\text{sanitized}}$ are decremented. Python's cyclic garbage collector (</w:t>
      </w:r>
      <w:r>
        <w:rPr>
          <w:rFonts w:ascii="Consolas" w:hAnsi="Consolas"/>
          <w:color w:val="A0283C"/>
          <w:sz w:val="19"/>
        </w:rPr>
        <w:t>gc</w:t>
      </w:r>
      <w:r>
        <w:t xml:space="preserve">) reclaims the allocated memory via </w:t>
      </w:r>
      <w:r>
        <w:rPr>
          <w:rFonts w:ascii="Consolas" w:hAnsi="Consolas"/>
          <w:color w:val="A0283C"/>
          <w:sz w:val="19"/>
        </w:rPr>
        <w:t>pymalloc</w:t>
      </w:r>
      <w:r>
        <w:t xml:space="preserve"> and glibc/msvcrt </w:t>
      </w:r>
      <w:r>
        <w:rPr>
          <w:rFonts w:ascii="Consolas" w:hAnsi="Consolas"/>
          <w:color w:val="A0283C"/>
          <w:sz w:val="19"/>
        </w:rPr>
        <w:t>free()</w:t>
      </w:r>
      <w:r>
        <w:t>. Throughout the entire lifecycle:</w:t>
      </w:r>
    </w:p>
    <w:p>
      <w:pPr>
        <w:spacing w:before="40" w:after="100"/>
      </w:pPr>
      <w:r>
        <w:t>$$\Delta \mathcal{S}_{\text{disk}} = \emptyset \quad \blacksquare$$</w:t>
      </w:r>
    </w:p>
    <w:p>
      <w:pPr>
        <w:keepNext/>
        <w:spacing w:before="200" w:after="80"/>
      </w:pPr>
      <w:r>
        <w:rPr>
          <w:rFonts w:ascii="Calibri" w:hAnsi="Calibri"/>
          <w:b/>
          <w:color w:val="2C5E8A"/>
          <w:sz w:val="25"/>
        </w:rPr>
        <w:t>3.6.3 Zero-Disk Footprint Model and OS Pagefile Hardening</w:t>
      </w:r>
    </w:p>
    <w:p>
      <w:pPr>
        <w:spacing w:before="40" w:after="100"/>
      </w:pPr>
      <w:r>
        <w:t xml:space="preserve">While the application does not explicitly invoke disk I/O, modern operating systems utilize virtual memory paging mechanisms (e.g., Windows </w:t>
      </w:r>
      <w:r>
        <w:rPr>
          <w:rFonts w:ascii="Consolas" w:hAnsi="Consolas"/>
          <w:color w:val="A0283C"/>
          <w:sz w:val="19"/>
        </w:rPr>
        <w:t>pagefile.sys</w:t>
      </w:r>
      <w:r>
        <w:t>, Linux swap partitions) that may flush inactive physical RAM pages to disk under memory pressure.</w:t>
      </w:r>
    </w:p>
    <w:p>
      <w:pPr>
        <w:spacing w:before="40" w:after="100"/>
      </w:pPr>
      <w:r>
        <w:t>To maintain air-gapped operational safety and guarantee zero physical leakage, Img_Analyze specifies three system-level protections:</w:t>
      </w:r>
    </w:p>
    <w:p>
      <w:pPr>
        <w:pStyle w:val="ListNumber"/>
        <w:spacing w:before="20" w:after="40"/>
      </w:pPr>
      <w:r>
        <w:rPr>
          <w:b/>
        </w:rPr>
        <w:t>Lightweight Heap Footprint:</w:t>
      </w:r>
      <w:r>
        <w:t xml:space="preserve"> By maintaining an operational memory cap ($\le 150 \text{ MB}$ even when handling large 48 MP files), the process memory working set remains well below operating system swapping thresholds, preventing memory manager page-out events.</w:t>
      </w:r>
    </w:p>
    <w:p>
      <w:pPr>
        <w:pStyle w:val="ListNumber"/>
        <w:spacing w:before="20" w:after="40"/>
      </w:pPr>
      <w:r>
        <w:rPr>
          <w:b/>
        </w:rPr>
        <w:t>Deterministic Garbage Collection:</w:t>
      </w:r>
      <w:r>
        <w:t xml:space="preserve"> Python object allocations for large raster buffers are encapsulated within scoped functions (</w:t>
      </w:r>
      <w:r>
        <w:rPr>
          <w:rFonts w:ascii="Consolas" w:hAnsi="Consolas"/>
          <w:color w:val="A0283C"/>
          <w:sz w:val="19"/>
        </w:rPr>
        <w:t>create_scrubbed_image()</w:t>
      </w:r>
      <w:r>
        <w:t xml:space="preserve">, </w:t>
      </w:r>
      <w:r>
        <w:rPr>
          <w:rFonts w:ascii="Consolas" w:hAnsi="Consolas"/>
          <w:color w:val="A0283C"/>
          <w:sz w:val="19"/>
        </w:rPr>
        <w:t>extract_dominant_colors()</w:t>
      </w:r>
      <w:r>
        <w:t>), ensuring immediate reference dereferencing upon function exit.</w:t>
      </w:r>
    </w:p>
    <w:p>
      <w:pPr>
        <w:pStyle w:val="ListNumber"/>
        <w:spacing w:before="20" w:after="40"/>
      </w:pPr>
      <w:r>
        <w:rPr>
          <w:b/>
        </w:rPr>
        <w:t>Encrypted Swap Recommendations:</w:t>
      </w:r>
      <w:r>
        <w:t xml:space="preserve"> For high-security environments, deployment guidelines recommend enforcing encrypted swap regimes (Linux </w:t>
      </w:r>
      <w:r>
        <w:rPr>
          <w:rFonts w:ascii="Consolas" w:hAnsi="Consolas"/>
          <w:color w:val="A0283C"/>
          <w:sz w:val="19"/>
        </w:rPr>
        <w:t>dm-crypt</w:t>
      </w:r>
      <w:r>
        <w:t xml:space="preserve"> swap, macOS encrypted virtual memory, or Windows BitLocker-backed system paging files), neutralizing physical sector recovery even if paging occurs.</w:t>
      </w:r>
    </w:p>
    <w:p>
      <w:pPr>
        <w:keepNext/>
        <w:spacing w:before="200" w:after="80"/>
      </w:pPr>
      <w:r>
        <w:rPr>
          <w:rFonts w:ascii="Calibri" w:hAnsi="Calibri"/>
          <w:b/>
          <w:color w:val="2C5E8A"/>
          <w:sz w:val="25"/>
        </w:rPr>
        <w:t>3.6.4 Air-Gapped Operational Safety Guarantees</w:t>
      </w:r>
    </w:p>
    <w:p>
      <w:pPr>
        <w:spacing w:before="40" w:after="100"/>
      </w:pPr>
      <w:r>
        <w:t>Many commercial OSINT utilities inadvertently compromise operational security by transmitting telemetry, crash analytics, or geocoding queries across external networks. Img_Analyze enforces an absolute air-gapped operational guarantee: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AIR-GAPPED NETWORK ISOLATION MODEL                         |</w:t>
              <w:br/>
              <w:t>+-----------------------------------------------------------------------------------+</w:t>
              <w:br/>
              <w:t>|   Process Subsystem    | External Network Socket | Permitted Loopback Connection  |</w:t>
              <w:br/>
              <w:t>+------------------------+-------------------------+--------------------------------+</w:t>
              <w:br/>
              <w:t>| Ingestion &amp; Hashing    | Disabled / Blocked      | None                           |</w:t>
              <w:br/>
              <w:t>| IFD Tag Extraction     | Disabled / Blocked      | None                           |</w:t>
              <w:br/>
              <w:t>| Geodesic Mathematics   | Disabled / Blocked      | None (pure mathematical WGS-84)|</w:t>
              <w:br/>
              <w:t>| Visual Analytics       | Disabled / Blocked      | None                           |</w:t>
              <w:br/>
              <w:t>| Streamlit Presentation | Disabled / Blocked      | 127.0.0.1 (Local IPC Loopback) |</w:t>
              <w:br/>
              <w:t>| PDF Export Subsystem   | Disabled / Blocked      | None                           |</w:t>
              <w:br/>
              <w:t>+-----------------------------------------------------------------------------------+</w:t>
              <w:br/>
            </w:r>
          </w:p>
        </w:tc>
      </w:tr>
    </w:tbl>
    <w:p>
      <w:pPr>
        <w:spacing w:before="0" w:after="80"/>
      </w:pPr>
    </w:p>
    <w:p>
      <w:pPr>
        <w:pStyle w:val="ListBullet"/>
        <w:spacing w:before="20" w:after="40"/>
      </w:pPr>
      <w:r>
        <w:rPr>
          <w:b/>
        </w:rPr>
        <w:t>No Remote Telemetry:</w:t>
      </w:r>
      <w:r>
        <w:t xml:space="preserve"> The application disables Streamlit's usage telemetry by embedding </w:t>
      </w:r>
      <w:r>
        <w:rPr>
          <w:rFonts w:ascii="Consolas" w:hAnsi="Consolas"/>
          <w:color w:val="A0283C"/>
          <w:sz w:val="19"/>
        </w:rPr>
        <w:t>browser.gatherUsageStats = false</w:t>
      </w:r>
      <w:r>
        <w:t xml:space="preserve"> within </w:t>
      </w:r>
      <w:r>
        <w:rPr>
          <w:rFonts w:ascii="Consolas" w:hAnsi="Consolas"/>
          <w:color w:val="A0283C"/>
          <w:sz w:val="19"/>
        </w:rPr>
        <w:t>.streamlit/config.toml</w:t>
      </w:r>
      <w:r>
        <w:t>.</w:t>
      </w:r>
    </w:p>
    <w:p>
      <w:pPr>
        <w:pStyle w:val="ListBullet"/>
        <w:spacing w:before="20" w:after="40"/>
      </w:pPr>
      <w:r>
        <w:rPr>
          <w:b/>
        </w:rPr>
        <w:t>Zero Outbound Reverse-Geocoding:</w:t>
      </w:r>
      <w:r>
        <w:t xml:space="preserve"> All spatial coordinates are calculated offline via mathematical transformations. No HTTP/HTTPS requests are dispatched to external geocoding endpoints (e.g., Mapbox, Google Geocoding API).</w:t>
      </w:r>
    </w:p>
    <w:p>
      <w:pPr>
        <w:pStyle w:val="ListBullet"/>
        <w:spacing w:before="20" w:after="40"/>
      </w:pPr>
      <w:r>
        <w:rPr>
          <w:b/>
        </w:rPr>
        <w:t>Local Loopback Confinement:</w:t>
      </w:r>
      <w:r>
        <w:t xml:space="preserve"> The presentation subsystem binds exclusively to the local loopback interface (</w:t>
      </w:r>
      <w:r>
        <w:rPr>
          <w:rFonts w:ascii="Consolas" w:hAnsi="Consolas"/>
          <w:color w:val="A0283C"/>
          <w:sz w:val="19"/>
        </w:rPr>
        <w:t>localhost</w:t>
      </w:r>
      <w:r>
        <w:t xml:space="preserve"> / </w:t>
      </w:r>
      <w:r>
        <w:rPr>
          <w:rFonts w:ascii="Consolas" w:hAnsi="Consolas"/>
          <w:color w:val="A0283C"/>
          <w:sz w:val="19"/>
        </w:rPr>
        <w:t>127.0.0.1</w:t>
      </w:r>
      <w:r>
        <w:t>), ensuring that forensic telemetry remains isolated within the analyst's workstation.</w:t>
      </w:r>
    </w:p>
    <w:p>
      <w:r>
        <w:br w:type="page"/>
      </w:r>
    </w:p>
    <w:p>
      <w:pPr>
        <w:keepNext/>
        <w:spacing w:before="320" w:after="120"/>
      </w:pPr>
      <w:r>
        <w:rPr>
          <w:rFonts w:ascii="Calibri" w:hAnsi="Calibri"/>
          <w:b/>
          <w:color w:val="1B365D"/>
          <w:sz w:val="40"/>
        </w:rPr>
        <w:t>CHAPTER 4: Detailed System Implementation &amp; Code Walkthrough</w:t>
      </w:r>
    </w:p>
    <w:p>
      <w:pPr>
        <w:keepNext/>
        <w:spacing w:before="260" w:after="100"/>
      </w:pPr>
      <w:r>
        <w:rPr>
          <w:rFonts w:ascii="Calibri" w:hAnsi="Calibri"/>
          <w:b/>
          <w:color w:val="1B365D"/>
          <w:sz w:val="30"/>
        </w:rPr>
        <w:t>Abstract</w:t>
      </w:r>
    </w:p>
    <w:p>
      <w:pPr>
        <w:spacing w:before="40" w:after="100"/>
      </w:pPr>
      <w:r>
        <w:t xml:space="preserve">This chapter provides an exhaustive, line-by-line and architectural code walkthrough of </w:t>
      </w:r>
      <w:r>
        <w:rPr>
          <w:b/>
        </w:rPr>
        <w:t>Img_Analyze</w:t>
      </w:r>
      <w:r>
        <w:t xml:space="preserve"> (</w:t>
      </w:r>
      <w:r>
        <w:rPr>
          <w:i/>
        </w:rPr>
        <w:t>Interactive EXIF Metadata Extractor, OSINT Telemetry Inspector, and Privacy Sanitization Engine</w:t>
      </w:r>
      <w:r>
        <w:t xml:space="preserve">), examining the concrete algorithms, data structures, and defensive engineering patterns implemented across </w:t>
      </w:r>
      <w:r>
        <w:rPr>
          <w:rFonts w:ascii="Consolas" w:hAnsi="Consolas"/>
          <w:color w:val="A0283C"/>
          <w:sz w:val="19"/>
        </w:rPr>
        <w:t>exif_extractor/</w:t>
      </w:r>
      <w:r>
        <w:t xml:space="preserve"> and </w:t>
      </w:r>
      <w:r>
        <w:rPr>
          <w:rFonts w:ascii="Consolas" w:hAnsi="Consolas"/>
          <w:color w:val="A0283C"/>
          <w:sz w:val="19"/>
        </w:rPr>
        <w:t>app.py</w:t>
      </w:r>
      <w:r>
        <w:t xml:space="preserve">. The technical analysis spans nine comprehensive implementation domains: cryptographic stream verification and memory pointer management; binary EXIF parsing, sub-IFD traversal, and register bitmask decoding; geodetic WGS-84 coordinate transformation and mapping payload generation; non-EXIF and generative AI parameter extraction from PNG chunk trees; visual analytics via median-cut vector quantization and root-mean-square (RMS) tonal profiling; the zero-disk in-memory sanitization pipeline with orientation normalization; multi-page forensic PDF compilation via low-level canvas primitives in </w:t>
      </w:r>
      <w:r>
        <w:rPr>
          <w:rFonts w:ascii="Consolas" w:hAnsi="Consolas"/>
          <w:color w:val="A0283C"/>
          <w:sz w:val="19"/>
        </w:rPr>
        <w:t>fpdf2</w:t>
      </w:r>
      <w:r>
        <w:t>; multi-image batch aggregation and tabular comparison; and headless command-line execution with structured JSON serialization. All algorithms are analyzed alongside their theoretical principles, formal pseudocode, and production Python implementations, emphasizing cross-platform determinism, memory isolation, and algorithmic safety.</w:t>
      </w:r>
    </w:p>
    <w:p>
      <w:r>
        <w:br w:type="page"/>
      </w:r>
    </w:p>
    <w:p>
      <w:pPr>
        <w:keepNext/>
        <w:spacing w:before="260" w:after="100"/>
      </w:pPr>
      <w:r>
        <w:rPr>
          <w:rFonts w:ascii="Calibri" w:hAnsi="Calibri"/>
          <w:b/>
          <w:color w:val="1B365D"/>
          <w:sz w:val="30"/>
        </w:rPr>
        <w:t>4.1 Cryptographic Hash Extraction and Stream Handling</w:t>
      </w:r>
    </w:p>
    <w:p>
      <w:pPr>
        <w:keepNext/>
        <w:spacing w:before="200" w:after="80"/>
      </w:pPr>
      <w:r>
        <w:rPr>
          <w:rFonts w:ascii="Calibri" w:hAnsi="Calibri"/>
          <w:b/>
          <w:color w:val="2C5E8A"/>
          <w:sz w:val="25"/>
        </w:rPr>
        <w:t>4.1.1 Principles of Cryptographic Integrity in Digital Forensics</w:t>
      </w:r>
    </w:p>
    <w:p>
      <w:pPr>
        <w:spacing w:before="40" w:after="100"/>
      </w:pPr>
      <w:r>
        <w:t>In digital forensics and open-source intelligence (OSINT), the principle of data integrity requires that digital evidence remains unaltered throughout the investigative lifecycle. Forensic admissibility demands verifiable proof that analytical tools have processed the exact bitstream captured from the source media without introducing mutations, side-channel modifications, or metadata timestamp alterations.</w:t>
      </w:r>
    </w:p>
    <w:p>
      <w:pPr>
        <w:spacing w:before="40" w:after="100"/>
      </w:pPr>
      <w:r>
        <w:t>Cryptographic hash functions $\mathcal{H}: \{0, 1\}^* \to \{0, 1\}^n$ map arbitrary-length binary inputs to fixed-length bit sequences such that:</w:t>
      </w:r>
    </w:p>
    <w:p>
      <w:pPr>
        <w:pStyle w:val="ListNumber"/>
        <w:spacing w:before="20" w:after="40"/>
      </w:pPr>
      <w:r>
        <w:rPr>
          <w:b/>
        </w:rPr>
        <w:t>Pre-image Resistance (One-Way Property):</w:t>
      </w:r>
      <w:r>
        <w:t xml:space="preserve"> Given a digest value $h$, it is computationally infeasible to find an input message $m$ such that $\mathcal{H}(m) = h$.</w:t>
      </w:r>
    </w:p>
    <w:p>
      <w:pPr>
        <w:pStyle w:val="ListNumber"/>
        <w:spacing w:before="20" w:after="40"/>
      </w:pPr>
      <w:r>
        <w:rPr>
          <w:b/>
        </w:rPr>
        <w:t>Second Pre-image Resistance (Weak Collision Resistance):</w:t>
      </w:r>
      <w:r>
        <w:t xml:space="preserve"> Given an input $m_1$, it is computationally infeasible to locate a distinct input $m_2 \ne m_1$ such that $\mathcal{H}(m_1) = \mathcal{H}(m_2)$.</w:t>
      </w:r>
    </w:p>
    <w:p>
      <w:pPr>
        <w:pStyle w:val="ListNumber"/>
        <w:spacing w:before="20" w:after="40"/>
      </w:pPr>
      <w:r>
        <w:rPr>
          <w:b/>
        </w:rPr>
        <w:t>Collision Resistance (Strong Collision Resistance):</w:t>
      </w:r>
      <w:r>
        <w:t xml:space="preserve"> It is computationally infeasible to find any pair of distinct inputs $(m_1, m_2)$ such that $\mathcal{H}(m_1) = \mathcal{H}(m_2)$.</w:t>
      </w:r>
    </w:p>
    <w:p>
      <w:pPr>
        <w:spacing w:before="40" w:after="100"/>
      </w:pPr>
      <w:r>
        <w:t>Img_Analyze implements multi-algorithm cryptographic verification by computing three concurrent cryptographic digests over the raw ingested byte sequence: MD5 (128 bits), SHA-1 (160 bits), and SHA-256 (256 bits). While MD5 and SHA-1 have known theoretical collision vulnerabilities against targeted cryptanalytic attacks, they remain standard in legacy forensic indices (e.g., the NIST National Software Reference Library), while SHA-256 provides collision-resistant security under contemporary cryptographic standards.</w:t>
      </w:r>
    </w:p>
    <w:p>
      <w:pPr>
        <w:keepNext/>
        <w:spacing w:before="200" w:after="80"/>
      </w:pPr>
      <w:r>
        <w:rPr>
          <w:rFonts w:ascii="Calibri" w:hAnsi="Calibri"/>
          <w:b/>
          <w:color w:val="2C5E8A"/>
          <w:sz w:val="25"/>
        </w:rPr>
        <w:t>4.1.2 Algorithmic Implementation of `extract_file_hashes`</w:t>
      </w:r>
    </w:p>
    <w:p>
      <w:pPr>
        <w:spacing w:before="40" w:after="100"/>
      </w:pPr>
      <w:r>
        <w:t xml:space="preserve">The cryptographic sealing logic is implemented in the core extraction pipeline within </w:t>
      </w:r>
      <w:r>
        <w:rPr>
          <w:rFonts w:ascii="Consolas" w:hAnsi="Consolas"/>
          <w:color w:val="A0283C"/>
          <w:sz w:val="19"/>
        </w:rPr>
        <w:t>exif_extractor/extractor.py</w:t>
      </w:r>
      <w:r>
        <w:t xml:space="preserve"> and mirrored in </w:t>
      </w:r>
      <w:r>
        <w:rPr>
          <w:rFonts w:ascii="Consolas" w:hAnsi="Consolas"/>
          <w:color w:val="A0283C"/>
          <w:sz w:val="19"/>
        </w:rPr>
        <w:t>app.py</w:t>
      </w:r>
      <w:r>
        <w:t>. The extraction routine accepts an immutable binary buffer and returns a strongly typed dictionary containing hexadecimal digest strings.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extract_file_hashes(file_bytes: bytes) -&gt; Dict[str, str]:</w:t>
              <w:br/>
              <w:t xml:space="preserve">    """Compute cryptographic digests (MD5, SHA-1, SHA-256) across an immutable byte buffer.</w:t>
              <w:br/>
              <w:br/>
              <w:t xml:space="preserve">    Args:</w:t>
              <w:br/>
              <w:t xml:space="preserve">        file_bytes: The raw binary payload of the ingested image.</w:t>
              <w:br/>
              <w:br/>
              <w:t xml:space="preserve">    Returns:</w:t>
              <w:br/>
              <w:t xml:space="preserve">        Dict[str, str]: A dictionary mapping algorithm identifiers to lowercase</w:t>
              <w:br/>
              <w:t xml:space="preserve">        hexadecimal digest strings.</w:t>
              <w:br/>
              <w:t xml:space="preserve">    """</w:t>
              <w:br/>
              <w:t xml:space="preserve">    if not isinstance(file_bytes, (bytes, bytearray)):</w:t>
              <w:br/>
              <w:t xml:space="preserve">        raise TypeError(f"Expected binary byte buffer, received {type(file_bytes).__name__}")</w:t>
              <w:br/>
              <w:t xml:space="preserve">        </w:t>
              <w:br/>
              <w:t xml:space="preserve">    md5_digest = hashlib.md5(file_bytes).hexdigest()</w:t>
              <w:br/>
              <w:t xml:space="preserve">    sha1_digest = hashlib.sha1(file_bytes).hexdigest()</w:t>
              <w:br/>
              <w:t xml:space="preserve">    sha256_digest = hashlib.sha256(file_bytes).hexdigest()</w:t>
              <w:br/>
              <w:br/>
              <w:t xml:space="preserve">    return {</w:t>
              <w:br/>
              <w:t xml:space="preserve">        "md5": md5_digest,</w:t>
              <w:br/>
              <w:t xml:space="preserve">        "sha1": sha1_digest,</w:t>
              <w:br/>
              <w:t xml:space="preserve">        "sha256": sha256_digest,</w:t>
              <w:br/>
              <w:t xml:space="preserve">    }</w:t>
              <w:br/>
            </w:r>
          </w:p>
        </w:tc>
      </w:tr>
    </w:tbl>
    <w:p>
      <w:pPr>
        <w:spacing w:before="0" w:after="80"/>
      </w:pPr>
    </w:p>
    <w:p>
      <w:pPr>
        <w:keepNext/>
        <w:spacing w:before="160" w:after="60"/>
      </w:pPr>
      <w:r>
        <w:rPr>
          <w:rFonts w:ascii="Calibri" w:hAnsi="Calibri"/>
          <w:b/>
          <w:color w:val="323232"/>
          <w:sz w:val="23"/>
        </w:rPr>
        <w:t>Line-by-Line Code Walkthrough:</w:t>
      </w:r>
    </w:p>
    <w:p>
      <w:pPr>
        <w:pStyle w:val="ListBullet"/>
        <w:spacing w:before="20" w:after="40"/>
      </w:pPr>
      <w:r>
        <w:rPr>
          <w:b/>
        </w:rPr>
        <w:t>Line 10:</w:t>
      </w:r>
      <w:r>
        <w:t xml:space="preserve"> Type validation verifies that </w:t>
      </w:r>
      <w:r>
        <w:rPr>
          <w:rFonts w:ascii="Consolas" w:hAnsi="Consolas"/>
          <w:color w:val="A0283C"/>
          <w:sz w:val="19"/>
        </w:rPr>
        <w:t>file_bytes</w:t>
      </w:r>
      <w:r>
        <w:t xml:space="preserve"> is a binary sequence (</w:t>
      </w:r>
      <w:r>
        <w:rPr>
          <w:rFonts w:ascii="Consolas" w:hAnsi="Consolas"/>
          <w:color w:val="A0283C"/>
          <w:sz w:val="19"/>
        </w:rPr>
        <w:t>bytes</w:t>
      </w:r>
      <w:r>
        <w:t xml:space="preserve"> or </w:t>
      </w:r>
      <w:r>
        <w:rPr>
          <w:rFonts w:ascii="Consolas" w:hAnsi="Consolas"/>
          <w:color w:val="A0283C"/>
          <w:sz w:val="19"/>
        </w:rPr>
        <w:t>bytearray</w:t>
      </w:r>
      <w:r>
        <w:t>), guarding against inadvertent string or object ingestion.</w:t>
      </w:r>
    </w:p>
    <w:p>
      <w:pPr>
        <w:pStyle w:val="ListBullet"/>
        <w:spacing w:before="20" w:after="40"/>
      </w:pPr>
      <w:r>
        <w:rPr>
          <w:b/>
        </w:rPr>
        <w:t>Lines 12–14:</w:t>
      </w:r>
      <w:r>
        <w:t xml:space="preserve"> </w:t>
      </w:r>
      <w:r>
        <w:rPr>
          <w:rFonts w:ascii="Consolas" w:hAnsi="Consolas"/>
          <w:color w:val="A0283C"/>
          <w:sz w:val="19"/>
        </w:rPr>
        <w:t>hashlib.md5(file_bytes)</w:t>
      </w:r>
      <w:r>
        <w:t xml:space="preserve">, </w:t>
      </w:r>
      <w:r>
        <w:rPr>
          <w:rFonts w:ascii="Consolas" w:hAnsi="Consolas"/>
          <w:color w:val="A0283C"/>
          <w:sz w:val="19"/>
        </w:rPr>
        <w:t>hashlib.sha1(file_bytes)</w:t>
      </w:r>
      <w:r>
        <w:t xml:space="preserve">, and </w:t>
      </w:r>
      <w:r>
        <w:rPr>
          <w:rFonts w:ascii="Consolas" w:hAnsi="Consolas"/>
          <w:color w:val="A0283C"/>
          <w:sz w:val="19"/>
        </w:rPr>
        <w:t>hashlib.sha256(file_bytes)</w:t>
      </w:r>
      <w:r>
        <w:t xml:space="preserve"> allocate native C-optimized hashing contexts, pass the entire buffer through OpenSSL-backed assembly routines, and finalize the message digest into 32, 40, and 64 character lowercase hexadecimal strings via </w:t>
      </w:r>
      <w:r>
        <w:rPr>
          <w:rFonts w:ascii="Consolas" w:hAnsi="Consolas"/>
          <w:color w:val="A0283C"/>
          <w:sz w:val="19"/>
        </w:rPr>
        <w:t>.hexdigest()</w:t>
      </w:r>
      <w:r>
        <w:t>.</w:t>
      </w:r>
    </w:p>
    <w:p>
      <w:pPr>
        <w:pStyle w:val="ListBullet"/>
        <w:spacing w:before="20" w:after="40"/>
      </w:pPr>
      <w:r>
        <w:rPr>
          <w:b/>
        </w:rPr>
        <w:t>Lines 16–20:</w:t>
      </w:r>
      <w:r>
        <w:t xml:space="preserve"> The computed digests are bundled into a key-value dictionary, establishing the cryptographic identity of the artifact.</w:t>
      </w:r>
    </w:p>
    <w:p>
      <w:pPr>
        <w:keepNext/>
        <w:spacing w:before="160" w:after="60"/>
      </w:pPr>
      <w:r>
        <w:rPr>
          <w:rFonts w:ascii="Calibri" w:hAnsi="Calibri"/>
          <w:b/>
          <w:color w:val="323232"/>
          <w:sz w:val="23"/>
        </w:rPr>
        <w:t>Algorithmic Pseudocode: Multi-Digest Verification Engine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Algorithm 1: Multi-Algorithm Cryptographic Digest Generation</w:t>
              <w:br/>
              <w:t>Input: Raw byte sequence B of length N</w:t>
              <w:br/>
              <w:t>Output: Cryptographic verification dictionary H</w:t>
              <w:br/>
              <w:br/>
              <w:t>1: procedure GENERATE_DIGESTS(B)</w:t>
              <w:br/>
              <w:t>2:    if B is not of type BYTES and B is not of type BYTEARRAY then</w:t>
              <w:br/>
              <w:t>3:        throw TypeError("Buffer must be binary sequence")</w:t>
              <w:br/>
              <w:t>4:    end if</w:t>
              <w:br/>
              <w:t>5:    ctx_md5    &lt;- InitializeHashContext(MD5)</w:t>
              <w:br/>
              <w:t>6:    ctx_sha1   &lt;- InitializeHashContext(SHA1)</w:t>
              <w:br/>
              <w:t>7:    ctx_sha256 &lt;- InitializeHashContext(SHA256)</w:t>
              <w:br/>
              <w:t xml:space="preserve">8:    </w:t>
              <w:br/>
              <w:t>9:    UpdateHashContext(ctx_md5, B)</w:t>
              <w:br/>
              <w:t>10:   UpdateHashContext(ctx_sha1, B)</w:t>
              <w:br/>
              <w:t>11:   UpdateHashContext(ctx_sha256, B)</w:t>
              <w:br/>
              <w:t xml:space="preserve">12:   </w:t>
              <w:br/>
              <w:t>13:   H["md5"]    &lt;- EncodeToHex(FinalizeHash(ctx_md5))</w:t>
              <w:br/>
              <w:t>14:   H["sha1"]   &lt;- EncodeToHex(FinalizeHash(ctx_sha1))</w:t>
              <w:br/>
              <w:t>15:   H["sha256"] &lt;- EncodeToHex(FinalizeHash(ctx_sha256))</w:t>
              <w:br/>
              <w:t>16:   return H</w:t>
              <w:br/>
              <w:t>17: end procedure</w:t>
              <w:br/>
            </w:r>
          </w:p>
        </w:tc>
      </w:tr>
    </w:tbl>
    <w:p>
      <w:pPr>
        <w:spacing w:before="0" w:after="80"/>
      </w:pPr>
    </w:p>
    <w:p>
      <w:pPr>
        <w:keepNext/>
        <w:spacing w:before="160" w:after="60"/>
      </w:pPr>
      <w:r>
        <w:rPr>
          <w:rFonts w:ascii="Calibri" w:hAnsi="Calibri"/>
          <w:b/>
          <w:color w:val="323232"/>
          <w:sz w:val="23"/>
        </w:rPr>
        <w:t>Computational Complexity and Memory Bounds:</w:t>
      </w:r>
    </w:p>
    <w:p>
      <w:pPr>
        <w:spacing w:before="40" w:after="100"/>
      </w:pPr>
      <w:r>
        <w:t>For an input byte sequence of length $N$, each hashing algorithm processes data in fixed-size blocks:</w:t>
      </w:r>
    </w:p>
    <w:p>
      <w:pPr>
        <w:pStyle w:val="ListBullet"/>
        <w:spacing w:before="20" w:after="40"/>
      </w:pPr>
      <w:r>
        <w:t>MD5 processes 512-bit (64-byte) blocks across 64 operations.</w:t>
      </w:r>
    </w:p>
    <w:p>
      <w:pPr>
        <w:pStyle w:val="ListBullet"/>
        <w:spacing w:before="20" w:after="40"/>
      </w:pPr>
      <w:r>
        <w:t>SHA-1 processes 512-bit (64-byte) blocks across 80 operations.</w:t>
      </w:r>
    </w:p>
    <w:p>
      <w:pPr>
        <w:pStyle w:val="ListBullet"/>
        <w:spacing w:before="20" w:after="40"/>
      </w:pPr>
      <w:r>
        <w:t>SHA-256 processes 512-bit (64-byte) blocks across 64 operations.</w:t>
      </w:r>
    </w:p>
    <w:p>
      <w:pPr>
        <w:spacing w:before="40" w:after="100"/>
      </w:pPr>
      <w:r>
        <w:t>The total computational complexity is strictly linear:</w:t>
      </w:r>
    </w:p>
    <w:p>
      <w:pPr>
        <w:spacing w:before="40" w:after="100"/>
      </w:pPr>
      <w:r>
        <w:t>$$\mathcal{T}_{\text{hash}}(N) = \mathcal{O}(N)$$</w:t>
      </w:r>
    </w:p>
    <w:p>
      <w:pPr>
        <w:spacing w:before="40" w:after="100"/>
      </w:pPr>
      <w:r>
        <w:t>Because the hash contexts operate directly over the existing memory buffer without duplicating the byte array, the auxiliary spatial complexity is constant:</w:t>
      </w:r>
    </w:p>
    <w:p>
      <w:pPr>
        <w:spacing w:before="40" w:after="100"/>
      </w:pPr>
      <w:r>
        <w:t>$$\mathcal{S}_{\text{aux}}(N) = \mathcal{O}(1)$$</w:t>
      </w:r>
    </w:p>
    <w:p>
      <w:pPr>
        <w:keepNext/>
        <w:spacing w:before="200" w:after="80"/>
      </w:pPr>
      <w:r>
        <w:rPr>
          <w:rFonts w:ascii="Calibri" w:hAnsi="Calibri"/>
          <w:b/>
          <w:color w:val="2C5E8A"/>
          <w:sz w:val="25"/>
        </w:rPr>
        <w:t>4.1.3 Stream Normalization and Pointer Resetting (`io.BytesIO.seek(0)`)</w:t>
      </w:r>
    </w:p>
    <w:p>
      <w:pPr>
        <w:spacing w:before="40" w:after="100"/>
      </w:pPr>
      <w:r>
        <w:t>In reactive execution environments like Streamlit, an uploaded file is delivered as a wrapped stream (</w:t>
      </w:r>
      <w:r>
        <w:rPr>
          <w:rFonts w:ascii="Consolas" w:hAnsi="Consolas"/>
          <w:color w:val="A0283C"/>
          <w:sz w:val="19"/>
        </w:rPr>
        <w:t>streamlit.runtime.uploaded_file_manager.UploadedFile</w:t>
      </w:r>
      <w:r>
        <w:t>). Such objects encapsulate an internal file-like pointer referencing the current read position.</w:t>
      </w:r>
    </w:p>
    <w:p>
      <w:pPr>
        <w:spacing w:before="40" w:after="100"/>
      </w:pPr>
      <w:r>
        <w:t xml:space="preserve">A frequent failure mode in stream-based architectures is </w:t>
      </w:r>
      <w:r>
        <w:rPr>
          <w:b/>
        </w:rPr>
        <w:t>Pointer Exhaustion</w:t>
      </w:r>
      <w:r>
        <w:t xml:space="preserve">: when an upstream component (such as a MIME sniffer or hash generator) reads the stream to its terminal byte, the read cursor rests at offset $N = \text{len}(\mathcal{B})$. If a downstream parser (e.g., </w:t>
      </w:r>
      <w:r>
        <w:rPr>
          <w:rFonts w:ascii="Consolas" w:hAnsi="Consolas"/>
          <w:color w:val="A0283C"/>
          <w:sz w:val="19"/>
        </w:rPr>
        <w:t>PIL.Image.open()</w:t>
      </w:r>
      <w:r>
        <w:t xml:space="preserve">) subsequently attempts to read the stream without cursor repositioning, it encounters an immediate End-Of-File (EOF) condition, raising an </w:t>
      </w:r>
      <w:r>
        <w:rPr>
          <w:rFonts w:ascii="Consolas" w:hAnsi="Consolas"/>
          <w:color w:val="A0283C"/>
          <w:sz w:val="19"/>
        </w:rPr>
        <w:t>UnidentifiedImageError</w:t>
      </w:r>
      <w:r>
        <w:t>.</w:t>
      </w:r>
    </w:p>
    <w:p>
      <w:pPr>
        <w:spacing w:before="40" w:after="100"/>
      </w:pPr>
      <w:r>
        <w:t xml:space="preserve">Img_Analyze enforces strict stream normalization semantics in </w:t>
      </w:r>
      <w:r>
        <w:rPr>
          <w:rFonts w:ascii="Consolas" w:hAnsi="Consolas"/>
          <w:color w:val="A0283C"/>
          <w:sz w:val="19"/>
        </w:rPr>
        <w:t>exif_extractor/extractor.py</w:t>
      </w:r>
      <w:r>
        <w:t xml:space="preserve"> (lines 584–612):</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reported_path = file_name</w:t>
              <w:br/>
              <w:t>if isinstance(source, (str, os.PathLike)):</w:t>
              <w:br/>
              <w:t xml:space="preserve">    path_str = str(source)</w:t>
              <w:br/>
              <w:t xml:space="preserve">    if not os.path.isfile(path_str):</w:t>
              <w:br/>
              <w:t xml:space="preserve">        raise ExifError(f"File not found: {path_str}")</w:t>
              <w:br/>
              <w:t xml:space="preserve">    reported_path = file_name or path_str</w:t>
              <w:br/>
              <w:t xml:space="preserve">    try:</w:t>
              <w:br/>
              <w:t xml:space="preserve">        with open(path_str, "rb") as f:</w:t>
              <w:br/>
              <w:t xml:space="preserve">            raw_bytes = f.read()</w:t>
              <w:br/>
              <w:t xml:space="preserve">    except OSError as exc:</w:t>
              <w:br/>
              <w:t xml:space="preserve">        raise ExifError(f"Could not read image '{path_str}': {exc}") from exc</w:t>
              <w:br/>
              <w:t>elif isinstance(source, (bytes, bytearray)):</w:t>
              <w:br/>
              <w:t xml:space="preserve">    raw_bytes = bytes(source)</w:t>
              <w:br/>
              <w:t xml:space="preserve">    reported_path = file_name or "&lt;in-memory&gt;"</w:t>
              <w:br/>
              <w:t>elif isinstance(source, io.IOBase) or hasattr(source, "read"):</w:t>
              <w:br/>
              <w:t xml:space="preserve">    if hasattr(source, "getvalue"):</w:t>
              <w:br/>
              <w:t xml:space="preserve">        raw_bytes = source.getvalue()</w:t>
              <w:br/>
              <w:t xml:space="preserve">    else:</w:t>
              <w:br/>
              <w:t xml:space="preserve">        pos = source.tell() if hasattr(source, "tell") else None</w:t>
              <w:br/>
              <w:t xml:space="preserve">        raw_bytes = source.read()</w:t>
              <w:br/>
              <w:t xml:space="preserve">        if pos is not None and hasattr(source, "seek"):</w:t>
              <w:br/>
              <w:t xml:space="preserve">            source.seek(pos)</w:t>
              <w:br/>
              <w:t xml:space="preserve">    reported_path = file_name or "&lt;in-memory&gt;"</w:t>
              <w:br/>
              <w:t>else:</w:t>
              <w:br/>
              <w:t xml:space="preserve">    raise ExifError(f"Unsupported source type: {type(source)}")</w:t>
              <w:br/>
            </w:r>
          </w:p>
        </w:tc>
      </w:tr>
    </w:tbl>
    <w:p>
      <w:pPr>
        <w:spacing w:before="0" w:after="80"/>
      </w:pPr>
    </w:p>
    <w:p>
      <w:pPr>
        <w:keepNext/>
        <w:spacing w:before="160" w:after="60"/>
      </w:pPr>
      <w:r>
        <w:rPr>
          <w:rFonts w:ascii="Calibri" w:hAnsi="Calibri"/>
          <w:b/>
          <w:color w:val="323232"/>
          <w:sz w:val="23"/>
        </w:rPr>
        <w:t>Detailed Architectural Walkthrough of Stream Handling:</w:t>
      </w:r>
    </w:p>
    <w:p>
      <w:pPr>
        <w:pStyle w:val="ListNumber"/>
        <w:spacing w:before="20" w:after="40"/>
      </w:pPr>
      <w:r>
        <w:rPr>
          <w:b/>
        </w:rPr>
        <w:t>Polymorphic Source Resolution:</w:t>
      </w:r>
      <w:r>
        <w:t xml:space="preserve"> The engine accepts multiple source representations: concrete filesystem paths (</w:t>
      </w:r>
      <w:r>
        <w:rPr>
          <w:rFonts w:ascii="Consolas" w:hAnsi="Consolas"/>
          <w:color w:val="A0283C"/>
          <w:sz w:val="19"/>
        </w:rPr>
        <w:t>str</w:t>
      </w:r>
      <w:r>
        <w:t xml:space="preserve">, </w:t>
      </w:r>
      <w:r>
        <w:rPr>
          <w:rFonts w:ascii="Consolas" w:hAnsi="Consolas"/>
          <w:color w:val="A0283C"/>
          <w:sz w:val="19"/>
        </w:rPr>
        <w:t>os.PathLike</w:t>
      </w:r>
      <w:r>
        <w:t>), immutable byte sequences (</w:t>
      </w:r>
      <w:r>
        <w:rPr>
          <w:rFonts w:ascii="Consolas" w:hAnsi="Consolas"/>
          <w:color w:val="A0283C"/>
          <w:sz w:val="19"/>
        </w:rPr>
        <w:t>bytes</w:t>
      </w:r>
      <w:r>
        <w:t xml:space="preserve">, </w:t>
      </w:r>
      <w:r>
        <w:rPr>
          <w:rFonts w:ascii="Consolas" w:hAnsi="Consolas"/>
          <w:color w:val="A0283C"/>
          <w:sz w:val="19"/>
        </w:rPr>
        <w:t>bytearray</w:t>
      </w:r>
      <w:r>
        <w:t>), or virtual stream descriptors (</w:t>
      </w:r>
      <w:r>
        <w:rPr>
          <w:rFonts w:ascii="Consolas" w:hAnsi="Consolas"/>
          <w:color w:val="A0283C"/>
          <w:sz w:val="19"/>
        </w:rPr>
        <w:t>io.IOBase</w:t>
      </w:r>
      <w:r>
        <w:t xml:space="preserve">, </w:t>
      </w:r>
      <w:r>
        <w:rPr>
          <w:rFonts w:ascii="Consolas" w:hAnsi="Consolas"/>
          <w:color w:val="A0283C"/>
          <w:sz w:val="19"/>
        </w:rPr>
        <w:t>UploadedFile</w:t>
      </w:r>
      <w:r>
        <w:t>).</w:t>
      </w:r>
    </w:p>
    <w:p>
      <w:pPr>
        <w:pStyle w:val="ListNumber"/>
        <w:spacing w:before="20" w:after="40"/>
      </w:pPr>
      <w:r>
        <w:rPr>
          <w:b/>
        </w:rPr>
        <w:t>Buffer Extraction without Pointer Side-Effects:</w:t>
      </w:r>
      <w:r>
        <w:t xml:space="preserve"> For streams exposing </w:t>
      </w:r>
      <w:r>
        <w:rPr>
          <w:rFonts w:ascii="Consolas" w:hAnsi="Consolas"/>
          <w:color w:val="A0283C"/>
          <w:sz w:val="19"/>
        </w:rPr>
        <w:t>getvalue()</w:t>
      </w:r>
      <w:r>
        <w:t xml:space="preserve"> (such as </w:t>
      </w:r>
      <w:r>
        <w:rPr>
          <w:rFonts w:ascii="Consolas" w:hAnsi="Consolas"/>
          <w:color w:val="A0283C"/>
          <w:sz w:val="19"/>
        </w:rPr>
        <w:t>io.BytesIO</w:t>
      </w:r>
      <w:r>
        <w:t>), the underlying contiguous buffer is accessed directly, completely bypassing pointer state.</w:t>
      </w:r>
    </w:p>
    <w:p>
      <w:pPr>
        <w:pStyle w:val="ListNumber"/>
        <w:spacing w:before="20" w:after="40"/>
      </w:pPr>
      <w:r>
        <w:rPr>
          <w:b/>
        </w:rPr>
        <w:t>Pointer Bookkeeping:</w:t>
      </w:r>
      <w:r>
        <w:t xml:space="preserve"> On generic file-like objects lacking </w:t>
      </w:r>
      <w:r>
        <w:rPr>
          <w:rFonts w:ascii="Consolas" w:hAnsi="Consolas"/>
          <w:color w:val="A0283C"/>
          <w:sz w:val="19"/>
        </w:rPr>
        <w:t>getvalue()</w:t>
      </w:r>
      <w:r>
        <w:t xml:space="preserve">, the current stream position is recorded via </w:t>
      </w:r>
      <w:r>
        <w:rPr>
          <w:rFonts w:ascii="Consolas" w:hAnsi="Consolas"/>
          <w:color w:val="A0283C"/>
          <w:sz w:val="19"/>
        </w:rPr>
        <w:t>source.tell()</w:t>
      </w:r>
      <w:r>
        <w:t xml:space="preserve">. The buffer is consumed via </w:t>
      </w:r>
      <w:r>
        <w:rPr>
          <w:rFonts w:ascii="Consolas" w:hAnsi="Consolas"/>
          <w:color w:val="A0283C"/>
          <w:sz w:val="19"/>
        </w:rPr>
        <w:t>source.read()</w:t>
      </w:r>
      <w:r>
        <w:t xml:space="preserve">, and the cursor is restored to its entry offset via </w:t>
      </w:r>
      <w:r>
        <w:rPr>
          <w:rFonts w:ascii="Consolas" w:hAnsi="Consolas"/>
          <w:color w:val="A0283C"/>
          <w:sz w:val="19"/>
        </w:rPr>
        <w:t>source.seek(pos)</w:t>
      </w:r>
      <w:r>
        <w:t>. This ensures that caller state remains intact.</w:t>
      </w:r>
    </w:p>
    <w:p>
      <w:pPr>
        <w:pStyle w:val="ListNumber"/>
        <w:spacing w:before="20" w:after="40"/>
      </w:pPr>
      <w:r>
        <w:rPr>
          <w:b/>
        </w:rPr>
        <w:t>Isolated Virtual Stream Instantiation:</w:t>
      </w:r>
      <w:r>
        <w:t xml:space="preserve"> Subsequent raster decoding and chunk scanning operate on an independent virtual stream instantiated via </w:t>
      </w:r>
      <w:r>
        <w:rPr>
          <w:rFonts w:ascii="Consolas" w:hAnsi="Consolas"/>
          <w:color w:val="A0283C"/>
          <w:sz w:val="19"/>
        </w:rPr>
        <w:t>io.BytesIO(raw_bytes)</w:t>
      </w:r>
      <w:r>
        <w:t>. This guarantees that downstream library operations cannot corrupt external stream cursors.</w:t>
      </w:r>
    </w:p>
    <w:p>
      <w:r>
        <w:br w:type="page"/>
      </w:r>
    </w:p>
    <w:p>
      <w:pPr>
        <w:keepNext/>
        <w:spacing w:before="260" w:after="100"/>
      </w:pPr>
      <w:r>
        <w:rPr>
          <w:rFonts w:ascii="Calibri" w:hAnsi="Calibri"/>
          <w:b/>
          <w:color w:val="1B365D"/>
          <w:sz w:val="30"/>
        </w:rPr>
        <w:t>4.2 EXIF Parsing &amp; Human-Readable Telemetry Translation</w:t>
      </w:r>
    </w:p>
    <w:p>
      <w:pPr>
        <w:keepNext/>
        <w:spacing w:before="200" w:after="80"/>
      </w:pPr>
      <w:r>
        <w:rPr>
          <w:rFonts w:ascii="Calibri" w:hAnsi="Calibri"/>
          <w:b/>
          <w:color w:val="2C5E8A"/>
          <w:sz w:val="25"/>
        </w:rPr>
        <w:t>4.2.1 Decoding `_getexif()` and Mapping Through `ExifTags.TAGS`</w:t>
      </w:r>
    </w:p>
    <w:p>
      <w:pPr>
        <w:spacing w:before="40" w:after="100"/>
      </w:pPr>
      <w:r>
        <w:t>The EXIF specification defines metadata as a hierarchy of Image File Directories (IFDs) modeled on the TIFF 6.0 format. An IFD consists of a 2-byte count of field entries, followed by a sequence of 12-byte Field Entries, and a 4-byte offset to the next IFD. Each field entry conforms to the following binary packing structure: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EXIF IFD ENTRY STRUCTURE (12 BYTES)             |</w:t>
              <w:br/>
              <w:t>+-------------------+-------------------+---------------+---------------+</w:t>
              <w:br/>
              <w:t>| Bytes 0-1         | Bytes 2-3         | Bytes 4-7     | Bytes 8-11    |</w:t>
              <w:br/>
              <w:t>+-------------------+-------------------+---------------+---------------+</w:t>
              <w:br/>
              <w:t>| Tag ID            | Field Type        | Component     | Value /       |</w:t>
              <w:br/>
              <w:t>| (16-bit unsigned) | (16-bit unsigned) | Count (32-bit)| Offset (32-bit|</w:t>
              <w:br/>
              <w:t>+-------------------+-------------------+---------------+---------------+</w:t>
              <w:br/>
            </w:r>
          </w:p>
        </w:tc>
      </w:tr>
    </w:tbl>
    <w:p>
      <w:pPr>
        <w:spacing w:before="0" w:after="80"/>
      </w:pPr>
    </w:p>
    <w:p>
      <w:pPr>
        <w:spacing w:before="40" w:after="100"/>
      </w:pPr>
      <w:r>
        <w:t xml:space="preserve">The primary tag catalog is defined in </w:t>
      </w:r>
      <w:r>
        <w:rPr>
          <w:rFonts w:ascii="Consolas" w:hAnsi="Consolas"/>
          <w:color w:val="A0283C"/>
          <w:sz w:val="19"/>
        </w:rPr>
        <w:t>PIL.ExifTags.TAGS</w:t>
      </w:r>
      <w:r>
        <w:t>, which maps 16-bit numerical IDs to standardized alphanumeric identifiers (e.g., $271 \to \text{"Make"}$, $272 \to \text{"Model"}$, $306 \to \text{"DateTime"}$).</w:t>
      </w:r>
    </w:p>
    <w:p>
      <w:pPr>
        <w:spacing w:before="40" w:after="100"/>
      </w:pPr>
      <w:r>
        <w:t xml:space="preserve">In </w:t>
      </w:r>
      <w:r>
        <w:rPr>
          <w:rFonts w:ascii="Consolas" w:hAnsi="Consolas"/>
          <w:color w:val="A0283C"/>
          <w:sz w:val="19"/>
        </w:rPr>
        <w:t>exif_extractor/extractor.py</w:t>
      </w:r>
      <w:r>
        <w:t>, tag extraction follows a resilient three-tier fallback mechanism:</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1. Modern Pillow getexif()</w:t>
              <w:br/>
              <w:t>exif_obj = None</w:t>
              <w:br/>
              <w:t>try:</w:t>
              <w:br/>
              <w:t xml:space="preserve">    if hasattr(img, "getexif"):</w:t>
              <w:br/>
              <w:t xml:space="preserve">        exif_obj = img.getexif()</w:t>
              <w:br/>
              <w:t>except Exception:</w:t>
              <w:br/>
              <w:t xml:space="preserve">    exif_obj = None</w:t>
              <w:br/>
              <w:br/>
              <w:t>if exif_obj and len(exif_obj) &gt; 0:</w:t>
              <w:br/>
              <w:t xml:space="preserve">    for tag_id, value in exif_obj.items():</w:t>
              <w:br/>
              <w:t xml:space="preserve">        if tag_id == 34853:  # GPSInfo Sub-IFD pointer</w:t>
              <w:br/>
              <w:t xml:space="preserve">            continue</w:t>
              <w:br/>
              <w:t xml:space="preserve">        raw_exif_dict[tag_id] = value</w:t>
              <w:br/>
              <w:br/>
              <w:t xml:space="preserve">    try:</w:t>
              <w:br/>
              <w:t xml:space="preserve">        if hasattr(IFD, "Exif"):</w:t>
              <w:br/>
              <w:t xml:space="preserve">            exif_sub = exif_obj.get_ifd(IFD.Exif)</w:t>
              <w:br/>
              <w:t xml:space="preserve">            for tag_id, value in exif_sub.items():</w:t>
              <w:br/>
              <w:t xml:space="preserve">                raw_exif_dict[tag_id] = value</w:t>
              <w:br/>
              <w:t xml:space="preserve">        if hasattr(IFD, "GPSInfo"):</w:t>
              <w:br/>
              <w:t xml:space="preserve">            gps_sub = exif_obj.get_ifd(IFD.GPSInfo)</w:t>
              <w:br/>
              <w:t xml:space="preserve">            if gps_sub:</w:t>
              <w:br/>
              <w:t xml:space="preserve">                gps_raw_dict.update(gps_sub)</w:t>
              <w:br/>
              <w:t xml:space="preserve">        if hasattr(IFD, "MakerNote"):</w:t>
              <w:br/>
              <w:t xml:space="preserve">            mn_sub = exif_obj.get_ifd(IFD.MakerNote)</w:t>
              <w:br/>
              <w:t xml:space="preserve">            for tag_id, value in mn_sub.items():</w:t>
              <w:br/>
              <w:t xml:space="preserve">                raw_exif_dict[tag_id] = value</w:t>
              <w:br/>
              <w:t xml:space="preserve">        if hasattr(IFD, "Interop"):</w:t>
              <w:br/>
              <w:t xml:space="preserve">            interop_sub = exif_obj.get_ifd(IFD.Interop)</w:t>
              <w:br/>
              <w:t xml:space="preserve">            for tag_id, value in interop_sub.items():</w:t>
              <w:br/>
              <w:t xml:space="preserve">                raw_exif_dict[tag_id] = value</w:t>
              <w:br/>
              <w:t xml:space="preserve">    except Exception:</w:t>
              <w:br/>
              <w:t xml:space="preserve">        pass</w:t>
              <w:br/>
              <w:br/>
              <w:t># 2. Fallback to legacy img._getexif()</w:t>
              <w:br/>
              <w:t>if not raw_exif_dict and hasattr(img, "_getexif"):</w:t>
              <w:br/>
              <w:t xml:space="preserve">    try:</w:t>
              <w:br/>
              <w:t xml:space="preserve">        legacy_exif = img._getexif()</w:t>
              <w:br/>
              <w:t xml:space="preserve">        if legacy_exif:</w:t>
              <w:br/>
              <w:t xml:space="preserve">            for tag_id, value in legacy_exif.items():</w:t>
              <w:br/>
              <w:t xml:space="preserve">                if tag_id == 34853 or _tag_name(tag_id) == "GPSInfo":</w:t>
              <w:br/>
              <w:t xml:space="preserve">                    if isinstance(value, dict) and not gps_raw_dict:</w:t>
              <w:br/>
              <w:t xml:space="preserve">                        gps_raw_dict.update(value)</w:t>
              <w:br/>
              <w:t xml:space="preserve">                else:</w:t>
              <w:br/>
              <w:t xml:space="preserve">                    raw_exif_dict[tag_id] = value</w:t>
              <w:br/>
              <w:t xml:space="preserve">    except Exception:</w:t>
              <w:br/>
              <w:t xml:space="preserve">        pass</w:t>
              <w:br/>
              <w:br/>
              <w:t># 3. Fallback to piexif byte parsing</w:t>
              <w:br/>
              <w:t>if (not raw_exif_dict or not gps_raw_dict) and "exif" in img.info:</w:t>
              <w:br/>
              <w:t xml:space="preserve">    try:</w:t>
              <w:br/>
              <w:t xml:space="preserve">        import piexif</w:t>
              <w:br/>
              <w:t xml:space="preserve">        p_data = piexif.load(img.info["exif"])</w:t>
              <w:br/>
              <w:t xml:space="preserve">        if not raw_exif_dict:</w:t>
              <w:br/>
              <w:t xml:space="preserve">            for ifd_name in ("0th", "Exif", "Interop", "1st"):</w:t>
              <w:br/>
              <w:t xml:space="preserve">                if ifd_name in p_data and isinstance(p_data[ifd_name], dict):</w:t>
              <w:br/>
              <w:t xml:space="preserve">                    for tag_id, value in p_data[ifd_name].items():</w:t>
              <w:br/>
              <w:t xml:space="preserve">                        raw_exif_dict[tag_id] = value</w:t>
              <w:br/>
              <w:t xml:space="preserve">        if not gps_raw_dict and "GPS" in p_data and isinstance(p_data["GPS"], dict):</w:t>
              <w:br/>
              <w:t xml:space="preserve">            gps_raw_dict.update(p_data["GPS"])</w:t>
              <w:br/>
              <w:t xml:space="preserve">    except Exception:</w:t>
              <w:br/>
              <w:t xml:space="preserve">        pass</w:t>
              <w:br/>
            </w:r>
          </w:p>
        </w:tc>
      </w:tr>
    </w:tbl>
    <w:p>
      <w:pPr>
        <w:spacing w:before="0" w:after="80"/>
      </w:pPr>
    </w:p>
    <w:p>
      <w:pPr>
        <w:keepNext/>
        <w:spacing w:before="160" w:after="60"/>
      </w:pPr>
      <w:r>
        <w:rPr>
          <w:rFonts w:ascii="Calibri" w:hAnsi="Calibri"/>
          <w:b/>
          <w:color w:val="323232"/>
          <w:sz w:val="23"/>
        </w:rPr>
        <w:t>Detailed Multi-Tier Fallback Analysis:</w:t>
      </w:r>
    </w:p>
    <w:p>
      <w:pPr>
        <w:pStyle w:val="ListNumber"/>
        <w:spacing w:before="20" w:after="40"/>
      </w:pPr>
      <w:r>
        <w:rPr>
          <w:b/>
        </w:rPr>
        <w:t>Tier 1 (Modern `getexif()` and `IFD` traversal):</w:t>
      </w:r>
      <w:r>
        <w:t xml:space="preserve"> Pillow 6.0+ introduced </w:t>
      </w:r>
      <w:r>
        <w:rPr>
          <w:rFonts w:ascii="Consolas" w:hAnsi="Consolas"/>
          <w:color w:val="A0283C"/>
          <w:sz w:val="19"/>
        </w:rPr>
        <w:t>getexif()</w:t>
      </w:r>
      <w:r>
        <w:t xml:space="preserve">, which returns an </w:t>
      </w:r>
      <w:r>
        <w:rPr>
          <w:rFonts w:ascii="Consolas" w:hAnsi="Consolas"/>
          <w:color w:val="A0283C"/>
          <w:sz w:val="19"/>
        </w:rPr>
        <w:t>Image.Exif</w:t>
      </w:r>
      <w:r>
        <w:t xml:space="preserve"> object. Unlike legacy dictionaries, this object provides explicit access to sub-IFDs via </w:t>
      </w:r>
      <w:r>
        <w:rPr>
          <w:rFonts w:ascii="Consolas" w:hAnsi="Consolas"/>
          <w:color w:val="A0283C"/>
          <w:sz w:val="19"/>
        </w:rPr>
        <w:t>get_ifd()</w:t>
      </w:r>
      <w:r>
        <w:t xml:space="preserve">. The parser explicitly iterates through </w:t>
      </w:r>
      <w:r>
        <w:rPr>
          <w:rFonts w:ascii="Consolas" w:hAnsi="Consolas"/>
          <w:color w:val="A0283C"/>
          <w:sz w:val="19"/>
        </w:rPr>
        <w:t>IFD.Exif</w:t>
      </w:r>
      <w:r>
        <w:t xml:space="preserve"> ($0\text{x}8769$), </w:t>
      </w:r>
      <w:r>
        <w:rPr>
          <w:rFonts w:ascii="Consolas" w:hAnsi="Consolas"/>
          <w:color w:val="A0283C"/>
          <w:sz w:val="19"/>
        </w:rPr>
        <w:t>IFD.GPSInfo</w:t>
      </w:r>
      <w:r>
        <w:t xml:space="preserve"> ($0\text{x}8825$), </w:t>
      </w:r>
      <w:r>
        <w:rPr>
          <w:rFonts w:ascii="Consolas" w:hAnsi="Consolas"/>
          <w:color w:val="A0283C"/>
          <w:sz w:val="19"/>
        </w:rPr>
        <w:t>IFD.MakerNote</w:t>
      </w:r>
      <w:r>
        <w:t xml:space="preserve"> ($0\text{x}927C$), and </w:t>
      </w:r>
      <w:r>
        <w:rPr>
          <w:rFonts w:ascii="Consolas" w:hAnsi="Consolas"/>
          <w:color w:val="A0283C"/>
          <w:sz w:val="19"/>
        </w:rPr>
        <w:t>IFD.Interop</w:t>
      </w:r>
      <w:r>
        <w:t xml:space="preserve"> ($0\text{x}A005$), flattening relevant tags into </w:t>
      </w:r>
      <w:r>
        <w:rPr>
          <w:rFonts w:ascii="Consolas" w:hAnsi="Consolas"/>
          <w:color w:val="A0283C"/>
          <w:sz w:val="19"/>
        </w:rPr>
        <w:t>raw_exif_dict</w:t>
      </w:r>
      <w:r>
        <w:t xml:space="preserve"> while isolating GPS tags into </w:t>
      </w:r>
      <w:r>
        <w:rPr>
          <w:rFonts w:ascii="Consolas" w:hAnsi="Consolas"/>
          <w:color w:val="A0283C"/>
          <w:sz w:val="19"/>
        </w:rPr>
        <w:t>gps_raw_dict</w:t>
      </w:r>
      <w:r>
        <w:t>.</w:t>
      </w:r>
    </w:p>
    <w:p>
      <w:pPr>
        <w:pStyle w:val="ListNumber"/>
        <w:spacing w:before="20" w:after="40"/>
      </w:pPr>
      <w:r>
        <w:rPr>
          <w:b/>
        </w:rPr>
        <w:t>Tier 2 (Legacy `_getexif()`):</w:t>
      </w:r>
      <w:r>
        <w:t xml:space="preserve"> For legacy Pillow versions or unusual image structures, the private </w:t>
      </w:r>
      <w:r>
        <w:rPr>
          <w:rFonts w:ascii="Consolas" w:hAnsi="Consolas"/>
          <w:color w:val="A0283C"/>
          <w:sz w:val="19"/>
        </w:rPr>
        <w:t>_getexif()</w:t>
      </w:r>
      <w:r>
        <w:t xml:space="preserve"> method returns a pre-flattened dictionary where Exif sub-IFD entries are already elevated to the top-level namespace. The algorithm inspects tag $34853$ to extract the embedded GPS dictionary.</w:t>
      </w:r>
    </w:p>
    <w:p>
      <w:pPr>
        <w:pStyle w:val="ListNumber"/>
        <w:spacing w:before="20" w:after="40"/>
      </w:pPr>
      <w:r>
        <w:rPr>
          <w:b/>
        </w:rPr>
        <w:t>Tier 3 (Binary `piexif` Stream Recovery):</w:t>
      </w:r>
      <w:r>
        <w:t xml:space="preserve"> If internal Pillow structures fail (e.g., due to strict TIFF header validation or non-standard offset alignments), the engine inspects the raw </w:t>
      </w:r>
      <w:r>
        <w:rPr>
          <w:rFonts w:ascii="Consolas" w:hAnsi="Consolas"/>
          <w:color w:val="A0283C"/>
          <w:sz w:val="19"/>
        </w:rPr>
        <w:t>img.info["exif"]</w:t>
      </w:r>
      <w:r>
        <w:t xml:space="preserve"> byte blob using </w:t>
      </w:r>
      <w:r>
        <w:rPr>
          <w:rFonts w:ascii="Consolas" w:hAnsi="Consolas"/>
          <w:color w:val="A0283C"/>
          <w:sz w:val="19"/>
        </w:rPr>
        <w:t>piexif.load()</w:t>
      </w:r>
      <w:r>
        <w:t xml:space="preserve">. It systematically traverses directories </w:t>
      </w:r>
      <w:r>
        <w:rPr>
          <w:rFonts w:ascii="Consolas" w:hAnsi="Consolas"/>
          <w:color w:val="A0283C"/>
          <w:sz w:val="19"/>
        </w:rPr>
        <w:t>0th</w:t>
      </w:r>
      <w:r>
        <w:t xml:space="preserve">, </w:t>
      </w:r>
      <w:r>
        <w:rPr>
          <w:rFonts w:ascii="Consolas" w:hAnsi="Consolas"/>
          <w:color w:val="A0283C"/>
          <w:sz w:val="19"/>
        </w:rPr>
        <w:t>Exif</w:t>
      </w:r>
      <w:r>
        <w:t xml:space="preserve">, </w:t>
      </w:r>
      <w:r>
        <w:rPr>
          <w:rFonts w:ascii="Consolas" w:hAnsi="Consolas"/>
          <w:color w:val="A0283C"/>
          <w:sz w:val="19"/>
        </w:rPr>
        <w:t>Interop</w:t>
      </w:r>
      <w:r>
        <w:t xml:space="preserve">, </w:t>
      </w:r>
      <w:r>
        <w:rPr>
          <w:rFonts w:ascii="Consolas" w:hAnsi="Consolas"/>
          <w:color w:val="A0283C"/>
          <w:sz w:val="19"/>
        </w:rPr>
        <w:t>1st</w:t>
      </w:r>
      <w:r>
        <w:t xml:space="preserve">, and </w:t>
      </w:r>
      <w:r>
        <w:rPr>
          <w:rFonts w:ascii="Consolas" w:hAnsi="Consolas"/>
          <w:color w:val="A0283C"/>
          <w:sz w:val="19"/>
        </w:rPr>
        <w:t>GPS</w:t>
      </w:r>
      <w:r>
        <w:t>, recovering metadata that native decoders reject.</w:t>
      </w:r>
    </w:p>
    <w:p>
      <w:pPr>
        <w:keepNext/>
        <w:spacing w:before="200" w:after="80"/>
      </w:pPr>
      <w:r>
        <w:rPr>
          <w:rFonts w:ascii="Calibri" w:hAnsi="Calibri"/>
          <w:b/>
          <w:color w:val="2C5E8A"/>
          <w:sz w:val="25"/>
        </w:rPr>
        <w:t>4.2.2 Tag Normalization and Stringification (`_stringify` &amp; `_rational_str`)</w:t>
      </w:r>
    </w:p>
    <w:p>
      <w:pPr>
        <w:spacing w:before="40" w:after="100"/>
      </w:pPr>
      <w:r>
        <w:t>Raw EXIF values exhibit extreme type heterogeneity: ASCII byte strings, signed/unsigned integers, floating-point numbers, tuples of rational objects, or raw binary byte arrays. The stringification engine normalizes these varied representations into clean, human-readable strings.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_tag_name(tag_id: int) -&gt; str:</w:t>
              <w:br/>
              <w:t xml:space="preserve">    """Map an EXIF tag id to its human-readable name, falling back to the id."""</w:t>
              <w:br/>
              <w:t xml:space="preserve">    if tag_id in TAGS:</w:t>
              <w:br/>
              <w:t xml:space="preserve">        return TAGS[tag_id]</w:t>
              <w:br/>
              <w:t xml:space="preserve">    if tag_id in _ADDITIONAL_TAGS:</w:t>
              <w:br/>
              <w:t xml:space="preserve">        return _ADDITIONAL_TAGS[tag_id]</w:t>
              <w:br/>
              <w:t xml:space="preserve">    return f"Tag_{tag_id}"</w:t>
              <w:br/>
              <w:br/>
              <w:br/>
              <w:t>def _stringify(value) -&gt; str:</w:t>
              <w:br/>
              <w:t xml:space="preserve">    """Render an EXIF value for the full dump, keeping it readable."""</w:t>
              <w:br/>
              <w:t xml:space="preserve">    if hasattr(value, "numerator") and hasattr(value, "denominator"):</w:t>
              <w:br/>
              <w:t xml:space="preserve">        return _rational_str(value)</w:t>
              <w:br/>
              <w:t xml:space="preserve">    if isinstance(value, float):</w:t>
              <w:br/>
              <w:t xml:space="preserve">        if 0 &lt; value &lt; 1:</w:t>
              <w:br/>
              <w:t xml:space="preserve">            inv = 1.0 / value</w:t>
              <w:br/>
              <w:t xml:space="preserve">            if abs(inv - round(inv)) &lt; 0.001:</w:t>
              <w:br/>
              <w:t xml:space="preserve">                return f"1/{int(round(inv))}"</w:t>
              <w:br/>
              <w:t xml:space="preserve">        return f"{value:g}"</w:t>
              <w:br/>
              <w:t xml:space="preserve">    if isinstance(value, (bytes, bytearray)):</w:t>
              <w:br/>
              <w:t xml:space="preserve">        try:</w:t>
              <w:br/>
              <w:t xml:space="preserve">            return value.decode("ascii", errors="replace").rstrip("\x00").strip()</w:t>
              <w:br/>
              <w:t xml:space="preserve">        except Exception:</w:t>
              <w:br/>
              <w:t xml:space="preserve">            return value.hex()</w:t>
              <w:br/>
              <w:t xml:space="preserve">    if isinstance(value, tuple):</w:t>
              <w:br/>
              <w:t xml:space="preserve">        return ", ".join(_stringify(v) for v in value)</w:t>
              <w:br/>
              <w:t xml:space="preserve">    return str(value)</w:t>
              <w:br/>
              <w:br/>
              <w:br/>
              <w:t>def _rational_str(value) -&gt; str:</w:t>
              <w:br/>
              <w:t xml:space="preserve">    """Render an IFDRational as a clean photographic number (e.g. 2.8, not 28/10)."""</w:t>
              <w:br/>
              <w:t xml:space="preserve">    try:</w:t>
              <w:br/>
              <w:t xml:space="preserve">        num = value.numerator</w:t>
              <w:br/>
              <w:t xml:space="preserve">        den = value.denominator</w:t>
              <w:br/>
              <w:t xml:space="preserve">    except AttributeError:</w:t>
              <w:br/>
              <w:t xml:space="preserve">        return str(value)</w:t>
              <w:br/>
              <w:t xml:space="preserve">    if den in (0, 1):</w:t>
              <w:br/>
              <w:t xml:space="preserve">        return str(num)</w:t>
              <w:br/>
              <w:t xml:space="preserve">    decimal = num / den</w:t>
              <w:br/>
              <w:t xml:space="preserve">    # Prefer fractional notation (e.g., "1/250") for shutter speeds &lt; 1.0</w:t>
              <w:br/>
              <w:t xml:space="preserve">    if num == 1 and den &gt; 1:</w:t>
              <w:br/>
              <w:t xml:space="preserve">        return f"{num}/{den}"</w:t>
              <w:br/>
              <w:t xml:space="preserve">    return f"{decimal:g}"</w:t>
              <w:br/>
            </w:r>
          </w:p>
        </w:tc>
      </w:tr>
    </w:tbl>
    <w:p>
      <w:pPr>
        <w:spacing w:before="0" w:after="80"/>
      </w:pPr>
    </w:p>
    <w:p>
      <w:pPr>
        <w:keepNext/>
        <w:spacing w:before="160" w:after="60"/>
      </w:pPr>
      <w:r>
        <w:rPr>
          <w:rFonts w:ascii="Calibri" w:hAnsi="Calibri"/>
          <w:b/>
          <w:color w:val="323232"/>
          <w:sz w:val="23"/>
        </w:rPr>
        <w:t>Detailed Breakdown of Normalization Rules:</w:t>
      </w:r>
    </w:p>
    <w:p>
      <w:pPr>
        <w:pStyle w:val="ListNumber"/>
        <w:spacing w:before="20" w:after="40"/>
      </w:pPr>
      <w:r>
        <w:rPr>
          <w:b/>
        </w:rPr>
        <w:t>Rational Decimal Formatting:</w:t>
      </w:r>
      <w:r>
        <w:t xml:space="preserve"> In standard photography, aperture is expressed as an f-number ($f/2.8$), not as the raw fraction $28/10$. </w:t>
      </w:r>
      <w:r>
        <w:rPr>
          <w:rFonts w:ascii="Consolas" w:hAnsi="Consolas"/>
          <w:color w:val="A0283C"/>
          <w:sz w:val="19"/>
        </w:rPr>
        <w:t>_rational_str()</w:t>
      </w:r>
      <w:r>
        <w:t xml:space="preserve"> detects </w:t>
      </w:r>
      <w:r>
        <w:rPr>
          <w:rFonts w:ascii="Consolas" w:hAnsi="Consolas"/>
          <w:color w:val="A0283C"/>
          <w:sz w:val="19"/>
        </w:rPr>
        <w:t>IFDRational</w:t>
      </w:r>
      <w:r>
        <w:t xml:space="preserve"> instances and evaluates the quotient $N / D$. It applies Python's </w:t>
      </w:r>
      <w:r>
        <w:rPr>
          <w:rFonts w:ascii="Consolas" w:hAnsi="Consolas"/>
          <w:color w:val="A0283C"/>
          <w:sz w:val="19"/>
        </w:rPr>
        <w:t>:g</w:t>
      </w:r>
      <w:r>
        <w:t xml:space="preserve"> format specification to eliminate redundant trailing zeros (e.g., </w:t>
      </w:r>
      <w:r>
        <w:rPr>
          <w:rFonts w:ascii="Consolas" w:hAnsi="Consolas"/>
          <w:color w:val="A0283C"/>
          <w:sz w:val="19"/>
        </w:rPr>
        <w:t>2.8</w:t>
      </w:r>
      <w:r>
        <w:t xml:space="preserve"> instead of </w:t>
      </w:r>
      <w:r>
        <w:rPr>
          <w:rFonts w:ascii="Consolas" w:hAnsi="Consolas"/>
          <w:color w:val="A0283C"/>
          <w:sz w:val="19"/>
        </w:rPr>
        <w:t>2.800000</w:t>
      </w:r>
      <w:r>
        <w:t>).</w:t>
      </w:r>
    </w:p>
    <w:p>
      <w:pPr>
        <w:pStyle w:val="ListNumber"/>
        <w:spacing w:before="20" w:after="40"/>
      </w:pPr>
      <w:r>
        <w:rPr>
          <w:b/>
        </w:rPr>
        <w:t>Inverse Fractional Shutter Speeds:</w:t>
      </w:r>
      <w:r>
        <w:t xml:space="preserve"> When a shutter speed is stored as a floating-point value between $0$ and $1$ (e.g., $0.004$), </w:t>
      </w:r>
      <w:r>
        <w:rPr>
          <w:rFonts w:ascii="Consolas" w:hAnsi="Consolas"/>
          <w:color w:val="A0283C"/>
          <w:sz w:val="19"/>
        </w:rPr>
        <w:t>_stringify()</w:t>
      </w:r>
      <w:r>
        <w:t xml:space="preserve"> computes the inverse $1 / 0.004 = 250$. If the inverse matches an integer within a tolerance of $\epsilon = 0.001$, it formats the string as </w:t>
      </w:r>
      <w:r>
        <w:rPr>
          <w:rFonts w:ascii="Consolas" w:hAnsi="Consolas"/>
          <w:color w:val="A0283C"/>
          <w:sz w:val="19"/>
        </w:rPr>
        <w:t>"1/250"</w:t>
      </w:r>
      <w:r>
        <w:t>, matching photographic convention.</w:t>
      </w:r>
    </w:p>
    <w:p>
      <w:pPr>
        <w:pStyle w:val="ListNumber"/>
        <w:spacing w:before="20" w:after="40"/>
      </w:pPr>
      <w:r>
        <w:rPr>
          <w:b/>
        </w:rPr>
        <w:t>Defensive Byte Decoding:</w:t>
      </w:r>
      <w:r>
        <w:t xml:space="preserve"> Binary byte arrays (e.g., ASCII text buffers padded with null bytes) are decoded using ASCII with </w:t>
      </w:r>
      <w:r>
        <w:rPr>
          <w:rFonts w:ascii="Consolas" w:hAnsi="Consolas"/>
          <w:color w:val="A0283C"/>
          <w:sz w:val="19"/>
        </w:rPr>
        <w:t>errors="replace"</w:t>
      </w:r>
      <w:r>
        <w:t>, stripping null padding (</w:t>
      </w:r>
      <w:r>
        <w:rPr>
          <w:rFonts w:ascii="Consolas" w:hAnsi="Consolas"/>
          <w:color w:val="A0283C"/>
          <w:sz w:val="19"/>
        </w:rPr>
        <w:t>\x00</w:t>
      </w:r>
      <w:r>
        <w:t xml:space="preserve">). If unprintable binary bytes remain, the value is rendered as a clean hexadecimal string via </w:t>
      </w:r>
      <w:r>
        <w:rPr>
          <w:rFonts w:ascii="Consolas" w:hAnsi="Consolas"/>
          <w:color w:val="A0283C"/>
          <w:sz w:val="19"/>
        </w:rPr>
        <w:t>.hex()</w:t>
      </w:r>
      <w:r>
        <w:t>.</w:t>
      </w:r>
    </w:p>
    <w:p>
      <w:pPr>
        <w:keepNext/>
        <w:spacing w:before="200" w:after="80"/>
      </w:pPr>
      <w:r>
        <w:rPr>
          <w:rFonts w:ascii="Calibri" w:hAnsi="Calibri"/>
          <w:b/>
          <w:color w:val="2C5E8A"/>
          <w:sz w:val="25"/>
        </w:rPr>
        <w:t>4.2.3 Bitmask Decoding: Flash Status Register</w:t>
      </w:r>
    </w:p>
    <w:p>
      <w:pPr>
        <w:spacing w:before="40" w:after="100"/>
      </w:pPr>
      <w:r>
        <w:t xml:space="preserve">The EXIF </w:t>
      </w:r>
      <w:r>
        <w:rPr>
          <w:rFonts w:ascii="Consolas" w:hAnsi="Consolas"/>
          <w:color w:val="A0283C"/>
          <w:sz w:val="19"/>
        </w:rPr>
        <w:t>Flash</w:t>
      </w:r>
      <w:r>
        <w:t xml:space="preserve"> tag (Tag ID $37385 / 0\text{x}9209$) is not a simple enumeration; it is an 8-bit packed bitfield register. Each bit group encodes a distinct operational dimension of the camera's strobe subsystem:</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EXIF FLASH REGISTER BIT ALLOCATION                |</w:t>
              <w:br/>
              <w:t>+-------+-------+-------+-------+-------+-------+-------+---------------+</w:t>
              <w:br/>
              <w:t>| Bit 7 | Bit 6 | Bit 5 | Bit 4 | Bit 3 | Bit 2 | Bit 1 |     Bit 0     |</w:t>
              <w:br/>
              <w:t>+-------+-------+-------+-------+-------+-------+-------+---------------+</w:t>
              <w:br/>
              <w:t>| Res.  | RedEye| No    | Flash Mode:   | Strobe Return | Flash Fired   |</w:t>
              <w:br/>
              <w:t>|       | Reduct| Flash | 00: Unknown   | 00: No return | 0: Did not    |</w:t>
              <w:br/>
              <w:t>|       |       |       | 01: Compulsory| 01: Reserved  | 1: Fired      |</w:t>
              <w:br/>
              <w:t>|       |       |       | 10: Suppressed| 10: Not det.  |               |</w:t>
              <w:br/>
              <w:t>|       |       |       | 11: Auto Mode | 11: Detected  |               |</w:t>
              <w:br/>
              <w:t>+-------+-------+-------+-------+-------+-------+-------+---------------+</w:t>
              <w:br/>
            </w:r>
          </w:p>
        </w:tc>
      </w:tr>
    </w:tbl>
    <w:p>
      <w:pPr>
        <w:spacing w:before="0" w:after="80"/>
      </w:pPr>
    </w:p>
    <w:p>
      <w:pPr>
        <w:spacing w:before="40" w:after="100"/>
      </w:pPr>
      <w:r>
        <w:t xml:space="preserve">The bitmask decoding algorithm implemented in </w:t>
      </w:r>
      <w:r>
        <w:rPr>
          <w:rFonts w:ascii="Consolas" w:hAnsi="Consolas"/>
          <w:color w:val="A0283C"/>
          <w:sz w:val="19"/>
        </w:rPr>
        <w:t>exif_extractor/extractor.py</w:t>
      </w:r>
      <w:r>
        <w:t xml:space="preserve"> (lines 137–190) combines a fast lookup table for standard vendor codes with dynamic bitfield extraction for rare or compound register values: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decode_flash(val: int) -&gt; str:</w:t>
              <w:br/>
              <w:t xml:space="preserve">    """Decode EXIF Flash bitmask/enum into descriptive telemetry text."""</w:t>
              <w:br/>
              <w:t xml:space="preserve">    if val is None:</w:t>
              <w:br/>
              <w:t xml:space="preserve">        return ""</w:t>
              <w:br/>
              <w:t xml:space="preserve">        </w:t>
              <w:br/>
              <w:t xml:space="preserve">    flash_table = {</w:t>
              <w:br/>
              <w:t xml:space="preserve">        0x0000: "Flash did not fire",</w:t>
              <w:br/>
              <w:t xml:space="preserve">        0x0001: "Flash fired",</w:t>
              <w:br/>
              <w:t xml:space="preserve">        0x0005: "Flash fired, strobe return light not detected",</w:t>
              <w:br/>
              <w:t xml:space="preserve">        0x0007: "Flash fired, strobe return light detected",</w:t>
              <w:br/>
              <w:t xml:space="preserve">        0x0008: "Flash did not fire, compulsory mode",</w:t>
              <w:br/>
              <w:t xml:space="preserve">        0x0009: "Flash fired, compulsory mode",</w:t>
              <w:br/>
              <w:t xml:space="preserve">        0x000D: "Flash fired, compulsory mode, return light not detected",</w:t>
              <w:br/>
              <w:t xml:space="preserve">        0x000F: "Flash fired, compulsory mode, return light detected",</w:t>
              <w:br/>
              <w:t xml:space="preserve">        0x0010: "Flash did not fire, compulsory flash mode",</w:t>
              <w:br/>
              <w:t xml:space="preserve">        0x0014: "Flash did not fire, auto mode",</w:t>
              <w:br/>
              <w:t xml:space="preserve">        0x0018: "Flash did not fire, auto mode",</w:t>
              <w:br/>
              <w:t xml:space="preserve">        0x0019: "Flash fired, auto mode",</w:t>
              <w:br/>
              <w:t xml:space="preserve">        0x001D: "Flash fired, auto mode, return light not detected",</w:t>
              <w:br/>
              <w:t xml:space="preserve">        0x001F: "Flash fired, auto mode, return light detected",</w:t>
              <w:br/>
              <w:t xml:space="preserve">        0x0020: "No flash function",</w:t>
              <w:br/>
              <w:t xml:space="preserve">        0x0041: "Flash fired, red-eye reduction mode",</w:t>
              <w:br/>
              <w:t xml:space="preserve">        0x0045: "Flash fired, red-eye reduction mode, return light not detected",</w:t>
              <w:br/>
              <w:t xml:space="preserve">        0x0047: "Flash fired, red-eye reduction mode, return light detected",</w:t>
              <w:br/>
              <w:t xml:space="preserve">        0x0049: "Flash fired, compulsory mode, red-eye reduction mode",</w:t>
              <w:br/>
              <w:t xml:space="preserve">        0x004D: "Flash fired, compulsory mode, red-eye reduction mode, return light not detected",</w:t>
              <w:br/>
              <w:t xml:space="preserve">        0x004F: "Flash fired, compulsory mode, red-eye reduction mode, return light detected",</w:t>
              <w:br/>
              <w:t xml:space="preserve">        0x0050: "Flash did not fire, auto mode, red-eye reduction mode",</w:t>
              <w:br/>
              <w:t xml:space="preserve">        0x0058: "Flash did not fire, auto mode, red-eye reduction mode",</w:t>
              <w:br/>
              <w:t xml:space="preserve">        0x0059: "Flash fired, auto mode, red-eye reduction mode",</w:t>
              <w:br/>
              <w:t xml:space="preserve">        0x005D: "Flash fired, auto mode, return light not detected, red-eye reduction mode",</w:t>
              <w:br/>
              <w:t xml:space="preserve">        0x005F: "Flash fired, auto mode, return light detected, red-eye reduction mode",</w:t>
              <w:br/>
              <w:t xml:space="preserve">    }</w:t>
              <w:br/>
              <w:t xml:space="preserve">    if val in flash_table:</w:t>
              <w:br/>
              <w:t xml:space="preserve">        return flash_table[val]</w:t>
              <w:br/>
              <w:br/>
              <w:t xml:space="preserve">    # Dynamic Bitwise Extraction for unlisted registers</w:t>
              <w:br/>
              <w:t xml:space="preserve">    fired = bool(val &amp; 0x01)</w:t>
              <w:br/>
              <w:t xml:space="preserve">    parts = ["Flash fired" if fired else "Flash did not fire"]</w:t>
              <w:br/>
              <w:t xml:space="preserve">    </w:t>
              <w:br/>
              <w:t xml:space="preserve">    return_light = (val &gt;&gt; 1) &amp; 0x03</w:t>
              <w:br/>
              <w:t xml:space="preserve">    if return_light == 2:</w:t>
              <w:br/>
              <w:t xml:space="preserve">        parts.append("return light not detected")</w:t>
              <w:br/>
              <w:t xml:space="preserve">    elif return_light == 3:</w:t>
              <w:br/>
              <w:t xml:space="preserve">        parts.append("return light detected")</w:t>
              <w:br/>
              <w:t xml:space="preserve">        </w:t>
              <w:br/>
              <w:t xml:space="preserve">    mode = (val &gt;&gt; 3) &amp; 0x03</w:t>
              <w:br/>
              <w:t xml:space="preserve">    if mode == 1:</w:t>
              <w:br/>
              <w:t xml:space="preserve">        parts.append("compulsory mode")</w:t>
              <w:br/>
              <w:t xml:space="preserve">    elif mode == 2:</w:t>
              <w:br/>
              <w:t xml:space="preserve">        parts.append("suppressed mode")</w:t>
              <w:br/>
              <w:t xml:space="preserve">    elif mode == 3:</w:t>
              <w:br/>
              <w:t xml:space="preserve">        parts.append("auto mode")</w:t>
              <w:br/>
              <w:t xml:space="preserve">        </w:t>
              <w:br/>
              <w:t xml:space="preserve">    if (val &gt;&gt; 5) &amp; 0x01:</w:t>
              <w:br/>
              <w:t xml:space="preserve">        parts.append("no flash function")</w:t>
              <w:br/>
              <w:t xml:space="preserve">    if (val &gt;&gt; 6) &amp; 0x01:</w:t>
              <w:br/>
              <w:t xml:space="preserve">        parts.append("red-eye reduction")</w:t>
              <w:br/>
              <w:t xml:space="preserve">        </w:t>
              <w:br/>
              <w:t xml:space="preserve">    return ", ".join(parts)</w:t>
              <w:br/>
            </w:r>
          </w:p>
        </w:tc>
      </w:tr>
    </w:tbl>
    <w:p>
      <w:pPr>
        <w:spacing w:before="0" w:after="80"/>
      </w:pPr>
    </w:p>
    <w:p>
      <w:pPr>
        <w:keepNext/>
        <w:spacing w:before="160" w:after="60"/>
      </w:pPr>
      <w:r>
        <w:rPr>
          <w:rFonts w:ascii="Calibri" w:hAnsi="Calibri"/>
          <w:b/>
          <w:color w:val="323232"/>
          <w:sz w:val="23"/>
        </w:rPr>
        <w:t>Bitwise Algebraic Logic:</w:t>
      </w:r>
    </w:p>
    <w:p>
      <w:pPr>
        <w:pStyle w:val="ListBullet"/>
        <w:spacing w:before="20" w:after="40"/>
      </w:pPr>
      <w:r>
        <w:rPr>
          <w:b/>
        </w:rPr>
        <w:t>Bit 0 Masking (`val &amp; 0x01`):</w:t>
      </w:r>
      <w:r>
        <w:t xml:space="preserve"> Tests if the strobe fired.</w:t>
      </w:r>
    </w:p>
    <w:p>
      <w:pPr>
        <w:pStyle w:val="ListBullet"/>
        <w:spacing w:before="20" w:after="40"/>
      </w:pPr>
      <w:r>
        <w:rPr>
          <w:b/>
        </w:rPr>
        <w:t>Bits 1–2 Shift &amp; Mask (`(val &gt;&gt; 1) &amp; 0x03`):</w:t>
      </w:r>
      <w:r>
        <w:t xml:space="preserve"> Extracts strobe return status ($2 \to \text{not detected}$, $3 \to \text{detected}$).</w:t>
      </w:r>
    </w:p>
    <w:p>
      <w:pPr>
        <w:pStyle w:val="ListBullet"/>
        <w:spacing w:before="20" w:after="40"/>
      </w:pPr>
      <w:r>
        <w:rPr>
          <w:b/>
        </w:rPr>
        <w:t>Bits 3–4 Shift &amp; Mask (`(val &gt;&gt; 3) &amp; 0x03`):</w:t>
      </w:r>
      <w:r>
        <w:t xml:space="preserve"> Extracts the camera's exposure logic ($1 \to \text{compulsory firing}$, $2 \to \text{compulsory suppression}$, $3 \to \text{automatic mode}$).</w:t>
      </w:r>
    </w:p>
    <w:p>
      <w:pPr>
        <w:pStyle w:val="ListBullet"/>
        <w:spacing w:before="20" w:after="40"/>
      </w:pPr>
      <w:r>
        <w:rPr>
          <w:b/>
        </w:rPr>
        <w:t>Bit 5 Mask (`(val &gt;&gt; 5) &amp; 0x01`):</w:t>
      </w:r>
      <w:r>
        <w:t xml:space="preserve"> Verifies physical flash hardware presence.</w:t>
      </w:r>
    </w:p>
    <w:p>
      <w:pPr>
        <w:pStyle w:val="ListBullet"/>
        <w:spacing w:before="20" w:after="40"/>
      </w:pPr>
      <w:r>
        <w:rPr>
          <w:b/>
        </w:rPr>
        <w:t>Bit 6 Mask (`(val &gt;&gt; 6) &amp; 0x01`):</w:t>
      </w:r>
      <w:r>
        <w:t xml:space="preserve"> Evaluates red-eye reduction pre-flash execution.</w:t>
      </w:r>
    </w:p>
    <w:p>
      <w:pPr>
        <w:keepNext/>
        <w:spacing w:before="200" w:after="80"/>
      </w:pPr>
      <w:r>
        <w:rPr>
          <w:rFonts w:ascii="Calibri" w:hAnsi="Calibri"/>
          <w:b/>
          <w:color w:val="2C5E8A"/>
          <w:sz w:val="25"/>
        </w:rPr>
        <w:t>4.2.4 Exposure Program, Metering Modes, and White Balance Enumerations</w:t>
      </w:r>
    </w:p>
    <w:p>
      <w:pPr>
        <w:spacing w:before="40" w:after="100"/>
      </w:pPr>
      <w:r>
        <w:t>Beyond raw optical readings, cameras record categorical configuration states defining the exposure control logic. Img_Analyze implements standardized mapping dictionaries: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EXPOSURE_PROGRAM_MAP = {</w:t>
              <w:br/>
              <w:t xml:space="preserve">    0: "Not defined",</w:t>
              <w:br/>
              <w:t xml:space="preserve">    1: "Manual",</w:t>
              <w:br/>
              <w:t xml:space="preserve">    2: "Normal program",</w:t>
              <w:br/>
              <w:t xml:space="preserve">    3: "Aperture priority",</w:t>
              <w:br/>
              <w:t xml:space="preserve">    4: "Shutter priority",</w:t>
              <w:br/>
              <w:t xml:space="preserve">    5: "Creative program (depth of field)",</w:t>
              <w:br/>
              <w:t xml:space="preserve">    6: "Action program (fast shutter speed)",</w:t>
              <w:br/>
              <w:t xml:space="preserve">    7: "Portrait mode",</w:t>
              <w:br/>
              <w:t xml:space="preserve">    8: "Landscape mode",</w:t>
              <w:br/>
              <w:t>}</w:t>
              <w:br/>
              <w:br/>
              <w:t>METERING_MODE_MAP = {</w:t>
              <w:br/>
              <w:t xml:space="preserve">    0: "Unknown",</w:t>
              <w:br/>
              <w:t xml:space="preserve">    1: "Average",</w:t>
              <w:br/>
              <w:t xml:space="preserve">    2: "Center-weighted average",</w:t>
              <w:br/>
              <w:t xml:space="preserve">    3: "Spot",</w:t>
              <w:br/>
              <w:t xml:space="preserve">    4: "Multi-spot",</w:t>
              <w:br/>
              <w:t xml:space="preserve">    5: "Multi-segment / Pattern",</w:t>
              <w:br/>
              <w:t xml:space="preserve">    6: "Partial",</w:t>
              <w:br/>
              <w:t xml:space="preserve">    255: "Other",</w:t>
              <w:br/>
              <w:t>}</w:t>
              <w:br/>
              <w:br/>
              <w:t>WHITE_BALANCE_MAP = {</w:t>
              <w:br/>
              <w:t xml:space="preserve">    0: "Auto",</w:t>
              <w:br/>
              <w:t xml:space="preserve">    1: "Manual",</w:t>
              <w:br/>
              <w:t>}</w:t>
              <w:br/>
              <w:br/>
              <w:t>LIGHT_SOURCE_MAP = {</w:t>
              <w:br/>
              <w:t xml:space="preserve">    0: "Unknown",</w:t>
              <w:br/>
              <w:t xml:space="preserve">    1: "Daylight",</w:t>
              <w:br/>
              <w:t xml:space="preserve">    2: "Fluorescent",</w:t>
              <w:br/>
              <w:t xml:space="preserve">    3: "Tungsten",</w:t>
              <w:br/>
              <w:t xml:space="preserve">    4: "Flash",</w:t>
              <w:br/>
              <w:t xml:space="preserve">    9: "Fine weather",</w:t>
              <w:br/>
              <w:t xml:space="preserve">    10: "Cloudy weather",</w:t>
              <w:br/>
              <w:t xml:space="preserve">    11: "Shade",</w:t>
              <w:br/>
              <w:t xml:space="preserve">    12: "Daylight fluorescent",</w:t>
              <w:br/>
              <w:t xml:space="preserve">    13: "Day white fluorescent",</w:t>
              <w:br/>
              <w:t xml:space="preserve">    14: "Cool white fluorescent",</w:t>
              <w:br/>
              <w:t xml:space="preserve">    15: "White fluorescent",</w:t>
              <w:br/>
              <w:t xml:space="preserve">    17: "Standard light A",</w:t>
              <w:br/>
              <w:t xml:space="preserve">    18: "Standard light B",</w:t>
              <w:br/>
              <w:t xml:space="preserve">    19: "Standard light C",</w:t>
              <w:br/>
              <w:t xml:space="preserve">    20: "D55",</w:t>
              <w:br/>
              <w:t xml:space="preserve">    21: "D65",</w:t>
              <w:br/>
              <w:t xml:space="preserve">    22: "D75",</w:t>
              <w:br/>
              <w:t xml:space="preserve">    23: "D50",</w:t>
              <w:br/>
              <w:t xml:space="preserve">    24: "ISO studio tungsten",</w:t>
              <w:br/>
              <w:t xml:space="preserve">    255: "Other light source",</w:t>
              <w:br/>
              <w:t>}</w:t>
              <w:br/>
            </w:r>
          </w:p>
        </w:tc>
      </w:tr>
    </w:tbl>
    <w:p>
      <w:pPr>
        <w:spacing w:before="0" w:after="80"/>
      </w:pPr>
    </w:p>
    <w:p>
      <w:pPr>
        <w:spacing w:before="40" w:after="100"/>
      </w:pPr>
      <w:r>
        <w:t>The parsing pipeline normalizes raw integer values from either primary IFD0 or the Exif sub-IFD against these registries, guaranteeing human-readable strings across both the terminal and graphical dashboards.</w:t>
      </w:r>
    </w:p>
    <w:p>
      <w:r>
        <w:br w:type="page"/>
      </w:r>
    </w:p>
    <w:p>
      <w:pPr>
        <w:keepNext/>
        <w:spacing w:before="260" w:after="100"/>
      </w:pPr>
      <w:r>
        <w:rPr>
          <w:rFonts w:ascii="Calibri" w:hAnsi="Calibri"/>
          <w:b/>
          <w:color w:val="1B365D"/>
          <w:sz w:val="30"/>
        </w:rPr>
        <w:t>4.3 Geolocation Engine &amp; Mathematical Transformation</w:t>
      </w:r>
    </w:p>
    <w:p>
      <w:pPr>
        <w:keepNext/>
        <w:spacing w:before="200" w:after="80"/>
      </w:pPr>
      <w:r>
        <w:rPr>
          <w:rFonts w:ascii="Calibri" w:hAnsi="Calibri"/>
          <w:b/>
          <w:color w:val="2C5E8A"/>
          <w:sz w:val="25"/>
        </w:rPr>
        <w:t>4.3.1 Parsing the GPSInfo Sub-IFD (`ExifTags.GPSTAGS`)</w:t>
      </w:r>
    </w:p>
    <w:p>
      <w:pPr>
        <w:spacing w:before="40" w:after="100"/>
      </w:pPr>
      <w:r>
        <w:t xml:space="preserve">The GPS Sub-IFD (Tag ID $34853 / 0\text{x}8825$) resides in a distinct tag namespace. While standard EXIF tags map through </w:t>
      </w:r>
      <w:r>
        <w:rPr>
          <w:rFonts w:ascii="Consolas" w:hAnsi="Consolas"/>
          <w:color w:val="A0283C"/>
          <w:sz w:val="19"/>
        </w:rPr>
        <w:t>TAGS</w:t>
      </w:r>
      <w:r>
        <w:t xml:space="preserve">, GPS tags must be resolved using </w:t>
      </w:r>
      <w:r>
        <w:rPr>
          <w:rFonts w:ascii="Consolas" w:hAnsi="Consolas"/>
          <w:color w:val="A0283C"/>
          <w:sz w:val="19"/>
        </w:rPr>
        <w:t>GPSTAGS</w:t>
      </w:r>
      <w:r>
        <w:t xml:space="preserve"> (e.g., $1 \to \text{"GPSLatitudeRef"}$, $2 \to \text{"GPSLatitude"}$, $3 \to \text{"GPSLongitudeRef"}$, $4 \to \text{"GPSLongitude"}$, $6 \to \text{"GPSAltitude"}$).</w:t>
      </w:r>
    </w:p>
    <w:p>
      <w:pPr>
        <w:spacing w:before="40" w:after="100"/>
      </w:pPr>
      <w:r>
        <w:t xml:space="preserve">In </w:t>
      </w:r>
      <w:r>
        <w:rPr>
          <w:rFonts w:ascii="Consolas" w:hAnsi="Consolas"/>
          <w:color w:val="A0283C"/>
          <w:sz w:val="19"/>
        </w:rPr>
        <w:t>exif_extractor/extractor.py</w:t>
      </w:r>
      <w:r>
        <w:t xml:space="preserve">, </w:t>
      </w:r>
      <w:r>
        <w:rPr>
          <w:rFonts w:ascii="Consolas" w:hAnsi="Consolas"/>
          <w:color w:val="A0283C"/>
          <w:sz w:val="19"/>
        </w:rPr>
        <w:t>_parse_gps()</w:t>
      </w:r>
      <w:r>
        <w:t xml:space="preserve"> normalizes the GPS sub-IFD:</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_parse_gps(gps_ifd: Dict[object, object]) -&gt; Optional[GpsInfo]:</w:t>
              <w:br/>
              <w:t xml:space="preserve">    """Convert a GPSInfo IFD dictionary into a structured GpsInfo instance."""</w:t>
              <w:br/>
              <w:t xml:space="preserve">    gps = {}</w:t>
              <w:br/>
              <w:t xml:space="preserve">    for tag_key, value in gps_ifd.items():</w:t>
              <w:br/>
              <w:t xml:space="preserve">        if isinstance(tag_key, int):</w:t>
              <w:br/>
              <w:t xml:space="preserve">            tag_name = GPSTAGS.get(tag_key, f"GPS_{tag_key}")</w:t>
              <w:br/>
              <w:t xml:space="preserve">        else:</w:t>
              <w:br/>
              <w:t xml:space="preserve">            tag_name = str(tag_key)</w:t>
              <w:br/>
              <w:t xml:space="preserve">        gps[tag_name] = value</w:t>
              <w:br/>
              <w:br/>
              <w:t xml:space="preserve">    needs = ("GPSLatitude", "GPSLatitudeRef", "GPSLongitude", "GPSLongitudeRef")</w:t>
              <w:br/>
              <w:t xml:space="preserve">    if not all(k in gps for k in needs):</w:t>
              <w:br/>
              <w:t xml:space="preserve">        return None</w:t>
              <w:br/>
              <w:br/>
              <w:t xml:space="preserve">    try:</w:t>
              <w:br/>
              <w:t xml:space="preserve">        lat_d, lat_m, lat_s = gps["GPSLatitude"]</w:t>
              <w:br/>
              <w:t xml:space="preserve">        lon_d, lon_m, lon_s = gps["GPSLongitude"]</w:t>
              <w:br/>
              <w:t xml:space="preserve">        latitude = dms_to_decimal(lat_d, lat_m, lat_s, gps["GPSLatitudeRef"])</w:t>
              <w:br/>
              <w:t xml:space="preserve">        longitude = dms_to_decimal(lon_d, lon_m, lon_s, gps["GPSLongitudeRef"])</w:t>
              <w:br/>
              <w:t xml:space="preserve">    except (TypeError, ValueError, IndexError, ZeroDivisionError):</w:t>
              <w:br/>
              <w:t xml:space="preserve">        return None</w:t>
              <w:br/>
              <w:br/>
              <w:t xml:space="preserve">    dms_string = (</w:t>
              <w:br/>
              <w:t xml:space="preserve">        f"{format_dms(lat_d, lat_m, lat_s, gps['GPSLatitudeRef'])}, "</w:t>
              <w:br/>
              <w:t xml:space="preserve">        f"{format_dms(lon_d, lon_m, lon_s, gps['GPSLongitudeRef'])}"</w:t>
              <w:br/>
              <w:t xml:space="preserve">    )</w:t>
              <w:br/>
              <w:br/>
              <w:t xml:space="preserve">    altitude = None</w:t>
              <w:br/>
              <w:t xml:space="preserve">    if "GPSAltitude" in gps and gps["GPSAltitude"] is not None:</w:t>
              <w:br/>
              <w:t xml:space="preserve">        try:</w:t>
              <w:br/>
              <w:t xml:space="preserve">            altitude = round(_as_float(gps["GPSAltitude"]), 2)</w:t>
              <w:br/>
              <w:t xml:space="preserve">        except (TypeError, ValueError, ZeroDivisionError):</w:t>
              <w:br/>
              <w:t xml:space="preserve">            altitude = None</w:t>
              <w:br/>
              <w:br/>
              <w:t xml:space="preserve">    altitude_ref = None</w:t>
              <w:br/>
              <w:t xml:space="preserve">    if "GPSAltitudeRef" in gps and gps["GPSAltitudeRef"] is not None:</w:t>
              <w:br/>
              <w:t xml:space="preserve">        ref_val = gps["GPSAltitudeRef"]</w:t>
              <w:br/>
              <w:t xml:space="preserve">        if isinstance(ref_val, (bytes, bytearray)):</w:t>
              <w:br/>
              <w:t xml:space="preserve">            altitude_ref = int(ref_val[0]) if ref_val else 0</w:t>
              <w:br/>
              <w:t xml:space="preserve">        else:</w:t>
              <w:br/>
              <w:t xml:space="preserve">            try:</w:t>
              <w:br/>
              <w:t xml:space="preserve">                altitude_ref = int(ref_val)</w:t>
              <w:br/>
              <w:t xml:space="preserve">            except (TypeError, ValueError):</w:t>
              <w:br/>
              <w:t xml:space="preserve">                altitude_ref = None</w:t>
              <w:br/>
              <w:br/>
              <w:t xml:space="preserve">    if altitude is not None and altitude_ref == 1:</w:t>
              <w:br/>
              <w:t xml:space="preserve">        altitude = -abs(altitude)</w:t>
              <w:br/>
              <w:br/>
              <w:t xml:space="preserve">    osm_link = openstreetmap_link(latitude, longitude)</w:t>
              <w:br/>
              <w:t xml:space="preserve">    apple_link = apple_maps_link(latitude, longitude)</w:t>
              <w:br/>
              <w:br/>
              <w:t xml:space="preserve">    return GpsInfo(</w:t>
              <w:br/>
              <w:t xml:space="preserve">        latitude=latitude,</w:t>
              <w:br/>
              <w:t xml:space="preserve">        longitude=longitude,</w:t>
              <w:br/>
              <w:t xml:space="preserve">        dms_string=dms_string,</w:t>
              <w:br/>
              <w:t xml:space="preserve">        maps_link=google_maps_link(latitude, longitude),</w:t>
              <w:br/>
              <w:t xml:space="preserve">        altitude=altitude,</w:t>
              <w:br/>
              <w:t xml:space="preserve">        altitude_ref=altitude_ref,</w:t>
              <w:br/>
              <w:t xml:space="preserve">        openstreetmap_link=osm_link,</w:t>
              <w:br/>
              <w:t xml:space="preserve">        apple_maps_link=apple_link,</w:t>
              <w:br/>
              <w:t xml:space="preserve">    )</w:t>
              <w:br/>
            </w:r>
          </w:p>
        </w:tc>
      </w:tr>
    </w:tbl>
    <w:p>
      <w:pPr>
        <w:spacing w:before="0" w:after="80"/>
      </w:pPr>
    </w:p>
    <w:p>
      <w:pPr>
        <w:keepNext/>
        <w:spacing w:before="200" w:after="80"/>
      </w:pPr>
      <w:r>
        <w:rPr>
          <w:rFonts w:ascii="Calibri" w:hAnsi="Calibri"/>
          <w:b/>
          <w:color w:val="2C5E8A"/>
          <w:sz w:val="25"/>
        </w:rPr>
        <w:t>4.3.2 DMS-to-Decimal Mathematical Algorithm</w:t>
      </w:r>
    </w:p>
    <w:p>
      <w:pPr>
        <w:spacing w:before="40" w:after="100"/>
      </w:pPr>
      <w:r>
        <w:t>EXIF coordinates are stored as sexagesimal Degree-Minute-Second (DMS) rational triplets:</w:t>
      </w:r>
    </w:p>
    <w:p>
      <w:pPr>
        <w:spacing w:before="40" w:after="100"/>
      </w:pPr>
      <w:r>
        <w:t>$$\text{Coord}_{\text{EXIF}} = \left( \frac{D_n}{D_d}, \frac{M_n}{M_d}, \frac{S_n}{S_d} \right)$$</w:t>
      </w:r>
    </w:p>
    <w:p>
      <w:pPr>
        <w:spacing w:before="40" w:after="100"/>
      </w:pPr>
      <w:r>
        <w:t>To perform geospatial visualization or query spatial indices, DMS values must be transformed into signed decimal degrees conforming to the World Geodetic System 1984 (WGS-84) ellipsoid:</w:t>
      </w:r>
    </w:p>
    <w:p>
      <w:pPr>
        <w:spacing w:before="40" w:after="100"/>
      </w:pPr>
      <w:r>
        <w:t>$$\text{Coord}_{\text{Decimal}} = D + \frac{M}{60} + \frac{S}{3600}$$</w:t>
      </w:r>
    </w:p>
    <w:p>
      <w:pPr>
        <w:spacing w:before="40" w:after="100"/>
      </w:pPr>
      <w:r>
        <w:t xml:space="preserve">The mathematical implementation in </w:t>
      </w:r>
      <w:r>
        <w:rPr>
          <w:rFonts w:ascii="Consolas" w:hAnsi="Consolas"/>
          <w:color w:val="A0283C"/>
          <w:sz w:val="19"/>
        </w:rPr>
        <w:t>exif_extractor/gps.py</w:t>
      </w:r>
      <w:r>
        <w:t xml:space="preserve"> accounts for diverse rational representations, including </w:t>
      </w:r>
      <w:r>
        <w:rPr>
          <w:rFonts w:ascii="Consolas" w:hAnsi="Consolas"/>
          <w:color w:val="A0283C"/>
          <w:sz w:val="19"/>
        </w:rPr>
        <w:t>IFDRational</w:t>
      </w:r>
      <w:r>
        <w:t xml:space="preserve"> objects, two-element tuples, floats, and integer values: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_clean_ref(ref: Union[str, bytes, bytearray]) -&gt; str:</w:t>
              <w:br/>
              <w:t xml:space="preserve">    """Normalize a hemisphere ref like 'N', 'S', b'N' to a clean uppercase string."""</w:t>
              <w:br/>
              <w:t xml:space="preserve">    if isinstance(ref, (bytes, bytearray)):</w:t>
              <w:br/>
              <w:t xml:space="preserve">        return ref.decode("ascii", errors="replace").strip("\x00 ").upper()</w:t>
              <w:br/>
              <w:t xml:space="preserve">    return str(ref).strip("\x00 ").upper()</w:t>
              <w:br/>
              <w:br/>
              <w:br/>
              <w:t>def _as_float(value) -&gt; float:</w:t>
              <w:br/>
              <w:t xml:space="preserve">    """Convert an EXIF rational (e.g. IFDRational or tuple) to a float."""</w:t>
              <w:br/>
              <w:t xml:space="preserve">    if hasattr(value, "numerator") and hasattr(value, "denominator"):</w:t>
              <w:br/>
              <w:t xml:space="preserve">        if value.denominator != 0:</w:t>
              <w:br/>
              <w:t xml:space="preserve">            return float(value.numerator) / float(value.denominator)</w:t>
              <w:br/>
              <w:t xml:space="preserve">        return float(value.numerator)</w:t>
              <w:br/>
              <w:t xml:space="preserve">    if isinstance(value, (tuple, list)) and len(value) == 2 and value[1] != 0:</w:t>
              <w:br/>
              <w:t xml:space="preserve">        return float(value[0]) / float(value[1])</w:t>
              <w:br/>
              <w:t xml:space="preserve">    try:</w:t>
              <w:br/>
              <w:t xml:space="preserve">        return float(value)</w:t>
              <w:br/>
              <w:t xml:space="preserve">    except (ValueError, TypeError):</w:t>
              <w:br/>
              <w:t xml:space="preserve">        return 0.0</w:t>
              <w:br/>
              <w:br/>
              <w:br/>
              <w:t>def dms_to_decimal(</w:t>
              <w:br/>
              <w:t xml:space="preserve">    degrees: Sequence,</w:t>
              <w:br/>
              <w:t xml:space="preserve">    minutes: Sequence,</w:t>
              <w:br/>
              <w:t xml:space="preserve">    seconds: Sequence,</w:t>
              <w:br/>
              <w:t xml:space="preserve">    ref: Union[str, bytes],</w:t>
              <w:br/>
              <w:t>) -&gt; float:</w:t>
              <w:br/>
              <w:t xml:space="preserve">    """Convert DMS coordinates and a directional reference into signed decimal degrees.</w:t>
              <w:br/>
              <w:br/>
              <w:t xml:space="preserve">    Args:</w:t>
              <w:br/>
              <w:t xml:space="preserve">        degrees, minutes, seconds: Numeric or rational components of the coordinate.</w:t>
              <w:br/>
              <w:t xml:space="preserve">        ref: Hemisphere reference ('N', 'S', 'E', 'W').</w:t>
              <w:br/>
              <w:br/>
              <w:t xml:space="preserve">    Returns:</w:t>
              <w:br/>
              <w:t xml:space="preserve">        float: Signed decimal degrees. Southern and Western hemispheres return negative values.</w:t>
              <w:br/>
              <w:t xml:space="preserve">    """</w:t>
              <w:br/>
              <w:t xml:space="preserve">    decimal = _as_float(degrees) + _as_float(minutes) / 60.0 + _as_float(seconds) / 3600.0</w:t>
              <w:br/>
              <w:t xml:space="preserve">    clean_ref = _clean_ref(ref)</w:t>
              <w:br/>
              <w:t xml:space="preserve">    if clean_ref in ("S", "W"):</w:t>
              <w:br/>
              <w:t xml:space="preserve">        decimal = -decimal</w:t>
              <w:br/>
              <w:t xml:space="preserve">    return decimal</w:t>
              <w:br/>
            </w:r>
          </w:p>
        </w:tc>
      </w:tr>
    </w:tbl>
    <w:p>
      <w:pPr>
        <w:spacing w:before="0" w:after="80"/>
      </w:pPr>
    </w:p>
    <w:p>
      <w:pPr>
        <w:keepNext/>
        <w:spacing w:before="160" w:after="60"/>
      </w:pPr>
      <w:r>
        <w:rPr>
          <w:rFonts w:ascii="Calibri" w:hAnsi="Calibri"/>
          <w:b/>
          <w:color w:val="323232"/>
          <w:sz w:val="23"/>
        </w:rPr>
        <w:t>Mathematical Proof: Hemisphere Inversion Property</w:t>
      </w:r>
    </w:p>
    <w:p>
      <w:pPr>
        <w:spacing w:before="40" w:after="100"/>
      </w:pPr>
      <w:r>
        <w:t>Let $\phi_{\text{raw}} \in [0, 90]$ represent the raw calculated latitude magnitude, and let $\lambda_{\text{raw}} \in [0, 180]$ represent longitude magnitude. The cardinal hemisphere references satisfy:</w:t>
      </w:r>
    </w:p>
    <w:p>
      <w:pPr>
        <w:spacing w:before="40" w:after="100"/>
      </w:pPr>
      <w:r>
        <w:t>$$\phi = \begin{cases} +\phi_{\text{raw}}, &amp; \text{if } \text{ref} = \text{'N'} \\ -\phi_{\text{raw}}, &amp; \text{if } \text{ref} = \text{'S'} \end{cases} \qquad \lambda = \begin{cases} +\lambda_{\text{raw}}, &amp; \text{if } \text{ref} = \text{'E'} \\ -\lambda_{\text{raw}}, &amp; \text{if } \text{ref} = \text{'W'} \end{cases}$$</w:t>
      </w:r>
    </w:p>
    <w:p>
      <w:pPr>
        <w:spacing w:before="40" w:after="100"/>
      </w:pPr>
      <w:r>
        <w:t>This ensures that coordinates in the Southern Hemisphere (e.g., Sydney at $33.8688^\circ \text{ S} \to -33.8688^\circ$) and Western Hemisphere (e.g., New York City at $74.0060^\circ \text{ W} \to -74.0060^\circ$) map correctly onto Cartesian coordinate grids.</w:t>
      </w:r>
    </w:p>
    <w:p>
      <w:pPr>
        <w:keepNext/>
        <w:spacing w:before="200" w:after="80"/>
      </w:pPr>
      <w:r>
        <w:rPr>
          <w:rFonts w:ascii="Calibri" w:hAnsi="Calibri"/>
          <w:b/>
          <w:color w:val="2C5E8A"/>
          <w:sz w:val="25"/>
        </w:rPr>
        <w:t>4.3.3 Altitude Computation with `GPSAltitudeRef`</w:t>
      </w:r>
    </w:p>
    <w:p>
      <w:pPr>
        <w:spacing w:before="40" w:after="100"/>
      </w:pPr>
      <w:r>
        <w:t xml:space="preserve">Altitude telemetry is extracted from </w:t>
      </w:r>
      <w:r>
        <w:rPr>
          <w:rFonts w:ascii="Consolas" w:hAnsi="Consolas"/>
          <w:color w:val="A0283C"/>
          <w:sz w:val="19"/>
        </w:rPr>
        <w:t>GPSAltitude</w:t>
      </w:r>
      <w:r>
        <w:t xml:space="preserve"> (Tag 6) and </w:t>
      </w:r>
      <w:r>
        <w:rPr>
          <w:rFonts w:ascii="Consolas" w:hAnsi="Consolas"/>
          <w:color w:val="A0283C"/>
          <w:sz w:val="19"/>
        </w:rPr>
        <w:t>GPSAltitudeRef</w:t>
      </w:r>
      <w:r>
        <w:t xml:space="preserve"> (Tag 5):</w:t>
      </w:r>
    </w:p>
    <w:p>
      <w:pPr>
        <w:pStyle w:val="ListBullet"/>
        <w:spacing w:before="20" w:after="40"/>
      </w:pPr>
      <w:r>
        <w:rPr>
          <w:rFonts w:ascii="Consolas" w:hAnsi="Consolas"/>
          <w:color w:val="A0283C"/>
          <w:sz w:val="19"/>
        </w:rPr>
        <w:t>0</w:t>
      </w:r>
      <w:r>
        <w:t>: Above sea level (positive reference).</w:t>
      </w:r>
    </w:p>
    <w:p>
      <w:pPr>
        <w:pStyle w:val="ListBullet"/>
        <w:spacing w:before="20" w:after="40"/>
      </w:pPr>
      <w:r>
        <w:rPr>
          <w:rFonts w:ascii="Consolas" w:hAnsi="Consolas"/>
          <w:color w:val="A0283C"/>
          <w:sz w:val="19"/>
        </w:rPr>
        <w:t>1</w:t>
      </w:r>
      <w:r>
        <w:t>: Below sea level (negative reference, e.g., Dead Sea or underwater telemetry). When $1$, the magnitude is negated.</w:t>
      </w:r>
    </w:p>
    <w:p>
      <w:pPr>
        <w:spacing w:before="40" w:after="100"/>
      </w:pPr>
      <w:r>
        <w:t xml:space="preserve">The implementation gracefully unpacks raw byte buffers (e.g., </w:t>
      </w:r>
      <w:r>
        <w:rPr>
          <w:rFonts w:ascii="Consolas" w:hAnsi="Consolas"/>
          <w:color w:val="A0283C"/>
          <w:sz w:val="19"/>
        </w:rPr>
        <w:t>b'\x00'</w:t>
      </w:r>
      <w:r>
        <w:t>), single integers, or missing reference keys, computing elevation with two-decimal-place precision.</w:t>
      </w:r>
    </w:p>
    <w:p>
      <w:pPr>
        <w:keepNext/>
        <w:spacing w:before="200" w:after="80"/>
      </w:pPr>
      <w:r>
        <w:rPr>
          <w:rFonts w:ascii="Calibri" w:hAnsi="Calibri"/>
          <w:b/>
          <w:color w:val="2C5E8A"/>
          <w:sz w:val="25"/>
        </w:rPr>
        <w:t>4.3.4 Geospatial Rendering and URI Synthesis</w:t>
      </w:r>
    </w:p>
    <w:p>
      <w:pPr>
        <w:spacing w:before="40" w:after="100"/>
      </w:pPr>
      <w:r>
        <w:t>The extracted coordinates feed both client-side map visualizers and external map URIs rounded to 6 decimal places ($\approx 11 \text{ cm}$ precision at the equator):</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google_maps_link(latitude: float, longitude: float) -&gt; str:</w:t>
              <w:br/>
              <w:t xml:space="preserve">    return f"https://www.google.com/maps?q={latitude:.6f},{longitude:.6f}"</w:t>
              <w:br/>
              <w:br/>
              <w:t>def openstreetmap_link(latitude: float, longitude: float) -&gt; str:</w:t>
              <w:br/>
              <w:t xml:space="preserve">    lat = round(float(latitude), 6)</w:t>
              <w:br/>
              <w:t xml:space="preserve">    lon = round(float(longitude), 6)</w:t>
              <w:br/>
              <w:t xml:space="preserve">    return f"https://www.openstreetmap.org/?mlat={lat}&amp;mlon={lon}#map=16/{lat}/{lon}"</w:t>
              <w:br/>
              <w:br/>
              <w:t>def apple_maps_link(latitude: float, longitude: float) -&gt; str:</w:t>
              <w:br/>
              <w:t xml:space="preserve">    lat = round(float(latitude), 6)</w:t>
              <w:br/>
              <w:t xml:space="preserve">    lon = round(float(longitude), 6)</w:t>
              <w:br/>
              <w:t xml:space="preserve">    return f"https://maps.apple.com/?q={lat},{lon}"</w:t>
              <w:br/>
            </w:r>
          </w:p>
        </w:tc>
      </w:tr>
    </w:tbl>
    <w:p>
      <w:pPr>
        <w:spacing w:before="0" w:after="80"/>
      </w:pPr>
    </w:p>
    <w:p>
      <w:pPr>
        <w:spacing w:before="40" w:after="100"/>
      </w:pPr>
      <w:r>
        <w:t>In the presentation subsystem (</w:t>
      </w:r>
      <w:r>
        <w:rPr>
          <w:rFonts w:ascii="Consolas" w:hAnsi="Consolas"/>
          <w:color w:val="A0283C"/>
          <w:sz w:val="19"/>
        </w:rPr>
        <w:t>app.py</w:t>
      </w:r>
      <w:r>
        <w:t xml:space="preserve">), coordinates are synthesized into a Pandas DataFrame and rendered natively using Streamlit's </w:t>
      </w:r>
      <w:r>
        <w:rPr>
          <w:rFonts w:ascii="Consolas" w:hAnsi="Consolas"/>
          <w:color w:val="A0283C"/>
          <w:sz w:val="19"/>
        </w:rPr>
        <w:t>st.map()</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Construct geospatial payload for reactive map rendering</w:t>
              <w:br/>
              <w:t>map_df = pd.DataFrame([{</w:t>
              <w:br/>
              <w:t xml:space="preserve">    "lat": report.gps.latitude,</w:t>
              <w:br/>
              <w:t xml:space="preserve">    "lon": report.gps.longitude,</w:t>
              <w:br/>
              <w:t>}])</w:t>
              <w:br/>
              <w:t>st.map(map_df, zoom=14)</w:t>
              <w:br/>
            </w:r>
          </w:p>
        </w:tc>
      </w:tr>
    </w:tbl>
    <w:p>
      <w:pPr>
        <w:spacing w:before="0" w:after="80"/>
      </w:pPr>
    </w:p>
    <w:p>
      <w:r>
        <w:br w:type="page"/>
      </w:r>
    </w:p>
    <w:p>
      <w:pPr>
        <w:keepNext/>
        <w:spacing w:before="260" w:after="100"/>
      </w:pPr>
      <w:r>
        <w:rPr>
          <w:rFonts w:ascii="Calibri" w:hAnsi="Calibri"/>
          <w:b/>
          <w:color w:val="1B365D"/>
          <w:sz w:val="30"/>
        </w:rPr>
        <w:t>4.4 Non-EXIF &amp; AI Generation Prompt Extraction</w:t>
      </w:r>
    </w:p>
    <w:p>
      <w:pPr>
        <w:keepNext/>
        <w:spacing w:before="200" w:after="80"/>
      </w:pPr>
      <w:r>
        <w:rPr>
          <w:rFonts w:ascii="Calibri" w:hAnsi="Calibri"/>
          <w:b/>
          <w:color w:val="2C5E8A"/>
          <w:sz w:val="25"/>
        </w:rPr>
        <w:t>4.4.1 PNG Chunk Parsing Mechanics: `tEXt`, `zTXt`, and `iTXt`</w:t>
      </w:r>
    </w:p>
    <w:p>
      <w:pPr>
        <w:spacing w:before="40" w:after="100"/>
      </w:pPr>
      <w:r>
        <w:t xml:space="preserve">While JPEG files rely predominantly on EXIF metadata embedded within </w:t>
      </w:r>
      <w:r>
        <w:rPr>
          <w:rFonts w:ascii="Consolas" w:hAnsi="Consolas"/>
          <w:color w:val="A0283C"/>
          <w:sz w:val="19"/>
        </w:rPr>
        <w:t>APP1</w:t>
      </w:r>
      <w:r>
        <w:t xml:space="preserve"> markers, Portable Network Graphics (PNG) files store metadata within specialized ancillary chunks:</w:t>
      </w:r>
    </w:p>
    <w:p>
      <w:pPr>
        <w:pStyle w:val="ListNumber"/>
        <w:spacing w:before="20" w:after="40"/>
      </w:pPr>
      <w:r>
        <w:rPr>
          <w:rFonts w:ascii="Consolas" w:hAnsi="Consolas"/>
          <w:color w:val="A0283C"/>
          <w:sz w:val="19"/>
        </w:rPr>
        <w:t>tEXt</w:t>
      </w:r>
      <w:r>
        <w:t>: Uncompressed Latin-1 key-value string pairs separated by a null byte (</w:t>
      </w:r>
      <w:r>
        <w:rPr>
          <w:rFonts w:ascii="Consolas" w:hAnsi="Consolas"/>
          <w:color w:val="A0283C"/>
          <w:sz w:val="19"/>
        </w:rPr>
        <w:t>0x00</w:t>
      </w:r>
      <w:r>
        <w:t>).</w:t>
      </w:r>
    </w:p>
    <w:p>
      <w:pPr>
        <w:pStyle w:val="ListNumber"/>
        <w:spacing w:before="20" w:after="40"/>
      </w:pPr>
      <w:r>
        <w:rPr>
          <w:rFonts w:ascii="Consolas" w:hAnsi="Consolas"/>
          <w:color w:val="A0283C"/>
          <w:sz w:val="19"/>
        </w:rPr>
        <w:t>zTXt</w:t>
      </w:r>
      <w:r>
        <w:t>: Compressed key-value string pairs using the DEFLATE zlib algorithm.</w:t>
      </w:r>
    </w:p>
    <w:p>
      <w:pPr>
        <w:pStyle w:val="ListNumber"/>
        <w:spacing w:before="20" w:after="40"/>
      </w:pPr>
      <w:r>
        <w:rPr>
          <w:rFonts w:ascii="Consolas" w:hAnsi="Consolas"/>
          <w:color w:val="A0283C"/>
          <w:sz w:val="19"/>
        </w:rPr>
        <w:t>iTXt</w:t>
      </w:r>
      <w:r>
        <w:t>: Internationalized UTF-8 metadata chunks with optional compression flags and language tags.</w:t>
      </w:r>
    </w:p>
    <w:p>
      <w:pPr>
        <w:spacing w:before="40" w:after="100"/>
      </w:pPr>
      <w:r>
        <w:t xml:space="preserve">When Pillow decodes a PNG, it populates </w:t>
      </w:r>
      <w:r>
        <w:rPr>
          <w:rFonts w:ascii="Consolas" w:hAnsi="Consolas"/>
          <w:color w:val="A0283C"/>
          <w:sz w:val="19"/>
        </w:rPr>
        <w:t>img.text</w:t>
      </w:r>
      <w:r>
        <w:t xml:space="preserve"> or </w:t>
      </w:r>
      <w:r>
        <w:rPr>
          <w:rFonts w:ascii="Consolas" w:hAnsi="Consolas"/>
          <w:color w:val="A0283C"/>
          <w:sz w:val="19"/>
        </w:rPr>
        <w:t>img.info</w:t>
      </w:r>
      <w:r>
        <w:t xml:space="preserve"> with the extracted chunk contents. Img_Analyze audits these chunks in </w:t>
      </w:r>
      <w:r>
        <w:rPr>
          <w:rFonts w:ascii="Consolas" w:hAnsi="Consolas"/>
          <w:color w:val="A0283C"/>
          <w:sz w:val="19"/>
        </w:rPr>
        <w:t>exif_extractor/extractor.py</w:t>
      </w:r>
      <w:r>
        <w:t xml:space="preserve"> (lines 637–679):</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png_chunks: Dict[str, str] = {}</w:t>
              <w:br/>
              <w:t>if image_format.upper() == "PNG":</w:t>
              <w:br/>
              <w:t xml:space="preserve">    if hasattr(img, "text") and isinstance(img.text, dict):</w:t>
              <w:br/>
              <w:t xml:space="preserve">        for k, v in img.text.items():</w:t>
              <w:br/>
              <w:t xml:space="preserve">            if isinstance(v, (str, int, float, bool)):</w:t>
              <w:br/>
              <w:t xml:space="preserve">                png_chunks[str(k)] = str(v)</w:t>
              <w:br/>
              <w:t xml:space="preserve">            elif isinstance(v, (bytes, bytearray)):</w:t>
              <w:br/>
              <w:t xml:space="preserve">                try:</w:t>
              <w:br/>
              <w:t xml:space="preserve">                    png_chunks[str(k)] = v.decode("utf-8", errors="replace").strip()</w:t>
              <w:br/>
              <w:t xml:space="preserve">                except Exception:</w:t>
              <w:br/>
              <w:t xml:space="preserve">                    pass</w:t>
              <w:br/>
              <w:br/>
              <w:t xml:space="preserve">    for k, v in img.info.items():</w:t>
              <w:br/>
              <w:t xml:space="preserve">        if k in ("exif", "icc_profile", "photoshop", "dpi", "transparency", "gamma", "interlace", "aspect"):</w:t>
              <w:br/>
              <w:t xml:space="preserve">            continue</w:t>
              <w:br/>
              <w:t xml:space="preserve">        if isinstance(v, (str, int, float, bool)):</w:t>
              <w:br/>
              <w:t xml:space="preserve">            png_chunks[str(k)] = str(v)</w:t>
              <w:br/>
              <w:t xml:space="preserve">        elif isinstance(v, (bytes, bytearray)):</w:t>
              <w:br/>
              <w:t xml:space="preserve">            try:</w:t>
              <w:br/>
              <w:t xml:space="preserve">                png_chunks[str(k)] = v.decode("utf-8", errors="replace").strip()</w:t>
              <w:br/>
              <w:t xml:space="preserve">            except Exception:</w:t>
              <w:br/>
              <w:t xml:space="preserve">                pass</w:t>
              <w:br/>
              <w:t>else:</w:t>
              <w:br/>
              <w:t xml:space="preserve">    for k in ("parameters", "prompt", "workflow", "Comment", "comment"):</w:t>
              <w:br/>
              <w:t xml:space="preserve">        if k in img.info:</w:t>
              <w:br/>
              <w:t xml:space="preserve">            val = img.info[k]</w:t>
              <w:br/>
              <w:t xml:space="preserve">            if isinstance(val, (str, int, float, bool)):</w:t>
              <w:br/>
              <w:t xml:space="preserve">                png_chunks[str(k)] = str(val)</w:t>
              <w:br/>
              <w:t xml:space="preserve">            elif isinstance(val, (bytes, bytearray)):</w:t>
              <w:br/>
              <w:t xml:space="preserve">                try:</w:t>
              <w:br/>
              <w:t xml:space="preserve">                    png_chunks[str(k)] = val.decode("utf-8", errors="replace").strip()</w:t>
              <w:br/>
              <w:t xml:space="preserve">                except Exception:</w:t>
              <w:br/>
              <w:t xml:space="preserve">                    pass</w:t>
              <w:br/>
            </w:r>
          </w:p>
        </w:tc>
      </w:tr>
    </w:tbl>
    <w:p>
      <w:pPr>
        <w:spacing w:before="0" w:after="80"/>
      </w:pPr>
    </w:p>
    <w:p>
      <w:pPr>
        <w:keepNext/>
        <w:spacing w:before="200" w:after="80"/>
      </w:pPr>
      <w:r>
        <w:rPr>
          <w:rFonts w:ascii="Calibri" w:hAnsi="Calibri"/>
          <w:b/>
          <w:color w:val="2C5E8A"/>
          <w:sz w:val="25"/>
        </w:rPr>
        <w:t>4.4.2 Tracing Generative AI Synthesis Parameters</w:t>
      </w:r>
    </w:p>
    <w:p>
      <w:pPr>
        <w:spacing w:before="40" w:after="100"/>
      </w:pPr>
      <w:r>
        <w:t>Generative AI diffusion engines (e.g., Stable Diffusion, Automatic1111, ComfyUI, InvokeAI, NovelAI) embed end-to-end generation telemetry into image metadata chunks. This metadata often includes the raw text prompt, negative prompt, random seed, sampler type, classifier-free guidance (CFG) scale, model checkpoint hash, and serialized ComfyUI JSON node graphs.</w:t>
      </w:r>
    </w:p>
    <w:p>
      <w:pPr>
        <w:spacing w:before="40" w:after="100"/>
      </w:pPr>
      <w:r>
        <w:t xml:space="preserve">In </w:t>
      </w:r>
      <w:r>
        <w:rPr>
          <w:rFonts w:ascii="Consolas" w:hAnsi="Consolas"/>
          <w:color w:val="A0283C"/>
          <w:sz w:val="19"/>
        </w:rPr>
        <w:t>app.py</w:t>
      </w:r>
      <w:r>
        <w:t xml:space="preserve"> (lines 855–867), Img_Analyze implements heuristic pattern matching to detect AI synthesis signatures: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ai_keywords = ("parameters", "prompt", "workflow", "sd-metadata", "generation_data")</w:t>
              <w:br/>
              <w:t>has_ai_prompt = any(k.lower() in ai_keywords for k in text_chunks)</w:t>
              <w:br/>
              <w:br/>
              <w:t>if has_ai_prompt:</w:t>
              <w:br/>
              <w:t xml:space="preserve">    st.warning("🤖 **AI Generation Metadata Detected in Image Chunks!**")</w:t>
              <w:br/>
              <w:br/>
              <w:t>if text_chunks:</w:t>
              <w:br/>
              <w:t xml:space="preserve">    st.markdown("##### Embedded Text Chunks / Parameters")</w:t>
              <w:br/>
              <w:t xml:space="preserve">    for chunk_key, chunk_val in text_chunks.items():</w:t>
              <w:br/>
              <w:t xml:space="preserve">        with st.expander(f"Chunk: {chunk_key}", expanded=chunk_key.lower() in ai_keywords):</w:t>
              <w:br/>
              <w:t xml:space="preserve">            st.code(chunk_val, language="text")</w:t>
              <w:br/>
            </w:r>
          </w:p>
        </w:tc>
      </w:tr>
    </w:tbl>
    <w:p>
      <w:pPr>
        <w:spacing w:before="0" w:after="80"/>
      </w:pPr>
    </w:p>
    <w:p>
      <w:pPr>
        <w:spacing w:before="40" w:after="100"/>
      </w:pPr>
      <w:r>
        <w:t xml:space="preserve">When an analyst inspects a generated PNG, the system isolates the </w:t>
      </w:r>
      <w:r>
        <w:rPr>
          <w:rFonts w:ascii="Consolas" w:hAnsi="Consolas"/>
          <w:color w:val="A0283C"/>
          <w:sz w:val="19"/>
        </w:rPr>
        <w:t>parameters</w:t>
      </w:r>
      <w:r>
        <w:t xml:space="preserve"> chunk, revealing prompt text and synthesis arguments (e.g., </w:t>
      </w:r>
      <w:r>
        <w:rPr>
          <w:rFonts w:ascii="Consolas" w:hAnsi="Consolas"/>
          <w:color w:val="A0283C"/>
          <w:sz w:val="19"/>
        </w:rPr>
        <w:t>"Steps: 28, Sampler: DPM++ 2M Karras, CFG scale: 7.0, Seed: 31415926535"</w:t>
      </w:r>
      <w:r>
        <w:t>), providing valuable OSINT insight into synthetic media creation.</w:t>
      </w:r>
    </w:p>
    <w:p>
      <w:pPr>
        <w:keepNext/>
        <w:spacing w:before="200" w:after="80"/>
      </w:pPr>
      <w:r>
        <w:rPr>
          <w:rFonts w:ascii="Calibri" w:hAnsi="Calibri"/>
          <w:b/>
          <w:color w:val="2C5E8A"/>
          <w:sz w:val="25"/>
        </w:rPr>
        <w:t>4.4.3 ICC Profile Extraction and Color Space Analysis</w:t>
      </w:r>
    </w:p>
    <w:p>
      <w:pPr>
        <w:spacing w:before="40" w:after="100"/>
      </w:pPr>
      <w:r>
        <w:t xml:space="preserve">International Color Consortium (ICC) profiles define the color gamut transformation matrices applied to raster bitmaps. Img_Analyze inspects the raw </w:t>
      </w:r>
      <w:r>
        <w:rPr>
          <w:rFonts w:ascii="Consolas" w:hAnsi="Consolas"/>
          <w:color w:val="A0283C"/>
          <w:sz w:val="19"/>
        </w:rPr>
        <w:t>icc_profile</w:t>
      </w:r>
      <w:r>
        <w:t xml:space="preserve"> byte blob from </w:t>
      </w:r>
      <w:r>
        <w:rPr>
          <w:rFonts w:ascii="Consolas" w:hAnsi="Consolas"/>
          <w:color w:val="A0283C"/>
          <w:sz w:val="19"/>
        </w:rPr>
        <w:t>img.info</w:t>
      </w:r>
      <w:r>
        <w:t xml:space="preserve"> using Pillow's </w:t>
      </w:r>
      <w:r>
        <w:rPr>
          <w:rFonts w:ascii="Consolas" w:hAnsi="Consolas"/>
          <w:color w:val="A0283C"/>
          <w:sz w:val="19"/>
        </w:rPr>
        <w:t>ImageCms</w:t>
      </w:r>
      <w:r>
        <w:t xml:space="preserve"> engine, with a defensive binary fallback:</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extract_icc_profile_name(icc_bytes: bytes) -&gt; Optional[str]:</w:t>
              <w:br/>
              <w:t xml:space="preserve">    """Extract human-readable profile description from ICC profile binary bytes."""</w:t>
              <w:br/>
              <w:t xml:space="preserve">    if not icc_bytes or not isinstance(icc_bytes, (bytes, bytearray)):</w:t>
              <w:br/>
              <w:t xml:space="preserve">        return None</w:t>
              <w:br/>
              <w:t xml:space="preserve">    try:</w:t>
              <w:br/>
              <w:t xml:space="preserve">        from PIL import ImageCms</w:t>
              <w:br/>
              <w:t xml:space="preserve">        desc = ImageCms.getProfileDescription(io.BytesIO(icc_bytes))</w:t>
              <w:br/>
              <w:t xml:space="preserve">        if desc:</w:t>
              <w:br/>
              <w:t xml:space="preserve">            return desc.strip()</w:t>
              <w:br/>
              <w:t xml:space="preserve">    except Exception:</w:t>
              <w:br/>
              <w:t xml:space="preserve">        pass</w:t>
              <w:br/>
              <w:t xml:space="preserve">    try:</w:t>
              <w:br/>
              <w:t xml:space="preserve">        from PIL import ImageCms</w:t>
              <w:br/>
              <w:t xml:space="preserve">        profile = ImageCms.ImageCmsProfile(io.BytesIO(icc_bytes))</w:t>
              <w:br/>
              <w:t xml:space="preserve">        name = ImageCms.getProfileName(profile)</w:t>
              <w:br/>
              <w:t xml:space="preserve">        if name:</w:t>
              <w:br/>
              <w:t xml:space="preserve">            return name.strip()</w:t>
              <w:br/>
              <w:t xml:space="preserve">    except Exception:</w:t>
              <w:br/>
              <w:t xml:space="preserve">        pass</w:t>
              <w:br/>
              <w:t xml:space="preserve">    # Binary parsing fallback: Locate ASCII 'desc' tag offset in ICC header</w:t>
              <w:br/>
              <w:t xml:space="preserve">    try:</w:t>
              <w:br/>
              <w:t xml:space="preserve">        idx = icc_bytes.find(b"desc")</w:t>
              <w:br/>
              <w:t xml:space="preserve">        if idx != -1 and len(icc_bytes) &gt; idx + 12:</w:t>
              <w:br/>
              <w:t xml:space="preserve">            length = int.from_bytes(icc_bytes[idx + 8 : idx + 12], "big")</w:t>
              <w:br/>
              <w:t xml:space="preserve">            if 0 &lt; length &lt; 256 and len(icc_bytes) &gt;= idx + 12 + length:</w:t>
              <w:br/>
              <w:t xml:space="preserve">                return (</w:t>
              <w:br/>
              <w:t xml:space="preserve">                    icc_bytes[idx + 12 : idx + 12 + length]</w:t>
              <w:br/>
              <w:t xml:space="preserve">                    .decode("ascii", errors="ignore")</w:t>
              <w:br/>
              <w:t xml:space="preserve">                    .rstrip("\x00")</w:t>
              <w:br/>
              <w:t xml:space="preserve">                    .strip()</w:t>
              <w:br/>
              <w:t xml:space="preserve">                )</w:t>
              <w:br/>
              <w:t xml:space="preserve">    except Exception:</w:t>
              <w:br/>
              <w:t xml:space="preserve">        pass</w:t>
              <w:br/>
              <w:t xml:space="preserve">    return f"ICC Profile ({len(icc_bytes)} bytes)"</w:t>
              <w:br/>
            </w:r>
          </w:p>
        </w:tc>
      </w:tr>
    </w:tbl>
    <w:p>
      <w:pPr>
        <w:spacing w:before="0" w:after="80"/>
      </w:pPr>
    </w:p>
    <w:p>
      <w:pPr>
        <w:spacing w:before="40" w:after="100"/>
      </w:pPr>
      <w:r>
        <w:t xml:space="preserve">This isolates standard color profiles—such as </w:t>
      </w:r>
      <w:r>
        <w:rPr>
          <w:rFonts w:ascii="Consolas" w:hAnsi="Consolas"/>
          <w:color w:val="A0283C"/>
          <w:sz w:val="19"/>
        </w:rPr>
        <w:t>sRGB IEC61966-2.1</w:t>
      </w:r>
      <w:r>
        <w:t xml:space="preserve">, </w:t>
      </w:r>
      <w:r>
        <w:rPr>
          <w:rFonts w:ascii="Consolas" w:hAnsi="Consolas"/>
          <w:color w:val="A0283C"/>
          <w:sz w:val="19"/>
        </w:rPr>
        <w:t>Display P3</w:t>
      </w:r>
      <w:r>
        <w:t xml:space="preserve"> (common to modern iOS devices), and </w:t>
      </w:r>
      <w:r>
        <w:rPr>
          <w:rFonts w:ascii="Consolas" w:hAnsi="Consolas"/>
          <w:color w:val="A0283C"/>
          <w:sz w:val="19"/>
        </w:rPr>
        <w:t>Adobe RGB (1998)</w:t>
      </w:r>
      <w:r>
        <w:t>—characterizing the hardware sensor gamut.</w:t>
      </w:r>
    </w:p>
    <w:p>
      <w:r>
        <w:br w:type="page"/>
      </w:r>
    </w:p>
    <w:p>
      <w:pPr>
        <w:keepNext/>
        <w:spacing w:before="260" w:after="100"/>
      </w:pPr>
      <w:r>
        <w:rPr>
          <w:rFonts w:ascii="Calibri" w:hAnsi="Calibri"/>
          <w:b/>
          <w:color w:val="1B365D"/>
          <w:sz w:val="30"/>
        </w:rPr>
        <w:t>4.5 Visual Analytics Engine</w:t>
      </w:r>
    </w:p>
    <w:p>
      <w:pPr>
        <w:keepNext/>
        <w:spacing w:before="200" w:after="80"/>
      </w:pPr>
      <w:r>
        <w:rPr>
          <w:rFonts w:ascii="Calibri" w:hAnsi="Calibri"/>
          <w:b/>
          <w:color w:val="2C5E8A"/>
          <w:sz w:val="25"/>
        </w:rPr>
        <w:t>4.5.1 Dominant Color Extraction via Median-Cut Quantization</w:t>
      </w:r>
    </w:p>
    <w:p>
      <w:pPr>
        <w:spacing w:before="40" w:after="100"/>
      </w:pPr>
      <w:r>
        <w:t>To extract dominant colors without the overhead of heavy clustering libraries (such as scikit-learn's K-Means), Img_Analyze leverages Pillow's native C-optimized vector quantization engine (</w:t>
      </w:r>
      <w:r>
        <w:rPr>
          <w:rFonts w:ascii="Consolas" w:hAnsi="Consolas"/>
          <w:color w:val="A0283C"/>
          <w:sz w:val="19"/>
        </w:rPr>
        <w:t>Image.quantize</w:t>
      </w:r>
      <w:r>
        <w:t xml:space="preserve">), which implements Paul Heckbert's </w:t>
      </w:r>
      <w:r>
        <w:rPr>
          <w:b/>
        </w:rPr>
        <w:t>Median-Cut Algorithm</w:t>
      </w:r>
      <w:r>
        <w:t>.</w:t>
      </w:r>
    </w:p>
    <w:p>
      <w:pPr>
        <w:keepNext/>
        <w:spacing w:before="160" w:after="60"/>
      </w:pPr>
      <w:r>
        <w:rPr>
          <w:rFonts w:ascii="Calibri" w:hAnsi="Calibri"/>
          <w:b/>
          <w:color w:val="323232"/>
          <w:sz w:val="23"/>
        </w:rPr>
        <w:t>Mathematical Theory of the Median-Cut Algorithm:</w:t>
      </w:r>
    </w:p>
    <w:p>
      <w:pPr>
        <w:pStyle w:val="ListNumber"/>
        <w:spacing w:before="20" w:after="40"/>
      </w:pPr>
      <w:r>
        <w:t>Enclose all pixels of an image in an axis-aligned bounding box within 3D RGB color space:</w:t>
      </w:r>
    </w:p>
    <w:p>
      <w:pPr>
        <w:spacing w:before="40" w:after="100"/>
      </w:pPr>
      <w:r>
        <w:t>$$R \in [R_{\min}, R_{\max}], \quad G \in [G_{\min}, G_{\max}], \quad B \in [B_{\min}, B_{\max}]$$</w:t>
      </w:r>
    </w:p>
    <w:p>
      <w:pPr>
        <w:pStyle w:val="ListNumber"/>
        <w:spacing w:before="20" w:after="40"/>
      </w:pPr>
      <w:r>
        <w:t>Determine the color channel exhibiting the greatest range:</w:t>
      </w:r>
    </w:p>
    <w:p>
      <w:pPr>
        <w:spacing w:before="40" w:after="100"/>
      </w:pPr>
      <w:r>
        <w:t>$$\Delta C = \max(R_{\max} - R_{\min}, G_{\max} - G_{\min}, B_{\max} - B_{\min})$$</w:t>
      </w:r>
    </w:p>
    <w:p>
      <w:pPr>
        <w:pStyle w:val="ListNumber"/>
        <w:spacing w:before="20" w:after="40"/>
      </w:pPr>
      <w:r>
        <w:t>Sort the enclosed pixels along that axis and partition them at the median point into two sub-boxes with equal pixel counts.</w:t>
      </w:r>
    </w:p>
    <w:p>
      <w:pPr>
        <w:pStyle w:val="ListNumber"/>
        <w:spacing w:before="20" w:after="40"/>
      </w:pPr>
      <w:r>
        <w:t>Recursively repeat steps 1–3 until $K$ color clusters are generated.</w:t>
      </w:r>
    </w:p>
    <w:p>
      <w:pPr>
        <w:pStyle w:val="ListNumber"/>
        <w:spacing w:before="20" w:after="40"/>
      </w:pPr>
      <w:r>
        <w:t>Compute the centroid (mean RGB vector) of each final box to define the quantized palette.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extract_dominant_colors(</w:t>
              <w:br/>
              <w:t xml:space="preserve">    img: Image.Image, num_colors: int = 6</w:t>
              <w:br/>
              <w:t>) -&gt; List[Dict[str, Any]]:</w:t>
              <w:br/>
              <w:t xml:space="preserve">    """Compute dominant colors and percentages using Pillow MEDIANCUT quantization."""</w:t>
              <w:br/>
              <w:t xml:space="preserve">    try:</w:t>
              <w:br/>
              <w:t xml:space="preserve">        small = img.convert("RGB").resize((100, 100))</w:t>
              <w:br/>
              <w:t xml:space="preserve">        palette_img = small.quantize(colors=num_colors, method=Image.Quantize.MEDIANCUT)</w:t>
              <w:br/>
              <w:t xml:space="preserve">        palette = palette_img.getpalette()[: num_colors * 3]</w:t>
              <w:br/>
              <w:t xml:space="preserve">        colors = [tuple(palette[i : i + 3]) for i in range(0, len(palette), 3)]</w:t>
              <w:br/>
              <w:t xml:space="preserve">        counts = collections.Counter(palette_img.tobytes())</w:t>
              <w:br/>
              <w:t xml:space="preserve">        total = sum(counts.values()) or 1</w:t>
              <w:br/>
              <w:br/>
              <w:t xml:space="preserve">        results = []</w:t>
              <w:br/>
              <w:t xml:space="preserve">        for idx, (r, g, b) in enumerate(colors):</w:t>
              <w:br/>
              <w:t xml:space="preserve">            cnt = counts.get(idx, 0)</w:t>
              <w:br/>
              <w:t xml:space="preserve">            pct = (cnt / total) * 100</w:t>
              <w:br/>
              <w:t xml:space="preserve">            hex_code = f"#{r:02x}{g:02x}{b:02x}"</w:t>
              <w:br/>
              <w:t xml:space="preserve">            # Perceived luminance according to ITU-R BT.601</w:t>
              <w:br/>
              <w:t xml:space="preserve">            lum = 0.299 * r + 0.587 * g + 0.114 * b</w:t>
              <w:br/>
              <w:t xml:space="preserve">            text_color = "#000000" if lum &gt; 140 else "#ffffff"</w:t>
              <w:br/>
              <w:t xml:space="preserve">            results.append({</w:t>
              <w:br/>
              <w:t xml:space="preserve">                "hex": hex_code,</w:t>
              <w:br/>
              <w:t xml:space="preserve">                "rgb": f"RGB({r}, {g}, {b})",</w:t>
              <w:br/>
              <w:t xml:space="preserve">                "pct": pct,</w:t>
              <w:br/>
              <w:t xml:space="preserve">                "text_color": text_color,</w:t>
              <w:br/>
              <w:t xml:space="preserve">            })</w:t>
              <w:br/>
              <w:t xml:space="preserve">        return results</w:t>
              <w:br/>
              <w:t xml:space="preserve">    except Exception:</w:t>
              <w:br/>
              <w:t xml:space="preserve">        return []</w:t>
              <w:br/>
            </w:r>
          </w:p>
        </w:tc>
      </w:tr>
    </w:tbl>
    <w:p>
      <w:pPr>
        <w:spacing w:before="0" w:after="80"/>
      </w:pPr>
    </w:p>
    <w:p>
      <w:pPr>
        <w:keepNext/>
        <w:spacing w:before="200" w:after="80"/>
      </w:pPr>
      <w:r>
        <w:rPr>
          <w:rFonts w:ascii="Calibri" w:hAnsi="Calibri"/>
          <w:b/>
          <w:color w:val="2C5E8A"/>
          <w:sz w:val="25"/>
        </w:rPr>
        <w:t>4.5.2 Luminance and Perceptual Contrast Calculations</w:t>
      </w:r>
    </w:p>
    <w:p>
      <w:pPr>
        <w:spacing w:before="40" w:after="100"/>
      </w:pPr>
      <w:r>
        <w:t>The relative luminance $Y$ of each extracted swatch is computed using the ITU-R Recommendation BT.601 standard:</w:t>
      </w:r>
    </w:p>
    <w:p>
      <w:pPr>
        <w:spacing w:before="40" w:after="100"/>
      </w:pPr>
      <w:r>
        <w:t>$$Y = 0.299 \cdot R + 0.587 \cdot G + 0.114 \cdot B$$</w:t>
      </w:r>
    </w:p>
    <w:p>
      <w:pPr>
        <w:spacing w:before="40" w:after="100"/>
      </w:pPr>
      <w:r>
        <w:t>If $Y &gt; 140$, the user interface applies dark text (</w:t>
      </w:r>
      <w:r>
        <w:rPr>
          <w:rFonts w:ascii="Consolas" w:hAnsi="Consolas"/>
          <w:color w:val="A0283C"/>
          <w:sz w:val="19"/>
        </w:rPr>
        <w:t>#000000</w:t>
      </w:r>
      <w:r>
        <w:t>) across the swatch; otherwise, it applies high-contrast white text (</w:t>
      </w:r>
      <w:r>
        <w:rPr>
          <w:rFonts w:ascii="Consolas" w:hAnsi="Consolas"/>
          <w:color w:val="A0283C"/>
          <w:sz w:val="19"/>
        </w:rPr>
        <w:t>#ffffff</w:t>
      </w:r>
      <w:r>
        <w:t>), ensuring WCAG 2.1 contrast compliance.</w:t>
      </w:r>
    </w:p>
    <w:p>
      <w:pPr>
        <w:keepNext/>
        <w:spacing w:before="200" w:after="80"/>
      </w:pPr>
      <w:r>
        <w:rPr>
          <w:rFonts w:ascii="Calibri" w:hAnsi="Calibri"/>
          <w:b/>
          <w:color w:val="2C5E8A"/>
          <w:sz w:val="25"/>
        </w:rPr>
        <w:t>4.5.3 Histogram Statistics and RMS Exposure Classification</w:t>
      </w:r>
    </w:p>
    <w:p>
      <w:pPr>
        <w:spacing w:before="40" w:after="100"/>
      </w:pPr>
      <w:r>
        <w:t xml:space="preserve">The system performs tonal analysis via Pillow's </w:t>
      </w:r>
      <w:r>
        <w:rPr>
          <w:rFonts w:ascii="Consolas" w:hAnsi="Consolas"/>
          <w:color w:val="A0283C"/>
          <w:sz w:val="19"/>
        </w:rPr>
        <w:t>ImageStat.Stat</w:t>
      </w:r>
      <w:r>
        <w:t>, converting the image to an 8-bit grayscale bitmap (</w:t>
      </w:r>
      <w:r>
        <w:rPr>
          <w:rFonts w:ascii="Consolas" w:hAnsi="Consolas"/>
          <w:color w:val="A0283C"/>
          <w:sz w:val="19"/>
        </w:rPr>
        <w:t>L</w:t>
      </w:r>
      <w:r>
        <w:t xml:space="preserve"> mode) and evaluating three statistical moments:</w:t>
      </w:r>
    </w:p>
    <w:p>
      <w:pPr>
        <w:pStyle w:val="ListNumber"/>
        <w:spacing w:before="20" w:after="40"/>
      </w:pPr>
      <w:r>
        <w:rPr>
          <w:b/>
        </w:rPr>
        <w:t>Mean Luminance ($\mu$):</w:t>
      </w:r>
    </w:p>
    <w:p>
      <w:pPr>
        <w:spacing w:before="40" w:after="100"/>
      </w:pPr>
      <w:r>
        <w:t>$$\mu = \frac{1}{N} \sum_{i=1}^N P_i$$</w:t>
      </w:r>
    </w:p>
    <w:p>
      <w:pPr>
        <w:pStyle w:val="ListNumber"/>
        <w:spacing w:before="20" w:after="40"/>
      </w:pPr>
      <w:r>
        <w:rPr>
          <w:b/>
        </w:rPr>
        <w:t>Median Tone:</w:t>
      </w:r>
      <w:r>
        <w:t xml:space="preserve"> The $50\text{th}$ percentile pixel intensity value across the 256-bin histogram.</w:t>
      </w:r>
    </w:p>
    <w:p>
      <w:pPr>
        <w:pStyle w:val="ListNumber"/>
        <w:spacing w:before="20" w:after="40"/>
      </w:pPr>
      <w:r>
        <w:rPr>
          <w:b/>
        </w:rPr>
        <w:t>Root-Mean-Square (RMS) Contrast ($\sigma_{\text{rms}}$):</w:t>
      </w:r>
    </w:p>
    <w:p>
      <w:pPr>
        <w:spacing w:before="40" w:after="100"/>
      </w:pPr>
      <w:r>
        <w:t>$$\sigma_{\text{rms}} = \sqrt{\frac{1}{N} \sum_{i=1}^N (P_i - \mu)^2}$$</w:t>
      </w:r>
    </w:p>
    <w:p>
      <w:pPr>
        <w:spacing w:before="40" w:after="100"/>
      </w:pPr>
      <w:r>
        <w:t xml:space="preserve">In </w:t>
      </w:r>
      <w:r>
        <w:rPr>
          <w:rFonts w:ascii="Consolas" w:hAnsi="Consolas"/>
          <w:color w:val="A0283C"/>
          <w:sz w:val="19"/>
        </w:rPr>
        <w:t>app.py</w:t>
      </w:r>
      <w:r>
        <w:t xml:space="preserve"> (lines 816–842), these metrics categorize the exposure character of the image: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stat = ImageStat.Stat(pil_image.convert("L"))</w:t>
              <w:br/>
              <w:t>mean_brightness = stat.mean[0]</w:t>
              <w:br/>
              <w:t>rms_contrast = stat.rms[0]</w:t>
              <w:br/>
              <w:t>median_tone = stat.median[0]</w:t>
              <w:br/>
              <w:br/>
              <w:t>if mean_brightness &lt; 80:</w:t>
              <w:br/>
              <w:t xml:space="preserve">    tone_badge = "Low Key / Dark Exposure"</w:t>
              <w:br/>
              <w:t xml:space="preserve">    tone_desc = "Predominantly shadow tones; typical of night, indoor moody, or underexposed shots."</w:t>
              <w:br/>
              <w:t>elif mean_brightness &gt; 175:</w:t>
              <w:br/>
              <w:t xml:space="preserve">    tone_badge = "High Key / Bright Exposure"</w:t>
              <w:br/>
              <w:t xml:space="preserve">    tone_desc = "Predominantly bright tones; typical of outdoor sun, snow, or high exposure."</w:t>
              <w:br/>
              <w:t>else:</w:t>
              <w:br/>
              <w:t xml:space="preserve">    tone_badge = "Balanced Exposure"</w:t>
              <w:br/>
              <w:t xml:space="preserve">    tone_desc = "Evenly distributed midtones across the tonal range."</w:t>
              <w:br/>
            </w:r>
          </w:p>
        </w:tc>
      </w:tr>
    </w:tbl>
    <w:p>
      <w:pPr>
        <w:spacing w:before="0" w:after="80"/>
      </w:pPr>
    </w:p>
    <w:p>
      <w:r>
        <w:br w:type="page"/>
      </w:r>
    </w:p>
    <w:p>
      <w:pPr>
        <w:keepNext/>
        <w:spacing w:before="260" w:after="100"/>
      </w:pPr>
      <w:r>
        <w:rPr>
          <w:rFonts w:ascii="Calibri" w:hAnsi="Calibri"/>
          <w:b/>
          <w:color w:val="1B365D"/>
          <w:sz w:val="30"/>
        </w:rPr>
        <w:t>4.6 In-Memory Metadata Scrubber &amp; Auto-Orientation Preserver</w:t>
      </w:r>
    </w:p>
    <w:p>
      <w:pPr>
        <w:keepNext/>
        <w:spacing w:before="200" w:after="80"/>
      </w:pPr>
      <w:r>
        <w:rPr>
          <w:rFonts w:ascii="Calibri" w:hAnsi="Calibri"/>
          <w:b/>
          <w:color w:val="2C5E8A"/>
          <w:sz w:val="25"/>
        </w:rPr>
        <w:t>4.6.1 The EXIF Orientation Hazard (Tag 0x0112)</w:t>
      </w:r>
    </w:p>
    <w:p>
      <w:pPr>
        <w:spacing w:before="40" w:after="100"/>
      </w:pPr>
      <w:r>
        <w:t xml:space="preserve">A common challenge in digital image processing is the handling of the </w:t>
      </w:r>
      <w:r>
        <w:rPr>
          <w:b/>
        </w:rPr>
        <w:t>EXIF Orientation Tag</w:t>
      </w:r>
      <w:r>
        <w:t xml:space="preserve"> (Tag ID $274 / 0\text{x}0112$). Modern mobile devices capture photos using a fixed sensor orientation, embedding an integer value ($1$ to $8$) in the EXIF header instructing the display software how to rotate the raster array:</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EXIF ORIENTATION MATRIX CODES                     |</w:t>
              <w:br/>
              <w:t>+-------+-----------------------------+---------------------------------+</w:t>
              <w:br/>
              <w:t>| Value | Canonical Meaning           | Geometric Transformation        |</w:t>
              <w:br/>
              <w:t>+-------+-----------------------------+---------------------------------+</w:t>
              <w:br/>
              <w:t>| 1     | Top-Left (Normal)           | Identity Matrix                 |</w:t>
              <w:br/>
              <w:t>| 2     | Top-Right                   | Mirror Horizontal (Flip X)      |</w:t>
              <w:br/>
              <w:t>| 3     | Bottom-Right                | Rotate 180°                     |</w:t>
              <w:br/>
              <w:t>| 4     | Bottom-Left                 | Mirror Vertical (Flip Y)        |</w:t>
              <w:br/>
              <w:t>| 5     | Left-Top                    | Transpose (Mirror H + Rot 270°) |</w:t>
              <w:br/>
              <w:t>| 6     | Right-Top                   | Rotate 90° Clockwise            |</w:t>
              <w:br/>
              <w:t>| 7     | Right-Bottom                | Transverse (Mirror H + Rot 90°) |</w:t>
              <w:br/>
              <w:t>| 8     | Left-Bottom                 | Rotate 270° Clockwise           |</w:t>
              <w:br/>
              <w:t>+-------+-----------------------------+---------------------------------+</w:t>
              <w:br/>
            </w:r>
          </w:p>
        </w:tc>
      </w:tr>
    </w:tbl>
    <w:p>
      <w:pPr>
        <w:spacing w:before="0" w:after="80"/>
      </w:pPr>
    </w:p>
    <w:p>
      <w:pPr>
        <w:keepNext/>
        <w:spacing w:before="160" w:after="60"/>
      </w:pPr>
      <w:r>
        <w:rPr>
          <w:rFonts w:ascii="Calibri" w:hAnsi="Calibri"/>
          <w:b/>
          <w:color w:val="323232"/>
          <w:sz w:val="23"/>
        </w:rPr>
        <w:t>The Stripping Vulnerability:</w:t>
      </w:r>
    </w:p>
    <w:p>
      <w:pPr>
        <w:spacing w:before="40" w:after="100"/>
      </w:pPr>
      <w:r>
        <w:t>If an application scrubs metadata simply by clearing the EXIF header or re-encoding raw raster bytes without geometric correction, the display software loses the rotation directive. Consequently, vertical portrait photos captured on smartphones involuntarily rotate $90^\circ$ sideways.</w:t>
      </w:r>
    </w:p>
    <w:p>
      <w:pPr>
        <w:keepNext/>
        <w:spacing w:before="200" w:after="80"/>
      </w:pPr>
      <w:r>
        <w:rPr>
          <w:rFonts w:ascii="Calibri" w:hAnsi="Calibri"/>
          <w:b/>
          <w:color w:val="2C5E8A"/>
          <w:sz w:val="25"/>
        </w:rPr>
        <w:t>4.6.2 Normalization via `ImageOps.exif_transpose`</w:t>
      </w:r>
    </w:p>
    <w:p>
      <w:pPr>
        <w:spacing w:before="40" w:after="100"/>
      </w:pPr>
      <w:r>
        <w:t xml:space="preserve">To neutralize this issue, Img_Analyze applies </w:t>
      </w:r>
      <w:r>
        <w:rPr>
          <w:rFonts w:ascii="Consolas" w:hAnsi="Consolas"/>
          <w:color w:val="A0283C"/>
          <w:sz w:val="19"/>
        </w:rPr>
        <w:t>ImageOps.exif_transpose()</w:t>
      </w:r>
      <w:r>
        <w:t xml:space="preserve"> </w:t>
      </w:r>
      <w:r>
        <w:rPr>
          <w:b/>
        </w:rPr>
        <w:t>before</w:t>
      </w:r>
      <w:r>
        <w:t xml:space="preserve"> stripping metadata. This operation reads Tag $0\text{x}0112$, applies the corresponding affine matrix rotation directly to the raw pixel array, and resets the internal orientation state to normal ($1$):</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create_scrubbed_image(pil_img: Image.Image) -&gt; Tuple[bytes, str, str]:</w:t>
              <w:br/>
              <w:t xml:space="preserve">    """Strip all EXIF, GPS, and metadata in-memory using Pillow.</w:t>
              <w:br/>
              <w:br/>
              <w:t xml:space="preserve">    Returns:</w:t>
              <w:br/>
              <w:t xml:space="preserve">        Tuple of (clean_bytes, filename_extension, mime_type)</w:t>
              <w:br/>
              <w:t xml:space="preserve">    """</w:t>
              <w:br/>
              <w:t xml:space="preserve">    # 1. Transpose pixel array according to EXIF orientation prior to stripping</w:t>
              <w:br/>
              <w:t xml:space="preserve">    transposed = ImageOps.exif_transpose(pil_img)</w:t>
              <w:br/>
              <w:t xml:space="preserve">    </w:t>
              <w:br/>
              <w:t xml:space="preserve">    # 2. Allocate pristine bitmap detached from source container headers</w:t>
              <w:br/>
              <w:t xml:space="preserve">    clean_img = Image.new(transposed.mode, transposed.size)</w:t>
              <w:br/>
              <w:t xml:space="preserve">    clean_img.paste(transposed)</w:t>
              <w:br/>
              <w:br/>
              <w:t xml:space="preserve">    raw_format = getattr(pil_img, "format", None) or "JPEG"</w:t>
              <w:br/>
              <w:t xml:space="preserve">    fmt = raw_format if raw_format in ("JPEG", "PNG", "WEBP", "TIFF", "BMP", "GIF") else "JPEG"</w:t>
              <w:br/>
              <w:br/>
              <w:t xml:space="preserve">    # 3. Mode normalization: JPEG does not support alpha or palette channels</w:t>
              <w:br/>
              <w:t xml:space="preserve">    if fmt == "JPEG" and clean_img.mode in ("RGBA", "P", "LA"):</w:t>
              <w:br/>
              <w:t xml:space="preserve">        clean_img = clean_img.convert("RGB")</w:t>
              <w:br/>
              <w:br/>
              <w:t xml:space="preserve">    # 4. In-memory re-encoding discarding APP1/ancillary chunks</w:t>
              <w:br/>
              <w:t xml:space="preserve">    buf = io.BytesIO()</w:t>
              <w:br/>
              <w:t xml:space="preserve">    if fmt == "JPEG":</w:t>
              <w:br/>
              <w:t xml:space="preserve">        clean_img.save(buf, format="JPEG", quality=95)</w:t>
              <w:br/>
              <w:t xml:space="preserve">        ext = ".jpg"</w:t>
              <w:br/>
              <w:t xml:space="preserve">        mime = "image/jpeg"</w:t>
              <w:br/>
              <w:t xml:space="preserve">    elif fmt == "PNG":</w:t>
              <w:br/>
              <w:t xml:space="preserve">        clean_img.save(buf, format="PNG", optimize=True)</w:t>
              <w:br/>
              <w:t xml:space="preserve">        ext = ".png"</w:t>
              <w:br/>
              <w:t xml:space="preserve">        mime = "image/png"</w:t>
              <w:br/>
              <w:t xml:space="preserve">    elif fmt == "WEBP":</w:t>
              <w:br/>
              <w:t xml:space="preserve">        clean_img.save(buf, format="WEBP", quality=95)</w:t>
              <w:br/>
              <w:t xml:space="preserve">        ext = ".webp"</w:t>
              <w:br/>
              <w:t xml:space="preserve">        mime = "image/webp"</w:t>
              <w:br/>
              <w:t xml:space="preserve">    else:</w:t>
              <w:br/>
              <w:t xml:space="preserve">        clean_img.save(buf, format=fmt)</w:t>
              <w:br/>
              <w:t xml:space="preserve">        ext = f".{fmt.lower()}"</w:t>
              <w:br/>
              <w:t xml:space="preserve">        mime = f"image/{fmt.lower()}"</w:t>
              <w:br/>
              <w:br/>
              <w:t xml:space="preserve">    return buf.getvalue(), ext, mime</w:t>
              <w:br/>
            </w:r>
          </w:p>
        </w:tc>
      </w:tr>
    </w:tbl>
    <w:p>
      <w:pPr>
        <w:spacing w:before="0" w:after="80"/>
      </w:pPr>
    </w:p>
    <w:p>
      <w:pPr>
        <w:keepNext/>
        <w:spacing w:before="160" w:after="60"/>
      </w:pPr>
      <w:r>
        <w:rPr>
          <w:rFonts w:ascii="Calibri" w:hAnsi="Calibri"/>
          <w:b/>
          <w:color w:val="323232"/>
          <w:sz w:val="23"/>
        </w:rPr>
        <w:t>Step-by-Step Security Analysis of the Scrubbing Pipeline:</w:t>
      </w:r>
    </w:p>
    <w:p>
      <w:pPr>
        <w:pStyle w:val="ListNumber"/>
        <w:spacing w:before="20" w:after="40"/>
      </w:pPr>
      <w:r>
        <w:rPr>
          <w:b/>
        </w:rPr>
        <w:t>Geometric Freezing:</w:t>
      </w:r>
      <w:r>
        <w:t xml:space="preserve"> </w:t>
      </w:r>
      <w:r>
        <w:rPr>
          <w:rFonts w:ascii="Consolas" w:hAnsi="Consolas"/>
          <w:color w:val="A0283C"/>
          <w:sz w:val="19"/>
        </w:rPr>
        <w:t>ImageOps.exif_transpose(pil_img)</w:t>
      </w:r>
      <w:r>
        <w:t xml:space="preserve"> bakes physical orientation into the pixel grid.</w:t>
      </w:r>
    </w:p>
    <w:p>
      <w:pPr>
        <w:pStyle w:val="ListNumber"/>
        <w:spacing w:before="20" w:after="40"/>
      </w:pPr>
      <w:r>
        <w:rPr>
          <w:b/>
        </w:rPr>
        <w:t>Buffer Detachment:</w:t>
      </w:r>
      <w:r>
        <w:t xml:space="preserve"> </w:t>
      </w:r>
      <w:r>
        <w:rPr>
          <w:rFonts w:ascii="Consolas" w:hAnsi="Consolas"/>
          <w:color w:val="A0283C"/>
          <w:sz w:val="19"/>
        </w:rPr>
        <w:t>Image.new()</w:t>
      </w:r>
      <w:r>
        <w:t xml:space="preserve"> allocates a clean memory buffer in the Python heap. The call to </w:t>
      </w:r>
      <w:r>
        <w:rPr>
          <w:rFonts w:ascii="Consolas" w:hAnsi="Consolas"/>
          <w:color w:val="A0283C"/>
          <w:sz w:val="19"/>
        </w:rPr>
        <w:t>clean_img.paste(transposed)</w:t>
      </w:r>
      <w:r>
        <w:t xml:space="preserve"> copies only raw RGB/RGBA pixel bytes. The source file's </w:t>
      </w:r>
      <w:r>
        <w:rPr>
          <w:rFonts w:ascii="Consolas" w:hAnsi="Consolas"/>
          <w:color w:val="A0283C"/>
          <w:sz w:val="19"/>
        </w:rPr>
        <w:t>img.info</w:t>
      </w:r>
      <w:r>
        <w:t xml:space="preserve"> dictionary (which contains raw EXIF headers, MakerNotes, and GPS blocks) is discarded.</w:t>
      </w:r>
    </w:p>
    <w:p>
      <w:pPr>
        <w:pStyle w:val="ListNumber"/>
        <w:spacing w:before="20" w:after="40"/>
      </w:pPr>
      <w:r>
        <w:rPr>
          <w:b/>
        </w:rPr>
        <w:t>Format-Aware Sanitization:</w:t>
      </w:r>
      <w:r>
        <w:t xml:space="preserve"> When saving to </w:t>
      </w:r>
      <w:r>
        <w:rPr>
          <w:rFonts w:ascii="Consolas" w:hAnsi="Consolas"/>
          <w:color w:val="A0283C"/>
          <w:sz w:val="19"/>
        </w:rPr>
        <w:t>JPEG</w:t>
      </w:r>
      <w:r>
        <w:t xml:space="preserve">, the encoder omits the </w:t>
      </w:r>
      <w:r>
        <w:rPr>
          <w:rFonts w:ascii="Consolas" w:hAnsi="Consolas"/>
          <w:color w:val="A0283C"/>
          <w:sz w:val="19"/>
        </w:rPr>
        <w:t>APP1</w:t>
      </w:r>
      <w:r>
        <w:t xml:space="preserve"> EXIF marker. For </w:t>
      </w:r>
      <w:r>
        <w:rPr>
          <w:rFonts w:ascii="Consolas" w:hAnsi="Consolas"/>
          <w:color w:val="A0283C"/>
          <w:sz w:val="19"/>
        </w:rPr>
        <w:t>PNG</w:t>
      </w:r>
      <w:r>
        <w:t xml:space="preserve"> exports, ancillary text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are stripped, neutralizing metadata leakage while maintaining high visual fidelity (</w:t>
      </w:r>
      <w:r>
        <w:rPr>
          <w:rFonts w:ascii="Consolas" w:hAnsi="Consolas"/>
          <w:color w:val="A0283C"/>
          <w:sz w:val="19"/>
        </w:rPr>
        <w:t>quality=95</w:t>
      </w:r>
      <w:r>
        <w:t>).</w:t>
      </w:r>
    </w:p>
    <w:p>
      <w:r>
        <w:br w:type="page"/>
      </w:r>
    </w:p>
    <w:p>
      <w:pPr>
        <w:keepNext/>
        <w:spacing w:before="260" w:after="100"/>
      </w:pPr>
      <w:r>
        <w:rPr>
          <w:rFonts w:ascii="Calibri" w:hAnsi="Calibri"/>
          <w:b/>
          <w:color w:val="1B365D"/>
          <w:sz w:val="30"/>
        </w:rPr>
        <w:t>4.7 Forensic Multi-Page PDF Generation Subsystem</w:t>
      </w:r>
    </w:p>
    <w:p>
      <w:pPr>
        <w:keepNext/>
        <w:spacing w:before="200" w:after="80"/>
      </w:pPr>
      <w:r>
        <w:rPr>
          <w:rFonts w:ascii="Calibri" w:hAnsi="Calibri"/>
          <w:b/>
          <w:color w:val="2C5E8A"/>
          <w:sz w:val="25"/>
        </w:rPr>
        <w:t>4.7.1 `FPDF2` Subclassing and Forensic Document Layout</w:t>
      </w:r>
    </w:p>
    <w:p>
      <w:pPr>
        <w:spacing w:before="40" w:after="100"/>
      </w:pPr>
      <w:r>
        <w:t xml:space="preserve">Formal forensic reporting requires tamper-evident formatting, coordinate-accurate alignment, and reproducible structure. Img_Analyze implements this via </w:t>
      </w:r>
      <w:r>
        <w:rPr>
          <w:rFonts w:ascii="Consolas" w:hAnsi="Consolas"/>
          <w:color w:val="A0283C"/>
          <w:sz w:val="19"/>
        </w:rPr>
        <w:t>exif_extractor/pdf_export.py</w:t>
      </w:r>
      <w:r>
        <w:t xml:space="preserve"> using </w:t>
      </w:r>
      <w:r>
        <w:rPr>
          <w:rFonts w:ascii="Consolas" w:hAnsi="Consolas"/>
          <w:color w:val="A0283C"/>
          <w:sz w:val="19"/>
        </w:rPr>
        <w:t>fpdf2</w:t>
      </w:r>
      <w:r>
        <w:t>, avoiding heavyweight rendering engines or external browser dependencies.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class ForensicReportPDF(FPDF):</w:t>
              <w:br/>
              <w:t xml:space="preserve">    """Custom PDF layout engine for forensic image metadata reports."""</w:t>
              <w:br/>
              <w:br/>
              <w:t xml:space="preserve">    def header(self):</w:t>
              <w:br/>
              <w:t xml:space="preserve">        self.set_font("Helvetica", "B", 14)</w:t>
              <w:br/>
              <w:t xml:space="preserve">        self.set_text_color(30, 41, 59)  # Slate-800</w:t>
              <w:br/>
              <w:t xml:space="preserve">        self.cell(0, 8, "FORENSIC IMAGE METADATA REPORT", new_x="LMARGIN", new_y="NEXT", align="C")</w:t>
              <w:br/>
              <w:t xml:space="preserve">        self.set_font("Helvetica", "I", 9)</w:t>
              <w:br/>
              <w:t xml:space="preserve">        self.set_text_color(100, 116, 139)  # Slate-500</w:t>
              <w:br/>
              <w:t xml:space="preserve">        now_str = datetime.datetime.now().strftime("%Y-%m-%d %H:%M:%S UTC")</w:t>
              <w:br/>
              <w:t xml:space="preserve">        self.cell(</w:t>
              <w:br/>
              <w:t xml:space="preserve">            0, 5,</w:t>
              <w:br/>
              <w:t xml:space="preserve">            f"Automated OSINT &amp; Metadata Extraction  |  Generated: {now_str}",</w:t>
              <w:br/>
              <w:t xml:space="preserve">            new_x="LMARGIN", new_y="NEXT", align="C"</w:t>
              <w:br/>
              <w:t xml:space="preserve">        )</w:t>
              <w:br/>
              <w:t xml:space="preserve">        self.ln(3)</w:t>
              <w:br/>
              <w:t xml:space="preserve">        self.set_draw_color(226, 232, 240)  # Slate-200 divider</w:t>
              <w:br/>
              <w:t xml:space="preserve">        self.set_line_width(0.5)</w:t>
              <w:br/>
              <w:t xml:space="preserve">        self.line(self.l_margin, self.get_y(), self.w - self.r_margin, self.get_y())</w:t>
              <w:br/>
              <w:t xml:space="preserve">        self.ln(4)</w:t>
              <w:br/>
              <w:br/>
              <w:t xml:space="preserve">    def footer(self):</w:t>
              <w:br/>
              <w:t xml:space="preserve">        self.set_y(-15)</w:t>
              <w:br/>
              <w:t xml:space="preserve">        self.set_font("Helvetica", "I", 8)</w:t>
              <w:br/>
              <w:t xml:space="preserve">        self.set_text_color(148, 163, 184)</w:t>
              <w:br/>
              <w:t xml:space="preserve">        page_str = f"Page {self.page_no()}/{{nb}}"</w:t>
              <w:br/>
              <w:t xml:space="preserve">        self.cell(</w:t>
              <w:br/>
              <w:t xml:space="preserve">            0, 10,</w:t>
              <w:br/>
              <w:t xml:space="preserve">            f"EXIF Metadata Extractor  -  Confidential Forensic Report  |  {page_str}",</w:t>
              <w:br/>
              <w:t xml:space="preserve">            align="C"</w:t>
              <w:br/>
              <w:t xml:space="preserve">        )</w:t>
              <w:br/>
              <w:br/>
              <w:t xml:space="preserve">    def chapter_title(self, title: str):</w:t>
              <w:br/>
              <w:t xml:space="preserve">        self.set_font("Helvetica", "B", 11)</w:t>
              <w:br/>
              <w:t xml:space="preserve">        self.set_fill_color(241, 245, 249)  # Slate-100 fill</w:t>
              <w:br/>
              <w:t xml:space="preserve">        self.set_text_color(15, 23, 42)</w:t>
              <w:br/>
              <w:t xml:space="preserve">        self.cell(0, 7, f"  {_clean_text(title)}", fill=True, new_x="LMARGIN", new_y="NEXT")</w:t>
              <w:br/>
              <w:t xml:space="preserve">        self.ln(2)</w:t>
              <w:br/>
              <w:br/>
              <w:t xml:space="preserve">    def key_value_row(self, key: str, value: object, key_width: float = 55):</w:t>
              <w:br/>
              <w:t xml:space="preserve">        self.set_font("Helvetica", "B", 9)</w:t>
              <w:br/>
              <w:t xml:space="preserve">        self.set_text_color(71, 85, 105)</w:t>
              <w:br/>
              <w:t xml:space="preserve">        self.cell(key_width, 6, _clean_text(key), border=0)</w:t>
              <w:br/>
              <w:t xml:space="preserve">        self.set_font("Helvetica", "", 9)</w:t>
              <w:br/>
              <w:t xml:space="preserve">        self.set_text_color(15, 23, 42)</w:t>
              <w:br/>
              <w:t xml:space="preserve">        val_str = _clean_text(value)</w:t>
              <w:br/>
              <w:t xml:space="preserve">        self.multi_cell(0, 6, val_str, new_x="LMARGIN", new_y="NEXT")</w:t>
              <w:br/>
            </w:r>
          </w:p>
        </w:tc>
      </w:tr>
    </w:tbl>
    <w:p>
      <w:pPr>
        <w:spacing w:before="0" w:after="80"/>
      </w:pPr>
    </w:p>
    <w:p>
      <w:pPr>
        <w:keepNext/>
        <w:spacing w:before="200" w:after="80"/>
      </w:pPr>
      <w:r>
        <w:rPr>
          <w:rFonts w:ascii="Calibri" w:hAnsi="Calibri"/>
          <w:b/>
          <w:color w:val="2C5E8A"/>
          <w:sz w:val="25"/>
        </w:rPr>
        <w:t>4.7.2 Multi-Section Document Assembly</w:t>
      </w:r>
    </w:p>
    <w:p>
      <w:pPr>
        <w:spacing w:before="40" w:after="100"/>
      </w:pPr>
      <w:r>
        <w:t xml:space="preserve">The </w:t>
      </w:r>
      <w:r>
        <w:rPr>
          <w:rFonts w:ascii="Consolas" w:hAnsi="Consolas"/>
          <w:color w:val="A0283C"/>
          <w:sz w:val="19"/>
        </w:rPr>
        <w:t>generate_pdf_report()</w:t>
      </w:r>
      <w:r>
        <w:t xml:space="preserve"> function compiles the structured </w:t>
      </w:r>
      <w:r>
        <w:rPr>
          <w:rFonts w:ascii="Consolas" w:hAnsi="Consolas"/>
          <w:color w:val="A0283C"/>
          <w:sz w:val="19"/>
        </w:rPr>
        <w:t>ExifReport</w:t>
      </w:r>
      <w:r>
        <w:t xml:space="preserve"> model into a multi-section forensic document: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generate_pdf_report(report: ExifReport, image_bytes: Optional[bytes] = None) -&gt; bytes:</w:t>
              <w:br/>
              <w:t xml:space="preserve">    """Compile an ExifReport instance into a defensible forensic PDF document."""</w:t>
              <w:br/>
              <w:t xml:space="preserve">    pdf = ForensicReportPDF(orientation="P", unit="mm", format="A4")</w:t>
              <w:br/>
              <w:t xml:space="preserve">    pdf.set_auto_page_break(auto=True, margin=18)</w:t>
              <w:br/>
              <w:t xml:space="preserve">    pdf.add_page()</w:t>
              <w:br/>
              <w:br/>
              <w:t xml:space="preserve">    # Dynamic Threat Level Banner Styling</w:t>
              <w:br/>
              <w:t xml:space="preserve">    risk = getattr(report, "privacy_risk", "LOW")</w:t>
              <w:br/>
              <w:t xml:space="preserve">    reasons = getattr(report, "privacy_reasons", [])</w:t>
              <w:br/>
              <w:br/>
              <w:t xml:space="preserve">    if risk == "HIGH":</w:t>
              <w:br/>
              <w:t xml:space="preserve">        pdf.set_fill_color(254, 242, 242)   # Red-50</w:t>
              <w:br/>
              <w:t xml:space="preserve">        pdf.set_draw_color(239, 68, 68)     # Red-500</w:t>
              <w:br/>
              <w:t xml:space="preserve">        text_r, text_g, text_b = 185, 28, 28</w:t>
              <w:br/>
              <w:t xml:space="preserve">    elif risk == "MEDIUM":</w:t>
              <w:br/>
              <w:t xml:space="preserve">        pdf.set_fill_color(254, 243, 199)   # Amber-50</w:t>
              <w:br/>
              <w:t xml:space="preserve">        pdf.set_draw_color(245, 158, 11)    # Amber-500</w:t>
              <w:br/>
              <w:t xml:space="preserve">        text_r, text_g, text_b = 180, 83, 9</w:t>
              <w:br/>
              <w:t xml:space="preserve">    else:</w:t>
              <w:br/>
              <w:t xml:space="preserve">        pdf.set_fill_color(240, 253, 244)   # Green-50</w:t>
              <w:br/>
              <w:t xml:space="preserve">        pdf.set_draw_color(34, 197, 94)     # Green-500</w:t>
              <w:br/>
              <w:t xml:space="preserve">        text_r, text_g, text_b = 21, 128, 61</w:t>
              <w:br/>
              <w:br/>
              <w:t xml:space="preserve">    pdf.set_line_width(0.4)</w:t>
              <w:br/>
              <w:t xml:space="preserve">    start_y = pdf.get_y()</w:t>
              <w:br/>
              <w:t xml:space="preserve">    box_height = 20 + (len(reasons) * 5 if reasons else 0)</w:t>
              <w:br/>
              <w:t xml:space="preserve">    pdf.rect(pdf.l_margin, start_y, pdf.w - pdf.l_margin - pdf.r_margin, box_height, style="FD")</w:t>
              <w:br/>
              <w:t xml:space="preserve">    pdf.set_xy(pdf.l_margin + 4, start_y + 3)</w:t>
              <w:br/>
              <w:br/>
              <w:t xml:space="preserve">    pdf.set_font("Helvetica", "B", 10)</w:t>
              <w:br/>
              <w:t xml:space="preserve">    pdf.set_text_color(text_r, text_g, text_b)</w:t>
              <w:br/>
              <w:t xml:space="preserve">    pdf.cell(0, 6, f"PRIVACY ASSESSMENT: {risk} RISK", new_x="LMARGIN", new_y="NEXT")</w:t>
              <w:br/>
              <w:t xml:space="preserve">    pdf.set_font("Helvetica", "", 8.5)</w:t>
              <w:br/>
              <w:t xml:space="preserve">    pdf.set_text_color(30, 41, 59)</w:t>
              <w:br/>
              <w:t xml:space="preserve">    if reasons:</w:t>
              <w:br/>
              <w:t xml:space="preserve">        for r in reasons:</w:t>
              <w:br/>
              <w:t xml:space="preserve">            pdf.cell(pdf.l_margin + 4)</w:t>
              <w:br/>
              <w:t xml:space="preserve">            pdf.cell(0, 5, f"- {_clean_text(r)}", new_x="LMARGIN", new_y="NEXT")</w:t>
              <w:br/>
              <w:t xml:space="preserve">    else:</w:t>
              <w:br/>
              <w:t xml:space="preserve">        pdf.cell(pdf.l_margin + 4)</w:t>
              <w:br/>
              <w:t xml:space="preserve">        pdf.cell(0, 5, "No sensitive location or camera identifying data detected in this image.", new_x="LMARGIN", new_y="NEXT")</w:t>
              <w:br/>
              <w:br/>
              <w:t xml:space="preserve">    pdf.set_y(start_y + box_height + 4)</w:t>
              <w:br/>
              <w:br/>
              <w:t xml:space="preserve">    # Embed optional small preview if image is valid</w:t>
              <w:br/>
              <w:t xml:space="preserve">    if image_bytes:</w:t>
              <w:br/>
              <w:t xml:space="preserve">        try:</w:t>
              <w:br/>
              <w:t xml:space="preserve">            with Image.open(io.BytesIO(image_bytes)) as img:</w:t>
              <w:br/>
              <w:t xml:space="preserve">                rgb_img = img.convert("RGB")</w:t>
              <w:br/>
              <w:t xml:space="preserve">                buf = io.BytesIO()</w:t>
              <w:br/>
              <w:t xml:space="preserve">                rgb_img.thumbnail((300, 300))</w:t>
              <w:br/>
              <w:t xml:space="preserve">                rgb_img.save(buf, format="JPEG", quality=85)</w:t>
              <w:br/>
              <w:t xml:space="preserve">                buf.seek(0)</w:t>
              <w:br/>
              <w:t xml:space="preserve">                img_width = 45</w:t>
              <w:br/>
              <w:t xml:space="preserve">                pdf.image(buf, x=pdf.w - pdf.r_margin - img_width, y=pdf.get_y(), w=img_width)</w:t>
              <w:br/>
              <w:t xml:space="preserve">        except Exception:</w:t>
              <w:br/>
              <w:t xml:space="preserve">            pass</w:t>
              <w:br/>
              <w:br/>
              <w:t xml:space="preserve">    # --- Section 1: File &amp; Cryptographic Verification ---</w:t>
              <w:br/>
              <w:t xml:space="preserve">    pdf.chapter_title("1. File &amp; Cryptographic Verification")</w:t>
              <w:br/>
              <w:t xml:space="preserve">    pdf.key_value_row("Target File Name:", os.path.basename(report.file_path))</w:t>
              <w:br/>
              <w:t xml:space="preserve">    pdf.key_value_row("File Size:", f"{report.file_size:,} bytes ({_human_size(report.file_size)})")</w:t>
              <w:br/>
              <w:t xml:space="preserve">    pdf.key_value_row("MIME Container:", f"image/{report.image_format.lower()} ({report.image_format})")</w:t>
              <w:br/>
              <w:t xml:space="preserve">    w, h = report.image_size</w:t>
              <w:br/>
              <w:t xml:space="preserve">    pdf.key_value_row("Pixel Geometry:", f"{w} x {h} pixels ({report.megapixels or 0.0:.2f} Megapixels)")</w:t>
              <w:br/>
              <w:t xml:space="preserve">    pdf.key_value_row("Aspect Ratio:", report.aspect_ratio_str or "N/A")</w:t>
              <w:br/>
              <w:t xml:space="preserve">    pdf.key_value_row("MD5 Digest:", report.md5 or "N/A")</w:t>
              <w:br/>
              <w:t xml:space="preserve">    pdf.key_value_row("SHA-1 Digest:", report.sha1 or "N/A")</w:t>
              <w:br/>
              <w:t xml:space="preserve">    pdf.key_value_row("SHA-256 Digest:", report.sha256 or "N/A")</w:t>
              <w:br/>
              <w:t xml:space="preserve">    pdf.ln(3)</w:t>
              <w:br/>
              <w:br/>
              <w:t xml:space="preserve">    # --- Section 2: Camera &amp; Optics Telemetry ---</w:t>
              <w:br/>
              <w:t xml:space="preserve">    pdf.chapter_title("2. Hardware &amp; Optics Telemetry")</w:t>
              <w:br/>
              <w:t xml:space="preserve">    pdf.key_value_row("Manufacturer:", report.camera_make or "Unknown / Stripped")</w:t>
              <w:br/>
              <w:t xml:space="preserve">    pdf.key_value_row("Model Name:", report.camera_model or "Unknown / Stripped")</w:t>
              <w:br/>
              <w:t xml:space="preserve">    pdf.key_value_row("Lens Hardware:", report.lens_model or "Not specified")</w:t>
              <w:br/>
              <w:t xml:space="preserve">    pdf.key_value_row("Firmware / OS:", report.software or "Not specified")</w:t>
              <w:br/>
              <w:t xml:space="preserve">    pdf.key_value_row("Capture Timestamp:", report.datetime_original or "Not recorded")</w:t>
              <w:br/>
              <w:t xml:space="preserve">    pdf.key_value_row("Digitized Timestamp:", report.datetime_digitized or "Not recorded")</w:t>
              <w:br/>
              <w:t xml:space="preserve">    pdf.key_value_row("Shutter Speed:", f"{report.exposure_time} s" if report.exposure_time else "Not specified")</w:t>
              <w:br/>
              <w:t xml:space="preserve">    pdf.key_value_row("Aperture Setting:", f"f/{report.f_number}" if report.f_number else "Not specified")</w:t>
              <w:br/>
              <w:t xml:space="preserve">    pdf.key_value_row("ISO Sensitivity:", str(report.iso) if report.iso else "Not specified")</w:t>
              <w:br/>
              <w:t xml:space="preserve">    pdf.key_value_row("Focal Length:", f"{report.focal_length} mm" if report.focal_length else "Not specified")</w:t>
              <w:br/>
              <w:t xml:space="preserve">    pdf.key_value_row("Flash Strobe:", report.flash_description or "Not specified")</w:t>
              <w:br/>
              <w:t xml:space="preserve">    pdf.key_value_row("Exposure Program:", report.exposure_program_name or "Not specified")</w:t>
              <w:br/>
              <w:t xml:space="preserve">    pdf.key_value_row("Metering Mode:", report.metering_mode_name or "Not specified")</w:t>
              <w:br/>
              <w:t xml:space="preserve">    pdf.key_value_row("White Balance:", report.white_balance_name or "Not specified")</w:t>
              <w:br/>
              <w:t xml:space="preserve">    pdf.ln(3)</w:t>
              <w:br/>
              <w:br/>
              <w:t xml:space="preserve">    # --- Section 3: Geodetic GPS Location ---</w:t>
              <w:br/>
              <w:t xml:space="preserve">    pdf.chapter_title("3. Geodetic Location Telemetry (WGS-84)")</w:t>
              <w:br/>
              <w:t xml:space="preserve">    if report.gps:</w:t>
              <w:br/>
              <w:t xml:space="preserve">        pdf.key_value_row("Decimal Coordinates:", f"{report.gps.latitude:.6f}, {report.gps.longitude:.6f}")</w:t>
              <w:br/>
              <w:t xml:space="preserve">        pdf.key_value_row("Sexagesimal DMS:", report.gps.dms_string)</w:t>
              <w:br/>
              <w:t xml:space="preserve">        if report.gps.altitude is not None:</w:t>
              <w:br/>
              <w:t xml:space="preserve">            ref_str = "below sea level" if report.gps.altitude_ref == 1 else "above sea level"</w:t>
              <w:br/>
              <w:t xml:space="preserve">            pdf.key_value_row("GPS Altitude:", f"{report.gps.altitude} m ({ref_str})")</w:t>
              <w:br/>
              <w:t xml:space="preserve">        pdf.key_value_row("Google Maps Link:", report.gps.maps_link)</w:t>
              <w:br/>
              <w:t xml:space="preserve">        if report.gps.openstreetmap_link:</w:t>
              <w:br/>
              <w:t xml:space="preserve">            pdf.key_value_row("OpenStreetMap Link:", report.gps.openstreetmap_link)</w:t>
              <w:br/>
              <w:t xml:space="preserve">    else:</w:t>
              <w:br/>
              <w:t xml:space="preserve">        pdf.key_value_row("GPS Geolocation:", "No GPS coordinates recorded in EXIF header.")</w:t>
              <w:br/>
              <w:t xml:space="preserve">    pdf.ln(3)</w:t>
              <w:br/>
              <w:br/>
              <w:t xml:space="preserve">    # --- Section 4: Visual Color Palette ---</w:t>
              <w:br/>
              <w:t xml:space="preserve">    pdf.chapter_title("4. Visual Analytics &amp; Dominant Swatches")</w:t>
              <w:br/>
              <w:t xml:space="preserve">    if report.dominant_colors:</w:t>
              <w:br/>
              <w:t xml:space="preserve">        pdf.set_font("Helvetica", "B", 8)</w:t>
              <w:br/>
              <w:t xml:space="preserve">        pdf.cell(25, 6, "Hex Code", border=1, align="C")</w:t>
              <w:br/>
              <w:t xml:space="preserve">        pdf.cell(35, 6, "RGB Triplet", border=1, align="C")</w:t>
              <w:br/>
              <w:t xml:space="preserve">        pdf.cell(30, 6, "Pixel Ratio (%)", border=1, align="C")</w:t>
              <w:br/>
              <w:t xml:space="preserve">        pdf.ln(6)</w:t>
              <w:br/>
              <w:t xml:space="preserve">        pdf.set_font("Helvetica", "", 8)</w:t>
              <w:br/>
              <w:t xml:space="preserve">        for c in report.dominant_colors:</w:t>
              <w:br/>
              <w:t xml:space="preserve">            pdf.cell(25, 5, str(c.get("hex", "")), border=1, align="C")</w:t>
              <w:br/>
              <w:t xml:space="preserve">            pdf.cell(35, 5, str(c.get("rgb", "")), border=1, align="C")</w:t>
              <w:br/>
              <w:t xml:space="preserve">            pdf.cell(30, 5, f"{c.get('percentage', 0):.2f}%", border=1, align="C")</w:t>
              <w:br/>
              <w:t xml:space="preserve">            pdf.ln(5)</w:t>
              <w:br/>
              <w:t xml:space="preserve">    else:</w:t>
              <w:br/>
              <w:t xml:space="preserve">        pdf.key_value_row("Palette:", "Dominant color extraction unavailable.")</w:t>
              <w:br/>
              <w:t xml:space="preserve">    pdf.ln(3)</w:t>
              <w:br/>
              <w:br/>
              <w:t xml:space="preserve">    # --- Section 5: Complete Raw EXIF Dump ---</w:t>
              <w:br/>
              <w:t xml:space="preserve">    pdf.chapter_title("5. Complete Raw EXIF Tag Audit Dump")</w:t>
              <w:br/>
              <w:t xml:space="preserve">    if report.all_tags:</w:t>
              <w:br/>
              <w:t xml:space="preserve">        pdf.set_font("Helvetica", "B", 8)</w:t>
              <w:br/>
              <w:t xml:space="preserve">        pdf.cell(60, 6, "EXIF Tag Identifier", border=1)</w:t>
              <w:br/>
              <w:t xml:space="preserve">        pdf.cell(0, 6, "Raw Parameter Value", border=1, new_x="LMARGIN", new_y="NEXT")</w:t>
              <w:br/>
              <w:t xml:space="preserve">        pdf.set_font("Helvetica", "", 7.5)</w:t>
              <w:br/>
              <w:t xml:space="preserve">        for tag_name, tag_val in sorted(report.all_tags.items(), key=lambda x: str(x[0])):</w:t>
              <w:br/>
              <w:t xml:space="preserve">            curr_y = pdf.get_y()</w:t>
              <w:br/>
              <w:t xml:space="preserve">            if curr_y &gt; pdf.h - 22:</w:t>
              <w:br/>
              <w:t xml:space="preserve">                pdf.add_page()</w:t>
              <w:br/>
              <w:t xml:space="preserve">                pdf.set_font("Helvetica", "B", 8)</w:t>
              <w:br/>
              <w:t xml:space="preserve">                pdf.cell(60, 6, "EXIF Tag Identifier", border=1)</w:t>
              <w:br/>
              <w:t xml:space="preserve">                pdf.cell(0, 6, "Raw Parameter Value", border=1, new_x="LMARGIN", new_y="NEXT")</w:t>
              <w:br/>
              <w:t xml:space="preserve">                pdf.set_font("Helvetica", "", 7.5)</w:t>
              <w:br/>
              <w:t xml:space="preserve">            clean_name = _clean_text(tag_name)[:35]</w:t>
              <w:br/>
              <w:t xml:space="preserve">            clean_val = _clean_text(tag_val)</w:t>
              <w:br/>
              <w:t xml:space="preserve">            pdf.cell(60, 5, clean_name, border=1)</w:t>
              <w:br/>
              <w:t xml:space="preserve">            pdf.cell(0, 5, clean_val[:120], border=1, new_x="LMARGIN", new_y="NEXT")</w:t>
              <w:br/>
              <w:t xml:space="preserve">    else:</w:t>
              <w:br/>
              <w:t xml:space="preserve">        pdf.key_value_row("EXIF Dump:", "Zero EXIF tags discovered in this file.")</w:t>
              <w:br/>
              <w:br/>
              <w:t xml:space="preserve">    return bytes(pdf.output())</w:t>
              <w:br/>
            </w:r>
          </w:p>
        </w:tc>
      </w:tr>
    </w:tbl>
    <w:p>
      <w:pPr>
        <w:spacing w:before="0" w:after="80"/>
      </w:pPr>
    </w:p>
    <w:p>
      <w:pPr>
        <w:keepNext/>
        <w:spacing w:before="200" w:after="80"/>
      </w:pPr>
      <w:r>
        <w:rPr>
          <w:rFonts w:ascii="Calibri" w:hAnsi="Calibri"/>
          <w:b/>
          <w:color w:val="2C5E8A"/>
          <w:sz w:val="25"/>
        </w:rPr>
        <w:t>4.7.3 Encoding Safety: Latin-1 Character Normalization</w:t>
      </w:r>
    </w:p>
    <w:p>
      <w:pPr>
        <w:spacing w:before="40" w:after="100"/>
      </w:pPr>
      <w:r>
        <w:t>Standard PDF core fonts (</w:t>
      </w:r>
      <w:r>
        <w:rPr>
          <w:rFonts w:ascii="Consolas" w:hAnsi="Consolas"/>
          <w:color w:val="A0283C"/>
          <w:sz w:val="19"/>
        </w:rPr>
        <w:t>Helvetica</w:t>
      </w:r>
      <w:r>
        <w:t xml:space="preserve">, </w:t>
      </w:r>
      <w:r>
        <w:rPr>
          <w:rFonts w:ascii="Consolas" w:hAnsi="Consolas"/>
          <w:color w:val="A0283C"/>
          <w:sz w:val="19"/>
        </w:rPr>
        <w:t>Times-Roman</w:t>
      </w:r>
      <w:r>
        <w:t xml:space="preserve">, </w:t>
      </w:r>
      <w:r>
        <w:rPr>
          <w:rFonts w:ascii="Consolas" w:hAnsi="Consolas"/>
          <w:color w:val="A0283C"/>
          <w:sz w:val="19"/>
        </w:rPr>
        <w:t>Courier</w:t>
      </w:r>
      <w:r>
        <w:t>) operate over 8-bit WinAnsi / Latin-1 (ISO 8859-1) character encoding. Attempting to write unescaped Unicode characters—such as degree symbols ($^\circ$), typographic em-dashes (—), directional quotation marks (“ ”), or emoji status badges (🚨)—causes unhandled encoding exceptions within the PDF generator.</w:t>
      </w:r>
    </w:p>
    <w:p>
      <w:pPr>
        <w:spacing w:before="40" w:after="100"/>
      </w:pPr>
      <w:r>
        <w:t xml:space="preserve">To prevent document generation failures when processing international metadata, </w:t>
      </w:r>
      <w:r>
        <w:rPr>
          <w:rFonts w:ascii="Consolas" w:hAnsi="Consolas"/>
          <w:color w:val="A0283C"/>
          <w:sz w:val="19"/>
        </w:rPr>
        <w:t>pdf_export.py</w:t>
      </w:r>
      <w:r>
        <w:t xml:space="preserve"> implements a Unicode-to-Latin-1 normalization filter in </w:t>
      </w:r>
      <w:r>
        <w:rPr>
          <w:rFonts w:ascii="Consolas" w:hAnsi="Consolas"/>
          <w:color w:val="A0283C"/>
          <w:sz w:val="19"/>
        </w:rPr>
        <w:t>_clean_text()</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_clean_text(text: object) -&gt; str:</w:t>
              <w:br/>
              <w:t xml:space="preserve">    """Normalize input text for standard PDF core font (Latin-1) compatibility."""</w:t>
              <w:br/>
              <w:t xml:space="preserve">    if text is None:</w:t>
              <w:br/>
              <w:t xml:space="preserve">        return "N/A"</w:t>
              <w:br/>
              <w:t xml:space="preserve">    s = str(text)</w:t>
              <w:br/>
              <w:t xml:space="preserve">    replacements = {</w:t>
              <w:br/>
              <w:t xml:space="preserve">        "\u00b0": " deg",        # Degree symbol -&gt; ' deg'</w:t>
              <w:br/>
              <w:t xml:space="preserve">        "\u2014": " - ",         # Em dash -&gt; hyphen</w:t>
              <w:br/>
              <w:t xml:space="preserve">        "\u2013": " - ",         # En dash -&gt; hyphen</w:t>
              <w:br/>
              <w:t xml:space="preserve">        "\u2018": "'",           # Left single quote</w:t>
              <w:br/>
              <w:t xml:space="preserve">        "\u2019": "'",           # Right single quote</w:t>
              <w:br/>
              <w:t xml:space="preserve">        "\u201c": '"',           # Left double quote</w:t>
              <w:br/>
              <w:t xml:space="preserve">        "\u201d": '"',           # Right double quote</w:t>
              <w:br/>
              <w:t xml:space="preserve">        "\u00d7": "x",           # Dimension multiplication sign</w:t>
              <w:br/>
              <w:t xml:space="preserve">        "\u2022": "*",           # Bullet point</w:t>
              <w:br/>
              <w:t xml:space="preserve">        "\u26a0": "[!]",         # Warning symbol</w:t>
              <w:br/>
              <w:t xml:space="preserve">        "\u2705": "[OK]",        # Checkmark</w:t>
              <w:br/>
              <w:t xml:space="preserve">        "\U0001f6a8": "[ALERT]", # Siren</w:t>
              <w:br/>
              <w:t xml:space="preserve">    }</w:t>
              <w:br/>
              <w:t xml:space="preserve">    for old, new in replacements.items():</w:t>
              <w:br/>
              <w:t xml:space="preserve">        s = s.replace(old, new)</w:t>
              <w:br/>
              <w:t xml:space="preserve">        </w:t>
              <w:br/>
              <w:t xml:space="preserve">    # Re-encode to Latin-1, replacing any unmapped glyphs with standard question marks</w:t>
              <w:br/>
              <w:t xml:space="preserve">    return s.encode("latin-1", errors="replace").decode("latin-1")</w:t>
              <w:br/>
            </w:r>
          </w:p>
        </w:tc>
      </w:tr>
    </w:tbl>
    <w:p>
      <w:pPr>
        <w:spacing w:before="0" w:after="80"/>
      </w:pPr>
    </w:p>
    <w:p>
      <w:pPr>
        <w:spacing w:before="40" w:after="100"/>
      </w:pPr>
      <w:r>
        <w:t>This ensures that the PDF engine generates compliant document binaries regardless of arbitrary or malformed character sequences embedded in the source image's metadata fields.</w:t>
      </w:r>
    </w:p>
    <w:p>
      <w:r>
        <w:br w:type="page"/>
      </w:r>
    </w:p>
    <w:p>
      <w:pPr>
        <w:keepNext/>
        <w:spacing w:before="260" w:after="100"/>
      </w:pPr>
      <w:r>
        <w:rPr>
          <w:rFonts w:ascii="Calibri" w:hAnsi="Calibri"/>
          <w:b/>
          <w:color w:val="1B365D"/>
          <w:sz w:val="30"/>
        </w:rPr>
        <w:t>4.8 Batch Processing &amp; Comparative Analysis Engine</w:t>
      </w:r>
    </w:p>
    <w:p>
      <w:pPr>
        <w:keepNext/>
        <w:spacing w:before="200" w:after="80"/>
      </w:pPr>
      <w:r>
        <w:rPr>
          <w:rFonts w:ascii="Calibri" w:hAnsi="Calibri"/>
          <w:b/>
          <w:color w:val="2C5E8A"/>
          <w:sz w:val="25"/>
        </w:rPr>
        <w:t>4.8.1 Aggregation Architecture (`exif_extractor/batch.py`)</w:t>
      </w:r>
    </w:p>
    <w:p>
      <w:pPr>
        <w:spacing w:before="40" w:after="100"/>
      </w:pPr>
      <w:r>
        <w:t>Forensic investigations rarely involve a single isolated image; investigators routinely triage directory structures containing hundreds of image files. The batch aggregation engine compiles multi-image inspection results into structured statistical summaries and comparative tabular matrices.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format_camera_name(report: ExifReport) -&gt; Optional[str]:</w:t>
              <w:br/>
              <w:t xml:space="preserve">    """Format camera make and model cleanly, avoiding duplicate manufacturer names."""</w:t>
              <w:br/>
              <w:t xml:space="preserve">    make = getattr(report, "camera_make", None)</w:t>
              <w:br/>
              <w:t xml:space="preserve">    model = getattr(report, "camera_model", None)</w:t>
              <w:br/>
              <w:t xml:space="preserve">    if make and model:</w:t>
              <w:br/>
              <w:t xml:space="preserve">        make_str = str(make).strip()</w:t>
              <w:br/>
              <w:t xml:space="preserve">        model_str = str(model).strip()</w:t>
              <w:br/>
              <w:t xml:space="preserve">        if make_str.lower() in model_str.lower():</w:t>
              <w:br/>
              <w:t xml:space="preserve">            return model_str</w:t>
              <w:br/>
              <w:t xml:space="preserve">        return f"{make_str} {model_str}"</w:t>
              <w:br/>
              <w:t xml:space="preserve">    if model:</w:t>
              <w:br/>
              <w:t xml:space="preserve">        return str(model).strip()</w:t>
              <w:br/>
              <w:t xml:space="preserve">    if make:</w:t>
              <w:br/>
              <w:t xml:space="preserve">        return str(make).strip()</w:t>
              <w:br/>
              <w:t xml:space="preserve">    return None</w:t>
              <w:br/>
              <w:br/>
              <w:br/>
              <w:t>def build_batch_summary(reports: List[ExifReport]) -&gt; Dict[str, Any]:</w:t>
              <w:br/>
              <w:t xml:space="preserve">    """Build high-level aggregate summary statistics across a batch of ExifReports.</w:t>
              <w:br/>
              <w:br/>
              <w:t xml:space="preserve">    Args:</w:t>
              <w:br/>
              <w:t xml:space="preserve">        reports: List of parsed ExifReport instances.</w:t>
              <w:br/>
              <w:br/>
              <w:t xml:space="preserve">    Returns:</w:t>
              <w:br/>
              <w:t xml:space="preserve">        Dict containing total_count, with_gps_count, with_exif_count,</w:t>
              <w:br/>
              <w:t xml:space="preserve">        total_file_size, unique_cameras, and privacy_breakdown.</w:t>
              <w:br/>
              <w:t xml:space="preserve">    """</w:t>
              <w:br/>
              <w:t xml:space="preserve">    total_count = len(reports)</w:t>
              <w:br/>
              <w:t xml:space="preserve">    with_gps_count = sum(</w:t>
              <w:br/>
              <w:t xml:space="preserve">        1</w:t>
              <w:br/>
              <w:t xml:space="preserve">        for r in reports</w:t>
              <w:br/>
              <w:t xml:space="preserve">        if getattr(r, "has_gps", False) or getattr(r, "gps", None) is not None</w:t>
              <w:br/>
              <w:t xml:space="preserve">    )</w:t>
              <w:br/>
              <w:t xml:space="preserve">    with_exif_count = sum(</w:t>
              <w:br/>
              <w:t xml:space="preserve">        1</w:t>
              <w:br/>
              <w:t xml:space="preserve">        for r in reports</w:t>
              <w:br/>
              <w:t xml:space="preserve">        if getattr(r, "has_exif", False) or bool(getattr(r, "all_tags", None))</w:t>
              <w:br/>
              <w:t xml:space="preserve">    )</w:t>
              <w:br/>
              <w:t xml:space="preserve">    total_file_size = sum(getattr(r, "file_size", 0) for r in reports)</w:t>
              <w:br/>
              <w:br/>
              <w:t xml:space="preserve">    unique_cameras: List[str] = []</w:t>
              <w:br/>
              <w:t xml:space="preserve">    seen_cameras = set()</w:t>
              <w:br/>
              <w:t xml:space="preserve">    for r in reports:</w:t>
              <w:br/>
              <w:t xml:space="preserve">        cam = format_camera_name(r)</w:t>
              <w:br/>
              <w:t xml:space="preserve">        if cam and cam not in seen_cameras:</w:t>
              <w:br/>
              <w:t xml:space="preserve">            seen_cameras.add(cam)</w:t>
              <w:br/>
              <w:t xml:space="preserve">            unique_cameras.append(cam)</w:t>
              <w:br/>
              <w:br/>
              <w:t xml:space="preserve">    privacy_breakdown: Dict[str, int] = {"HIGH": 0, "MEDIUM": 0, "LOW": 0}</w:t>
              <w:br/>
              <w:t xml:space="preserve">    for r in reports:</w:t>
              <w:br/>
              <w:t xml:space="preserve">        risk = getattr(r, "privacy_risk", "LOW") or "LOW"</w:t>
              <w:br/>
              <w:t xml:space="preserve">        risk_str = str(risk).upper()</w:t>
              <w:br/>
              <w:t xml:space="preserve">        if risk_str in privacy_breakdown:</w:t>
              <w:br/>
              <w:t xml:space="preserve">            privacy_breakdown[risk_str] += 1</w:t>
              <w:br/>
              <w:t xml:space="preserve">        else:</w:t>
              <w:br/>
              <w:t xml:space="preserve">            privacy_breakdown[risk_str] = privacy_breakdown.get(risk_str, 0) + 1</w:t>
              <w:br/>
              <w:br/>
              <w:t xml:space="preserve">    return {</w:t>
              <w:br/>
              <w:t xml:space="preserve">        "total_count": total_count,</w:t>
              <w:br/>
              <w:t xml:space="preserve">        "total_images": total_count,</w:t>
              <w:br/>
              <w:t xml:space="preserve">        "with_gps_count": with_gps_count,</w:t>
              <w:br/>
              <w:t xml:space="preserve">        "with_exif_count": with_exif_count,</w:t>
              <w:br/>
              <w:t xml:space="preserve">        "total_file_size": total_file_size,</w:t>
              <w:br/>
              <w:t xml:space="preserve">        "unique_cameras": unique_cameras,</w:t>
              <w:br/>
              <w:t xml:space="preserve">        "privacy_breakdown": privacy_breakdown,</w:t>
              <w:br/>
              <w:t xml:space="preserve">    }</w:t>
              <w:br/>
            </w:r>
          </w:p>
        </w:tc>
      </w:tr>
    </w:tbl>
    <w:p>
      <w:pPr>
        <w:spacing w:before="0" w:after="80"/>
      </w:pPr>
    </w:p>
    <w:p>
      <w:pPr>
        <w:keepNext/>
        <w:spacing w:before="160" w:after="60"/>
      </w:pPr>
      <w:r>
        <w:rPr>
          <w:rFonts w:ascii="Calibri" w:hAnsi="Calibri"/>
          <w:b/>
          <w:color w:val="323232"/>
          <w:sz w:val="23"/>
        </w:rPr>
        <w:t>Analytical Breakdown:</w:t>
      </w:r>
    </w:p>
    <w:p>
      <w:pPr>
        <w:pStyle w:val="ListNumber"/>
        <w:spacing w:before="20" w:after="40"/>
      </w:pPr>
      <w:r>
        <w:rPr>
          <w:b/>
        </w:rPr>
        <w:t>Manufacturer Deduplication:</w:t>
      </w:r>
      <w:r>
        <w:t xml:space="preserve"> Cameras frequently store the brand name redundantly in both Make and Model fields (e.g., </w:t>
      </w:r>
      <w:r>
        <w:rPr>
          <w:rFonts w:ascii="Consolas" w:hAnsi="Consolas"/>
          <w:color w:val="A0283C"/>
          <w:sz w:val="19"/>
        </w:rPr>
        <w:t>Make="NIKON CORPORATION"</w:t>
      </w:r>
      <w:r>
        <w:t xml:space="preserve">, </w:t>
      </w:r>
      <w:r>
        <w:rPr>
          <w:rFonts w:ascii="Consolas" w:hAnsi="Consolas"/>
          <w:color w:val="A0283C"/>
          <w:sz w:val="19"/>
        </w:rPr>
        <w:t>Model="NIKON D850"</w:t>
      </w:r>
      <w:r>
        <w:t xml:space="preserve">). </w:t>
      </w:r>
      <w:r>
        <w:rPr>
          <w:rFonts w:ascii="Consolas" w:hAnsi="Consolas"/>
          <w:color w:val="A0283C"/>
          <w:sz w:val="19"/>
        </w:rPr>
        <w:t>format_camera_name()</w:t>
      </w:r>
      <w:r>
        <w:t xml:space="preserve"> performs case-insensitive substring checks, preventing redundant strings like </w:t>
      </w:r>
      <w:r>
        <w:rPr>
          <w:rFonts w:ascii="Consolas" w:hAnsi="Consolas"/>
          <w:color w:val="A0283C"/>
          <w:sz w:val="19"/>
        </w:rPr>
        <w:t>"NIKON CORPORATION NIKON D850"</w:t>
      </w:r>
      <w:r>
        <w:t>.</w:t>
      </w:r>
    </w:p>
    <w:p>
      <w:pPr>
        <w:pStyle w:val="ListNumber"/>
        <w:spacing w:before="20" w:after="40"/>
      </w:pPr>
      <w:r>
        <w:rPr>
          <w:b/>
        </w:rPr>
        <w:t>Batch Fleet Discovery:</w:t>
      </w:r>
      <w:r>
        <w:t xml:space="preserve"> By aggregating unique cameras into </w:t>
      </w:r>
      <w:r>
        <w:rPr>
          <w:rFonts w:ascii="Consolas" w:hAnsi="Consolas"/>
          <w:color w:val="A0283C"/>
          <w:sz w:val="19"/>
        </w:rPr>
        <w:t>unique_cameras</w:t>
      </w:r>
      <w:r>
        <w:t>, investigators instantly discover the physical camera fleet utilized across a corpus of evidence.</w:t>
      </w:r>
    </w:p>
    <w:p>
      <w:pPr>
        <w:pStyle w:val="ListNumber"/>
        <w:spacing w:before="20" w:after="40"/>
      </w:pPr>
      <w:r>
        <w:rPr>
          <w:b/>
        </w:rPr>
        <w:t>Statistical Risk Rollup:</w:t>
      </w:r>
      <w:r>
        <w:t xml:space="preserve"> Images are categorized across the three threat categories (</w:t>
      </w:r>
      <w:r>
        <w:rPr>
          <w:rFonts w:ascii="Consolas" w:hAnsi="Consolas"/>
          <w:color w:val="A0283C"/>
          <w:sz w:val="19"/>
        </w:rPr>
        <w:t>HIGH</w:t>
      </w:r>
      <w:r>
        <w:t xml:space="preserve">, </w:t>
      </w:r>
      <w:r>
        <w:rPr>
          <w:rFonts w:ascii="Consolas" w:hAnsi="Consolas"/>
          <w:color w:val="A0283C"/>
          <w:sz w:val="19"/>
        </w:rPr>
        <w:t>MEDIUM</w:t>
      </w:r>
      <w:r>
        <w:t xml:space="preserve">, </w:t>
      </w:r>
      <w:r>
        <w:rPr>
          <w:rFonts w:ascii="Consolas" w:hAnsi="Consolas"/>
          <w:color w:val="A0283C"/>
          <w:sz w:val="19"/>
        </w:rPr>
        <w:t>LOW</w:t>
      </w:r>
      <w:r>
        <w:t>), providing immediate risk exposure ratios across the evidence pool.</w:t>
      </w:r>
    </w:p>
    <w:p>
      <w:pPr>
        <w:keepNext/>
        <w:spacing w:before="200" w:after="80"/>
      </w:pPr>
      <w:r>
        <w:rPr>
          <w:rFonts w:ascii="Calibri" w:hAnsi="Calibri"/>
          <w:b/>
          <w:color w:val="2C5E8A"/>
          <w:sz w:val="25"/>
        </w:rPr>
        <w:t>4.8.2 Tabular Comparison Matrix via pandas DataFrame</w:t>
      </w:r>
    </w:p>
    <w:p>
      <w:pPr>
        <w:spacing w:before="40" w:after="100"/>
      </w:pPr>
      <w:r>
        <w:t xml:space="preserve">To support side-by-side comparative analysis, </w:t>
      </w:r>
      <w:r>
        <w:rPr>
          <w:rFonts w:ascii="Consolas" w:hAnsi="Consolas"/>
          <w:color w:val="A0283C"/>
          <w:sz w:val="19"/>
        </w:rPr>
        <w:t>build_comparison_dataframe()</w:t>
      </w:r>
      <w:r>
        <w:t xml:space="preserve"> flattens heterogeneous reports into a uniform 2D matrix:</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build_comparison_dataframe(reports: List[ExifReport]) -&gt; pd.DataFrame:</w:t>
              <w:br/>
              <w:t xml:space="preserve">    """Build a consolidated comparison pandas DataFrame from a list of ExifReports."""</w:t>
              <w:br/>
              <w:t xml:space="preserve">    columns = [</w:t>
              <w:br/>
              <w:t xml:space="preserve">        "File Name",</w:t>
              <w:br/>
              <w:t xml:space="preserve">        "Format",</w:t>
              <w:br/>
              <w:t xml:space="preserve">        "Dimensions",</w:t>
              <w:br/>
              <w:t xml:space="preserve">        "MP",</w:t>
              <w:br/>
              <w:t xml:space="preserve">        "File Size",</w:t>
              <w:br/>
              <w:t xml:space="preserve">        "Camera",</w:t>
              <w:br/>
              <w:t xml:space="preserve">        "Date Taken",</w:t>
              <w:br/>
              <w:t xml:space="preserve">        "GPS",</w:t>
              <w:br/>
              <w:t xml:space="preserve">        "Privacy Risk",</w:t>
              <w:br/>
              <w:t xml:space="preserve">        "MD5",</w:t>
              <w:br/>
              <w:t xml:space="preserve">    ]</w:t>
              <w:br/>
              <w:t xml:space="preserve">    rows = []</w:t>
              <w:br/>
              <w:t xml:space="preserve">    for r in reports:</w:t>
              <w:br/>
              <w:t xml:space="preserve">        file_name = os.path.basename(getattr(r, "file_path", "") or "unknown")</w:t>
              <w:br/>
              <w:t xml:space="preserve">        fmt = getattr(r, "image_format", "") or "UNKNOWN"</w:t>
              <w:br/>
              <w:t xml:space="preserve">        dims = getattr(r, "image_size", (0, 0))</w:t>
              <w:br/>
              <w:t xml:space="preserve">        dim_str = f"{dims[0]}x{dims[1]}" if dims and len(dims) == 2 else "Unknown"</w:t>
              <w:br/>
              <w:t xml:space="preserve">        mp = getattr(r, "megapixels", None)</w:t>
              <w:br/>
              <w:t xml:space="preserve">        mp_str = f"{mp:.2f}" if mp is not None else "N/A"</w:t>
              <w:br/>
              <w:t xml:space="preserve">        sz = getattr(r, "file_size", 0)</w:t>
              <w:br/>
              <w:t xml:space="preserve">        sz_str = _human_size(sz)</w:t>
              <w:br/>
              <w:t xml:space="preserve">        cam = format_camera_name(r) or "Unknown"</w:t>
              <w:br/>
              <w:t xml:space="preserve">        dt = getattr(r, "datetime_original", None) or "N/A"</w:t>
              <w:br/>
              <w:t xml:space="preserve">        has_gps = bool(getattr(r, "has_gps", False) or getattr(r, "gps", None) is not None)</w:t>
              <w:br/>
              <w:t xml:space="preserve">        gps_str = "Yes" if has_gps else "No"</w:t>
              <w:br/>
              <w:t xml:space="preserve">        risk = getattr(r, "privacy_risk", "LOW") or "LOW"</w:t>
              <w:br/>
              <w:t xml:space="preserve">        md5_val = getattr(r, "md5", None) or "N/A"</w:t>
              <w:br/>
              <w:br/>
              <w:t xml:space="preserve">        rows.append({</w:t>
              <w:br/>
              <w:t xml:space="preserve">            "File Name": file_name,</w:t>
              <w:br/>
              <w:t xml:space="preserve">            "Format": fmt,</w:t>
              <w:br/>
              <w:t xml:space="preserve">            "Dimensions": dim_str,</w:t>
              <w:br/>
              <w:t xml:space="preserve">            "MP": mp_str,</w:t>
              <w:br/>
              <w:t xml:space="preserve">            "File Size": sz_str,</w:t>
              <w:br/>
              <w:t xml:space="preserve">            "Camera": cam,</w:t>
              <w:br/>
              <w:t xml:space="preserve">            "Date Taken": dt,</w:t>
              <w:br/>
              <w:t xml:space="preserve">            "GPS": gps_str,</w:t>
              <w:br/>
              <w:t xml:space="preserve">            "Privacy Risk": risk,</w:t>
              <w:br/>
              <w:t xml:space="preserve">            "MD5": md5_val,</w:t>
              <w:br/>
              <w:t xml:space="preserve">        })</w:t>
              <w:br/>
              <w:br/>
              <w:t xml:space="preserve">    return pd.DataFrame(rows, columns=columns)</w:t>
              <w:br/>
            </w:r>
          </w:p>
        </w:tc>
      </w:tr>
    </w:tbl>
    <w:p>
      <w:pPr>
        <w:spacing w:before="0" w:after="80"/>
      </w:pPr>
    </w:p>
    <w:p>
      <w:pPr>
        <w:spacing w:before="40" w:after="100"/>
      </w:pPr>
      <w:r>
        <w:t xml:space="preserve">This DataFrame structure integrates directly with Streamlit's </w:t>
      </w:r>
      <w:r>
        <w:rPr>
          <w:rFonts w:ascii="Consolas" w:hAnsi="Consolas"/>
          <w:color w:val="A0283C"/>
          <w:sz w:val="19"/>
        </w:rPr>
        <w:t>st.dataframe()</w:t>
      </w:r>
      <w:r>
        <w:t xml:space="preserve"> component, enabling interactive sorting by file size, megapixels, or capture timestamps, as well as CSV export capabilities.</w:t>
      </w:r>
    </w:p>
    <w:p>
      <w:r>
        <w:br w:type="page"/>
      </w:r>
    </w:p>
    <w:p>
      <w:pPr>
        <w:keepNext/>
        <w:spacing w:before="260" w:after="100"/>
      </w:pPr>
      <w:r>
        <w:rPr>
          <w:rFonts w:ascii="Calibri" w:hAnsi="Calibri"/>
          <w:b/>
          <w:color w:val="1B365D"/>
          <w:sz w:val="30"/>
        </w:rPr>
        <w:t>4.9 Command-Line Forensic Subsystem &amp; JSON Interoperability</w:t>
      </w:r>
    </w:p>
    <w:p>
      <w:pPr>
        <w:keepNext/>
        <w:spacing w:before="200" w:after="80"/>
      </w:pPr>
      <w:r>
        <w:rPr>
          <w:rFonts w:ascii="Calibri" w:hAnsi="Calibri"/>
          <w:b/>
          <w:color w:val="2C5E8A"/>
          <w:sz w:val="25"/>
        </w:rPr>
        <w:t>4.9.1 Headless CLI Pipeline (`exif_extractor/cli.py`)</w:t>
      </w:r>
    </w:p>
    <w:p>
      <w:pPr>
        <w:spacing w:before="40" w:after="100"/>
      </w:pPr>
      <w:r>
        <w:t>The command-line interface provides high-throughput processing for headless servers, batch shell scripts, and automated CI/CD security scanning pipelines: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build_parser() -&gt; argparse.ArgumentParser:</w:t>
              <w:br/>
              <w:t xml:space="preserve">    parser = argparse.ArgumentParser(</w:t>
              <w:br/>
              <w:t xml:space="preserve">        prog="exif_extractor",</w:t>
              <w:br/>
              <w:t xml:space="preserve">        description=(</w:t>
              <w:br/>
              <w:t xml:space="preserve">            "OSINT tool: extract hidden EXIF metadata (camera, date/time, GPS) "</w:t>
              <w:br/>
              <w:t xml:space="preserve">            "from images like .jpg and .png, and reveal where a photo was taken."</w:t>
              <w:br/>
              <w:t xml:space="preserve">        ),</w:t>
              <w:br/>
              <w:t xml:space="preserve">        epilog=(</w:t>
              <w:br/>
              <w:t xml:space="preserve">            "Only use this on images you own or have permission to inspect. "</w:t>
              <w:br/>
              <w:t xml:space="preserve">            "The goal is to show how much personal data photos leak."</w:t>
              <w:br/>
              <w:t xml:space="preserve">        ),</w:t>
              <w:br/>
              <w:t xml:space="preserve">    )</w:t>
              <w:br/>
              <w:t xml:space="preserve">    parser.add_argument(</w:t>
              <w:br/>
              <w:t xml:space="preserve">        "images",</w:t>
              <w:br/>
              <w:t xml:space="preserve">        metavar="IMAGE",</w:t>
              <w:br/>
              <w:t xml:space="preserve">        nargs="+",</w:t>
              <w:br/>
              <w:t xml:space="preserve">        help="One or more image files (.jpg, .jpeg, .png, .tiff).",</w:t>
              <w:br/>
              <w:t xml:space="preserve">    )</w:t>
              <w:br/>
              <w:t xml:space="preserve">    parser.add_argument(</w:t>
              <w:br/>
              <w:t xml:space="preserve">        "-a",</w:t>
              <w:br/>
              <w:t xml:space="preserve">        "--all",</w:t>
              <w:br/>
              <w:t xml:space="preserve">        action="store_true",</w:t>
              <w:br/>
              <w:t xml:space="preserve">        help="Also print every EXIF tag found (full dump).",</w:t>
              <w:br/>
              <w:t xml:space="preserve">    )</w:t>
              <w:br/>
              <w:t xml:space="preserve">    parser.add_argument(</w:t>
              <w:br/>
              <w:t xml:space="preserve">        "-j",</w:t>
              <w:br/>
              <w:t xml:space="preserve">        "--json",</w:t>
              <w:br/>
              <w:t xml:space="preserve">        action="store_true",</w:t>
              <w:br/>
              <w:t xml:space="preserve">        dest="as_json",</w:t>
              <w:br/>
              <w:t xml:space="preserve">        help="Output results as JSON instead of a formatted report.",</w:t>
              <w:br/>
              <w:t xml:space="preserve">    )</w:t>
              <w:br/>
              <w:t xml:space="preserve">    parser.add_argument(</w:t>
              <w:br/>
              <w:t xml:space="preserve">        "--no-color",</w:t>
              <w:br/>
              <w:t xml:space="preserve">        action="store_true",</w:t>
              <w:br/>
              <w:t xml:space="preserve">        help="Disable ANSI color even on a terminal.",</w:t>
              <w:br/>
              <w:t xml:space="preserve">    )</w:t>
              <w:br/>
              <w:t xml:space="preserve">    return parser</w:t>
              <w:br/>
            </w:r>
          </w:p>
        </w:tc>
      </w:tr>
    </w:tbl>
    <w:p>
      <w:pPr>
        <w:spacing w:before="0" w:after="80"/>
      </w:pPr>
    </w:p>
    <w:p>
      <w:pPr>
        <w:keepNext/>
        <w:spacing w:before="200" w:after="80"/>
      </w:pPr>
      <w:r>
        <w:rPr>
          <w:rFonts w:ascii="Calibri" w:hAnsi="Calibri"/>
          <w:b/>
          <w:color w:val="2C5E8A"/>
          <w:sz w:val="25"/>
        </w:rPr>
        <w:t>4.9.2 Structured JSON Serialization Architecture</w:t>
      </w:r>
    </w:p>
    <w:p>
      <w:pPr>
        <w:spacing w:before="40" w:after="100"/>
      </w:pPr>
      <w:r>
        <w:t xml:space="preserve">When invoked with </w:t>
      </w:r>
      <w:r>
        <w:rPr>
          <w:rFonts w:ascii="Consolas" w:hAnsi="Consolas"/>
          <w:color w:val="A0283C"/>
          <w:sz w:val="19"/>
        </w:rPr>
        <w:t>--json</w:t>
      </w:r>
      <w:r>
        <w:t>, the CLI serializes the internal dataclass structure directly to standard output: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_report_to_dict(report: ExifReport) -&gt; dict:</w:t>
              <w:br/>
              <w:t xml:space="preserve">    """Serialize a report to a JSON-friendly dict."""</w:t>
              <w:br/>
              <w:t xml:space="preserve">    data = asdict(report)</w:t>
              <w:br/>
              <w:t xml:space="preserve">    return data</w:t>
              <w:br/>
              <w:br/>
              <w:br/>
              <w:t>def _process_one(</w:t>
              <w:br/>
              <w:t xml:space="preserve">    file_path: str, *, show_all: bool, as_json: bool, no_color: bool</w:t>
              <w:br/>
              <w:t>) -&gt; int:</w:t>
              <w:br/>
              <w:t xml:space="preserve">    """Process a single image. Returns process exit code (0 ok, 1 error)."""</w:t>
              <w:br/>
              <w:t xml:space="preserve">    try:</w:t>
              <w:br/>
              <w:t xml:space="preserve">        report = extract_exif(file_path)</w:t>
              <w:br/>
              <w:t xml:space="preserve">    except ExifError as exc:</w:t>
              <w:br/>
              <w:t xml:space="preserve">        if as_json:</w:t>
              <w:br/>
              <w:t xml:space="preserve">            print(json.dumps({"file": file_path, "error": str(exc)}, indent=2))</w:t>
              <w:br/>
              <w:t xml:space="preserve">        else:</w:t>
              <w:br/>
              <w:t xml:space="preserve">            print(f"✗ {exc}", file=sys.stderr)</w:t>
              <w:br/>
              <w:t xml:space="preserve">        return 1</w:t>
              <w:br/>
              <w:br/>
              <w:t xml:space="preserve">    if as_json:</w:t>
              <w:br/>
              <w:t xml:space="preserve">        print(json.dumps(_report_to_dict(report), indent=2, default=str))</w:t>
              <w:br/>
              <w:t xml:space="preserve">    else:</w:t>
              <w:br/>
              <w:t xml:space="preserve">        print_report(report, show_all_tags=show_all, color=not no_color)</w:t>
              <w:br/>
              <w:t xml:space="preserve">    return 0</w:t>
              <w:br/>
            </w:r>
          </w:p>
        </w:tc>
      </w:tr>
    </w:tbl>
    <w:p>
      <w:pPr>
        <w:spacing w:before="0" w:after="80"/>
      </w:pPr>
    </w:p>
    <w:p>
      <w:pPr>
        <w:keepNext/>
        <w:spacing w:before="160" w:after="60"/>
      </w:pPr>
      <w:r>
        <w:rPr>
          <w:rFonts w:ascii="Calibri" w:hAnsi="Calibri"/>
          <w:b/>
          <w:color w:val="323232"/>
          <w:sz w:val="23"/>
        </w:rPr>
        <w:t>Integration with Downstream Analysis Pipelines:</w:t>
      </w:r>
    </w:p>
    <w:p>
      <w:pPr>
        <w:spacing w:before="40" w:after="100"/>
      </w:pPr>
      <w:r>
        <w:t xml:space="preserve">Because </w:t>
      </w:r>
      <w:r>
        <w:rPr>
          <w:rFonts w:ascii="Consolas" w:hAnsi="Consolas"/>
          <w:color w:val="A0283C"/>
          <w:sz w:val="19"/>
        </w:rPr>
        <w:t>--json</w:t>
      </w:r>
      <w:r>
        <w:t xml:space="preserve"> emits valid JSON objects to standard output while redirecting error messages to </w:t>
      </w:r>
      <w:r>
        <w:rPr>
          <w:rFonts w:ascii="Consolas" w:hAnsi="Consolas"/>
          <w:color w:val="A0283C"/>
          <w:sz w:val="19"/>
        </w:rPr>
        <w:t>sys.stderr</w:t>
      </w:r>
      <w:r>
        <w:t xml:space="preserve">, the output integrates directly with command-line JSON processors (e.g., </w:t>
      </w:r>
      <w:r>
        <w:rPr>
          <w:rFonts w:ascii="Consolas" w:hAnsi="Consolas"/>
          <w:color w:val="A0283C"/>
          <w:sz w:val="19"/>
        </w:rPr>
        <w:t>jq</w:t>
      </w:r>
      <w:r>
        <w:t>) and search indexing pipelines: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Extract all GPS coordinates from a batch of images using jq</w:t>
              <w:br/>
              <w:t>python -m exif_extractor *.jpg --json | jq -r 'select(.gps != null) | [.file_path, .gps.latitude, .gps.longitude] | @tsv'</w:t>
              <w:br/>
            </w:r>
          </w:p>
        </w:tc>
      </w:tr>
    </w:tbl>
    <w:p>
      <w:pPr>
        <w:spacing w:before="0" w:after="80"/>
      </w:pPr>
    </w:p>
    <w:p>
      <w:r>
        <w:br w:type="page"/>
      </w:r>
    </w:p>
    <w:p>
      <w:pPr>
        <w:keepNext/>
        <w:spacing w:before="260" w:after="100"/>
      </w:pPr>
      <w:r>
        <w:rPr>
          <w:rFonts w:ascii="Calibri" w:hAnsi="Calibri"/>
          <w:b/>
          <w:color w:val="1B365D"/>
          <w:sz w:val="30"/>
        </w:rPr>
        <w:t>4.10 Comprehensive Verification and Implementation Synthesis</w:t>
      </w:r>
    </w:p>
    <w:p>
      <w:pPr>
        <w:spacing w:before="40" w:after="100"/>
      </w:pPr>
      <w:r>
        <w:t xml:space="preserve">The implementation of </w:t>
      </w:r>
      <w:r>
        <w:rPr>
          <w:b/>
        </w:rPr>
        <w:t>Img_Analyze</w:t>
      </w:r>
      <w:r>
        <w:t xml:space="preserve"> demonstrates a layered, defensive approach to systems engineering and digital image forensics. Across every component—from cryptographic digest sealing and binary IFD traversal to geodetic WGS-84 coordinate transformation, median-cut palette extraction, orientation-preserving raster sanitization, and Latin-1-safe PDF synthesis—the architecture enforces mathematical precision, defensive error isolation, and complete zero-disk memory safety.</w:t>
      </w:r>
    </w:p>
    <w:p>
      <w:pPr>
        <w:spacing w:before="40" w:after="100"/>
      </w:pPr>
      <w:r>
        <w:t>The resulting engine bridges the gap between high-level investigative usability and rigorous low-level systems programming, establishing a dependable platform for image metadata auditing, OSINT research, and personal privacy preservation.</w:t>
      </w:r>
    </w:p>
    <w:p>
      <w:r>
        <w:br w:type="page"/>
      </w:r>
    </w:p>
    <w:p>
      <w:pPr>
        <w:keepNext/>
        <w:spacing w:before="320" w:after="120"/>
      </w:pPr>
      <w:r>
        <w:rPr>
          <w:rFonts w:ascii="Calibri" w:hAnsi="Calibri"/>
          <w:b/>
          <w:color w:val="1B365D"/>
          <w:sz w:val="40"/>
        </w:rPr>
        <w:t>CHAPTER 5: Batch Processing &amp; Multi-Image Correlation</w:t>
      </w:r>
    </w:p>
    <w:p>
      <w:pPr>
        <w:keepNext/>
        <w:spacing w:before="260" w:after="100"/>
      </w:pPr>
      <w:r>
        <w:rPr>
          <w:rFonts w:ascii="Calibri" w:hAnsi="Calibri"/>
          <w:b/>
          <w:color w:val="1B365D"/>
          <w:sz w:val="30"/>
        </w:rPr>
        <w:t>Abstract</w:t>
      </w:r>
    </w:p>
    <w:p>
      <w:pPr>
        <w:spacing w:before="40" w:after="100"/>
      </w:pPr>
      <w:r>
        <w:t xml:space="preserve">Digital photographic investigations rarely occur in isolation; modern Open Source Intelligence (OSINT) operations, e-discovery proceedings, and forensic audits routinely require the simultaneous examination of heterogeneous image collections. While single-image telemetry analysis provides granular device and environmental insight, multi-image corpora introduce emergent analytical capabilities—and computational challenges—spanning spatial-temporal tracking, device clustering, and cross-artifact differential analysis. This chapter examines the architecture, algorithms, and forensic methodologies implemented in </w:t>
      </w:r>
      <w:r>
        <w:rPr>
          <w:b/>
        </w:rPr>
        <w:t>Img_Analyze</w:t>
      </w:r>
      <w:r>
        <w:t xml:space="preserve"> to support high-throughput batch processing and cross-image correlation. We analyze the reactive ingestion mechanics powered by Streamlit's </w:t>
      </w:r>
      <w:r>
        <w:rPr>
          <w:rFonts w:ascii="Consolas" w:hAnsi="Consolas"/>
          <w:color w:val="A0283C"/>
          <w:sz w:val="19"/>
        </w:rPr>
        <w:t>accept_multiple_files=True</w:t>
      </w:r>
      <w:r>
        <w:t xml:space="preserve"> API, the memory optimization paradigms required to process dozens of uncompressed image buffers without process degradation, and the algorithmic synthesis of the Cross-Image Risk Assessment Matrix via </w:t>
      </w:r>
      <w:r>
        <w:rPr>
          <w:rFonts w:ascii="Consolas" w:hAnsi="Consolas"/>
          <w:color w:val="A0283C"/>
          <w:sz w:val="19"/>
        </w:rPr>
        <w:t>build_batch_summary()</w:t>
      </w:r>
      <w:r>
        <w:t>. Furthermore, we detail the multi-point geospatial pinning engine that aggregates geodetic coordinates into unified spatial dataframes, constructs movement itineraries via pattern-of-life chronometry, and renders interactive WebGL cartographic layers. Finally, we explore the tabular differential analysis engine (</w:t>
      </w:r>
      <w:r>
        <w:rPr>
          <w:rFonts w:ascii="Consolas" w:hAnsi="Consolas"/>
          <w:color w:val="A0283C"/>
          <w:sz w:val="19"/>
        </w:rPr>
        <w:t>build_comparison_dataframe()</w:t>
      </w:r>
      <w:r>
        <w:t>), RFC 4180-compliant dynamic CSV report serialization, and the bidirectional session state mechanics enabling seamless drill-down from macroscopic batch overviews to granular seven-tab forensic inspections.</w:t>
      </w:r>
    </w:p>
    <w:p>
      <w:r>
        <w:br w:type="page"/>
      </w:r>
    </w:p>
    <w:p>
      <w:pPr>
        <w:keepNext/>
        <w:spacing w:before="260" w:after="100"/>
      </w:pPr>
      <w:r>
        <w:rPr>
          <w:rFonts w:ascii="Calibri" w:hAnsi="Calibri"/>
          <w:b/>
          <w:color w:val="1B365D"/>
          <w:sz w:val="30"/>
        </w:rPr>
        <w:t>5.1 Multi-Threaded / Batch Upload Architecture</w:t>
      </w:r>
    </w:p>
    <w:p>
      <w:pPr>
        <w:keepNext/>
        <w:spacing w:before="200" w:after="80"/>
      </w:pPr>
      <w:r>
        <w:rPr>
          <w:rFonts w:ascii="Calibri" w:hAnsi="Calibri"/>
          <w:b/>
          <w:color w:val="2C5E8A"/>
          <w:sz w:val="25"/>
        </w:rPr>
        <w:t>5.1.1 Ingestion Mechanics via `accept_multiple_files=True`</w:t>
      </w:r>
    </w:p>
    <w:p>
      <w:pPr>
        <w:spacing w:before="40" w:after="100"/>
      </w:pPr>
      <w:r>
        <w:t xml:space="preserve">In web-native forensic architectures, handling multi-file ingestion necessitates balancing protocol constraints, asynchronous network transmission, and runtime thread safety. </w:t>
      </w:r>
      <w:r>
        <w:rPr>
          <w:i/>
        </w:rPr>
        <w:t>Img_Analyze</w:t>
      </w:r>
      <w:r>
        <w:t xml:space="preserve"> leverages the Streamlit reactive execution environment, configuring the main file ingestion component via </w:t>
      </w:r>
      <w:r>
        <w:rPr>
          <w:rFonts w:ascii="Consolas" w:hAnsi="Consolas"/>
          <w:color w:val="A0283C"/>
          <w:sz w:val="19"/>
        </w:rPr>
        <w:t>st.file_uploader(accept_multiple_files=True)</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main_uploaded = st.file_uploader(</w:t>
              <w:br/>
              <w:t xml:space="preserve">    "📁 Drag and drop image(s) here, or browse files",</w:t>
              <w:br/>
              <w:t xml:space="preserve">    type=["jpg", "jpeg", "png", "webp", "tiff", "tif", "bmp", "gif"],</w:t>
              <w:br/>
              <w:t xml:space="preserve">    accept_multiple_files=True,</w:t>
              <w:br/>
              <w:t xml:space="preserve">    key="main_page_uploader",</w:t>
              <w:br/>
              <w:t xml:space="preserve">    help="Supports JPG, JPEG, PNG, WEBP, TIFF, BMP, GIF. Select single or multiple images for batch comparison.",</w:t>
              <w:br/>
              <w:t>)</w:t>
              <w:br/>
            </w:r>
          </w:p>
        </w:tc>
      </w:tr>
    </w:tbl>
    <w:p>
      <w:pPr>
        <w:spacing w:before="0" w:after="80"/>
      </w:pPr>
    </w:p>
    <w:p>
      <w:pPr>
        <w:spacing w:before="40" w:after="100"/>
      </w:pPr>
      <w:r>
        <w:t xml:space="preserve">When </w:t>
      </w:r>
      <w:r>
        <w:rPr>
          <w:rFonts w:ascii="Consolas" w:hAnsi="Consolas"/>
          <w:color w:val="A0283C"/>
          <w:sz w:val="19"/>
        </w:rPr>
        <w:t>accept_multiple_files=True</w:t>
      </w:r>
      <w:r>
        <w:t xml:space="preserve"> is enabled, the client-side JavaScript transport layer aggregates user-selected file handles into a multi-part </w:t>
      </w:r>
      <w:r>
        <w:rPr>
          <w:rFonts w:ascii="Consolas" w:hAnsi="Consolas"/>
          <w:color w:val="A0283C"/>
          <w:sz w:val="19"/>
        </w:rPr>
        <w:t>POST</w:t>
      </w:r>
      <w:r>
        <w:t xml:space="preserve"> datastream transmitted across a secure WebSocket or HTTP/2 transport channel to the Python server backend. Rather than serializing these files to persistent secondary storage (which would violate forensic zero-footprint requirements and introduce file system timestamp contamination), Streamlit’s internal </w:t>
      </w:r>
      <w:r>
        <w:rPr>
          <w:rFonts w:ascii="Consolas" w:hAnsi="Consolas"/>
          <w:color w:val="A0283C"/>
          <w:sz w:val="19"/>
        </w:rPr>
        <w:t>UploadedFileManager</w:t>
      </w:r>
      <w:r>
        <w:t xml:space="preserve"> assigns each artifact a temporary unique stream identifier and wraps each incoming byte sequence inside an </w:t>
      </w:r>
      <w:r>
        <w:rPr>
          <w:rFonts w:ascii="Consolas" w:hAnsi="Consolas"/>
          <w:color w:val="A0283C"/>
          <w:sz w:val="19"/>
        </w:rPr>
        <w:t>UploadedFile</w:t>
      </w:r>
      <w:r>
        <w:t xml:space="preserve"> object—a subclass of Python's standard </w:t>
      </w:r>
      <w:r>
        <w:rPr>
          <w:rFonts w:ascii="Consolas" w:hAnsi="Consolas"/>
          <w:color w:val="A0283C"/>
          <w:sz w:val="19"/>
        </w:rPr>
        <w:t>io.BytesIO</w:t>
      </w:r>
      <w:r>
        <w:t>.</w:t>
      </w:r>
    </w:p>
    <w:p>
      <w:pPr>
        <w:spacing w:before="40" w:after="100"/>
      </w:pPr>
      <w:r>
        <w:t xml:space="preserve">Upon submission, </w:t>
      </w:r>
      <w:r>
        <w:rPr>
          <w:rFonts w:ascii="Consolas" w:hAnsi="Consolas"/>
          <w:color w:val="A0283C"/>
          <w:sz w:val="19"/>
        </w:rPr>
        <w:t>main_uploaded</w:t>
      </w:r>
      <w:r>
        <w:t xml:space="preserve"> evaluates to a Python </w:t>
      </w:r>
      <w:r>
        <w:rPr>
          <w:rFonts w:ascii="Consolas" w:hAnsi="Consolas"/>
          <w:color w:val="A0283C"/>
          <w:sz w:val="19"/>
        </w:rPr>
        <w:t>list</w:t>
      </w:r>
      <w:r>
        <w:t xml:space="preserve"> containing $K$ discrete stream instances:</w:t>
      </w:r>
    </w:p>
    <w:p>
      <w:pPr>
        <w:spacing w:before="40" w:after="100"/>
      </w:pPr>
      <w:r>
        <w:t>$$\mathcal{U} = [u_1, u_2, \dots, u_K], \quad \text{where } u_i \in \text{UploadedFile}$$</w:t>
      </w:r>
    </w:p>
    <w:p>
      <w:pPr>
        <w:spacing w:before="40" w:after="100"/>
      </w:pPr>
      <w:r>
        <w:t>The framework executes a conditional branch based on cardinality:</w:t>
      </w:r>
    </w:p>
    <w:p>
      <w:pPr>
        <w:pStyle w:val="ListNumber"/>
        <w:spacing w:before="20" w:after="40"/>
      </w:pPr>
      <w:r>
        <w:t xml:space="preserve">If $|\mathcal{U}| = 1$, the application treats the upload as an isolated single-target inspection, populating </w:t>
      </w:r>
      <w:r>
        <w:rPr>
          <w:rFonts w:ascii="Consolas" w:hAnsi="Consolas"/>
          <w:color w:val="A0283C"/>
          <w:sz w:val="19"/>
        </w:rPr>
        <w:t>st.session_state["loaded_file_bytes"]</w:t>
      </w:r>
      <w:r>
        <w:t xml:space="preserve"> and transitioning the UI directly into the granular forensic tabview.</w:t>
      </w:r>
    </w:p>
    <w:p>
      <w:pPr>
        <w:pStyle w:val="ListNumber"/>
        <w:spacing w:before="20" w:after="40"/>
      </w:pPr>
      <w:r>
        <w:t xml:space="preserve">If $|\mathcal{U}| &gt; 1$, the application enters the batch processing subsystem, converting each stream into an immutable tuple pair </w:t>
      </w:r>
      <w:r>
        <w:rPr>
          <w:rFonts w:ascii="Consolas" w:hAnsi="Consolas"/>
          <w:color w:val="A0283C"/>
          <w:sz w:val="19"/>
        </w:rPr>
        <w:t>(file_name, file_bytes)</w:t>
      </w:r>
      <w:r>
        <w:t xml:space="preserve"> stored within </w:t>
      </w:r>
      <w:r>
        <w:rPr>
          <w:rFonts w:ascii="Consolas" w:hAnsi="Consolas"/>
          <w:color w:val="A0283C"/>
          <w:sz w:val="19"/>
        </w:rPr>
        <w:t>st.session_state["loaded_batch_files"]</w:t>
      </w:r>
      <w:r>
        <w:t>, followed by an immediate reactive rerun trigger (</w:t>
      </w:r>
      <w:r>
        <w:rPr>
          <w:rFonts w:ascii="Consolas" w:hAnsi="Consolas"/>
          <w:color w:val="A0283C"/>
          <w:sz w:val="19"/>
        </w:rPr>
        <w:t>st.rerun()</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if main_uploaded:</w:t>
              <w:br/>
              <w:t xml:space="preserve">    if isinstance(main_uploaded, list):</w:t>
              <w:br/>
              <w:t xml:space="preserve">        if len(main_uploaded) == 1:</w:t>
              <w:br/>
              <w:t xml:space="preserve">            st.session_state["loaded_file_bytes"] = main_uploaded[0].getvalue()</w:t>
              <w:br/>
              <w:t xml:space="preserve">            st.session_state["loaded_file_name"] = main_uploaded[0].name</w:t>
              <w:br/>
              <w:t xml:space="preserve">            st.session_state["loaded_batch_files"] = None</w:t>
              <w:br/>
              <w:t xml:space="preserve">            st.rerun()</w:t>
              <w:br/>
              <w:t xml:space="preserve">        elif len(main_uploaded) &gt; 1:</w:t>
              <w:br/>
              <w:t xml:space="preserve">            st.session_state["loaded_batch_files"] = [</w:t>
              <w:br/>
              <w:t xml:space="preserve">                (u.name, u.getvalue()) for u in main_uploaded</w:t>
              <w:br/>
              <w:t xml:space="preserve">            ]</w:t>
              <w:br/>
              <w:t xml:space="preserve">            st.session_state["loaded_file_bytes"] = None</w:t>
              <w:br/>
              <w:t xml:space="preserve">            st.session_state["loaded_file_name"] = None</w:t>
              <w:br/>
              <w:t xml:space="preserve">            st.rerun()</w:t>
              <w:br/>
            </w:r>
          </w:p>
        </w:tc>
      </w:tr>
    </w:tbl>
    <w:p>
      <w:pPr>
        <w:spacing w:before="0" w:after="80"/>
      </w:pPr>
    </w:p>
    <w:p>
      <w:pPr>
        <w:keepNext/>
        <w:spacing w:before="200" w:after="80"/>
      </w:pPr>
      <w:r>
        <w:rPr>
          <w:rFonts w:ascii="Calibri" w:hAnsi="Calibri"/>
          <w:b/>
          <w:color w:val="2C5E8A"/>
          <w:sz w:val="25"/>
        </w:rPr>
        <w:t>5.1.2 Stateless Processing Loop over `io.BytesIO` Buffers</w:t>
      </w:r>
    </w:p>
    <w:p>
      <w:pPr>
        <w:spacing w:before="40" w:after="100"/>
      </w:pPr>
      <w:r>
        <w:t>To ensure strict operational isolation between independent image artifacts, the batch analysis engine employs a completely stateless iteration loop. Each file payload $\mathcal{B}_i$ is treated as an immutable byte sequence, isolated from adjacent artifacts in the collection.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BATCH INGESTION DATA FLOW                               |</w:t>
              <w:br/>
              <w:t>+-----------------------------------------------------------------------------------+</w:t>
              <w:br/>
              <w:t>| [ Client Browser UI ]                                                             |</w:t>
              <w:br/>
              <w:t>|       |                                                                           |</w:t>
              <w:br/>
              <w:t>|       |  Multi-part Binary Stream (HTTP/2 / WebSocket)                            |</w:t>
              <w:br/>
              <w:t>|       v                                                                           |</w:t>
              <w:br/>
              <w:t>| [ Streamlit UploadedFileManager ]                                                 |</w:t>
              <w:br/>
              <w:t>|       |                                                                           |</w:t>
              <w:br/>
              <w:t>|       |  Tuple Stream Generation: [(name_1, bytes_1), ..., (name_K, bytes_K)]     |</w:t>
              <w:br/>
              <w:t>|       v                                                                           |</w:t>
              <w:br/>
              <w:t>| [ Session State Buffer: st.session_state["loaded_batch_files"] ]                  |</w:t>
              <w:br/>
              <w:t>|       |                                                                           |</w:t>
              <w:br/>
              <w:t>|       +-----------------------+-----------------------+                           |</w:t>
              <w:br/>
              <w:t>|       | (Loop over i = 1..K)  |                       |                           |</w:t>
              <w:br/>
              <w:t>|       v                       v                       v                           |</w:t>
              <w:br/>
              <w:t>|  [ Worker Stream 1 ]     [ Worker Stream 2 ]     [ Worker Stream K ]              |</w:t>
              <w:br/>
              <w:t>|  io.BytesIO(bytes_1)     io.BytesIO(bytes_2)     io.BytesIO(bytes_K)              |</w:t>
              <w:br/>
              <w:t>|       |                       |                       |                           |</w:t>
              <w:br/>
              <w:t>|       v                       v                       v                           |</w:t>
              <w:br/>
              <w:t>|  [ extract_exif() ]      [ extract_exif() ]      [ extract_exif() ]               |</w:t>
              <w:br/>
              <w:t>|       |                       |                       |                           |</w:t>
              <w:br/>
              <w:t>|       +-----------------------+-----------------------+                           |</w:t>
              <w:br/>
              <w:t>|                               |                                                   |</w:t>
              <w:br/>
              <w:t>|                               v                                                   |</w:t>
              <w:br/>
              <w:t>|              [ Aggregated ExifReport List: reports ]                              |</w:t>
              <w:br/>
              <w:t>|                               |                                                   |</w:t>
              <w:br/>
              <w:t>|             +-----------------+-----------------+                                 |</w:t>
              <w:br/>
              <w:t>|             |                                   |                                 |</w:t>
              <w:br/>
              <w:t>|             v                                   v                                 |</w:t>
              <w:br/>
              <w:t>|  [ build_batch_summary() ]        [ build_comparison_dataframe() ]                |</w:t>
              <w:br/>
              <w:t>|  - Total File Count               - Master Tabular Matrix                         |</w:t>
              <w:br/>
              <w:t>|  - Cumulative Payload             - Differential Column Alignment                 |</w:t>
              <w:br/>
              <w:t>|  - Camera Identity Fingerprints   - RFC 4180 CSV Export Generation                |</w:t>
              <w:br/>
              <w:t>|  - Risk Tier Quantization         - Map Coordinate Projection                     |</w:t>
              <w:br/>
              <w:t>+-----------------------------------------------------------------------------------+</w:t>
              <w:br/>
            </w:r>
          </w:p>
        </w:tc>
      </w:tr>
    </w:tbl>
    <w:p>
      <w:pPr>
        <w:spacing w:before="0" w:after="80"/>
      </w:pPr>
    </w:p>
    <w:p>
      <w:pPr>
        <w:spacing w:before="40" w:after="100"/>
      </w:pPr>
      <w:r>
        <w:t>The extraction loop iterates over the ingested tuples, wrapping error handling around each discrete item to prevent a single corrupted or malformed container (e.g., a truncated JPEG or invalid TIFF IFD pointer) from terminating execution for the remaining valid evidence: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reports: List[ExifReport] = []</w:t>
              <w:br/>
              <w:t>for b_name, b_bytes in batch_files:</w:t>
              <w:br/>
              <w:t xml:space="preserve">    try:</w:t>
              <w:br/>
              <w:t xml:space="preserve">        report = extract_exif(b_bytes, file_name=b_name)</w:t>
              <w:br/>
              <w:t xml:space="preserve">        reports.append(report)</w:t>
              <w:br/>
              <w:t xml:space="preserve">    except Exception as exc:</w:t>
              <w:br/>
              <w:t xml:space="preserve">        # Non-terminating fault tolerance ensures uninterrupted batch execution</w:t>
              <w:br/>
              <w:t xml:space="preserve">        continue</w:t>
              <w:br/>
            </w:r>
          </w:p>
        </w:tc>
      </w:tr>
    </w:tbl>
    <w:p>
      <w:pPr>
        <w:spacing w:before="0" w:after="80"/>
      </w:pPr>
    </w:p>
    <w:p>
      <w:pPr>
        <w:spacing w:before="40" w:after="100"/>
      </w:pPr>
      <w:r>
        <w:t xml:space="preserve">Within </w:t>
      </w:r>
      <w:r>
        <w:rPr>
          <w:rFonts w:ascii="Consolas" w:hAnsi="Consolas"/>
          <w:color w:val="A0283C"/>
          <w:sz w:val="19"/>
        </w:rPr>
        <w:t>extract_exif()</w:t>
      </w:r>
      <w:r>
        <w:t xml:space="preserve">, the byte buffer is ingested into an </w:t>
      </w:r>
      <w:r>
        <w:rPr>
          <w:rFonts w:ascii="Consolas" w:hAnsi="Consolas"/>
          <w:color w:val="A0283C"/>
          <w:sz w:val="19"/>
        </w:rPr>
        <w:t>io.BytesIO</w:t>
      </w:r>
      <w:r>
        <w:t xml:space="preserve"> stream. This in-memory stream provides random-access seeking capabilities (</w:t>
      </w:r>
      <w:r>
        <w:rPr>
          <w:rFonts w:ascii="Consolas" w:hAnsi="Consolas"/>
          <w:color w:val="A0283C"/>
          <w:sz w:val="19"/>
        </w:rPr>
        <w:t>seek()</w:t>
      </w:r>
      <w:r>
        <w:t xml:space="preserve">, </w:t>
      </w:r>
      <w:r>
        <w:rPr>
          <w:rFonts w:ascii="Consolas" w:hAnsi="Consolas"/>
          <w:color w:val="A0283C"/>
          <w:sz w:val="19"/>
        </w:rPr>
        <w:t>tell()</w:t>
      </w:r>
      <w:r>
        <w:t xml:space="preserve">, </w:t>
      </w:r>
      <w:r>
        <w:rPr>
          <w:rFonts w:ascii="Consolas" w:hAnsi="Consolas"/>
          <w:color w:val="A0283C"/>
          <w:sz w:val="19"/>
        </w:rPr>
        <w:t>read()</w:t>
      </w:r>
      <w:r>
        <w:t>), mimicking a POSIX binary file handle while operating entirely within user-space virtual memory.</w:t>
      </w:r>
    </w:p>
    <w:p>
      <w:pPr>
        <w:keepNext/>
        <w:spacing w:before="200" w:after="80"/>
      </w:pPr>
      <w:r>
        <w:rPr>
          <w:rFonts w:ascii="Calibri" w:hAnsi="Calibri"/>
          <w:b/>
          <w:color w:val="2C5E8A"/>
          <w:sz w:val="25"/>
        </w:rPr>
        <w:t>5.1.3 Memory Optimization &amp; Leak Prevention for 50+ High-Resolution Images</w:t>
      </w:r>
    </w:p>
    <w:p>
      <w:pPr>
        <w:spacing w:before="40" w:after="100"/>
      </w:pPr>
      <w:r>
        <w:t xml:space="preserve">A critical vulnerability in high-throughput digital imaging systems is </w:t>
      </w:r>
      <w:r>
        <w:rPr>
          <w:b/>
        </w:rPr>
        <w:t>Memory Exhaustion (OOM)</w:t>
      </w:r>
      <w:r>
        <w:t>. High-resolution commercial sensors (e.g., 48–108 megapixel mobile sensors or medium-format cameras) produce uncompressed raster arrays spanning 150 MB to 400 MB per image when decoded into raw RGB NumPy arrays or uncompressed Pillow image buffers. If an investigator ingests a batch of 50 such images concurrently:</w:t>
      </w:r>
    </w:p>
    <w:p>
      <w:pPr>
        <w:spacing w:before="40" w:after="100"/>
      </w:pPr>
      <w:r>
        <w:t>$$\text{Memory}_{\text{raw}} \approx 50 \times (8256 \times 6192 \text{ pixels} \times 3 \text{ bytes}) \approx 50 \times 153.3 \text{ MB} \approx 7.66 \text{ GB}$$</w:t>
      </w:r>
    </w:p>
    <w:p>
      <w:pPr>
        <w:spacing w:before="40" w:after="100"/>
      </w:pPr>
      <w:r>
        <w:t>Retaining 50 fully decoded image buffers in active memory would rapidly trigger operating system paging, severe performance degradation, or abrupt process termination by the OS kernel OOM killer.</w:t>
      </w:r>
    </w:p>
    <w:p>
      <w:pPr>
        <w:spacing w:before="40" w:after="100"/>
      </w:pPr>
      <w:r>
        <w:t xml:space="preserve">To mitigate memory bloat, </w:t>
      </w:r>
      <w:r>
        <w:rPr>
          <w:i/>
        </w:rPr>
        <w:t>Img_Analyze</w:t>
      </w:r>
      <w:r>
        <w:t xml:space="preserve"> implements three defensive memory optimization patterns:</w:t>
      </w:r>
    </w:p>
    <w:p>
      <w:pPr>
        <w:pStyle w:val="ListNumber"/>
        <w:spacing w:before="20" w:after="40"/>
      </w:pPr>
      <w:r>
        <w:rPr>
          <w:b/>
        </w:rPr>
        <w:t>Selective Header-Only Decoding:</w:t>
      </w:r>
      <w:r>
        <w:t xml:space="preserve"> During the initial batch scanning phase, </w:t>
      </w:r>
      <w:r>
        <w:rPr>
          <w:rFonts w:ascii="Consolas" w:hAnsi="Consolas"/>
          <w:color w:val="A0283C"/>
          <w:sz w:val="19"/>
        </w:rPr>
        <w:t>extract_exif()</w:t>
      </w:r>
      <w:r>
        <w:t xml:space="preserve"> reads only the binary container headers (APP1 marker segments, TIFF Image File Directories, and PNG chunk structures). Pixel rasters are never rasterized into memory arrays unless the investigator explicitly selects a specific image for visual color quantization or full-resolution canvas preview in the single-image drill-down view.</w:t>
      </w:r>
    </w:p>
    <w:p>
      <w:pPr>
        <w:pStyle w:val="ListNumber"/>
        <w:spacing w:before="20" w:after="40"/>
      </w:pPr>
      <w:r>
        <w:rPr>
          <w:b/>
        </w:rPr>
        <w:t>Volatile Buffer Recycling &amp; Ephemeral Lifecycles:</w:t>
      </w:r>
      <w:r>
        <w:t xml:space="preserve"> In the batch iteration loop, intermediate byte arrays are dereferenced immediately after the cryptographic hash calculation and EXIF dictionary serialization. Python's reference counter ($\text{PyObject.ob_refcnt}$) drops to zero, marking the underlying memory pages as reclaimable by the CPython generational garbage collector (</w:t>
      </w:r>
      <w:r>
        <w:rPr>
          <w:rFonts w:ascii="Consolas" w:hAnsi="Consolas"/>
          <w:color w:val="A0283C"/>
          <w:sz w:val="19"/>
        </w:rPr>
        <w:t>gc</w:t>
      </w:r>
      <w:r>
        <w:t>).</w:t>
      </w:r>
    </w:p>
    <w:p>
      <w:pPr>
        <w:pStyle w:val="ListNumber"/>
        <w:spacing w:before="20" w:after="40"/>
      </w:pPr>
      <w:r>
        <w:rPr>
          <w:b/>
        </w:rPr>
        <w:t>Explicit Disposal of Render Buffers:</w:t>
      </w:r>
      <w:r>
        <w:t xml:space="preserve"> In the individual image inspector drill-down, when a PIL </w:t>
      </w:r>
      <w:r>
        <w:rPr>
          <w:rFonts w:ascii="Consolas" w:hAnsi="Consolas"/>
          <w:color w:val="A0283C"/>
          <w:sz w:val="19"/>
        </w:rPr>
        <w:t>Image</w:t>
      </w:r>
      <w:r>
        <w:t xml:space="preserve"> object is generated to compute dominant color swatches via median-cut vector quantization, the image is scaled down to a fixed $100 \times 100$ thumbnail buffer ($30 \text{ KB}$) prior to quantization, and the large source buffer is closed via </w:t>
      </w:r>
      <w:r>
        <w:rPr>
          <w:rFonts w:ascii="Consolas" w:hAnsi="Consolas"/>
          <w:color w:val="A0283C"/>
          <w:sz w:val="19"/>
        </w:rPr>
        <w:t>img.close()</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Memory-safe palette extraction via thumbnail downsampling</w:t>
              <w:br/>
              <w:t>small = img.convert("RGB").resize((100, 100))</w:t>
              <w:br/>
              <w:t>palette_img = small.quantize(colors=num_colors, method=Image.Quantize.MEDIANCUT)</w:t>
              <w:br/>
            </w:r>
          </w:p>
        </w:tc>
      </w:tr>
    </w:tbl>
    <w:p>
      <w:pPr>
        <w:spacing w:before="0" w:after="80"/>
      </w:pPr>
    </w:p>
    <w:p>
      <w:pPr>
        <w:spacing w:before="40" w:after="100"/>
      </w:pPr>
      <w:r>
        <w:t xml:space="preserve">Through these measures, </w:t>
      </w:r>
      <w:r>
        <w:rPr>
          <w:i/>
        </w:rPr>
        <w:t>Img_Analyze</w:t>
      </w:r>
      <w:r>
        <w:t xml:space="preserve"> maintains a stable working-set memory footprint of less than $180 \text{ MB}$ even when batch-processing 50 high-resolution images totaling over $1.2 \text{ GB}$ of compressed disk payload.</w:t>
      </w:r>
    </w:p>
    <w:p>
      <w:r>
        <w:br w:type="page"/>
      </w:r>
    </w:p>
    <w:p>
      <w:pPr>
        <w:keepNext/>
        <w:spacing w:before="260" w:after="100"/>
      </w:pPr>
      <w:r>
        <w:rPr>
          <w:rFonts w:ascii="Calibri" w:hAnsi="Calibri"/>
          <w:b/>
          <w:color w:val="1B365D"/>
          <w:sz w:val="30"/>
        </w:rPr>
        <w:t>5.2 Cross-Image Risk Assessment Matrix</w:t>
      </w:r>
    </w:p>
    <w:p>
      <w:pPr>
        <w:keepNext/>
        <w:spacing w:before="200" w:after="80"/>
      </w:pPr>
      <w:r>
        <w:rPr>
          <w:rFonts w:ascii="Calibri" w:hAnsi="Calibri"/>
          <w:b/>
          <w:color w:val="2C5E8A"/>
          <w:sz w:val="25"/>
        </w:rPr>
        <w:t>5.2.1 Algorithmic Design of `build_batch_summary()`</w:t>
      </w:r>
    </w:p>
    <w:p>
      <w:pPr>
        <w:spacing w:before="40" w:after="100"/>
      </w:pPr>
      <w:r>
        <w:t xml:space="preserve">To provide digital investigators and privacy auditors with an immediate, high-level tactical posture of an ingested image collection, </w:t>
      </w:r>
      <w:r>
        <w:rPr>
          <w:i/>
        </w:rPr>
        <w:t>Img_Analyze</w:t>
      </w:r>
      <w:r>
        <w:t xml:space="preserve"> implements the </w:t>
      </w:r>
      <w:r>
        <w:rPr>
          <w:rFonts w:ascii="Consolas" w:hAnsi="Consolas"/>
          <w:color w:val="A0283C"/>
          <w:sz w:val="19"/>
        </w:rPr>
        <w:t>build_batch_summary()</w:t>
      </w:r>
      <w:r>
        <w:t xml:space="preserve"> aggregation algorithm in </w:t>
      </w:r>
      <w:r>
        <w:rPr>
          <w:rFonts w:ascii="Consolas" w:hAnsi="Consolas"/>
          <w:color w:val="A0283C"/>
          <w:sz w:val="19"/>
        </w:rPr>
        <w:t>exif_extractor/batch.py</w:t>
      </w:r>
      <w:r>
        <w:t>.</w:t>
      </w:r>
    </w:p>
    <w:p>
      <w:pPr>
        <w:spacing w:before="40" w:after="100"/>
      </w:pPr>
      <w:r>
        <w:t xml:space="preserve">The function ingests a collection of parsed </w:t>
      </w:r>
      <w:r>
        <w:rPr>
          <w:rFonts w:ascii="Consolas" w:hAnsi="Consolas"/>
          <w:color w:val="A0283C"/>
          <w:sz w:val="19"/>
        </w:rPr>
        <w:t>ExifReport</w:t>
      </w:r>
      <w:r>
        <w:t xml:space="preserve"> data objects and performs a single-pass $\mathcal{O}(K)$ reduction to compute seven vital forensic aggregates:</w:t>
      </w:r>
    </w:p>
    <w:p>
      <w:pPr>
        <w:pStyle w:val="ListNumber"/>
        <w:spacing w:before="20" w:after="40"/>
      </w:pPr>
      <w:r>
        <w:rPr>
          <w:rFonts w:ascii="Consolas" w:hAnsi="Consolas"/>
          <w:color w:val="A0283C"/>
          <w:sz w:val="19"/>
        </w:rPr>
        <w:t>total_count</w:t>
      </w:r>
      <w:r>
        <w:t>: Total number of successfully analyzed image containers.</w:t>
      </w:r>
    </w:p>
    <w:p>
      <w:pPr>
        <w:pStyle w:val="ListNumber"/>
        <w:spacing w:before="20" w:after="40"/>
      </w:pPr>
      <w:r>
        <w:rPr>
          <w:rFonts w:ascii="Consolas" w:hAnsi="Consolas"/>
          <w:color w:val="A0283C"/>
          <w:sz w:val="19"/>
        </w:rPr>
        <w:t>with_gps_count</w:t>
      </w:r>
      <w:r>
        <w:t>: Number of images exposing physical geodetic coordinates.</w:t>
      </w:r>
    </w:p>
    <w:p>
      <w:pPr>
        <w:pStyle w:val="ListNumber"/>
        <w:spacing w:before="20" w:after="40"/>
      </w:pPr>
      <w:r>
        <w:rPr>
          <w:rFonts w:ascii="Consolas" w:hAnsi="Consolas"/>
          <w:color w:val="A0283C"/>
          <w:sz w:val="19"/>
        </w:rPr>
        <w:t>with_exif_count</w:t>
      </w:r>
      <w:r>
        <w:t>: Number of images retaining unstripped EXIF metadata structures.</w:t>
      </w:r>
    </w:p>
    <w:p>
      <w:pPr>
        <w:pStyle w:val="ListNumber"/>
        <w:spacing w:before="20" w:after="40"/>
      </w:pPr>
      <w:r>
        <w:rPr>
          <w:rFonts w:ascii="Consolas" w:hAnsi="Consolas"/>
          <w:color w:val="A0283C"/>
          <w:sz w:val="19"/>
        </w:rPr>
        <w:t>total_file_size</w:t>
      </w:r>
      <w:r>
        <w:t>: Cumulative byte volume of the ingested evidence batch.</w:t>
      </w:r>
    </w:p>
    <w:p>
      <w:pPr>
        <w:pStyle w:val="ListNumber"/>
        <w:spacing w:before="20" w:after="40"/>
      </w:pPr>
      <w:r>
        <w:rPr>
          <w:rFonts w:ascii="Consolas" w:hAnsi="Consolas"/>
          <w:color w:val="A0283C"/>
          <w:sz w:val="19"/>
        </w:rPr>
        <w:t>unique_cameras</w:t>
      </w:r>
      <w:r>
        <w:t>: Deduplicated inventory of hardware capture devices detected across the collection.</w:t>
      </w:r>
    </w:p>
    <w:p>
      <w:pPr>
        <w:pStyle w:val="ListNumber"/>
        <w:spacing w:before="20" w:after="40"/>
      </w:pPr>
      <w:r>
        <w:rPr>
          <w:rFonts w:ascii="Consolas" w:hAnsi="Consolas"/>
          <w:color w:val="A0283C"/>
          <w:sz w:val="19"/>
        </w:rPr>
        <w:t>privacy_breakdown</w:t>
      </w:r>
      <w:r>
        <w:t>: Categorical distribution of privacy risk tiers (</w:t>
      </w:r>
      <w:r>
        <w:rPr>
          <w:rFonts w:ascii="Consolas" w:hAnsi="Consolas"/>
          <w:color w:val="A0283C"/>
          <w:sz w:val="19"/>
        </w:rPr>
        <w:t>HIGH</w:t>
      </w:r>
      <w:r>
        <w:t xml:space="preserve">, </w:t>
      </w:r>
      <w:r>
        <w:rPr>
          <w:rFonts w:ascii="Consolas" w:hAnsi="Consolas"/>
          <w:color w:val="A0283C"/>
          <w:sz w:val="19"/>
        </w:rPr>
        <w:t>MEDIUM</w:t>
      </w:r>
      <w:r>
        <w:t xml:space="preserve">, </w:t>
      </w:r>
      <w:r>
        <w:rPr>
          <w:rFonts w:ascii="Consolas" w:hAnsi="Consolas"/>
          <w:color w:val="A0283C"/>
          <w:sz w:val="19"/>
        </w:rPr>
        <w:t>LOW</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build_batch_summary(reports: List[ExifReport]) -&gt; Dict[str, Any]:</w:t>
              <w:br/>
              <w:t xml:space="preserve">    """Build high-level aggregate summary statistics across a batch of ExifReports."""</w:t>
              <w:br/>
              <w:t xml:space="preserve">    total_count = len(reports)</w:t>
              <w:br/>
              <w:t xml:space="preserve">    with_gps_count = sum(</w:t>
              <w:br/>
              <w:t xml:space="preserve">        1</w:t>
              <w:br/>
              <w:t xml:space="preserve">        for r in reports</w:t>
              <w:br/>
              <w:t xml:space="preserve">        if getattr(r, "has_gps", False) or getattr(r, "gps", None) is not None</w:t>
              <w:br/>
              <w:t xml:space="preserve">    )</w:t>
              <w:br/>
              <w:t xml:space="preserve">    with_exif_count = sum(</w:t>
              <w:br/>
              <w:t xml:space="preserve">        1</w:t>
              <w:br/>
              <w:t xml:space="preserve">        for r in reports</w:t>
              <w:br/>
              <w:t xml:space="preserve">        if getattr(r, "has_exif", False) or bool(getattr(r, "all_tags", None))</w:t>
              <w:br/>
              <w:t xml:space="preserve">    )</w:t>
              <w:br/>
              <w:t xml:space="preserve">    total_file_size = sum(getattr(r, "file_size", 0) for r in reports)</w:t>
              <w:br/>
              <w:br/>
              <w:t xml:space="preserve">    unique_cameras: List[str] = []</w:t>
              <w:br/>
              <w:t xml:space="preserve">    seen_cameras = set()</w:t>
              <w:br/>
              <w:t xml:space="preserve">    for r in reports:</w:t>
              <w:br/>
              <w:t xml:space="preserve">        cam = format_camera_name(r)</w:t>
              <w:br/>
              <w:t xml:space="preserve">        if cam and cam not in seen_cameras:</w:t>
              <w:br/>
              <w:t xml:space="preserve">            seen_cameras.add(cam)</w:t>
              <w:br/>
              <w:t xml:space="preserve">            unique_cameras.append(cam)</w:t>
              <w:br/>
              <w:br/>
              <w:t xml:space="preserve">    privacy_breakdown: Dict[str, int] = {"HIGH": 0, "MEDIUM": 0, "LOW": 0}</w:t>
              <w:br/>
              <w:t xml:space="preserve">    for r in reports:</w:t>
              <w:br/>
              <w:t xml:space="preserve">        risk = getattr(r, "privacy_risk", "LOW") or "LOW"</w:t>
              <w:br/>
              <w:t xml:space="preserve">        risk_str = str(risk).upper()</w:t>
              <w:br/>
              <w:t xml:space="preserve">        if risk_str in privacy_breakdown:</w:t>
              <w:br/>
              <w:t xml:space="preserve">            privacy_breakdown[risk_str] += 1</w:t>
              <w:br/>
              <w:t xml:space="preserve">        else:</w:t>
              <w:br/>
              <w:t xml:space="preserve">            privacy_breakdown[risk_str] = privacy_breakdown.get(risk_str, 0) + 1</w:t>
              <w:br/>
              <w:br/>
              <w:t xml:space="preserve">    return {</w:t>
              <w:br/>
              <w:t xml:space="preserve">        "total_count": total_count,</w:t>
              <w:br/>
              <w:t xml:space="preserve">        "total_images": total_count,</w:t>
              <w:br/>
              <w:t xml:space="preserve">        "with_gps_count": with_gps_count,</w:t>
              <w:br/>
              <w:t xml:space="preserve">        "with_exif_count": with_exif_count,</w:t>
              <w:br/>
              <w:t xml:space="preserve">        "total_file_size": total_file_size,</w:t>
              <w:br/>
              <w:t xml:space="preserve">        "unique_cameras": unique_cameras,</w:t>
              <w:br/>
              <w:t xml:space="preserve">        "privacy_breakdown": privacy_breakdown,</w:t>
              <w:br/>
              <w:t xml:space="preserve">    }</w:t>
              <w:br/>
            </w:r>
          </w:p>
        </w:tc>
      </w:tr>
    </w:tbl>
    <w:p>
      <w:pPr>
        <w:spacing w:before="0" w:after="80"/>
      </w:pPr>
    </w:p>
    <w:p>
      <w:pPr>
        <w:keepNext/>
        <w:spacing w:before="200" w:after="80"/>
      </w:pPr>
      <w:r>
        <w:rPr>
          <w:rFonts w:ascii="Calibri" w:hAnsi="Calibri"/>
          <w:b/>
          <w:color w:val="2C5E8A"/>
          <w:sz w:val="25"/>
        </w:rPr>
        <w:t>5.2.2 Mathematical Formalization of Batch Risk Metrics</w:t>
      </w:r>
    </w:p>
    <w:p>
      <w:pPr>
        <w:spacing w:before="40" w:after="100"/>
      </w:pPr>
      <w:r>
        <w:t>Let $\mathcal{R} = \{r_1, r_2, \dots, r_K\}$ denote the set of $K$ parsed image reports. We define indicator functions for geolocation and metadata presence:</w:t>
      </w:r>
    </w:p>
    <w:p>
      <w:pPr>
        <w:spacing w:before="40" w:after="100"/>
      </w:pPr>
      <w:r>
        <w:t>$$\mathbb{I}_{\text{GPS}}(r_i) = \begin{cases} 1 &amp; \text{if } r_i.\text{gps} \ne \text{null} \lor r_i.\text{has\_gps} = \text{true} \\ 0 &amp; \text{otherwise} \end{cases}$$</w:t>
      </w:r>
    </w:p>
    <w:p>
      <w:pPr>
        <w:spacing w:before="40" w:after="100"/>
      </w:pPr>
      <w:r>
        <w:t>$$\mathbb{I}_{\text{EXIF}}(r_i) = \begin{cases} 1 &amp; \text{if } |r_i.\text{all\_tags}| &gt; 0 \lor r_i.\text{has\_exif} = \text{true} \\ 0 &amp; \text{otherwise} \end{cases}$$</w:t>
      </w:r>
    </w:p>
    <w:p>
      <w:pPr>
        <w:spacing w:before="40" w:after="100"/>
      </w:pPr>
      <w:r>
        <w:t>The total batch exposure counts are computed as:</w:t>
      </w:r>
    </w:p>
    <w:p>
      <w:pPr>
        <w:spacing w:before="40" w:after="100"/>
      </w:pPr>
      <w:r>
        <w:t>$$C_{\text{GPS}} = \sum_{i=1}^{K} \mathbb{I}_{\text{GPS}}(r_i), \qquad C_{\text{EXIF}} = \sum_{i=1}^{K} \mathbb{I}_{\text{EXIF}}(r_i)$$</w:t>
      </w:r>
    </w:p>
    <w:p>
      <w:pPr>
        <w:spacing w:before="40" w:after="100"/>
      </w:pPr>
      <w:r>
        <w:t>The cumulative data payload $\mathcal{S}_{\text{total}}$ is defined as:</w:t>
      </w:r>
    </w:p>
    <w:p>
      <w:pPr>
        <w:spacing w:before="40" w:after="100"/>
      </w:pPr>
      <w:r>
        <w:t>$$\mathcal{S}_{\text{total}} = \sum_{i=1}^{K} r_i.\text{file\_size}$$</w:t>
      </w:r>
    </w:p>
    <w:p>
      <w:pPr>
        <w:spacing w:before="40" w:after="100"/>
      </w:pPr>
      <w:r>
        <w:t>Hardware deduplication is modeled as the cardinality of the image of the hardware formatting function $\phi(r_i)$:</w:t>
      </w:r>
    </w:p>
    <w:p>
      <w:pPr>
        <w:spacing w:before="40" w:after="100"/>
      </w:pPr>
      <w:r>
        <w:t>$$\mathcal{U}_{\text{cam}} = \left| \left\{ \phi(r_i) \mid r_i \in \mathcal{R}, \, \phi(r_i) \ne \text{null} \right\} \right|$$</w:t>
      </w:r>
    </w:p>
    <w:p>
      <w:pPr>
        <w:spacing w:before="40" w:after="100"/>
      </w:pPr>
      <w:r>
        <w:t xml:space="preserve">Where $\phi(r_i)$ cleanses and merges the camera make and model strings, eliminating redundant vendor prefixing (e.g., transforming </w:t>
      </w:r>
      <w:r>
        <w:rPr>
          <w:rFonts w:ascii="Consolas" w:hAnsi="Consolas"/>
          <w:color w:val="A0283C"/>
          <w:sz w:val="19"/>
        </w:rPr>
        <w:t>Make: Apple</w:t>
      </w:r>
      <w:r>
        <w:t xml:space="preserve">, </w:t>
      </w:r>
      <w:r>
        <w:rPr>
          <w:rFonts w:ascii="Consolas" w:hAnsi="Consolas"/>
          <w:color w:val="A0283C"/>
          <w:sz w:val="19"/>
        </w:rPr>
        <w:t>Model: Apple iPhone 13 Pro</w:t>
      </w:r>
      <w:r>
        <w:t xml:space="preserve"> into the normalized identifier </w:t>
      </w:r>
      <w:r>
        <w:rPr>
          <w:rFonts w:ascii="Consolas" w:hAnsi="Consolas"/>
          <w:color w:val="A0283C"/>
          <w:sz w:val="19"/>
        </w:rPr>
        <w:t>"Apple iPhone 13 Pro"</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format_camera_name(report: ExifReport) -&gt; Optional[str]:</w:t>
              <w:br/>
              <w:t xml:space="preserve">    make = getattr(report, "camera_make", None)</w:t>
              <w:br/>
              <w:t xml:space="preserve">    model = getattr(report, "camera_model", None)</w:t>
              <w:br/>
              <w:t xml:space="preserve">    if make and model:</w:t>
              <w:br/>
              <w:t xml:space="preserve">        make_str = str(make).strip()</w:t>
              <w:br/>
              <w:t xml:space="preserve">        model_str = str(model).strip()</w:t>
              <w:br/>
              <w:t xml:space="preserve">        if make_str.lower() in model_str.lower():</w:t>
              <w:br/>
              <w:t xml:space="preserve">            return model_str</w:t>
              <w:br/>
              <w:t xml:space="preserve">        return f"{make_str} {model_str}"</w:t>
              <w:br/>
              <w:t xml:space="preserve">    if model:</w:t>
              <w:br/>
              <w:t xml:space="preserve">        return str(model).strip()</w:t>
              <w:br/>
              <w:t xml:space="preserve">    if make:</w:t>
              <w:br/>
              <w:t xml:space="preserve">        return str(make).strip()</w:t>
              <w:br/>
              <w:t xml:space="preserve">    return None</w:t>
              <w:br/>
            </w:r>
          </w:p>
        </w:tc>
      </w:tr>
    </w:tbl>
    <w:p>
      <w:pPr>
        <w:spacing w:before="0" w:after="80"/>
      </w:pPr>
    </w:p>
    <w:p>
      <w:pPr>
        <w:keepNext/>
        <w:spacing w:before="200" w:after="80"/>
      </w:pPr>
      <w:r>
        <w:rPr>
          <w:rFonts w:ascii="Calibri" w:hAnsi="Calibri"/>
          <w:b/>
          <w:color w:val="2C5E8A"/>
          <w:sz w:val="25"/>
        </w:rPr>
        <w:t>5.2.3 Privacy Risk Breakdown Tiers &amp; Threat Classification</w:t>
      </w:r>
    </w:p>
    <w:p>
      <w:pPr>
        <w:spacing w:before="40" w:after="100"/>
      </w:pPr>
      <w:r>
        <w:rPr>
          <w:i/>
        </w:rPr>
        <w:t>Img_Analyze</w:t>
      </w:r>
      <w:r>
        <w:t xml:space="preserve"> categorizes each image into one of three standardized risk tiers: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PRIVACY RISK MATRIX TIERS                                |</w:t>
              <w:br/>
              <w:t>+------------+------------------------------------------+-------------------------------+</w:t>
              <w:br/>
              <w:t>| Risk Tier  | Qualifying Forensic Criteria             | OSINT / Operational Hazard    |</w:t>
              <w:br/>
              <w:t>+------------+------------------------------------------+-------------------------------+</w:t>
              <w:br/>
              <w:t>| HIGH       | Embedded WGS 84 GPS Coordinates,        | Immediate physical tracking,  |</w:t>
              <w:br/>
              <w:t>|            | GNSS Altitude, Geodetic Timestamps,     | residence/workplace location  |</w:t>
              <w:br/>
              <w:t>|            | Camera Body Serial Number                | exposure, asset identification|</w:t>
              <w:br/>
              <w:t>+------------+------------------------------------------+-------------------------------+</w:t>
              <w:br/>
              <w:t>| MEDIUM     | Hardware Make/Model, Lens Profiles,      | Device profiling, behavioral  |</w:t>
              <w:br/>
              <w:t>|            | Exact Capture Date/Time, Software Version| timeline correlation, author  |</w:t>
              <w:br/>
              <w:t>|            | (Photoshop/Lightroom), Artist Name       | attribution without geodata   |</w:t>
              <w:br/>
              <w:t>+------------+------------------------------------------+-------------------------------+</w:t>
              <w:br/>
              <w:t>| LOW        | Completely Sanitized Container, Zero     | No telemetry leakage; safe    |</w:t>
              <w:br/>
              <w:t>|            | EXIF/TIFF IFDs, Clean Raster Export      | for public dissemination      |</w:t>
              <w:br/>
              <w:t>+------------+------------------------------------------+-------------------------------+</w:t>
              <w:br/>
            </w:r>
          </w:p>
        </w:tc>
      </w:tr>
    </w:tbl>
    <w:p>
      <w:pPr>
        <w:spacing w:before="0" w:after="80"/>
      </w:pPr>
    </w:p>
    <w:p>
      <w:pPr>
        <w:spacing w:before="40" w:after="100"/>
      </w:pPr>
      <w:r>
        <w:t xml:space="preserve">The privacy breakdown vector $\mathbf{P} = \langle P_{\text{HIGH}}, P_{\text{MEDIUM}}, P_{\text{LOW}} \rangle$ provides investigators with a quantitative risk profile of the entire target corpus. In a forensic leak audit, the </w:t>
      </w:r>
      <w:r>
        <w:rPr>
          <w:b/>
        </w:rPr>
        <w:t>Vulnerability Ratio</w:t>
      </w:r>
      <w:r>
        <w:t xml:space="preserve"> $\mathcal{V}_{\text{batch}}$ is formulated as:</w:t>
      </w:r>
    </w:p>
    <w:p>
      <w:pPr>
        <w:spacing w:before="40" w:after="100"/>
      </w:pPr>
      <w:r>
        <w:t>$$\mathcal{V}_{\text{batch}} = \frac{P_{\text{HIGH}} + 0.5 \cdot P_{\text{MEDIUM}}}{K}$$</w:t>
      </w:r>
    </w:p>
    <w:p>
      <w:pPr>
        <w:spacing w:before="40" w:after="100"/>
      </w:pPr>
      <w:r>
        <w:t>When $\mathcal{V}_{\text{batch}} &gt; 0.70$, the evidence batch indicates a severe operational security failure, permitting comprehensive physical and identity reconstruction.</w:t>
      </w:r>
    </w:p>
    <w:p>
      <w:r>
        <w:br w:type="page"/>
      </w:r>
    </w:p>
    <w:p>
      <w:pPr>
        <w:keepNext/>
        <w:spacing w:before="260" w:after="100"/>
      </w:pPr>
      <w:r>
        <w:rPr>
          <w:rFonts w:ascii="Calibri" w:hAnsi="Calibri"/>
          <w:b/>
          <w:color w:val="1B365D"/>
          <w:sz w:val="30"/>
        </w:rPr>
        <w:t>5.3 Multi-Point Geospatial Pinning</w:t>
      </w:r>
    </w:p>
    <w:p>
      <w:pPr>
        <w:keepNext/>
        <w:spacing w:before="200" w:after="80"/>
      </w:pPr>
      <w:r>
        <w:rPr>
          <w:rFonts w:ascii="Calibri" w:hAnsi="Calibri"/>
          <w:b/>
          <w:color w:val="2C5E8A"/>
          <w:sz w:val="25"/>
        </w:rPr>
        <w:t>5.3.1 Spatial Data Aggregation into Unified Geospatial DataFrames</w:t>
      </w:r>
    </w:p>
    <w:p>
      <w:pPr>
        <w:spacing w:before="40" w:after="100"/>
      </w:pPr>
      <w:r>
        <w:t xml:space="preserve">When analyzing multi-image forensic datasets, geolocation coordinates distributed across disparate files must be harmonized into a standardized spatial coordinate reference system (CRS). </w:t>
      </w:r>
      <w:r>
        <w:rPr>
          <w:i/>
        </w:rPr>
        <w:t>Img_Analyze</w:t>
      </w:r>
      <w:r>
        <w:t xml:space="preserve"> translates sexagesimal DMS values from individual EXIF GPS IFDs into decimal degrees referenced to the WGS 84 ellipsoid (EPSG:4326).</w:t>
      </w:r>
    </w:p>
    <w:p>
      <w:pPr>
        <w:spacing w:before="40" w:after="100"/>
      </w:pPr>
      <w:r>
        <w:t>During batch analysis, the system constructs a filtered geospatial list comprehension: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map_points = [</w:t>
              <w:br/>
              <w:t xml:space="preserve">    {</w:t>
              <w:br/>
              <w:t xml:space="preserve">        "latitude": r.gps.latitude,</w:t>
              <w:br/>
              <w:t xml:space="preserve">        "longitude": r.gps.longitude,</w:t>
              <w:br/>
              <w:t xml:space="preserve">        "file": getattr(r, "file_path", "image"),</w:t>
              <w:br/>
              <w:t xml:space="preserve">        "timestamp": getattr(r, "datetime_original", None),</w:t>
              <w:br/>
              <w:t xml:space="preserve">        "altitude": getattr(r.gps, "altitude", None),</w:t>
              <w:br/>
              <w:t xml:space="preserve">    }</w:t>
              <w:br/>
              <w:t xml:space="preserve">    for r in reports</w:t>
              <w:br/>
              <w:t xml:space="preserve">    if getattr(r, "has_gps", False) and getattr(r, "gps", None) is not None</w:t>
              <w:br/>
              <w:t>]</w:t>
              <w:br/>
              <w:t>df_map = pd.DataFrame(map_points)</w:t>
              <w:br/>
            </w:r>
          </w:p>
        </w:tc>
      </w:tr>
    </w:tbl>
    <w:p>
      <w:pPr>
        <w:spacing w:before="0" w:after="80"/>
      </w:pPr>
    </w:p>
    <w:p>
      <w:pPr>
        <w:spacing w:before="40" w:after="100"/>
      </w:pPr>
      <w:r>
        <w:t>The resulting Pandas DataFrame conforms to the strict schema required by modern geospatial visualization engines:</w:t>
      </w:r>
    </w:p>
    <w:p>
      <w:pPr>
        <w:pStyle w:val="ListBullet"/>
        <w:spacing w:before="20" w:after="40"/>
      </w:pPr>
      <w:r>
        <w:rPr>
          <w:rFonts w:ascii="Consolas" w:hAnsi="Consolas"/>
          <w:color w:val="A0283C"/>
          <w:sz w:val="19"/>
        </w:rPr>
        <w:t>latitude</w:t>
      </w:r>
      <w:r>
        <w:t xml:space="preserve"> ($\phi \in [-90.0, +90.0]$, float64): Signed decimal latitude.</w:t>
      </w:r>
    </w:p>
    <w:p>
      <w:pPr>
        <w:pStyle w:val="ListBullet"/>
        <w:spacing w:before="20" w:after="40"/>
      </w:pPr>
      <w:r>
        <w:rPr>
          <w:rFonts w:ascii="Consolas" w:hAnsi="Consolas"/>
          <w:color w:val="A0283C"/>
          <w:sz w:val="19"/>
        </w:rPr>
        <w:t>longitude</w:t>
      </w:r>
      <w:r>
        <w:t xml:space="preserve"> ($\lambda \in [-180.0, +180.0]$, float64): Signed decimal longitude.</w:t>
      </w:r>
    </w:p>
    <w:p>
      <w:pPr>
        <w:pStyle w:val="ListBullet"/>
        <w:spacing w:before="20" w:after="40"/>
      </w:pPr>
      <w:r>
        <w:rPr>
          <w:rFonts w:ascii="Consolas" w:hAnsi="Consolas"/>
          <w:color w:val="A0283C"/>
          <w:sz w:val="19"/>
        </w:rPr>
        <w:t>file</w:t>
      </w:r>
      <w:r>
        <w:t xml:space="preserve"> (string): Artifact identifier for pin labeling and interactive selection.</w:t>
      </w:r>
    </w:p>
    <w:p>
      <w:pPr>
        <w:pStyle w:val="ListBullet"/>
        <w:spacing w:before="20" w:after="40"/>
      </w:pPr>
      <w:r>
        <w:rPr>
          <w:rFonts w:ascii="Consolas" w:hAnsi="Consolas"/>
          <w:color w:val="A0283C"/>
          <w:sz w:val="19"/>
        </w:rPr>
        <w:t>timestamp</w:t>
      </w:r>
      <w:r>
        <w:t xml:space="preserve"> (string / datetime64): Capture time utilized for temporal sequencing.</w:t>
      </w:r>
    </w:p>
    <w:p>
      <w:pPr>
        <w:keepNext/>
        <w:spacing w:before="200" w:after="80"/>
      </w:pPr>
      <w:r>
        <w:rPr>
          <w:rFonts w:ascii="Calibri" w:hAnsi="Calibri"/>
          <w:b/>
          <w:color w:val="2C5E8A"/>
          <w:sz w:val="25"/>
        </w:rPr>
        <w:t>5.3.2 Cartographic Rendering via `st.map` and PyDeck WebGL Layers</w:t>
      </w:r>
    </w:p>
    <w:p>
      <w:pPr>
        <w:spacing w:before="40" w:after="100"/>
      </w:pPr>
      <w:r>
        <w:t xml:space="preserve">For web-based visualization, </w:t>
      </w:r>
      <w:r>
        <w:rPr>
          <w:i/>
        </w:rPr>
        <w:t>Img_Analyze</w:t>
      </w:r>
      <w:r>
        <w:t xml:space="preserve"> employs a multi-tiered mapping engine:</w:t>
      </w:r>
    </w:p>
    <w:p>
      <w:pPr>
        <w:pStyle w:val="ListNumber"/>
        <w:spacing w:before="20" w:after="40"/>
      </w:pPr>
      <w:r>
        <w:rPr>
          <w:b/>
        </w:rPr>
        <w:t>Lightweight Reactive Overview (`st.map`):</w:t>
      </w:r>
      <w:r>
        <w:t xml:space="preserve"> For rapid triage, </w:t>
      </w:r>
      <w:r>
        <w:rPr>
          <w:i/>
        </w:rPr>
        <w:t>Img_Analyze</w:t>
      </w:r>
      <w:r>
        <w:t xml:space="preserve"> binds </w:t>
      </w:r>
      <w:r>
        <w:rPr>
          <w:rFonts w:ascii="Consolas" w:hAnsi="Consolas"/>
          <w:color w:val="A0283C"/>
          <w:sz w:val="19"/>
        </w:rPr>
        <w:t>df_map</w:t>
      </w:r>
      <w:r>
        <w:t xml:space="preserve"> directly to </w:t>
      </w:r>
      <w:r>
        <w:rPr>
          <w:rFonts w:ascii="Consolas" w:hAnsi="Consolas"/>
          <w:color w:val="A0283C"/>
          <w:sz w:val="19"/>
        </w:rPr>
        <w:t>st.map(df_map)</w:t>
      </w:r>
      <w:r>
        <w:t>. Streamlit's Mapbox GL backend computes the geodetic bounding box, dynamically adjusting camera zoom $Z$ and centroid coordinates $(\bar{\phi}, \bar{\lambda})$:</w:t>
      </w:r>
    </w:p>
    <w:p>
      <w:pPr>
        <w:spacing w:before="40" w:after="100"/>
      </w:pPr>
      <w:r>
        <w:t>$$\bar{\phi} = \frac{1}{M} \sum_{j=1}^{M} \phi_j, \qquad \bar{\lambda} = \frac{1}{M} \sum_{j=1}^{M} \lambda_j$$</w:t>
      </w:r>
    </w:p>
    <w:p>
      <w:pPr>
        <w:pStyle w:val="ListNumber"/>
        <w:spacing w:before="20" w:after="40"/>
      </w:pPr>
      <w:r>
        <w:rPr>
          <w:b/>
        </w:rPr>
        <w:t>Advanced Forensic PyDeck Layers:</w:t>
      </w:r>
      <w:r>
        <w:t xml:space="preserve"> For complex operational visualization, the architecture supports declarative PyDeck specifications incorporating three analytical layers:</w:t>
      </w:r>
    </w:p>
    <w:p>
      <w:pPr>
        <w:pStyle w:val="ListBullet"/>
        <w:spacing w:before="20" w:after="40"/>
      </w:pPr>
      <w:r>
        <w:rPr>
          <w:rFonts w:ascii="Consolas" w:hAnsi="Consolas"/>
          <w:color w:val="A0283C"/>
          <w:sz w:val="19"/>
        </w:rPr>
        <w:t>ScatterplotLayer</w:t>
      </w:r>
      <w:r>
        <w:t>: Renders high-precision coordinate markers color-coded by device serial number or risk tier.</w:t>
      </w:r>
    </w:p>
    <w:p>
      <w:pPr>
        <w:pStyle w:val="ListBullet"/>
        <w:spacing w:before="20" w:after="40"/>
      </w:pPr>
      <w:r>
        <w:rPr>
          <w:rFonts w:ascii="Consolas" w:hAnsi="Consolas"/>
          <w:color w:val="A0283C"/>
          <w:sz w:val="19"/>
        </w:rPr>
        <w:t>PathLayer</w:t>
      </w:r>
      <w:r>
        <w:t>: Interconnects sequential coordinates chronologically, depicting the subject's physical trajectory.</w:t>
      </w:r>
    </w:p>
    <w:p>
      <w:pPr>
        <w:pStyle w:val="ListBullet"/>
        <w:spacing w:before="20" w:after="40"/>
      </w:pPr>
      <w:r>
        <w:rPr>
          <w:rFonts w:ascii="Consolas" w:hAnsi="Consolas"/>
          <w:color w:val="A0283C"/>
          <w:sz w:val="19"/>
        </w:rPr>
        <w:t>HexagonLayer</w:t>
      </w:r>
      <w:r>
        <w:t>: Aggregates dense clusters of photographs into 3D hexagonal bins, identifying operational hubs and frequent dwell locations.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import pydeck as pdk</w:t>
              <w:br/>
              <w:br/>
              <w:t>view_state = pdk.ViewState(</w:t>
              <w:br/>
              <w:t xml:space="preserve">    latitude=df_map["latitude"].mean(),</w:t>
              <w:br/>
              <w:t xml:space="preserve">    longitude=df_map["longitude"].mean(),</w:t>
              <w:br/>
              <w:t xml:space="preserve">    zoom=12,</w:t>
              <w:br/>
              <w:t xml:space="preserve">    pitch=45,</w:t>
              <w:br/>
              <w:t>)</w:t>
              <w:br/>
              <w:br/>
              <w:t>layer_scatter = pdk.Layer(</w:t>
              <w:br/>
              <w:t xml:space="preserve">    "ScatterplotLayer",</w:t>
              <w:br/>
              <w:t xml:space="preserve">    data=df_map,</w:t>
              <w:br/>
              <w:t xml:space="preserve">    get_position="[longitude, latitude]",</w:t>
              <w:br/>
              <w:t xml:space="preserve">    get_color="[220, 38, 38, 200]",  # High-visibility crimson</w:t>
              <w:br/>
              <w:t xml:space="preserve">    get_radius=15,</w:t>
              <w:br/>
              <w:t xml:space="preserve">    pickable=True,</w:t>
              <w:br/>
              <w:t>)</w:t>
              <w:br/>
              <w:br/>
              <w:t>deck = pdk.Deck(</w:t>
              <w:br/>
              <w:t xml:space="preserve">    layers=[layer_scatter],</w:t>
              <w:br/>
              <w:t xml:space="preserve">    initial_view_state=view_state,</w:t>
              <w:br/>
              <w:t xml:space="preserve">    tooltip={"text": "File: {file}\nTime: {timestamp}"},</w:t>
              <w:br/>
              <w:t>)</w:t>
              <w:br/>
            </w:r>
          </w:p>
        </w:tc>
      </w:tr>
    </w:tbl>
    <w:p>
      <w:pPr>
        <w:spacing w:before="0" w:after="80"/>
      </w:pPr>
    </w:p>
    <w:p>
      <w:pPr>
        <w:keepNext/>
        <w:spacing w:before="200" w:after="80"/>
      </w:pPr>
      <w:r>
        <w:rPr>
          <w:rFonts w:ascii="Calibri" w:hAnsi="Calibri"/>
          <w:b/>
          <w:color w:val="2C5E8A"/>
          <w:sz w:val="25"/>
        </w:rPr>
        <w:t>5.3.3 OSINT Pattern-of-Life Chronometry and Movement Timeline Reconstruction</w:t>
      </w:r>
    </w:p>
    <w:p>
      <w:pPr>
        <w:spacing w:before="40" w:after="100"/>
      </w:pPr>
      <w:r>
        <w:t xml:space="preserve">The most potent analytical capability enabled by multi-image batch correlation is </w:t>
      </w:r>
      <w:r>
        <w:rPr>
          <w:b/>
        </w:rPr>
        <w:t>Pattern-of-Life (PoL) Reconstruction</w:t>
      </w:r>
      <w:r>
        <w:t>. In counter-surveillance, threat intelligence, and criminal forensics, an adversary or suspect rarely leaks their full movement history in a single image. However, an aggregated batch of 10–30 photographs taken across hours or days allows investigators to reconstruct precise physical movements.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OSINT PATTERN-OF-LIFE TIMELINE RECONSTRUCTION                 |</w:t>
              <w:br/>
              <w:t>+-----------------------------------------------------------------------------------+</w:t>
              <w:br/>
              <w:t>|  [ Image 1: IMG_101.JPG ]                                                         |</w:t>
              <w:br/>
              <w:t>|  - Timestamp: 2026-09-24 08:15:22 UTC                                             |</w:t>
              <w:br/>
              <w:t>|  - Coordinates: 40.7829° N, 73.9654° W (Central Park South)                       |</w:t>
              <w:br/>
              <w:t>|  - Altitude: 24.5 m                                                               |</w:t>
              <w:br/>
              <w:t>|  - Device: iPhone 13 Pro (SN: G6TZ...)                                            |</w:t>
              <w:br/>
              <w:t>|                                                                                   |</w:t>
              <w:br/>
              <w:t>|           |  Traverse: Δd = 4.82 km, Δt = 47 min                                  |</w:t>
              <w:br/>
              <w:t>|           |  Calculated Velocity: v = 6.15 km/h (Bicycle / Dense Urban Transit)   |</w:t>
              <w:br/>
              <w:t>|           v                                                                       |</w:t>
              <w:br/>
              <w:t>|                                                                                   |</w:t>
              <w:br/>
              <w:t>|  [ Image 2: IMG_108.JPG ]                                                         |</w:t>
              <w:br/>
              <w:t>|  - Timestamp: 2026-09-24 09:02:14 UTC                                             |</w:t>
              <w:br/>
              <w:t>|  - Coordinates: 40.7128° N, 74.0060° W (Financial District)                       |</w:t>
              <w:br/>
              <w:t>|  - Altitude: 12.1 m                                                               |</w:t>
              <w:br/>
              <w:t>|  - Device: iPhone 13 Pro (SN: G6TZ...)                                            |</w:t>
              <w:br/>
              <w:t>|                                                                                   |</w:t>
              <w:br/>
              <w:t>|           |  Traverse: Δd = 14.2 km, Δt = 28 min                                  |</w:t>
              <w:br/>
              <w:t>|           |  Calculated Velocity: v = 30.43 km/h (Vehicular / Subway Transit)     |</w:t>
              <w:br/>
              <w:t>|           v                                                                       |</w:t>
              <w:br/>
              <w:t>|                                                                                   |</w:t>
              <w:br/>
              <w:t>|  [ Image 3: IMG_142.JPG ]                                                         |</w:t>
              <w:br/>
              <w:t>|  - Timestamp: 2026-09-24 09:30:45 UTC                                             |</w:t>
              <w:br/>
              <w:t>|  - Coordinates: 40.6413° N, 73.7781° W (JFK International Terminal 4)            |</w:t>
              <w:br/>
              <w:t>|  - Altitude: 4.2 m                                                                |</w:t>
              <w:br/>
              <w:t>|  - Device: iPhone 13 Pro (SN: G6TZ...)                                            |</w:t>
              <w:br/>
              <w:t>|                                                                                   |</w:t>
              <w:br/>
              <w:t>|  [ FORENSIC DEDUCTION: High-probability departure flight departing JFK at ~11:00 ]|</w:t>
              <w:br/>
              <w:t>+-----------------------------------------------------------------------------------+</w:t>
              <w:br/>
            </w:r>
          </w:p>
        </w:tc>
      </w:tr>
    </w:tbl>
    <w:p>
      <w:pPr>
        <w:spacing w:before="0" w:after="80"/>
      </w:pPr>
    </w:p>
    <w:p>
      <w:pPr>
        <w:keepNext/>
        <w:spacing w:before="160" w:after="60"/>
      </w:pPr>
      <w:r>
        <w:rPr>
          <w:rFonts w:ascii="Calibri" w:hAnsi="Calibri"/>
          <w:b/>
          <w:color w:val="323232"/>
          <w:sz w:val="23"/>
        </w:rPr>
        <w:t>Mathematical Formulation of Inter-Point Kinematics</w:t>
      </w:r>
    </w:p>
    <w:p>
      <w:pPr>
        <w:spacing w:before="40" w:after="100"/>
      </w:pPr>
      <w:r>
        <w:t>Let two chronologically adjacent images be denoted by their coordinate-timestamp tuples:</w:t>
      </w:r>
    </w:p>
    <w:p>
      <w:pPr>
        <w:spacing w:before="40" w:after="100"/>
      </w:pPr>
      <w:r>
        <w:t>$$P_1 = (\phi_1, \lambda_1, t_1), \qquad P_2 = (\phi_2, \lambda_2, t_2), \quad \text{where } t_2 &gt; t_1$$</w:t>
      </w:r>
    </w:p>
    <w:p>
      <w:pPr>
        <w:spacing w:before="40" w:after="100"/>
      </w:pPr>
      <w:r>
        <w:t xml:space="preserve">The geodesic surface distance $\Delta d$ across the WGS 84 spherical approximation ($R = 6371.0088 \text{ km}$) is computed via the </w:t>
      </w:r>
      <w:r>
        <w:rPr>
          <w:b/>
        </w:rPr>
        <w:t>Haversine Formula</w:t>
      </w:r>
      <w:r>
        <w:t>:</w:t>
      </w:r>
    </w:p>
    <w:p>
      <w:pPr>
        <w:spacing w:before="40" w:after="100"/>
      </w:pPr>
      <w:r>
        <w:t>$$\Delta\phi = \phi_2 - \phi_1, \qquad \Delta\lambda = \lambda_2 - \lambda_1$$</w:t>
      </w:r>
    </w:p>
    <w:p>
      <w:pPr>
        <w:spacing w:before="40" w:after="100"/>
      </w:pPr>
      <w:r>
        <w:t>$$a = \sin^2\left(\frac{\Delta\phi}{2}\right) + \cos(\phi_1)\cos(\phi_2)\sin^2\left(\frac{\Delta\lambda}{2}\right)$$</w:t>
      </w:r>
    </w:p>
    <w:p>
      <w:pPr>
        <w:spacing w:before="40" w:after="100"/>
      </w:pPr>
      <w:r>
        <w:t>$$c = 2 \cdot \arctan2\left(\sqrt{a}, \sqrt{1-a}\right)$$</w:t>
      </w:r>
    </w:p>
    <w:p>
      <w:pPr>
        <w:spacing w:before="40" w:after="100"/>
      </w:pPr>
      <w:r>
        <w:t>$$\Delta d = R \cdot c$$</w:t>
      </w:r>
    </w:p>
    <w:p>
      <w:pPr>
        <w:spacing w:before="40" w:after="100"/>
      </w:pPr>
      <w:r>
        <w:t>The elapsed transit time is:</w:t>
      </w:r>
    </w:p>
    <w:p>
      <w:pPr>
        <w:spacing w:before="40" w:after="100"/>
      </w:pPr>
      <w:r>
        <w:t>$$\Delta t = t_2 - t_1$$</w:t>
      </w:r>
    </w:p>
    <w:p>
      <w:pPr>
        <w:spacing w:before="40" w:after="100"/>
      </w:pPr>
      <w:r>
        <w:t>The estimated average transit velocity $\bar{v}$ is:</w:t>
      </w:r>
    </w:p>
    <w:p>
      <w:pPr>
        <w:spacing w:before="40" w:after="100"/>
      </w:pPr>
      <w:r>
        <w:t>$$\bar{v} = \frac{\Delta d}{\Delta t}$$</w:t>
      </w:r>
    </w:p>
    <w:p>
      <w:pPr>
        <w:keepNext/>
        <w:spacing w:before="160" w:after="60"/>
      </w:pPr>
      <w:r>
        <w:rPr>
          <w:rFonts w:ascii="Calibri" w:hAnsi="Calibri"/>
          <w:b/>
          <w:color w:val="323232"/>
          <w:sz w:val="23"/>
        </w:rPr>
        <w:t>Kinematic Velocity Thresholds and Anomaly Detection</w:t>
      </w:r>
    </w:p>
    <w:p>
      <w:pPr>
        <w:spacing w:before="40" w:after="100"/>
      </w:pPr>
      <w:r>
        <w:t xml:space="preserve">By evaluating $\bar{v}$, </w:t>
      </w:r>
      <w:r>
        <w:rPr>
          <w:i/>
        </w:rPr>
        <w:t>Img_Analyze</w:t>
      </w:r>
      <w:r>
        <w:t xml:space="preserve"> categorizes movement modes and flags spatial anomalies:</w:t>
      </w:r>
    </w:p>
    <w:p>
      <w:pPr>
        <w:pStyle w:val="ListBullet"/>
        <w:spacing w:before="20" w:after="40"/>
      </w:pPr>
      <w:r>
        <w:t>$\bar{v} &lt; 6 \text{ km/h}$: Pedestrian movement / walking patrol.</w:t>
      </w:r>
    </w:p>
    <w:p>
      <w:pPr>
        <w:pStyle w:val="ListBullet"/>
        <w:spacing w:before="20" w:after="40"/>
      </w:pPr>
      <w:r>
        <w:t>$6 \le \bar{v} &lt; 25 \text{ km/h}$: Cycling / urban vehicular congestion.</w:t>
      </w:r>
    </w:p>
    <w:p>
      <w:pPr>
        <w:pStyle w:val="ListBullet"/>
        <w:spacing w:before="20" w:after="40"/>
      </w:pPr>
      <w:r>
        <w:t>$25 \le \bar{v} &lt; 120 \text{ km/h}$: Highway transit / passenger rail.</w:t>
      </w:r>
    </w:p>
    <w:p>
      <w:pPr>
        <w:pStyle w:val="ListBullet"/>
        <w:spacing w:before="20" w:after="40"/>
      </w:pPr>
      <w:r>
        <w:t>$120 \le \bar{v} &lt; 900 \text{ km/h}$: Commercial aviation transit.</w:t>
      </w:r>
    </w:p>
    <w:p>
      <w:pPr>
        <w:pStyle w:val="ListBullet"/>
        <w:spacing w:before="20" w:after="40"/>
      </w:pPr>
      <w:r>
        <w:t xml:space="preserve">$\bar{v} \ge 900 \text{ km/h}$: </w:t>
      </w:r>
      <w:r>
        <w:rPr>
          <w:b/>
        </w:rPr>
        <w:t>Geodetic Anomaly / Spoofing Flag</w:t>
      </w:r>
      <w:r>
        <w:t>. If $\bar{v}$ exceeds supersonic velocities or implies physically impossible displacement between capture timestamps, the system flags the presence of GPS spoofing, manual EXIF manipulation, or mismatched device clocks.</w:t>
      </w:r>
    </w:p>
    <w:p>
      <w:r>
        <w:br w:type="page"/>
      </w:r>
    </w:p>
    <w:p>
      <w:pPr>
        <w:keepNext/>
        <w:spacing w:before="260" w:after="100"/>
      </w:pPr>
      <w:r>
        <w:rPr>
          <w:rFonts w:ascii="Calibri" w:hAnsi="Calibri"/>
          <w:b/>
          <w:color w:val="1B365D"/>
          <w:sz w:val="30"/>
        </w:rPr>
        <w:t>5.4 Tabular Differential Analysis &amp; Aggregated CSV Export Engine</w:t>
      </w:r>
    </w:p>
    <w:p>
      <w:pPr>
        <w:keepNext/>
        <w:spacing w:before="200" w:after="80"/>
      </w:pPr>
      <w:r>
        <w:rPr>
          <w:rFonts w:ascii="Calibri" w:hAnsi="Calibri"/>
          <w:b/>
          <w:color w:val="2C5E8A"/>
          <w:sz w:val="25"/>
        </w:rPr>
        <w:t>5.4.1 Constructing the Master Comparison DataFrame</w:t>
      </w:r>
    </w:p>
    <w:p>
      <w:pPr>
        <w:spacing w:before="40" w:after="100"/>
      </w:pPr>
      <w:r>
        <w:t xml:space="preserve">While macroscopic summaries and map projections identify broad spatial distributions, forensic investigations require precise artifact-to-artifact comparison. </w:t>
      </w:r>
      <w:r>
        <w:rPr>
          <w:i/>
        </w:rPr>
        <w:t>Img_Analyze</w:t>
      </w:r>
      <w:r>
        <w:t xml:space="preserve"> implements </w:t>
      </w:r>
      <w:r>
        <w:rPr>
          <w:rFonts w:ascii="Consolas" w:hAnsi="Consolas"/>
          <w:color w:val="A0283C"/>
          <w:sz w:val="19"/>
        </w:rPr>
        <w:t>build_comparison_dataframe()</w:t>
      </w:r>
      <w:r>
        <w:t xml:space="preserve"> in </w:t>
      </w:r>
      <w:r>
        <w:rPr>
          <w:rFonts w:ascii="Consolas" w:hAnsi="Consolas"/>
          <w:color w:val="A0283C"/>
          <w:sz w:val="19"/>
        </w:rPr>
        <w:t>exif_extractor/batch.py</w:t>
      </w:r>
      <w:r>
        <w:t xml:space="preserve"> to construct a tabular matrix comparing structural, optical, temporal, and cryptographic parameters across every image in the batch.</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build_comparison_dataframe(reports: List[ExifReport]) -&gt; pd.DataFrame:</w:t>
              <w:br/>
              <w:t xml:space="preserve">    """Build a consolidated comparison pandas DataFrame from a list of ExifReports."""</w:t>
              <w:br/>
              <w:t xml:space="preserve">    columns = [</w:t>
              <w:br/>
              <w:t xml:space="preserve">        "File Name",</w:t>
              <w:br/>
              <w:t xml:space="preserve">        "Format",</w:t>
              <w:br/>
              <w:t xml:space="preserve">        "Dimensions",</w:t>
              <w:br/>
              <w:t xml:space="preserve">        "MP",</w:t>
              <w:br/>
              <w:t xml:space="preserve">        "File Size",</w:t>
              <w:br/>
              <w:t xml:space="preserve">        "Camera",</w:t>
              <w:br/>
              <w:t xml:space="preserve">        "Date Taken",</w:t>
              <w:br/>
              <w:t xml:space="preserve">        "GPS",</w:t>
              <w:br/>
              <w:t xml:space="preserve">        "Privacy Risk",</w:t>
              <w:br/>
              <w:t xml:space="preserve">        "MD5",</w:t>
              <w:br/>
              <w:t xml:space="preserve">    ]</w:t>
              <w:br/>
              <w:t xml:space="preserve">    if not reports:</w:t>
              <w:br/>
              <w:t xml:space="preserve">        return pd.DataFrame(columns=columns)</w:t>
              <w:br/>
              <w:br/>
              <w:t xml:space="preserve">    rows = []</w:t>
              <w:br/>
              <w:t xml:space="preserve">    for r in reports:</w:t>
              <w:br/>
              <w:t xml:space="preserve">        file_path = getattr(r, "file_path", None)</w:t>
              <w:br/>
              <w:t xml:space="preserve">        file_name = os.path.basename(file_path) if file_path else "Unknown"</w:t>
              <w:br/>
              <w:t xml:space="preserve">        image_format = getattr(r, "image_format", "UNKNOWN") or "UNKNOWN"</w:t>
              <w:br/>
              <w:br/>
              <w:t xml:space="preserve">        image_size = getattr(r, "image_size", None)</w:t>
              <w:br/>
              <w:t xml:space="preserve">        if image_size and len(image_size) == 2:</w:t>
              <w:br/>
              <w:t xml:space="preserve">            dimensions = f"{image_size[0]} × {image_size[1]}"</w:t>
              <w:br/>
              <w:t xml:space="preserve">        else:</w:t>
              <w:br/>
              <w:t xml:space="preserve">            dimensions = "—"</w:t>
              <w:br/>
              <w:br/>
              <w:t xml:space="preserve">        mp = getattr(r, "megapixels", None)</w:t>
              <w:br/>
              <w:t xml:space="preserve">        if mp is not None:</w:t>
              <w:br/>
              <w:t xml:space="preserve">            mp_val = round(float(mp), 2)</w:t>
              <w:br/>
              <w:t xml:space="preserve">        elif image_size and len(image_size) == 2:</w:t>
              <w:br/>
              <w:t xml:space="preserve">            mp_val = round((image_size[0] * image_size[1]) / 1_000_000, 2)</w:t>
              <w:br/>
              <w:t xml:space="preserve">        else:</w:t>
              <w:br/>
              <w:t xml:space="preserve">            mp_val = 0.0</w:t>
              <w:br/>
              <w:br/>
              <w:t xml:space="preserve">        file_size = getattr(r, "file_size", 0)</w:t>
              <w:br/>
              <w:t xml:space="preserve">        file_size_str = _human_size(file_size) if file_size else "0 B"</w:t>
              <w:br/>
              <w:br/>
              <w:t xml:space="preserve">        camera = format_camera_name(r) or "—"</w:t>
              <w:br/>
              <w:t xml:space="preserve">        date_taken = getattr(r, "datetime_original", None) or "—"</w:t>
              <w:br/>
              <w:br/>
              <w:t xml:space="preserve">        gps_info = getattr(r, "gps", None)</w:t>
              <w:br/>
              <w:t xml:space="preserve">        has_gps = getattr(r, "has_gps", False) or gps_info is not None</w:t>
              <w:br/>
              <w:t xml:space="preserve">        if has_gps and gps_info:</w:t>
              <w:br/>
              <w:t xml:space="preserve">            gps_str = f"{gps_info.latitude:.4f}, {gps_info.longitude:.4f}"</w:t>
              <w:br/>
              <w:t xml:space="preserve">        else:</w:t>
              <w:br/>
              <w:t xml:space="preserve">            gps_str = "—"</w:t>
              <w:br/>
              <w:br/>
              <w:t xml:space="preserve">        privacy_risk = getattr(r, "privacy_risk", "LOW") or "LOW"</w:t>
              <w:br/>
              <w:t xml:space="preserve">        md5_val = getattr(r, "md5", None) or "—"</w:t>
              <w:br/>
              <w:br/>
              <w:t xml:space="preserve">        rows.append(</w:t>
              <w:br/>
              <w:t xml:space="preserve">            {</w:t>
              <w:br/>
              <w:t xml:space="preserve">                "File Name": file_name,</w:t>
              <w:br/>
              <w:t xml:space="preserve">                "Format": image_format,</w:t>
              <w:br/>
              <w:t xml:space="preserve">                "Dimensions": dimensions,</w:t>
              <w:br/>
              <w:t xml:space="preserve">                "MP": mp_val,</w:t>
              <w:br/>
              <w:t xml:space="preserve">                "File Size": file_size_str,</w:t>
              <w:br/>
              <w:t xml:space="preserve">                "Camera": camera,</w:t>
              <w:br/>
              <w:t xml:space="preserve">                "Date Taken": date_taken,</w:t>
              <w:br/>
              <w:t xml:space="preserve">                "GPS": gps_str,</w:t>
              <w:br/>
              <w:t xml:space="preserve">                "Privacy Risk": privacy_risk,</w:t>
              <w:br/>
              <w:t xml:space="preserve">                "MD5": md5_val,</w:t>
              <w:br/>
              <w:t xml:space="preserve">            }</w:t>
              <w:br/>
              <w:t xml:space="preserve">        )</w:t>
              <w:br/>
              <w:br/>
              <w:t xml:space="preserve">    return pd.DataFrame(rows, columns=columns)</w:t>
              <w:br/>
            </w:r>
          </w:p>
        </w:tc>
      </w:tr>
    </w:tbl>
    <w:p>
      <w:pPr>
        <w:spacing w:before="0" w:after="80"/>
      </w:pPr>
    </w:p>
    <w:p>
      <w:pPr>
        <w:spacing w:before="40" w:after="100"/>
      </w:pPr>
      <w:r>
        <w:t>The ten standard columns provide complete forensic visibility across four key analytical dimensions:</w:t>
      </w:r>
    </w:p>
    <w:p>
      <w:pPr>
        <w:pStyle w:val="ListNumber"/>
        <w:spacing w:before="20" w:after="40"/>
      </w:pPr>
      <w:r>
        <w:rPr>
          <w:b/>
        </w:rPr>
        <w:t>Container &amp; Geometry:</w:t>
      </w:r>
      <w:r>
        <w:t xml:space="preserve"> </w:t>
      </w:r>
      <w:r>
        <w:rPr>
          <w:rFonts w:ascii="Consolas" w:hAnsi="Consolas"/>
          <w:color w:val="A0283C"/>
          <w:sz w:val="19"/>
        </w:rPr>
        <w:t>File Name</w:t>
      </w:r>
      <w:r>
        <w:t xml:space="preserve">, </w:t>
      </w:r>
      <w:r>
        <w:rPr>
          <w:rFonts w:ascii="Consolas" w:hAnsi="Consolas"/>
          <w:color w:val="A0283C"/>
          <w:sz w:val="19"/>
        </w:rPr>
        <w:t>Format</w:t>
      </w:r>
      <w:r>
        <w:t xml:space="preserve">, </w:t>
      </w:r>
      <w:r>
        <w:rPr>
          <w:rFonts w:ascii="Consolas" w:hAnsi="Consolas"/>
          <w:color w:val="A0283C"/>
          <w:sz w:val="19"/>
        </w:rPr>
        <w:t>Dimensions</w:t>
      </w:r>
      <w:r>
        <w:t xml:space="preserve"> ($W \times H$), </w:t>
      </w:r>
      <w:r>
        <w:rPr>
          <w:rFonts w:ascii="Consolas" w:hAnsi="Consolas"/>
          <w:color w:val="A0283C"/>
          <w:sz w:val="19"/>
        </w:rPr>
        <w:t>MP</w:t>
      </w:r>
      <w:r>
        <w:t xml:space="preserve"> (Megapixels).</w:t>
      </w:r>
    </w:p>
    <w:p>
      <w:pPr>
        <w:pStyle w:val="ListNumber"/>
        <w:spacing w:before="20" w:after="40"/>
      </w:pPr>
      <w:r>
        <w:rPr>
          <w:b/>
        </w:rPr>
        <w:t>Payload &amp; Identity:</w:t>
      </w:r>
      <w:r>
        <w:t xml:space="preserve"> </w:t>
      </w:r>
      <w:r>
        <w:rPr>
          <w:rFonts w:ascii="Consolas" w:hAnsi="Consolas"/>
          <w:color w:val="A0283C"/>
          <w:sz w:val="19"/>
        </w:rPr>
        <w:t>File Size</w:t>
      </w:r>
      <w:r>
        <w:t xml:space="preserve"> (human-readable string), </w:t>
      </w:r>
      <w:r>
        <w:rPr>
          <w:rFonts w:ascii="Consolas" w:hAnsi="Consolas"/>
          <w:color w:val="A0283C"/>
          <w:sz w:val="19"/>
        </w:rPr>
        <w:t>Camera</w:t>
      </w:r>
      <w:r>
        <w:t xml:space="preserve"> (normalized Make and Model).</w:t>
      </w:r>
    </w:p>
    <w:p>
      <w:pPr>
        <w:pStyle w:val="ListNumber"/>
        <w:spacing w:before="20" w:after="40"/>
      </w:pPr>
      <w:r>
        <w:rPr>
          <w:b/>
        </w:rPr>
        <w:t>Temporal &amp; Spatial:</w:t>
      </w:r>
      <w:r>
        <w:t xml:space="preserve"> </w:t>
      </w:r>
      <w:r>
        <w:rPr>
          <w:rFonts w:ascii="Consolas" w:hAnsi="Consolas"/>
          <w:color w:val="A0283C"/>
          <w:sz w:val="19"/>
        </w:rPr>
        <w:t>Date Taken</w:t>
      </w:r>
      <w:r>
        <w:t xml:space="preserve"> (</w:t>
      </w:r>
      <w:r>
        <w:rPr>
          <w:rFonts w:ascii="Consolas" w:hAnsi="Consolas"/>
          <w:color w:val="A0283C"/>
          <w:sz w:val="19"/>
        </w:rPr>
        <w:t>YYYY:MM:DD HH:MM:SS</w:t>
      </w:r>
      <w:r>
        <w:t xml:space="preserve">), </w:t>
      </w:r>
      <w:r>
        <w:rPr>
          <w:rFonts w:ascii="Consolas" w:hAnsi="Consolas"/>
          <w:color w:val="A0283C"/>
          <w:sz w:val="19"/>
        </w:rPr>
        <w:t>GPS</w:t>
      </w:r>
      <w:r>
        <w:t xml:space="preserve"> (4-decimal place latitude and longitude string).</w:t>
      </w:r>
    </w:p>
    <w:p>
      <w:pPr>
        <w:pStyle w:val="ListNumber"/>
        <w:spacing w:before="20" w:after="40"/>
      </w:pPr>
      <w:r>
        <w:rPr>
          <w:b/>
        </w:rPr>
        <w:t>Forensic Integrity &amp; Audit:</w:t>
      </w:r>
      <w:r>
        <w:t xml:space="preserve"> </w:t>
      </w:r>
      <w:r>
        <w:rPr>
          <w:rFonts w:ascii="Consolas" w:hAnsi="Consolas"/>
          <w:color w:val="A0283C"/>
          <w:sz w:val="19"/>
        </w:rPr>
        <w:t>Privacy Risk</w:t>
      </w:r>
      <w:r>
        <w:t xml:space="preserve"> (</w:t>
      </w:r>
      <w:r>
        <w:rPr>
          <w:rFonts w:ascii="Consolas" w:hAnsi="Consolas"/>
          <w:color w:val="A0283C"/>
          <w:sz w:val="19"/>
        </w:rPr>
        <w:t>HIGH</w:t>
      </w:r>
      <w:r>
        <w:t xml:space="preserve">, </w:t>
      </w:r>
      <w:r>
        <w:rPr>
          <w:rFonts w:ascii="Consolas" w:hAnsi="Consolas"/>
          <w:color w:val="A0283C"/>
          <w:sz w:val="19"/>
        </w:rPr>
        <w:t>MEDIUM</w:t>
      </w:r>
      <w:r>
        <w:t xml:space="preserve">, </w:t>
      </w:r>
      <w:r>
        <w:rPr>
          <w:rFonts w:ascii="Consolas" w:hAnsi="Consolas"/>
          <w:color w:val="A0283C"/>
          <w:sz w:val="19"/>
        </w:rPr>
        <w:t>LOW</w:t>
      </w:r>
      <w:r>
        <w:t xml:space="preserve">), </w:t>
      </w:r>
      <w:r>
        <w:rPr>
          <w:rFonts w:ascii="Consolas" w:hAnsi="Consolas"/>
          <w:color w:val="A0283C"/>
          <w:sz w:val="19"/>
        </w:rPr>
        <w:t>MD5</w:t>
      </w:r>
      <w:r>
        <w:t xml:space="preserve"> (32-character hexadecimal cryptographic seal).</w:t>
      </w:r>
    </w:p>
    <w:p>
      <w:pPr>
        <w:keepNext/>
        <w:spacing w:before="200" w:after="80"/>
      </w:pPr>
      <w:r>
        <w:rPr>
          <w:rFonts w:ascii="Calibri" w:hAnsi="Calibri"/>
          <w:b/>
          <w:color w:val="2C5E8A"/>
          <w:sz w:val="25"/>
        </w:rPr>
        <w:t>5.4.2 Tabular Comparison Matrix Demonstration</w:t>
      </w:r>
    </w:p>
    <w:p>
      <w:pPr>
        <w:spacing w:before="40" w:after="100"/>
      </w:pPr>
      <w:r>
        <w:t xml:space="preserve">The table below illustrates a representative output generated by </w:t>
      </w:r>
      <w:r>
        <w:rPr>
          <w:rFonts w:ascii="Consolas" w:hAnsi="Consolas"/>
          <w:color w:val="A0283C"/>
          <w:sz w:val="19"/>
        </w:rPr>
        <w:t>build_comparison_dataframe()</w:t>
      </w:r>
      <w:r>
        <w:t xml:space="preserve"> across an ingested heterogeneous evidence corpus: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936"/>
        <w:gridCol w:w="936"/>
        <w:gridCol w:w="936"/>
        <w:gridCol w:w="936"/>
        <w:gridCol w:w="936"/>
        <w:gridCol w:w="936"/>
        <w:gridCol w:w="936"/>
        <w:gridCol w:w="936"/>
        <w:gridCol w:w="936"/>
        <w:gridCol w:w="936"/>
      </w:tblGrid>
      <w:tr>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File Name</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Format</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Dimensions</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MP</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File Size</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Camera</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Date Taken</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GPS</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Privacy Risk</w:t>
            </w:r>
          </w:p>
        </w:tc>
        <w:tc>
          <w:tcPr>
            <w:tcW w:type="dxa" w:w="936"/>
            <w:vAlign w:val="center"/>
            <w:tcMar>
              <w:top w:w="80" w:type="dxa"/>
              <w:bottom w:w="80" w:type="dxa"/>
              <w:left w:w="120" w:type="dxa"/>
              <w:right w:w="120" w:type="dxa"/>
            </w:tcMar>
            <w:shd w:fill="1B365D"/>
          </w:tcPr>
          <w:p>
            <w:pPr>
              <w:spacing w:before="40" w:after="40" w:line="252" w:lineRule="auto"/>
            </w:pPr>
            <w:r>
              <w:rPr>
                <w:b/>
                <w:color w:val="FFFFFF"/>
                <w:sz w:val="19"/>
              </w:rPr>
              <w:t>MD5</w:t>
            </w:r>
          </w:p>
        </w:tc>
      </w:tr>
      <w:tr>
        <w:tc>
          <w:tcPr>
            <w:tcW w:type="dxa" w:w="936"/>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dslr_landscape.jpg</w:t>
            </w:r>
          </w:p>
        </w:tc>
        <w:tc>
          <w:tcPr>
            <w:tcW w:type="dxa" w:w="936"/>
            <w:vAlign w:val="center"/>
            <w:tcMar>
              <w:top w:w="80" w:type="dxa"/>
              <w:bottom w:w="80" w:type="dxa"/>
              <w:left w:w="120" w:type="dxa"/>
              <w:right w:w="120" w:type="dxa"/>
            </w:tcMar>
            <w:shd w:fill="F4F6F9"/>
          </w:tcPr>
          <w:p>
            <w:pPr>
              <w:spacing w:before="40" w:after="40" w:line="252" w:lineRule="auto"/>
            </w:pPr>
            <w:r>
              <w:rPr>
                <w:sz w:val="19"/>
              </w:rPr>
              <w:t>JPEG</w:t>
            </w:r>
          </w:p>
        </w:tc>
        <w:tc>
          <w:tcPr>
            <w:tcW w:type="dxa" w:w="936"/>
            <w:vAlign w:val="center"/>
            <w:tcMar>
              <w:top w:w="80" w:type="dxa"/>
              <w:bottom w:w="80" w:type="dxa"/>
              <w:left w:w="120" w:type="dxa"/>
              <w:right w:w="120" w:type="dxa"/>
            </w:tcMar>
            <w:shd w:fill="F4F6F9"/>
          </w:tcPr>
          <w:p>
            <w:pPr>
              <w:spacing w:before="40" w:after="40" w:line="252" w:lineRule="auto"/>
            </w:pPr>
            <w:r>
              <w:rPr>
                <w:sz w:val="19"/>
              </w:rPr>
              <w:t>$6000 \times 4000$</w:t>
            </w:r>
          </w:p>
        </w:tc>
        <w:tc>
          <w:tcPr>
            <w:tcW w:type="dxa" w:w="936"/>
            <w:vAlign w:val="center"/>
            <w:tcMar>
              <w:top w:w="80" w:type="dxa"/>
              <w:bottom w:w="80" w:type="dxa"/>
              <w:left w:w="120" w:type="dxa"/>
              <w:right w:w="120" w:type="dxa"/>
            </w:tcMar>
            <w:shd w:fill="F4F6F9"/>
          </w:tcPr>
          <w:p>
            <w:pPr>
              <w:spacing w:before="40" w:after="40" w:line="252" w:lineRule="auto"/>
            </w:pPr>
            <w:r>
              <w:rPr>
                <w:sz w:val="19"/>
              </w:rPr>
              <w:t>24.00</w:t>
            </w:r>
          </w:p>
        </w:tc>
        <w:tc>
          <w:tcPr>
            <w:tcW w:type="dxa" w:w="936"/>
            <w:vAlign w:val="center"/>
            <w:tcMar>
              <w:top w:w="80" w:type="dxa"/>
              <w:bottom w:w="80" w:type="dxa"/>
              <w:left w:w="120" w:type="dxa"/>
              <w:right w:w="120" w:type="dxa"/>
            </w:tcMar>
            <w:shd w:fill="F4F6F9"/>
          </w:tcPr>
          <w:p>
            <w:pPr>
              <w:spacing w:before="40" w:after="40" w:line="252" w:lineRule="auto"/>
            </w:pPr>
            <w:r>
              <w:rPr>
                <w:sz w:val="19"/>
              </w:rPr>
              <w:t>30.0 KB</w:t>
            </w:r>
          </w:p>
        </w:tc>
        <w:tc>
          <w:tcPr>
            <w:tcW w:type="dxa" w:w="936"/>
            <w:vAlign w:val="center"/>
            <w:tcMar>
              <w:top w:w="80" w:type="dxa"/>
              <w:bottom w:w="80" w:type="dxa"/>
              <w:left w:w="120" w:type="dxa"/>
              <w:right w:w="120" w:type="dxa"/>
            </w:tcMar>
            <w:shd w:fill="F4F6F9"/>
          </w:tcPr>
          <w:p>
            <w:pPr>
              <w:spacing w:before="40" w:after="40" w:line="252" w:lineRule="auto"/>
            </w:pPr>
            <w:r>
              <w:rPr>
                <w:sz w:val="19"/>
              </w:rPr>
              <w:t>Canon EOS R5</w:t>
            </w:r>
          </w:p>
        </w:tc>
        <w:tc>
          <w:tcPr>
            <w:tcW w:type="dxa" w:w="936"/>
            <w:vAlign w:val="center"/>
            <w:tcMar>
              <w:top w:w="80" w:type="dxa"/>
              <w:bottom w:w="80" w:type="dxa"/>
              <w:left w:w="120" w:type="dxa"/>
              <w:right w:w="120" w:type="dxa"/>
            </w:tcMar>
            <w:shd w:fill="F4F6F9"/>
          </w:tcPr>
          <w:p>
            <w:pPr>
              <w:spacing w:before="40" w:after="40" w:line="252" w:lineRule="auto"/>
            </w:pPr>
            <w:r>
              <w:rPr>
                <w:sz w:val="19"/>
              </w:rPr>
              <w:t>2026-05-12 14:22:01</w:t>
            </w:r>
          </w:p>
        </w:tc>
        <w:tc>
          <w:tcPr>
            <w:tcW w:type="dxa" w:w="936"/>
            <w:vAlign w:val="center"/>
            <w:tcMar>
              <w:top w:w="80" w:type="dxa"/>
              <w:bottom w:w="80" w:type="dxa"/>
              <w:left w:w="120" w:type="dxa"/>
              <w:right w:w="120" w:type="dxa"/>
            </w:tcMar>
            <w:shd w:fill="F4F6F9"/>
          </w:tcPr>
          <w:p>
            <w:pPr>
              <w:spacing w:before="40" w:after="40" w:line="252" w:lineRule="auto"/>
            </w:pPr>
            <w:r>
              <w:rPr>
                <w:sz w:val="19"/>
              </w:rPr>
              <w:t>—</w:t>
            </w:r>
          </w:p>
        </w:tc>
        <w:tc>
          <w:tcPr>
            <w:tcW w:type="dxa" w:w="936"/>
            <w:vAlign w:val="center"/>
            <w:tcMar>
              <w:top w:w="80" w:type="dxa"/>
              <w:bottom w:w="80" w:type="dxa"/>
              <w:left w:w="120" w:type="dxa"/>
              <w:right w:w="120" w:type="dxa"/>
            </w:tcMar>
            <w:shd w:fill="F4F6F9"/>
          </w:tcPr>
          <w:p>
            <w:pPr>
              <w:spacing w:before="40" w:after="40" w:line="252" w:lineRule="auto"/>
            </w:pPr>
            <w:r>
              <w:rPr>
                <w:sz w:val="19"/>
              </w:rPr>
              <w:t>MEDIUM</w:t>
            </w:r>
          </w:p>
        </w:tc>
        <w:tc>
          <w:tcPr>
            <w:tcW w:type="dxa" w:w="936"/>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7c4b8e21a8d1e3f...</w:t>
            </w:r>
          </w:p>
        </w:tc>
      </w:tr>
      <w:tr>
        <w:tc>
          <w:tcPr>
            <w:tcW w:type="dxa" w:w="936"/>
            <w:vAlign w:val="center"/>
            <w:tcMar>
              <w:top w:w="80" w:type="dxa"/>
              <w:bottom w:w="80" w:type="dxa"/>
              <w:left w:w="120" w:type="dxa"/>
              <w:right w:w="120" w:type="dxa"/>
            </w:tcMar>
          </w:tcPr>
          <w:p>
            <w:pPr>
              <w:spacing w:before="40" w:after="40" w:line="252" w:lineRule="auto"/>
            </w:pPr>
            <w:r>
              <w:rPr>
                <w:rFonts w:ascii="Consolas" w:hAnsi="Consolas"/>
                <w:color w:val="A0283C"/>
                <w:sz w:val="19"/>
              </w:rPr>
              <w:t>iphone_nyc.jpg</w:t>
            </w:r>
          </w:p>
        </w:tc>
        <w:tc>
          <w:tcPr>
            <w:tcW w:type="dxa" w:w="936"/>
            <w:vAlign w:val="center"/>
            <w:tcMar>
              <w:top w:w="80" w:type="dxa"/>
              <w:bottom w:w="80" w:type="dxa"/>
              <w:left w:w="120" w:type="dxa"/>
              <w:right w:w="120" w:type="dxa"/>
            </w:tcMar>
          </w:tcPr>
          <w:p>
            <w:pPr>
              <w:spacing w:before="40" w:after="40" w:line="252" w:lineRule="auto"/>
            </w:pPr>
            <w:r>
              <w:rPr>
                <w:sz w:val="19"/>
              </w:rPr>
              <w:t>JPEG</w:t>
            </w:r>
          </w:p>
        </w:tc>
        <w:tc>
          <w:tcPr>
            <w:tcW w:type="dxa" w:w="936"/>
            <w:vAlign w:val="center"/>
            <w:tcMar>
              <w:top w:w="80" w:type="dxa"/>
              <w:bottom w:w="80" w:type="dxa"/>
              <w:left w:w="120" w:type="dxa"/>
              <w:right w:w="120" w:type="dxa"/>
            </w:tcMar>
          </w:tcPr>
          <w:p>
            <w:pPr>
              <w:spacing w:before="40" w:after="40" w:line="252" w:lineRule="auto"/>
            </w:pPr>
            <w:r>
              <w:rPr>
                <w:sz w:val="19"/>
              </w:rPr>
              <w:t>$4032 \times 3024$</w:t>
            </w:r>
          </w:p>
        </w:tc>
        <w:tc>
          <w:tcPr>
            <w:tcW w:type="dxa" w:w="936"/>
            <w:vAlign w:val="center"/>
            <w:tcMar>
              <w:top w:w="80" w:type="dxa"/>
              <w:bottom w:w="80" w:type="dxa"/>
              <w:left w:w="120" w:type="dxa"/>
              <w:right w:w="120" w:type="dxa"/>
            </w:tcMar>
          </w:tcPr>
          <w:p>
            <w:pPr>
              <w:spacing w:before="40" w:after="40" w:line="252" w:lineRule="auto"/>
            </w:pPr>
            <w:r>
              <w:rPr>
                <w:sz w:val="19"/>
              </w:rPr>
              <w:t>12.19</w:t>
            </w:r>
          </w:p>
        </w:tc>
        <w:tc>
          <w:tcPr>
            <w:tcW w:type="dxa" w:w="936"/>
            <w:vAlign w:val="center"/>
            <w:tcMar>
              <w:top w:w="80" w:type="dxa"/>
              <w:bottom w:w="80" w:type="dxa"/>
              <w:left w:w="120" w:type="dxa"/>
              <w:right w:w="120" w:type="dxa"/>
            </w:tcMar>
          </w:tcPr>
          <w:p>
            <w:pPr>
              <w:spacing w:before="40" w:after="40" w:line="252" w:lineRule="auto"/>
            </w:pPr>
            <w:r>
              <w:rPr>
                <w:sz w:val="19"/>
              </w:rPr>
              <w:t>18.9 KB</w:t>
            </w:r>
          </w:p>
        </w:tc>
        <w:tc>
          <w:tcPr>
            <w:tcW w:type="dxa" w:w="936"/>
            <w:vAlign w:val="center"/>
            <w:tcMar>
              <w:top w:w="80" w:type="dxa"/>
              <w:bottom w:w="80" w:type="dxa"/>
              <w:left w:w="120" w:type="dxa"/>
              <w:right w:w="120" w:type="dxa"/>
            </w:tcMar>
          </w:tcPr>
          <w:p>
            <w:pPr>
              <w:spacing w:before="40" w:after="40" w:line="252" w:lineRule="auto"/>
            </w:pPr>
            <w:r>
              <w:rPr>
                <w:sz w:val="19"/>
              </w:rPr>
              <w:t>Apple iPhone 13 Pro</w:t>
            </w:r>
          </w:p>
        </w:tc>
        <w:tc>
          <w:tcPr>
            <w:tcW w:type="dxa" w:w="936"/>
            <w:vAlign w:val="center"/>
            <w:tcMar>
              <w:top w:w="80" w:type="dxa"/>
              <w:bottom w:w="80" w:type="dxa"/>
              <w:left w:w="120" w:type="dxa"/>
              <w:right w:w="120" w:type="dxa"/>
            </w:tcMar>
          </w:tcPr>
          <w:p>
            <w:pPr>
              <w:spacing w:before="40" w:after="40" w:line="252" w:lineRule="auto"/>
            </w:pPr>
            <w:r>
              <w:rPr>
                <w:sz w:val="19"/>
              </w:rPr>
              <w:t>2026-06-18 10:45:12</w:t>
            </w:r>
          </w:p>
        </w:tc>
        <w:tc>
          <w:tcPr>
            <w:tcW w:type="dxa" w:w="936"/>
            <w:vAlign w:val="center"/>
            <w:tcMar>
              <w:top w:w="80" w:type="dxa"/>
              <w:bottom w:w="80" w:type="dxa"/>
              <w:left w:w="120" w:type="dxa"/>
              <w:right w:w="120" w:type="dxa"/>
            </w:tcMar>
          </w:tcPr>
          <w:p>
            <w:pPr>
              <w:spacing w:before="40" w:after="40" w:line="252" w:lineRule="auto"/>
            </w:pPr>
            <w:r>
              <w:rPr>
                <w:sz w:val="19"/>
              </w:rPr>
              <w:t>40.7851, -73.9683</w:t>
            </w:r>
          </w:p>
        </w:tc>
        <w:tc>
          <w:tcPr>
            <w:tcW w:type="dxa" w:w="936"/>
            <w:vAlign w:val="center"/>
            <w:tcMar>
              <w:top w:w="80" w:type="dxa"/>
              <w:bottom w:w="80" w:type="dxa"/>
              <w:left w:w="120" w:type="dxa"/>
              <w:right w:w="120" w:type="dxa"/>
            </w:tcMar>
          </w:tcPr>
          <w:p>
            <w:pPr>
              <w:spacing w:before="40" w:after="40" w:line="252" w:lineRule="auto"/>
            </w:pPr>
            <w:r>
              <w:rPr>
                <w:sz w:val="19"/>
              </w:rPr>
              <w:t>HIGH</w:t>
            </w:r>
          </w:p>
        </w:tc>
        <w:tc>
          <w:tcPr>
            <w:tcW w:type="dxa" w:w="936"/>
            <w:vAlign w:val="center"/>
            <w:tcMar>
              <w:top w:w="80" w:type="dxa"/>
              <w:bottom w:w="80" w:type="dxa"/>
              <w:left w:w="120" w:type="dxa"/>
              <w:right w:w="120" w:type="dxa"/>
            </w:tcMar>
          </w:tcPr>
          <w:p>
            <w:pPr>
              <w:spacing w:before="40" w:after="40" w:line="252" w:lineRule="auto"/>
            </w:pPr>
            <w:r>
              <w:rPr>
                <w:rFonts w:ascii="Consolas" w:hAnsi="Consolas"/>
                <w:color w:val="A0283C"/>
                <w:sz w:val="19"/>
              </w:rPr>
              <w:t>3f9a2c11d4e7b8a...</w:t>
            </w:r>
          </w:p>
        </w:tc>
      </w:tr>
      <w:tr>
        <w:tc>
          <w:tcPr>
            <w:tcW w:type="dxa" w:w="936"/>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pixel_sydney.jpg</w:t>
            </w:r>
          </w:p>
        </w:tc>
        <w:tc>
          <w:tcPr>
            <w:tcW w:type="dxa" w:w="936"/>
            <w:vAlign w:val="center"/>
            <w:tcMar>
              <w:top w:w="80" w:type="dxa"/>
              <w:bottom w:w="80" w:type="dxa"/>
              <w:left w:w="120" w:type="dxa"/>
              <w:right w:w="120" w:type="dxa"/>
            </w:tcMar>
            <w:shd w:fill="F4F6F9"/>
          </w:tcPr>
          <w:p>
            <w:pPr>
              <w:spacing w:before="40" w:after="40" w:line="252" w:lineRule="auto"/>
            </w:pPr>
            <w:r>
              <w:rPr>
                <w:sz w:val="19"/>
              </w:rPr>
              <w:t>JPEG</w:t>
            </w:r>
          </w:p>
        </w:tc>
        <w:tc>
          <w:tcPr>
            <w:tcW w:type="dxa" w:w="936"/>
            <w:vAlign w:val="center"/>
            <w:tcMar>
              <w:top w:w="80" w:type="dxa"/>
              <w:bottom w:w="80" w:type="dxa"/>
              <w:left w:w="120" w:type="dxa"/>
              <w:right w:w="120" w:type="dxa"/>
            </w:tcMar>
            <w:shd w:fill="F4F6F9"/>
          </w:tcPr>
          <w:p>
            <w:pPr>
              <w:spacing w:before="40" w:after="40" w:line="252" w:lineRule="auto"/>
            </w:pPr>
            <w:r>
              <w:rPr>
                <w:sz w:val="19"/>
              </w:rPr>
              <w:t>$4080 \times 3072$</w:t>
            </w:r>
          </w:p>
        </w:tc>
        <w:tc>
          <w:tcPr>
            <w:tcW w:type="dxa" w:w="936"/>
            <w:vAlign w:val="center"/>
            <w:tcMar>
              <w:top w:w="80" w:type="dxa"/>
              <w:bottom w:w="80" w:type="dxa"/>
              <w:left w:w="120" w:type="dxa"/>
              <w:right w:w="120" w:type="dxa"/>
            </w:tcMar>
            <w:shd w:fill="F4F6F9"/>
          </w:tcPr>
          <w:p>
            <w:pPr>
              <w:spacing w:before="40" w:after="40" w:line="252" w:lineRule="auto"/>
            </w:pPr>
            <w:r>
              <w:rPr>
                <w:sz w:val="19"/>
              </w:rPr>
              <w:t>12.53</w:t>
            </w:r>
          </w:p>
        </w:tc>
        <w:tc>
          <w:tcPr>
            <w:tcW w:type="dxa" w:w="936"/>
            <w:vAlign w:val="center"/>
            <w:tcMar>
              <w:top w:w="80" w:type="dxa"/>
              <w:bottom w:w="80" w:type="dxa"/>
              <w:left w:w="120" w:type="dxa"/>
              <w:right w:w="120" w:type="dxa"/>
            </w:tcMar>
            <w:shd w:fill="F4F6F9"/>
          </w:tcPr>
          <w:p>
            <w:pPr>
              <w:spacing w:before="40" w:after="40" w:line="252" w:lineRule="auto"/>
            </w:pPr>
            <w:r>
              <w:rPr>
                <w:sz w:val="19"/>
              </w:rPr>
              <w:t>14.4 KB</w:t>
            </w:r>
          </w:p>
        </w:tc>
        <w:tc>
          <w:tcPr>
            <w:tcW w:type="dxa" w:w="936"/>
            <w:vAlign w:val="center"/>
            <w:tcMar>
              <w:top w:w="80" w:type="dxa"/>
              <w:bottom w:w="80" w:type="dxa"/>
              <w:left w:w="120" w:type="dxa"/>
              <w:right w:w="120" w:type="dxa"/>
            </w:tcMar>
            <w:shd w:fill="F4F6F9"/>
          </w:tcPr>
          <w:p>
            <w:pPr>
              <w:spacing w:before="40" w:after="40" w:line="252" w:lineRule="auto"/>
            </w:pPr>
            <w:r>
              <w:rPr>
                <w:sz w:val="19"/>
              </w:rPr>
              <w:t>Google Pixel 7 Pro</w:t>
            </w:r>
          </w:p>
        </w:tc>
        <w:tc>
          <w:tcPr>
            <w:tcW w:type="dxa" w:w="936"/>
            <w:vAlign w:val="center"/>
            <w:tcMar>
              <w:top w:w="80" w:type="dxa"/>
              <w:bottom w:w="80" w:type="dxa"/>
              <w:left w:w="120" w:type="dxa"/>
              <w:right w:w="120" w:type="dxa"/>
            </w:tcMar>
            <w:shd w:fill="F4F6F9"/>
          </w:tcPr>
          <w:p>
            <w:pPr>
              <w:spacing w:before="40" w:after="40" w:line="252" w:lineRule="auto"/>
            </w:pPr>
            <w:r>
              <w:rPr>
                <w:sz w:val="19"/>
              </w:rPr>
              <w:t>2026-08-01 16:11:39</w:t>
            </w:r>
          </w:p>
        </w:tc>
        <w:tc>
          <w:tcPr>
            <w:tcW w:type="dxa" w:w="936"/>
            <w:vAlign w:val="center"/>
            <w:tcMar>
              <w:top w:w="80" w:type="dxa"/>
              <w:bottom w:w="80" w:type="dxa"/>
              <w:left w:w="120" w:type="dxa"/>
              <w:right w:w="120" w:type="dxa"/>
            </w:tcMar>
            <w:shd w:fill="F4F6F9"/>
          </w:tcPr>
          <w:p>
            <w:pPr>
              <w:spacing w:before="40" w:after="40" w:line="252" w:lineRule="auto"/>
            </w:pPr>
            <w:r>
              <w:rPr>
                <w:sz w:val="19"/>
              </w:rPr>
              <w:t>-33.8568, 151.2153</w:t>
            </w:r>
          </w:p>
        </w:tc>
        <w:tc>
          <w:tcPr>
            <w:tcW w:type="dxa" w:w="936"/>
            <w:vAlign w:val="center"/>
            <w:tcMar>
              <w:top w:w="80" w:type="dxa"/>
              <w:bottom w:w="80" w:type="dxa"/>
              <w:left w:w="120" w:type="dxa"/>
              <w:right w:w="120" w:type="dxa"/>
            </w:tcMar>
            <w:shd w:fill="F4F6F9"/>
          </w:tcPr>
          <w:p>
            <w:pPr>
              <w:spacing w:before="40" w:after="40" w:line="252" w:lineRule="auto"/>
            </w:pPr>
            <w:r>
              <w:rPr>
                <w:sz w:val="19"/>
              </w:rPr>
              <w:t>HIGH</w:t>
            </w:r>
          </w:p>
        </w:tc>
        <w:tc>
          <w:tcPr>
            <w:tcW w:type="dxa" w:w="936"/>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8b1e4f90c2a5d3e...</w:t>
            </w:r>
          </w:p>
        </w:tc>
      </w:tr>
      <w:tr>
        <w:tc>
          <w:tcPr>
            <w:tcW w:type="dxa" w:w="936"/>
            <w:vAlign w:val="center"/>
            <w:tcMar>
              <w:top w:w="80" w:type="dxa"/>
              <w:bottom w:w="80" w:type="dxa"/>
              <w:left w:w="120" w:type="dxa"/>
              <w:right w:w="120" w:type="dxa"/>
            </w:tcMar>
          </w:tcPr>
          <w:p>
            <w:pPr>
              <w:spacing w:before="40" w:after="40" w:line="252" w:lineRule="auto"/>
            </w:pPr>
            <w:r>
              <w:rPr>
                <w:rFonts w:ascii="Consolas" w:hAnsi="Consolas"/>
                <w:color w:val="A0283C"/>
                <w:sz w:val="19"/>
              </w:rPr>
              <w:t>clean_export.png</w:t>
            </w:r>
          </w:p>
        </w:tc>
        <w:tc>
          <w:tcPr>
            <w:tcW w:type="dxa" w:w="936"/>
            <w:vAlign w:val="center"/>
            <w:tcMar>
              <w:top w:w="80" w:type="dxa"/>
              <w:bottom w:w="80" w:type="dxa"/>
              <w:left w:w="120" w:type="dxa"/>
              <w:right w:w="120" w:type="dxa"/>
            </w:tcMar>
          </w:tcPr>
          <w:p>
            <w:pPr>
              <w:spacing w:before="40" w:after="40" w:line="252" w:lineRule="auto"/>
            </w:pPr>
            <w:r>
              <w:rPr>
                <w:sz w:val="19"/>
              </w:rPr>
              <w:t>PNG</w:t>
            </w:r>
          </w:p>
        </w:tc>
        <w:tc>
          <w:tcPr>
            <w:tcW w:type="dxa" w:w="936"/>
            <w:vAlign w:val="center"/>
            <w:tcMar>
              <w:top w:w="80" w:type="dxa"/>
              <w:bottom w:w="80" w:type="dxa"/>
              <w:left w:w="120" w:type="dxa"/>
              <w:right w:w="120" w:type="dxa"/>
            </w:tcMar>
          </w:tcPr>
          <w:p>
            <w:pPr>
              <w:spacing w:before="40" w:after="40" w:line="252" w:lineRule="auto"/>
            </w:pPr>
            <w:r>
              <w:rPr>
                <w:sz w:val="19"/>
              </w:rPr>
              <w:t>$800 \times 600$</w:t>
            </w:r>
          </w:p>
        </w:tc>
        <w:tc>
          <w:tcPr>
            <w:tcW w:type="dxa" w:w="936"/>
            <w:vAlign w:val="center"/>
            <w:tcMar>
              <w:top w:w="80" w:type="dxa"/>
              <w:bottom w:w="80" w:type="dxa"/>
              <w:left w:w="120" w:type="dxa"/>
              <w:right w:w="120" w:type="dxa"/>
            </w:tcMar>
          </w:tcPr>
          <w:p>
            <w:pPr>
              <w:spacing w:before="40" w:after="40" w:line="252" w:lineRule="auto"/>
            </w:pPr>
            <w:r>
              <w:rPr>
                <w:sz w:val="19"/>
              </w:rPr>
              <w:t>0.48</w:t>
            </w:r>
          </w:p>
        </w:tc>
        <w:tc>
          <w:tcPr>
            <w:tcW w:type="dxa" w:w="936"/>
            <w:vAlign w:val="center"/>
            <w:tcMar>
              <w:top w:w="80" w:type="dxa"/>
              <w:bottom w:w="80" w:type="dxa"/>
              <w:left w:w="120" w:type="dxa"/>
              <w:right w:w="120" w:type="dxa"/>
            </w:tcMar>
          </w:tcPr>
          <w:p>
            <w:pPr>
              <w:spacing w:before="40" w:after="40" w:line="252" w:lineRule="auto"/>
            </w:pPr>
            <w:r>
              <w:rPr>
                <w:sz w:val="19"/>
              </w:rPr>
              <w:t>1.16 KB</w:t>
            </w:r>
          </w:p>
        </w:tc>
        <w:tc>
          <w:tcPr>
            <w:tcW w:type="dxa" w:w="936"/>
            <w:vAlign w:val="center"/>
            <w:tcMar>
              <w:top w:w="80" w:type="dxa"/>
              <w:bottom w:w="80" w:type="dxa"/>
              <w:left w:w="120" w:type="dxa"/>
              <w:right w:w="120" w:type="dxa"/>
            </w:tcMar>
          </w:tcPr>
          <w:p>
            <w:pPr>
              <w:spacing w:before="40" w:after="40" w:line="252" w:lineRule="auto"/>
            </w:pPr>
            <w:r>
              <w:rPr>
                <w:sz w:val="19"/>
              </w:rPr>
              <w:t>—</w:t>
            </w:r>
          </w:p>
        </w:tc>
        <w:tc>
          <w:tcPr>
            <w:tcW w:type="dxa" w:w="936"/>
            <w:vAlign w:val="center"/>
            <w:tcMar>
              <w:top w:w="80" w:type="dxa"/>
              <w:bottom w:w="80" w:type="dxa"/>
              <w:left w:w="120" w:type="dxa"/>
              <w:right w:w="120" w:type="dxa"/>
            </w:tcMar>
          </w:tcPr>
          <w:p>
            <w:pPr>
              <w:spacing w:before="40" w:after="40" w:line="252" w:lineRule="auto"/>
            </w:pPr>
            <w:r>
              <w:rPr>
                <w:sz w:val="19"/>
              </w:rPr>
              <w:t>—</w:t>
            </w:r>
          </w:p>
        </w:tc>
        <w:tc>
          <w:tcPr>
            <w:tcW w:type="dxa" w:w="936"/>
            <w:vAlign w:val="center"/>
            <w:tcMar>
              <w:top w:w="80" w:type="dxa"/>
              <w:bottom w:w="80" w:type="dxa"/>
              <w:left w:w="120" w:type="dxa"/>
              <w:right w:w="120" w:type="dxa"/>
            </w:tcMar>
          </w:tcPr>
          <w:p>
            <w:pPr>
              <w:spacing w:before="40" w:after="40" w:line="252" w:lineRule="auto"/>
            </w:pPr>
            <w:r>
              <w:rPr>
                <w:sz w:val="19"/>
              </w:rPr>
              <w:t>—</w:t>
            </w:r>
          </w:p>
        </w:tc>
        <w:tc>
          <w:tcPr>
            <w:tcW w:type="dxa" w:w="936"/>
            <w:vAlign w:val="center"/>
            <w:tcMar>
              <w:top w:w="80" w:type="dxa"/>
              <w:bottom w:w="80" w:type="dxa"/>
              <w:left w:w="120" w:type="dxa"/>
              <w:right w:w="120" w:type="dxa"/>
            </w:tcMar>
          </w:tcPr>
          <w:p>
            <w:pPr>
              <w:spacing w:before="40" w:after="40" w:line="252" w:lineRule="auto"/>
            </w:pPr>
            <w:r>
              <w:rPr>
                <w:sz w:val="19"/>
              </w:rPr>
              <w:t>LOW</w:t>
            </w:r>
          </w:p>
        </w:tc>
        <w:tc>
          <w:tcPr>
            <w:tcW w:type="dxa" w:w="936"/>
            <w:vAlign w:val="center"/>
            <w:tcMar>
              <w:top w:w="80" w:type="dxa"/>
              <w:bottom w:w="80" w:type="dxa"/>
              <w:left w:w="120" w:type="dxa"/>
              <w:right w:w="120" w:type="dxa"/>
            </w:tcMar>
          </w:tcPr>
          <w:p>
            <w:pPr>
              <w:spacing w:before="40" w:after="40" w:line="252" w:lineRule="auto"/>
            </w:pPr>
            <w:r>
              <w:rPr>
                <w:rFonts w:ascii="Consolas" w:hAnsi="Consolas"/>
                <w:color w:val="A0283C"/>
                <w:sz w:val="19"/>
              </w:rPr>
              <w:t>e2a4b8c9d1f034a...</w:t>
            </w:r>
          </w:p>
        </w:tc>
      </w:tr>
    </w:tbl>
    <w:p>
      <w:pPr>
        <w:spacing w:before="0" w:after="80"/>
      </w:pPr>
    </w:p>
    <w:p>
      <w:pPr>
        <w:keepNext/>
        <w:spacing w:before="200" w:after="80"/>
      </w:pPr>
      <w:r>
        <w:rPr>
          <w:rFonts w:ascii="Calibri" w:hAnsi="Calibri"/>
          <w:b/>
          <w:color w:val="2C5E8A"/>
          <w:sz w:val="25"/>
        </w:rPr>
        <w:t>5.4.3 Dynamic CSV Export Engine &amp; RFC 4180 Compliance</w:t>
      </w:r>
    </w:p>
    <w:p>
      <w:pPr>
        <w:spacing w:before="40" w:after="100"/>
      </w:pPr>
      <w:r>
        <w:t xml:space="preserve">Forensic results must be exportable to third-party tools (e.g., Splunk, Elastic, Maltego, Autopsy). </w:t>
      </w:r>
      <w:r>
        <w:rPr>
          <w:i/>
        </w:rPr>
        <w:t>Img_Analyze</w:t>
      </w:r>
      <w:r>
        <w:t xml:space="preserve"> integrates dynamic in-memory CSV serialization via </w:t>
      </w:r>
      <w:r>
        <w:rPr>
          <w:rFonts w:ascii="Consolas" w:hAnsi="Consolas"/>
          <w:color w:val="A0283C"/>
          <w:sz w:val="19"/>
        </w:rPr>
        <w:t>comp_df.to_csv(index=False)</w:t>
      </w:r>
      <w:r>
        <w:t>.</w:t>
      </w:r>
    </w:p>
    <w:p>
      <w:pPr>
        <w:spacing w:before="40" w:after="100"/>
      </w:pPr>
      <w:r>
        <w:t xml:space="preserve">To ensure universal compatibility across international spreadsheet engines and ingestion pipelines, the serialization conforms strictly to </w:t>
      </w:r>
      <w:r>
        <w:rPr>
          <w:b/>
        </w:rPr>
        <w:t>RFC 4180</w:t>
      </w:r>
      <w:r>
        <w:t xml:space="preserve"> (</w:t>
      </w:r>
      <w:r>
        <w:rPr>
          <w:i/>
        </w:rPr>
        <w:t>Common Format and MIME Type for Comma-Separated Values (CSV) Files</w:t>
      </w:r>
      <w:r>
        <w:t>):</w:t>
      </w:r>
    </w:p>
    <w:p>
      <w:pPr>
        <w:pStyle w:val="ListNumber"/>
        <w:spacing w:before="20" w:after="40"/>
      </w:pPr>
      <w:r>
        <w:rPr>
          <w:b/>
        </w:rPr>
        <w:t>Field Delimitation &amp; CRLF:</w:t>
      </w:r>
      <w:r>
        <w:t xml:space="preserve"> Records are terminated by standard CRLF sequences (</w:t>
      </w:r>
      <w:r>
        <w:rPr>
          <w:rFonts w:ascii="Consolas" w:hAnsi="Consolas"/>
          <w:color w:val="A0283C"/>
          <w:sz w:val="19"/>
        </w:rPr>
        <w:t>\r\n</w:t>
      </w:r>
      <w:r>
        <w:t>).</w:t>
      </w:r>
    </w:p>
    <w:p>
      <w:pPr>
        <w:pStyle w:val="ListNumber"/>
        <w:spacing w:before="20" w:after="40"/>
      </w:pPr>
      <w:r>
        <w:rPr>
          <w:b/>
        </w:rPr>
        <w:t>Escaping of Commas and Quotation Marks:</w:t>
      </w:r>
      <w:r>
        <w:t xml:space="preserve"> Any text string containing a comma (e.g., GPS string </w:t>
      </w:r>
      <w:r>
        <w:rPr>
          <w:rFonts w:ascii="Consolas" w:hAnsi="Consolas"/>
          <w:color w:val="A0283C"/>
          <w:sz w:val="19"/>
        </w:rPr>
        <w:t>"40.7851, -73.9683"</w:t>
      </w:r>
      <w:r>
        <w:t>) or double-quote is encapsulated within double-quotes, with internal quotes escaped via doubling (</w:t>
      </w:r>
      <w:r>
        <w:rPr>
          <w:rFonts w:ascii="Consolas" w:hAnsi="Consolas"/>
          <w:color w:val="A0283C"/>
          <w:sz w:val="19"/>
        </w:rPr>
        <w:t>""</w:t>
      </w:r>
      <w:r>
        <w:t>).</w:t>
      </w:r>
    </w:p>
    <w:p>
      <w:pPr>
        <w:pStyle w:val="ListNumber"/>
        <w:spacing w:before="20" w:after="40"/>
      </w:pPr>
      <w:r>
        <w:rPr>
          <w:b/>
        </w:rPr>
        <w:t>UTF-8 Encoding:</w:t>
      </w:r>
      <w:r>
        <w:t xml:space="preserve"> Fields containing international characters (e.g., device owners, EXIF artist tags) are preserved without character corruption.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st.download_button(</w:t>
              <w:br/>
              <w:t xml:space="preserve">    "⬇️ Download Batch Comparison (CSV)",</w:t>
              <w:br/>
              <w:t xml:space="preserve">    data=comp_df.to_csv(index=False),</w:t>
              <w:br/>
              <w:t xml:space="preserve">    file_name="batch_comparison.csv",</w:t>
              <w:br/>
              <w:t xml:space="preserve">    mime="text/csv",</w:t>
              <w:br/>
              <w:t>)</w:t>
              <w:br/>
            </w:r>
          </w:p>
        </w:tc>
      </w:tr>
    </w:tbl>
    <w:p>
      <w:pPr>
        <w:spacing w:before="0" w:after="80"/>
      </w:pPr>
    </w:p>
    <w:p>
      <w:pPr>
        <w:spacing w:before="40" w:after="100"/>
      </w:pPr>
      <w:r>
        <w:t>The entire export is generated in-memory as a UTF-8 string buffer, eliminating temporary disk artifacts.</w:t>
      </w:r>
    </w:p>
    <w:p>
      <w:pPr>
        <w:keepNext/>
        <w:spacing w:before="200" w:after="80"/>
      </w:pPr>
      <w:r>
        <w:rPr>
          <w:rFonts w:ascii="Calibri" w:hAnsi="Calibri"/>
          <w:b/>
          <w:color w:val="2C5E8A"/>
          <w:sz w:val="25"/>
        </w:rPr>
        <w:t>5.4.4 Interactive Individual Image Inspector Drill-Down</w:t>
      </w:r>
    </w:p>
    <w:p>
      <w:pPr>
        <w:spacing w:before="40" w:after="100"/>
      </w:pPr>
      <w:r>
        <w:t xml:space="preserve">A key architectural feature of </w:t>
      </w:r>
      <w:r>
        <w:rPr>
          <w:i/>
        </w:rPr>
        <w:t>Img_Analyze</w:t>
      </w:r>
      <w:r>
        <w:t xml:space="preserve"> is its </w:t>
      </w:r>
      <w:r>
        <w:rPr>
          <w:b/>
        </w:rPr>
        <w:t>Bidirectional Macro-Micro Navigation</w:t>
      </w:r>
      <w:r>
        <w:t>. An investigator examining a batch of 50 images should not need to re-upload an image separately to inspect its granular seven-tab breakdown.</w:t>
      </w:r>
    </w:p>
    <w:p>
      <w:pPr>
        <w:spacing w:before="40" w:after="100"/>
      </w:pPr>
      <w:r>
        <w:rPr>
          <w:i/>
        </w:rPr>
        <w:t>Img_Analyze</w:t>
      </w:r>
      <w:r>
        <w:t xml:space="preserve"> solves this by implementing an interactive selectbox drill-down below the batch comparison matrix:</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st.markdown("---")</w:t>
              <w:br/>
              <w:t>st.subheader("🔍 Deep-Dive Inspection (Inspect Individual File)")</w:t>
              <w:br/>
              <w:t>file_options = [r.file_path for r in reports]</w:t>
              <w:br/>
              <w:t>selected_file_name = st.selectbox(</w:t>
              <w:br/>
              <w:t xml:space="preserve">    "Select image to view complete 7-tab forensic breakdown:",</w:t>
              <w:br/>
              <w:t xml:space="preserve">    file_options,</w:t>
              <w:br/>
              <w:t>)</w:t>
              <w:br/>
              <w:t>selected_idx = file_options.index(selected_file_name)</w:t>
              <w:br/>
              <w:t>file_name, file_bytes = batch_files[selected_idx]</w:t>
              <w:br/>
            </w:r>
          </w:p>
        </w:tc>
      </w:tr>
    </w:tbl>
    <w:p>
      <w:pPr>
        <w:spacing w:before="0" w:after="80"/>
      </w:pPr>
    </w:p>
    <w:p>
      <w:pPr>
        <w:spacing w:before="40" w:after="100"/>
      </w:pPr>
      <w:r>
        <w:t>When an analyst selects a specific file from the dropdown:</w:t>
      </w:r>
    </w:p>
    <w:p>
      <w:pPr>
        <w:pStyle w:val="ListNumber"/>
        <w:spacing w:before="20" w:after="40"/>
      </w:pPr>
      <w:r>
        <w:t xml:space="preserve">The reactive runtime captures the selection index </w:t>
      </w:r>
      <w:r>
        <w:rPr>
          <w:rFonts w:ascii="Consolas" w:hAnsi="Consolas"/>
          <w:color w:val="A0283C"/>
          <w:sz w:val="19"/>
        </w:rPr>
        <w:t>selected_idx</w:t>
      </w:r>
      <w:r>
        <w:t>.</w:t>
      </w:r>
    </w:p>
    <w:p>
      <w:pPr>
        <w:pStyle w:val="ListNumber"/>
        <w:spacing w:before="20" w:after="40"/>
      </w:pPr>
      <w:r>
        <w:t xml:space="preserve">The specific binary payload </w:t>
      </w:r>
      <w:r>
        <w:rPr>
          <w:rFonts w:ascii="Consolas" w:hAnsi="Consolas"/>
          <w:color w:val="A0283C"/>
          <w:sz w:val="19"/>
        </w:rPr>
        <w:t>file_bytes</w:t>
      </w:r>
      <w:r>
        <w:t xml:space="preserve"> is extracted from the cached </w:t>
      </w:r>
      <w:r>
        <w:rPr>
          <w:rFonts w:ascii="Consolas" w:hAnsi="Consolas"/>
          <w:color w:val="A0283C"/>
          <w:sz w:val="19"/>
        </w:rPr>
        <w:t>batch_files</w:t>
      </w:r>
      <w:r>
        <w:t xml:space="preserve"> list in session state.</w:t>
      </w:r>
    </w:p>
    <w:p>
      <w:pPr>
        <w:pStyle w:val="ListNumber"/>
        <w:spacing w:before="20" w:after="40"/>
      </w:pPr>
      <w:r>
        <w:t>Execution flows seamlessly into the single-file pipeline (</w:t>
      </w:r>
      <w:r>
        <w:rPr>
          <w:rFonts w:ascii="Consolas" w:hAnsi="Consolas"/>
          <w:color w:val="A0283C"/>
          <w:sz w:val="19"/>
        </w:rPr>
        <w:t>if file_bytes is not None:</w:t>
      </w:r>
      <w:r>
        <w:t>), dynamically rendering the complete seven-tab analytical suite:</w:t>
      </w:r>
    </w:p>
    <w:p>
      <w:pPr>
        <w:pStyle w:val="ListBullet"/>
        <w:spacing w:before="20" w:after="40"/>
      </w:pPr>
      <w:r>
        <w:rPr>
          <w:b/>
        </w:rPr>
        <w:t>Tab 1: File Identity &amp; Hashes</w:t>
      </w:r>
      <w:r>
        <w:t xml:space="preserve"> (MD5, SHA-1, SHA-256, MIME, Bit Depth, Aspect Ratio)</w:t>
      </w:r>
    </w:p>
    <w:p>
      <w:pPr>
        <w:pStyle w:val="ListBullet"/>
        <w:spacing w:before="20" w:after="40"/>
      </w:pPr>
      <w:r>
        <w:rPr>
          <w:b/>
        </w:rPr>
        <w:t>Tab 2: Camera &amp; Hardware</w:t>
      </w:r>
      <w:r>
        <w:t xml:space="preserve"> (Make, Model, Lens, Software, Exposure, Timestamps)</w:t>
      </w:r>
    </w:p>
    <w:p>
      <w:pPr>
        <w:pStyle w:val="ListBullet"/>
        <w:spacing w:before="20" w:after="40"/>
      </w:pPr>
      <w:r>
        <w:rPr>
          <w:b/>
        </w:rPr>
        <w:t>Tab 3: GPS &amp; Geolocation</w:t>
      </w:r>
      <w:r>
        <w:t xml:space="preserve"> (WGS 84 Coordinates, Altitude, Interactive Map, OpenStreetMap Iframe, External Nav Links)</w:t>
      </w:r>
    </w:p>
    <w:p>
      <w:pPr>
        <w:pStyle w:val="ListBullet"/>
        <w:spacing w:before="20" w:after="40"/>
      </w:pPr>
      <w:r>
        <w:rPr>
          <w:b/>
        </w:rPr>
        <w:t>Tab 4: Visual &amp; Colors</w:t>
      </w:r>
      <w:r>
        <w:t xml:space="preserve"> (Dominant Palette Swatches, Luminance, RMS Contrast, Exposure Classification)</w:t>
      </w:r>
    </w:p>
    <w:p>
      <w:pPr>
        <w:pStyle w:val="ListBullet"/>
        <w:spacing w:before="20" w:after="40"/>
      </w:pPr>
      <w:r>
        <w:rPr>
          <w:b/>
        </w:rPr>
        <w:t>Tab 5: Extended Metadata</w:t>
      </w:r>
      <w:r>
        <w:t xml:space="preserve"> (PNG Chunks, AI Prompts, ICC Profiles, Container Dict)</w:t>
      </w:r>
    </w:p>
    <w:p>
      <w:pPr>
        <w:pStyle w:val="ListBullet"/>
        <w:spacing w:before="20" w:after="40"/>
      </w:pPr>
      <w:r>
        <w:rPr>
          <w:b/>
        </w:rPr>
        <w:t>Tab 6: Tag Explorer</w:t>
      </w:r>
      <w:r>
        <w:t xml:space="preserve"> (Searchable, Category-Filtered Complete Tag Table with Hex IDs)</w:t>
      </w:r>
    </w:p>
    <w:p>
      <w:pPr>
        <w:pStyle w:val="ListBullet"/>
        <w:spacing w:before="20" w:after="40"/>
      </w:pPr>
      <w:r>
        <w:rPr>
          <w:b/>
        </w:rPr>
        <w:t>Tab 7: Export &amp; Clean</w:t>
      </w:r>
      <w:r>
        <w:t xml:space="preserve"> (JSON Report, CSV Tags, Multi-Page Forensic PDF, In-Memory Privacy Scrubber)</w:t>
      </w:r>
    </w:p>
    <w:p>
      <w:pPr>
        <w:spacing w:before="40" w:after="100"/>
      </w:pPr>
      <w:r>
        <w:t>This dual-tier workflow combines macroscopic batch triage with forensic deep-dive capability in a unified reactive interface.</w:t>
      </w:r>
    </w:p>
    <w:p>
      <w:r>
        <w:br w:type="page"/>
      </w:r>
    </w:p>
    <w:p>
      <w:pPr>
        <w:keepNext/>
        <w:spacing w:before="260" w:after="100"/>
      </w:pPr>
      <w:r>
        <w:rPr>
          <w:rFonts w:ascii="Calibri" w:hAnsi="Calibri"/>
          <w:b/>
          <w:color w:val="1B365D"/>
          <w:sz w:val="30"/>
        </w:rPr>
        <w:t>5.5 Chapter Summary</w:t>
      </w:r>
    </w:p>
    <w:p>
      <w:pPr>
        <w:spacing w:before="40" w:after="100"/>
      </w:pPr>
      <w:r>
        <w:t xml:space="preserve">Chapter 5 has detailed the batch processing and cross-image correlation architecture of </w:t>
      </w:r>
      <w:r>
        <w:rPr>
          <w:i/>
        </w:rPr>
        <w:t>Img_Analyze</w:t>
      </w:r>
      <w:r>
        <w:t xml:space="preserve">. We analyzed how the application leverages Streamlit's reactive ingestion to process multiple image streams concurrently via stateless </w:t>
      </w:r>
      <w:r>
        <w:rPr>
          <w:rFonts w:ascii="Consolas" w:hAnsi="Consolas"/>
          <w:color w:val="A0283C"/>
          <w:sz w:val="19"/>
        </w:rPr>
        <w:t>io.BytesIO</w:t>
      </w:r>
      <w:r>
        <w:t xml:space="preserve"> buffers, maintaining memory stability below 180 MB across 50+ high-resolution files. We examined the </w:t>
      </w:r>
      <w:r>
        <w:rPr>
          <w:rFonts w:ascii="Consolas" w:hAnsi="Consolas"/>
          <w:color w:val="A0283C"/>
          <w:sz w:val="19"/>
        </w:rPr>
        <w:t>build_batch_summary()</w:t>
      </w:r>
      <w:r>
        <w:t xml:space="preserve"> algorithm, its formal mathematical foundations, and its risk breakdown metrics. We explored the geospatial aggregation engine, demonstrating how multi-point GPS coordinates are transformed into spatial dataframes, projected via PyDeck WebGL layers, and analyzed through Haversine chronometry for OSINT pattern-of-life reconstruction. Finally, we demonstrated the tabular differential analysis engine, RFC 4180-compliant CSV serialization, and the bidirectional drill-down mechanism bridging macroscopic batch overviews with granular forensic inspections.</w:t>
      </w:r>
    </w:p>
    <w:p>
      <w:pPr>
        <w:spacing w:before="40" w:after="100"/>
      </w:pPr>
      <w:r>
        <w:t xml:space="preserve">With the batch processing architecture established, </w:t>
      </w:r>
      <w:r>
        <w:rPr>
          <w:b/>
        </w:rPr>
        <w:t>Chapter 6</w:t>
      </w:r>
      <w:r>
        <w:t xml:space="preserve"> transitions to an exhaustive examination of system testing, automated verification suites, real-world case studies, and empirical performance benchmarks.</w:t>
      </w:r>
    </w:p>
    <w:p>
      <w:r>
        <w:br w:type="page"/>
      </w:r>
    </w:p>
    <w:p>
      <w:pPr>
        <w:keepNext/>
        <w:spacing w:before="320" w:after="120"/>
      </w:pPr>
      <w:r>
        <w:rPr>
          <w:rFonts w:ascii="Calibri" w:hAnsi="Calibri"/>
          <w:b/>
          <w:color w:val="1B365D"/>
          <w:sz w:val="40"/>
        </w:rPr>
        <w:t>CHAPTER 6: System Testing, Experimental Results &amp; Validation</w:t>
      </w:r>
    </w:p>
    <w:p>
      <w:pPr>
        <w:keepNext/>
        <w:spacing w:before="260" w:after="100"/>
      </w:pPr>
      <w:r>
        <w:rPr>
          <w:rFonts w:ascii="Calibri" w:hAnsi="Calibri"/>
          <w:b/>
          <w:color w:val="1B365D"/>
          <w:sz w:val="30"/>
        </w:rPr>
        <w:t>Abstract</w:t>
      </w:r>
    </w:p>
    <w:p>
      <w:pPr>
        <w:spacing w:before="40" w:after="100"/>
      </w:pPr>
      <w:r>
        <w:t xml:space="preserve">Digital forensic software and privacy-enhancing technologies require rigorous validation to ensure analytical accuracy, cryptographic reproducibility, and operational determinism. In investigative and judicial contexts, software tools must satisfy strict evidentiary admissibility criteria—including the Daubert standard in United States federal jurisprudence and ISO/IEC 27037 standards for digital evidence handling—requiring verifiable error rates, deterministic repeatability, and tamper-free processing pipelines. This chapter documents the multi-layered testing methodology, empirical validation frameworks, and experimental benchmark results established for </w:t>
      </w:r>
      <w:r>
        <w:rPr>
          <w:b/>
        </w:rPr>
        <w:t>Img_Analyze</w:t>
      </w:r>
      <w:r>
        <w:t xml:space="preserve"> (</w:t>
      </w:r>
      <w:r>
        <w:rPr>
          <w:i/>
        </w:rPr>
        <w:t>Interactive EXIF Metadata Extractor, OSINT Telemetry Inspector, and Privacy Sanitization Engine</w:t>
      </w:r>
      <w:r>
        <w:t xml:space="preserve">). We describe the Test-Driven Development (TDD) cycle and automated test hierarchy spanning isolated unit verifications, edge-case boundary assertions, integration testing, and headless UI simulation via </w:t>
      </w:r>
      <w:r>
        <w:rPr>
          <w:rFonts w:ascii="Consolas" w:hAnsi="Consolas"/>
          <w:color w:val="A0283C"/>
          <w:sz w:val="19"/>
        </w:rPr>
        <w:t>streamlit.testing.v1.AppTest</w:t>
      </w:r>
      <w:r>
        <w:t>. We present a granular analysis of the 48 automated test cases across four test modules, verifying a 100% pass rate. Furthermore, we evaluate four comprehensive real-world case studies: high-end DSLR landscape captures, smartphone geolocation leakage across global urban centers, generative AI prompt extraction from PNG chunk trees, and bit-level sanitized image verification. Finally, we conduct empirical stress testing to evaluate ingestion latency across heterogeneous container formats, memory consumption profiles across concurrent batch payloads, and forensic PDF generation latency under varying metadata densities.</w:t>
      </w:r>
    </w:p>
    <w:p>
      <w:r>
        <w:br w:type="page"/>
      </w:r>
    </w:p>
    <w:p>
      <w:pPr>
        <w:keepNext/>
        <w:spacing w:before="260" w:after="100"/>
      </w:pPr>
      <w:r>
        <w:rPr>
          <w:rFonts w:ascii="Calibri" w:hAnsi="Calibri"/>
          <w:b/>
          <w:color w:val="1B365D"/>
          <w:sz w:val="30"/>
        </w:rPr>
        <w:t>6.1 Test Methodology</w:t>
      </w:r>
    </w:p>
    <w:p>
      <w:pPr>
        <w:keepNext/>
        <w:spacing w:before="200" w:after="80"/>
      </w:pPr>
      <w:r>
        <w:rPr>
          <w:rFonts w:ascii="Calibri" w:hAnsi="Calibri"/>
          <w:b/>
          <w:color w:val="2C5E8A"/>
          <w:sz w:val="25"/>
        </w:rPr>
        <w:t>6.1.1 The Test-Driven Development (TDD) Paradigm in Forensic Computing</w:t>
      </w:r>
    </w:p>
    <w:p>
      <w:pPr>
        <w:spacing w:before="40" w:after="100"/>
      </w:pPr>
      <w:r>
        <w:t xml:space="preserve">In conventional software engineering, Test-Driven Development (TDD) promotes design clarity and code quality through the iterative </w:t>
      </w:r>
      <w:r>
        <w:rPr>
          <w:i/>
        </w:rPr>
        <w:t>Red-Green-Refactor</w:t>
      </w:r>
      <w:r>
        <w:t xml:space="preserve"> cycle. In digital forensic tool design, however, TDD serves a broader ontological purpose: </w:t>
      </w:r>
      <w:r>
        <w:rPr>
          <w:b/>
        </w:rPr>
        <w:t>Defensive Correctness and Evidentiary Soundness</w:t>
      </w:r>
      <w:r>
        <w:t>. Digital forensics tools encounter malformed, corrupt, or adversarial binary inputs designed to cause buffer overflows, infinite recursion loops, or uncaught exceptions.</w:t>
      </w:r>
    </w:p>
    <w:p>
      <w:pPr>
        <w:spacing w:before="40" w:after="100"/>
      </w:pPr>
      <w:r>
        <w:t xml:space="preserve">To guarantee that </w:t>
      </w:r>
      <w:r>
        <w:rPr>
          <w:i/>
        </w:rPr>
        <w:t>Img_Analyze</w:t>
      </w:r>
      <w:r>
        <w:t xml:space="preserve"> processes untrusted binary payloads deterministically without compromising data integrity, every extraction routine, decagonal coordinate transform, and binary sanitization pipeline was developed under strict TDD constraints: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FORENSIC TEST-DRIVEN DEVELOPMENT (TDD) CYCLE                     |</w:t>
              <w:br/>
              <w:t>+-----------------------------------------------------------------------------------+</w:t>
              <w:br/>
              <w:t>|                                                                                   |</w:t>
              <w:br/>
              <w:t>|    1. RED PHASE: Formulate Forensic Invariants &amp; Failure Assertions               |</w:t>
              <w:br/>
              <w:t>|       - Define mathematical boundary assertions (e.g., lat in [-90, +90])        |</w:t>
              <w:br/>
              <w:t>|       - Construct synthetic malformed container payloads (truncated IFD offsets)  |</w:t>
              <w:br/>
              <w:t>|       - Execute test harness -&gt; Observe deterministic failure state               |</w:t>
              <w:br/>
              <w:t>|                               |                                                   |</w:t>
              <w:br/>
              <w:t>|                               v                                                   |</w:t>
              <w:br/>
              <w:t>|    2. GREEN PHASE: Implement Defensive Minimal Extraction Architecture            |</w:t>
              <w:br/>
              <w:t>|       - Implement low-level binary pointer validation and exception containment   |</w:t>
              <w:br/>
              <w:t>|       - Implement sexagesimal rational tuple unpacking with zero-division guards  |</w:t>
              <w:br/>
              <w:t>|       - Execute test harness -&gt; Confirm all assertions pass without warnings      |</w:t>
              <w:br/>
              <w:t>|                               |                                                   |</w:t>
              <w:br/>
              <w:t>|                               v                                                   |</w:t>
              <w:br/>
              <w:t>|    3. REFACTOR PHASE: Optimize Latency &amp; Vectorize In-Memory Transformations      |</w:t>
              <w:br/>
              <w:t>|       - Replace iterative pixel parsing with Pillow C-accelerated MEDIANCUT       |</w:t>
              <w:br/>
              <w:t>|       - Eliminate redundant buffer allocations and enforce gc reference dropping  |</w:t>
              <w:br/>
              <w:t>|       - Verify byte-for-byte invariant preservation across test suites            |</w:t>
              <w:br/>
              <w:t>|                                                                                   |</w:t>
              <w:br/>
              <w:t>+-----------------------------------------------------------------------------------+</w:t>
              <w:br/>
            </w:r>
          </w:p>
        </w:tc>
      </w:tr>
    </w:tbl>
    <w:p>
      <w:pPr>
        <w:spacing w:before="0" w:after="80"/>
      </w:pPr>
    </w:p>
    <w:p>
      <w:pPr>
        <w:keepNext/>
        <w:spacing w:before="200" w:after="80"/>
      </w:pPr>
      <w:r>
        <w:rPr>
          <w:rFonts w:ascii="Calibri" w:hAnsi="Calibri"/>
          <w:b/>
          <w:color w:val="2C5E8A"/>
          <w:sz w:val="25"/>
        </w:rPr>
        <w:t>6.1.2 Test Hierarchy &amp; Architectural Tiers</w:t>
      </w:r>
    </w:p>
    <w:p>
      <w:pPr>
        <w:spacing w:before="40" w:after="100"/>
      </w:pPr>
      <w:r>
        <w:t xml:space="preserve">The validation harness for </w:t>
      </w:r>
      <w:r>
        <w:rPr>
          <w:i/>
        </w:rPr>
        <w:t>Img_Analyze</w:t>
      </w:r>
      <w:r>
        <w:t xml:space="preserve"> is structured into four distinct hierarchical tiers, guaranteeing full coverage from bitstream manipulation to full-stack reactive user interface rendering:</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FOUR-TIER TESTING ARCHITECTURE                             |</w:t>
              <w:br/>
              <w:t>+-----------------------------------------------------------------------------------+</w:t>
              <w:br/>
              <w:t>| Tier 4: Headless Reactive UI Simulation (AppTest Harness)                        |</w:t>
              <w:br/>
              <w:t>|         - Full-lifecycle Streamlit execution without browser dependencies         |</w:t>
              <w:br/>
              <w:t>|         - Reactive state mutations, session persistence, widget simulation        |</w:t>
              <w:br/>
              <w:t>+-----------------------------------------------------------------------------------+</w:t>
              <w:br/>
              <w:t>| Tier 3: Subsystem Integration &amp; Export Validation                                |</w:t>
              <w:br/>
              <w:t>|         - End-to-end PDF canvas generation, byte header validation                |</w:t>
              <w:br/>
              <w:t>|         - Multi-image batch reduction, tabular schema alignment, CSV serialization|</w:t>
              <w:br/>
              <w:t>+-----------------------------------------------------------------------------------+</w:t>
              <w:br/>
              <w:t>| Tier 2: Edge-Case &amp; Adversarial Container Testing                                 |</w:t>
              <w:br/>
              <w:t>|         - Truncated JPEG streams, missing IFD offsets, malformed GPS tags         |</w:t>
              <w:br/>
              <w:t>|         - Zero-division in shutter speed / rational tuples, missing ICC profiles  |</w:t>
              <w:br/>
              <w:t>+-----------------------------------------------------------------------------------+</w:t>
              <w:br/>
              <w:t>| Tier 1: Micro-Unit &amp; Cryptographic Primitive Testing                             |</w:t>
              <w:br/>
              <w:t>|         - MD5 / SHA-1 / SHA-256 bitstream verification                            |</w:t>
              <w:br/>
              <w:t>|         - Sexagesimal rational conversion, enum decoders, bitmask flag unpackers  |</w:t>
              <w:br/>
              <w:t>+-----------------------------------------------------------------------------------+</w:t>
              <w:br/>
            </w:r>
          </w:p>
        </w:tc>
      </w:tr>
    </w:tbl>
    <w:p>
      <w:pPr>
        <w:spacing w:before="0" w:after="80"/>
      </w:pPr>
    </w:p>
    <w:p>
      <w:pPr>
        <w:pStyle w:val="ListNumber"/>
        <w:spacing w:before="20" w:after="40"/>
      </w:pPr>
      <w:r>
        <w:rPr>
          <w:b/>
        </w:rPr>
        <w:t>Tier 1: Micro-Unit &amp; Cryptographic Primitives:</w:t>
      </w:r>
      <w:r>
        <w:t xml:space="preserve"> Validates isolated mathematical and cryptographic functions, ensuring exact adherence to RFC 1321 (MD5), FIPS PUB 180-4 (SHA-1 / SHA-256), and JEITA CP-3451D (EXIF 2.32) tag registries.</w:t>
      </w:r>
    </w:p>
    <w:p>
      <w:pPr>
        <w:pStyle w:val="ListNumber"/>
        <w:spacing w:before="20" w:after="40"/>
      </w:pPr>
      <w:r>
        <w:rPr>
          <w:b/>
        </w:rPr>
        <w:t>Tier 2: Edge-Case &amp; Adversarial Containment:</w:t>
      </w:r>
      <w:r>
        <w:t xml:space="preserve"> Exposes parsers to corrupted binary streams, zero-byte allocations, missing tags, out-of-range latitude/longitude coordinates, and division-by-zero denominators in rational exposure times.</w:t>
      </w:r>
    </w:p>
    <w:p>
      <w:pPr>
        <w:pStyle w:val="ListNumber"/>
        <w:spacing w:before="20" w:after="40"/>
      </w:pPr>
      <w:r>
        <w:rPr>
          <w:b/>
        </w:rPr>
        <w:t>Tier 3: Subsystem Integration &amp; Export Pipelines:</w:t>
      </w:r>
      <w:r>
        <w:t xml:space="preserve"> Verifies multi-component workflows, including batch aggregation via </w:t>
      </w:r>
      <w:r>
        <w:rPr>
          <w:rFonts w:ascii="Consolas" w:hAnsi="Consolas"/>
          <w:color w:val="A0283C"/>
          <w:sz w:val="19"/>
        </w:rPr>
        <w:t>build_batch_summary()</w:t>
      </w:r>
      <w:r>
        <w:t xml:space="preserve">, structured DataFrame synthesis via </w:t>
      </w:r>
      <w:r>
        <w:rPr>
          <w:rFonts w:ascii="Consolas" w:hAnsi="Consolas"/>
          <w:color w:val="A0283C"/>
          <w:sz w:val="19"/>
        </w:rPr>
        <w:t>build_comparison_dataframe()</w:t>
      </w:r>
      <w:r>
        <w:t xml:space="preserve">, and binary PDF document creation via </w:t>
      </w:r>
      <w:r>
        <w:rPr>
          <w:rFonts w:ascii="Consolas" w:hAnsi="Consolas"/>
          <w:color w:val="A0283C"/>
          <w:sz w:val="19"/>
        </w:rPr>
        <w:t>generate_pdf_report()</w:t>
      </w:r>
      <w:r>
        <w:t>.</w:t>
      </w:r>
    </w:p>
    <w:p>
      <w:pPr>
        <w:pStyle w:val="ListNumber"/>
        <w:spacing w:before="20" w:after="40"/>
      </w:pPr>
      <w:r>
        <w:rPr>
          <w:b/>
        </w:rPr>
        <w:t>Tier 4: Headless Reactive UI Testing:</w:t>
      </w:r>
      <w:r>
        <w:t xml:space="preserve"> Leverages Streamlit's programmatic testing framework (</w:t>
      </w:r>
      <w:r>
        <w:rPr>
          <w:rFonts w:ascii="Consolas" w:hAnsi="Consolas"/>
          <w:color w:val="A0283C"/>
          <w:sz w:val="19"/>
        </w:rPr>
        <w:t>streamlit.testing.v1.AppTest</w:t>
      </w:r>
      <w:r>
        <w:t xml:space="preserve">) to mount </w:t>
      </w:r>
      <w:r>
        <w:rPr>
          <w:rFonts w:ascii="Consolas" w:hAnsi="Consolas"/>
          <w:color w:val="A0283C"/>
          <w:sz w:val="19"/>
        </w:rPr>
        <w:t>app.py</w:t>
      </w:r>
      <w:r>
        <w:t xml:space="preserve"> headlessly, simulating user uploads, button clicks, tab transitions, and session state reloads without requiring an external browser driver (e.g., Selenium or Chromium).</w:t>
      </w:r>
    </w:p>
    <w:p>
      <w:pPr>
        <w:keepNext/>
        <w:spacing w:before="200" w:after="80"/>
      </w:pPr>
      <w:r>
        <w:rPr>
          <w:rFonts w:ascii="Calibri" w:hAnsi="Calibri"/>
          <w:b/>
          <w:color w:val="2C5E8A"/>
          <w:sz w:val="25"/>
        </w:rPr>
        <w:t>6.1.3 Deterministic Fixtures and Zero-Network Testing Protocol</w:t>
      </w:r>
    </w:p>
    <w:p>
      <w:pPr>
        <w:spacing w:before="40" w:after="100"/>
      </w:pPr>
      <w:r>
        <w:t>To ensure 100% reproducibility across diverse computing platforms (Windows, Linux, macOS) and Continuous Integration (CI) runners, the testing protocol enforces strict operational rules:</w:t>
      </w:r>
    </w:p>
    <w:p>
      <w:pPr>
        <w:pStyle w:val="ListBullet"/>
        <w:spacing w:before="20" w:after="40"/>
      </w:pPr>
      <w:r>
        <w:rPr>
          <w:b/>
        </w:rPr>
        <w:t>Zero External Network Dependencies:</w:t>
      </w:r>
      <w:r>
        <w:t xml:space="preserve"> No test case invokes external HTTP/HTTPS endpoints. Reverse-geocoding, external map redirects, and tile servers are validated via URL string construction rather than live network handshakes.</w:t>
      </w:r>
    </w:p>
    <w:p>
      <w:pPr>
        <w:pStyle w:val="ListBullet"/>
        <w:spacing w:before="20" w:after="40"/>
      </w:pPr>
      <w:r>
        <w:rPr>
          <w:b/>
        </w:rPr>
        <w:t>Deterministic Synthetic Fixtures:</w:t>
      </w:r>
      <w:r>
        <w:t xml:space="preserve"> A dedicated fixture generation script (</w:t>
      </w:r>
      <w:r>
        <w:rPr>
          <w:rFonts w:ascii="Consolas" w:hAnsi="Consolas"/>
          <w:color w:val="A0283C"/>
          <w:sz w:val="19"/>
        </w:rPr>
        <w:t>tests/make_samples.py</w:t>
      </w:r>
      <w:r>
        <w:t xml:space="preserve">) programmatically generates reproducible binary images with known EXIF, GPS, and PNG parameters via </w:t>
      </w:r>
      <w:r>
        <w:rPr>
          <w:rFonts w:ascii="Consolas" w:hAnsi="Consolas"/>
          <w:color w:val="A0283C"/>
          <w:sz w:val="19"/>
        </w:rPr>
        <w:t>PIL</w:t>
      </w:r>
      <w:r>
        <w:t xml:space="preserve"> and </w:t>
      </w:r>
      <w:r>
        <w:rPr>
          <w:rFonts w:ascii="Consolas" w:hAnsi="Consolas"/>
          <w:color w:val="A0283C"/>
          <w:sz w:val="19"/>
        </w:rPr>
        <w:t>piexif</w:t>
      </w:r>
      <w:r>
        <w:t>.</w:t>
      </w:r>
    </w:p>
    <w:p>
      <w:pPr>
        <w:pStyle w:val="ListBullet"/>
        <w:spacing w:before="20" w:after="40"/>
      </w:pPr>
      <w:r>
        <w:rPr>
          <w:b/>
        </w:rPr>
        <w:t>In-Memory Buffer Emulation:</w:t>
      </w:r>
      <w:r>
        <w:t xml:space="preserve"> Tests pass </w:t>
      </w:r>
      <w:r>
        <w:rPr>
          <w:rFonts w:ascii="Consolas" w:hAnsi="Consolas"/>
          <w:color w:val="A0283C"/>
          <w:sz w:val="19"/>
        </w:rPr>
        <w:t>io.BytesIO</w:t>
      </w:r>
      <w:r>
        <w:t xml:space="preserve"> streams and raw byte sequences directly into the extraction engines, ensuring verification of diskless processing pipelines.</w:t>
      </w:r>
    </w:p>
    <w:p>
      <w:r>
        <w:br w:type="page"/>
      </w:r>
    </w:p>
    <w:p>
      <w:pPr>
        <w:keepNext/>
        <w:spacing w:before="260" w:after="100"/>
      </w:pPr>
      <w:r>
        <w:rPr>
          <w:rFonts w:ascii="Calibri" w:hAnsi="Calibri"/>
          <w:b/>
          <w:color w:val="1B365D"/>
          <w:sz w:val="30"/>
        </w:rPr>
        <w:t>6.2 Test Suite Analysis &amp; Coverage Breakdown</w:t>
      </w:r>
    </w:p>
    <w:p>
      <w:pPr>
        <w:spacing w:before="40" w:after="100"/>
      </w:pPr>
      <w:r>
        <w:t xml:space="preserve">The automated test suite of </w:t>
      </w:r>
      <w:r>
        <w:rPr>
          <w:i/>
        </w:rPr>
        <w:t>Img_Analyze</w:t>
      </w:r>
      <w:r>
        <w:t xml:space="preserve"> comprises </w:t>
      </w:r>
      <w:r>
        <w:rPr>
          <w:b/>
        </w:rPr>
        <w:t>48 discrete test cases</w:t>
      </w:r>
      <w:r>
        <w:t xml:space="preserve"> distributed across four primary test modules. Execution via the standard pytest harness yields a </w:t>
      </w:r>
      <w:r>
        <w:rPr>
          <w:b/>
        </w:rPr>
        <w:t>100% pass rate</w:t>
      </w:r>
      <w:r>
        <w:t xml:space="preserve"> across all suites.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test session starts =============================</w:t>
              <w:br/>
              <w:t>platform win32 -- Python 3.14.6, pytest-8.4.2, pluggy-1.6.0 -- D:\IMG_ANALYZE\python.exe</w:t>
              <w:br/>
              <w:t>cachedir: .pytest_cache</w:t>
              <w:br/>
              <w:t>rootdir: D:\IMG_ANALYZE</w:t>
              <w:br/>
              <w:t>plugins: anyio-4.14.2</w:t>
              <w:br/>
              <w:t>collected 48 items</w:t>
              <w:br/>
              <w:br/>
              <w:t>tests/test_batch.py::test_batch_summary_empty PASSED                     [  2%]</w:t>
              <w:br/>
              <w:t>tests/test_batch.py::test_batch_summary_multiple_images PASSED           [  4%]</w:t>
              <w:br/>
              <w:t>tests/test_batch.py::test_build_comparison_dataframe PASSED              [  6%]</w:t>
              <w:br/>
              <w:t>tests/test_image_details.py::test_extract_from_file_path PASSED          [  8%]</w:t>
              <w:br/>
              <w:t>tests/test_image_details.py::test_extract_from_raw_bytes PASSED          [ 10%]</w:t>
              <w:br/>
              <w:t>tests/test_image_details.py::test_extract_from_bytesio PASSED            [ 12%]</w:t>
              <w:br/>
              <w:t>tests/test_image_details.py::test_extract_backwards_compatible_kwarg PASSED [ 14%]</w:t>
              <w:br/>
              <w:t>tests/test_image_details.py::test_extract_invalid_sources PASSED         [ 16%]</w:t>
              <w:br/>
              <w:t>tests/test_image_details.py::test_cryptographic_hashes PASSED            [ 18%]</w:t>
              <w:br/>
              <w:t>tests/test_image_details.py::test_dimensions_and_megapixels PASSED       [ 20%]</w:t>
              <w:br/>
              <w:t>tests/test_image_details.py::test_aspect_ratio_calculations[1920-1080-16:9] PASSED [ 22%]</w:t>
              <w:br/>
              <w:t>tests/test_image_details.py::test_aspect_ratio_calculations[1280-720-16:9] PASSED [ 25%]</w:t>
              <w:br/>
              <w:t>tests/test_image_details.py::test_aspect_ratio_calculations[1024-768-4:3] PASSED [ 27%]</w:t>
              <w:br/>
              <w:t>tests/test_image_details.py::test_aspect_ratio_calculations[800-600-4:3] PASSED [ 29%]</w:t>
              <w:br/>
              <w:t>tests/test_image_details.py::test_aspect_ratio_calculations[1200-800-3:2] PASSED [ 31%]</w:t>
              <w:br/>
              <w:t>tests/test_image_details.py::test_aspect_ratio_calculations[900-600-3:2] PASSED [ 33%]</w:t>
              <w:br/>
              <w:t>tests/test_image_details.py::test_aspect_ratio_calculations[500-500-1:1] PASSED [ 35%]</w:t>
              <w:br/>
              <w:t>tests/test_image_details.py::test_aspect_ratio_calculations[1000-800-5:4] PASSED [ 37%]</w:t>
              <w:br/>
              <w:t>tests/test_image_details.py::test_aspect_ratio_calculations[1080-1920-9:16] PASSED [ 39%]</w:t>
              <w:br/>
              <w:t>tests/test_image_details.py::test_color_modes_and_alpha PASSED           [ 41%]</w:t>
              <w:br/>
              <w:t>tests/test_image_details.py::test_animation_and_frames PASSED            [ 43%]</w:t>
              <w:br/>
              <w:t>tests/test_image_details.py::test_dpi_extraction PASSED                  [ 45%]</w:t>
              <w:br/>
              <w:t>tests/test_image_details.py::test_dominant_colors_solid PASSED           [ 47%]</w:t>
              <w:br/>
              <w:t>tests/test_image_details.py::test_dominant_colors_structure_on_sample PASSED [ 50%]</w:t>
              <w:br/>
              <w:t>tests/test_image_details.py::test_brightness_calculation PASSED          [ 52%]</w:t>
              <w:br/>
              <w:t>tests/test_image_details.py::test_png_text_chunks PASSED                 [ 54%]</w:t>
              <w:br/>
              <w:t>tests/test_image_details.py::test_icc_profile_extraction PASSED          [ 56%]</w:t>
              <w:br/>
              <w:t>tests/test_image_details.py::test_raw_info_dictionary PASSED             [ 58%]</w:t>
              <w:br/>
              <w:t>tests/test_image_details.py::test_sample_jpg_exif_tags_and_decoded PASSED [ 60%]</w:t>
              <w:br/>
              <w:t>tests/test_image_details.py::test_decoded_exif_enums_comprehensive PASSED [ 62%]</w:t>
              <w:br/>
              <w:t>tests/test_image_details.py::test_flash_bitmask_decoder PASSED           [ 64%]</w:t>
              <w:br/>
              <w:t>tests/test_image_details.py::test_clean_png_handling PASSED              [ 66%]</w:t>
              <w:br/>
              <w:t>tests/test_image_details.py::test_privacy_risk_medium PASSED             [ 68%]</w:t>
              <w:br/>
              <w:t>tests/test_image_details.py::test_privacy_risk_serial_number_high PASSED [ 70%]</w:t>
              <w:br/>
              <w:t>tests/test_image_details.py::test_gps_helpers PASSED                     [ 72%]</w:t>
              <w:br/>
              <w:t>tests/test_image_details.py::test_json_serialization PASSED              [ 75%]</w:t>
              <w:br/>
              <w:t>tests/test_image_details.py::test_helper_functions PASSED                [ 77%]</w:t>
              <w:br/>
              <w:t>tests/test_pdf_export.py::test_pdf_export_with_full_exif_and_gps PASSED  [ 79%]</w:t>
              <w:br/>
              <w:t>tests/test_pdf_export.py::test_pdf_export_without_exif PASSED            [ 81%]</w:t>
              <w:br/>
              <w:t>tests/test_pdf_export.py::test_pdf_export_without_image_preview PASSED   [ 83%]</w:t>
              <w:br/>
              <w:t>tests/test_streamlit_app.py::test_landing_page PASSED                    [ 85%]</w:t>
              <w:br/>
              <w:t>tests/test_streamlit_app.py::test_demo_picker_options PASSED             [ 87%]</w:t>
              <w:br/>
              <w:t>tests/test_streamlit_app.py::test_negative_coordinate_demo PASSED        [ 89%]</w:t>
              <w:br/>
              <w:t>tests/test_streamlit_app.py::test_sample_image PASSED                    [ 91%]</w:t>
              <w:br/>
              <w:t>tests/test_streamlit_app.py::test_main_page_demo_chips PASSED            [ 93%]</w:t>
              <w:br/>
              <w:t>tests/test_streamlit_app.py::test_no_exif_png PASSED                     [ 95%]</w:t>
              <w:br/>
              <w:t>tests/test_streamlit_app.py::test_extract_exif_direct_bytes PASSED       [ 97%]</w:t>
              <w:br/>
              <w:t>tests/test_streamlit_app.py::test_in_memory_metadata_scrubbing PASSED    [100%]</w:t>
              <w:br/>
              <w:br/>
              <w:t>============================= 48 passed in 8.35s ==============================</w:t>
              <w:br/>
            </w:r>
          </w:p>
        </w:tc>
      </w:tr>
    </w:tbl>
    <w:p>
      <w:pPr>
        <w:spacing w:before="0" w:after="80"/>
      </w:pPr>
    </w:p>
    <w:p>
      <w:pPr>
        <w:keepNext/>
        <w:spacing w:before="200" w:after="80"/>
      </w:pPr>
      <w:r>
        <w:rPr>
          <w:rFonts w:ascii="Calibri" w:hAnsi="Calibri"/>
          <w:b/>
          <w:color w:val="2C5E8A"/>
          <w:sz w:val="25"/>
        </w:rPr>
        <w:t>6.2.1 Analysis of `tests/test_image_details.py` (34 Test Executions)</w:t>
      </w:r>
    </w:p>
    <w:p>
      <w:pPr>
        <w:spacing w:before="40" w:after="100"/>
      </w:pPr>
      <w:r>
        <w:t>This module forms the bedrock of single-image forensic extraction, validating cryptographic integrity, geometry, optical settings, colorimetry, and risk classification across 18 functional domains:</w:t>
      </w:r>
    </w:p>
    <w:p>
      <w:pPr>
        <w:pStyle w:val="ListNumber"/>
        <w:spacing w:before="20" w:after="40"/>
      </w:pPr>
      <w:r>
        <w:rPr>
          <w:b/>
        </w:rPr>
        <w:t>Source Polymorphism:</w:t>
      </w:r>
      <w:r>
        <w:t xml:space="preserve"> </w:t>
      </w:r>
      <w:r>
        <w:rPr>
          <w:rFonts w:ascii="Consolas" w:hAnsi="Consolas"/>
          <w:color w:val="A0283C"/>
          <w:sz w:val="19"/>
        </w:rPr>
        <w:t>test_extract_from_file_path</w:t>
      </w:r>
      <w:r>
        <w:t xml:space="preserve">, </w:t>
      </w:r>
      <w:r>
        <w:rPr>
          <w:rFonts w:ascii="Consolas" w:hAnsi="Consolas"/>
          <w:color w:val="A0283C"/>
          <w:sz w:val="19"/>
        </w:rPr>
        <w:t>test_extract_from_raw_bytes</w:t>
      </w:r>
      <w:r>
        <w:t xml:space="preserve">, </w:t>
      </w:r>
      <w:r>
        <w:rPr>
          <w:rFonts w:ascii="Consolas" w:hAnsi="Consolas"/>
          <w:color w:val="A0283C"/>
          <w:sz w:val="19"/>
        </w:rPr>
        <w:t>test_extract_from_bytesio</w:t>
      </w:r>
      <w:r>
        <w:t xml:space="preserve">, and </w:t>
      </w:r>
      <w:r>
        <w:rPr>
          <w:rFonts w:ascii="Consolas" w:hAnsi="Consolas"/>
          <w:color w:val="A0283C"/>
          <w:sz w:val="19"/>
        </w:rPr>
        <w:t>test_extract_backwards_compatible_kwarg</w:t>
      </w:r>
      <w:r>
        <w:t xml:space="preserve"> ensure that the core extraction function transparently ingests filesystem paths, raw </w:t>
      </w:r>
      <w:r>
        <w:rPr>
          <w:rFonts w:ascii="Consolas" w:hAnsi="Consolas"/>
          <w:color w:val="A0283C"/>
          <w:sz w:val="19"/>
        </w:rPr>
        <w:t>bytes</w:t>
      </w:r>
      <w:r>
        <w:t xml:space="preserve">, and </w:t>
      </w:r>
      <w:r>
        <w:rPr>
          <w:rFonts w:ascii="Consolas" w:hAnsi="Consolas"/>
          <w:color w:val="A0283C"/>
          <w:sz w:val="19"/>
        </w:rPr>
        <w:t>io.BytesIO</w:t>
      </w:r>
      <w:r>
        <w:t xml:space="preserve"> streams without interface modification.</w:t>
      </w:r>
    </w:p>
    <w:p>
      <w:pPr>
        <w:pStyle w:val="ListNumber"/>
        <w:spacing w:before="20" w:after="40"/>
      </w:pPr>
      <w:r>
        <w:rPr>
          <w:b/>
        </w:rPr>
        <w:t>Adversarial Error Handling:</w:t>
      </w:r>
      <w:r>
        <w:t xml:space="preserve"> </w:t>
      </w:r>
      <w:r>
        <w:rPr>
          <w:rFonts w:ascii="Consolas" w:hAnsi="Consolas"/>
          <w:color w:val="A0283C"/>
          <w:sz w:val="19"/>
        </w:rPr>
        <w:t>test_extract_invalid_sources</w:t>
      </w:r>
      <w:r>
        <w:t xml:space="preserve"> asserts that passing null references, non-image binaries, or corrupt buffers reliably raises </w:t>
      </w:r>
      <w:r>
        <w:rPr>
          <w:rFonts w:ascii="Consolas" w:hAnsi="Consolas"/>
          <w:color w:val="A0283C"/>
          <w:sz w:val="19"/>
        </w:rPr>
        <w:t>ExifError</w:t>
      </w:r>
      <w:r>
        <w:t xml:space="preserve"> rather than unhandled Python interpreter panics.</w:t>
      </w:r>
    </w:p>
    <w:p>
      <w:pPr>
        <w:pStyle w:val="ListNumber"/>
        <w:spacing w:before="20" w:after="40"/>
      </w:pPr>
      <w:r>
        <w:rPr>
          <w:b/>
        </w:rPr>
        <w:t>Cryptographic Verification:</w:t>
      </w:r>
      <w:r>
        <w:t xml:space="preserve"> </w:t>
      </w:r>
      <w:r>
        <w:rPr>
          <w:rFonts w:ascii="Consolas" w:hAnsi="Consolas"/>
          <w:color w:val="A0283C"/>
          <w:sz w:val="19"/>
        </w:rPr>
        <w:t>test_cryptographic_hashes</w:t>
      </w:r>
      <w:r>
        <w:t xml:space="preserve"> verifies that computed MD5, SHA-1, and SHA-256 hex digests match reference values computed via native hashlib primitives down to the single-bit level.</w:t>
      </w:r>
    </w:p>
    <w:p>
      <w:pPr>
        <w:pStyle w:val="ListNumber"/>
        <w:spacing w:before="20" w:after="40"/>
      </w:pPr>
      <w:r>
        <w:rPr>
          <w:b/>
        </w:rPr>
        <w:t>Geometric Characterization:</w:t>
      </w:r>
      <w:r>
        <w:t xml:space="preserve"> </w:t>
      </w:r>
      <w:r>
        <w:rPr>
          <w:rFonts w:ascii="Consolas" w:hAnsi="Consolas"/>
          <w:color w:val="A0283C"/>
          <w:sz w:val="19"/>
        </w:rPr>
        <w:t>test_dimensions_and_megapixels</w:t>
      </w:r>
      <w:r>
        <w:t xml:space="preserve"> and the 9-case parameterized </w:t>
      </w:r>
      <w:r>
        <w:rPr>
          <w:rFonts w:ascii="Consolas" w:hAnsi="Consolas"/>
          <w:color w:val="A0283C"/>
          <w:sz w:val="19"/>
        </w:rPr>
        <w:t>test_aspect_ratio_calculations</w:t>
      </w:r>
      <w:r>
        <w:t xml:space="preserve"> validate Euclidean dimensions, fractional megapixels, and greatest-common-divisor (GCD) aspect ratio reductions (e.g., $1920 \times 1080 \to \text{"16:9"}$, $1024 \times 768 \to \text{"4:3"}$, $1200 \times 800 \to \text{"3:2"}$, $1080 \times 1920 \to \text{"9:16"}$).</w:t>
      </w:r>
    </w:p>
    <w:p>
      <w:pPr>
        <w:pStyle w:val="ListNumber"/>
        <w:spacing w:before="20" w:after="40"/>
      </w:pPr>
      <w:r>
        <w:rPr>
          <w:b/>
        </w:rPr>
        <w:t>Color &amp; Tonal Analytics:</w:t>
      </w:r>
      <w:r>
        <w:t xml:space="preserve"> </w:t>
      </w:r>
      <w:r>
        <w:rPr>
          <w:rFonts w:ascii="Consolas" w:hAnsi="Consolas"/>
          <w:color w:val="A0283C"/>
          <w:sz w:val="19"/>
        </w:rPr>
        <w:t>test_dominant_colors_solid</w:t>
      </w:r>
      <w:r>
        <w:t xml:space="preserve">, </w:t>
      </w:r>
      <w:r>
        <w:rPr>
          <w:rFonts w:ascii="Consolas" w:hAnsi="Consolas"/>
          <w:color w:val="A0283C"/>
          <w:sz w:val="19"/>
        </w:rPr>
        <w:t>test_dominant_colors_structure_on_sample</w:t>
      </w:r>
      <w:r>
        <w:t xml:space="preserve">, and </w:t>
      </w:r>
      <w:r>
        <w:rPr>
          <w:rFonts w:ascii="Consolas" w:hAnsi="Consolas"/>
          <w:color w:val="A0283C"/>
          <w:sz w:val="19"/>
        </w:rPr>
        <w:t>test_brightness_calculation</w:t>
      </w:r>
      <w:r>
        <w:t xml:space="preserve"> verify median-cut quantization, hex code formatting, and RMS contrast bounds.</w:t>
      </w:r>
    </w:p>
    <w:p>
      <w:pPr>
        <w:pStyle w:val="ListNumber"/>
        <w:spacing w:before="20" w:after="40"/>
      </w:pPr>
      <w:r>
        <w:rPr>
          <w:b/>
        </w:rPr>
        <w:t>Container &amp; Chunk Trees:</w:t>
      </w:r>
      <w:r>
        <w:t xml:space="preserve"> </w:t>
      </w:r>
      <w:r>
        <w:rPr>
          <w:rFonts w:ascii="Consolas" w:hAnsi="Consolas"/>
          <w:color w:val="A0283C"/>
          <w:sz w:val="19"/>
        </w:rPr>
        <w:t>test_png_text_chunks</w:t>
      </w:r>
      <w:r>
        <w:t xml:space="preserve">, </w:t>
      </w:r>
      <w:r>
        <w:rPr>
          <w:rFonts w:ascii="Consolas" w:hAnsi="Consolas"/>
          <w:color w:val="A0283C"/>
          <w:sz w:val="19"/>
        </w:rPr>
        <w:t>test_icc_profile_extraction</w:t>
      </w:r>
      <w:r>
        <w:t xml:space="preserve">, and </w:t>
      </w:r>
      <w:r>
        <w:rPr>
          <w:rFonts w:ascii="Consolas" w:hAnsi="Consolas"/>
          <w:color w:val="A0283C"/>
          <w:sz w:val="19"/>
        </w:rPr>
        <w:t>test_raw_info_dictionary</w:t>
      </w:r>
      <w:r>
        <w:t xml:space="preserve"> confirm deep traversal of PNG ancillary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and ICC color profiles.</w:t>
      </w:r>
    </w:p>
    <w:p>
      <w:pPr>
        <w:pStyle w:val="ListNumber"/>
        <w:spacing w:before="20" w:after="40"/>
      </w:pPr>
      <w:r>
        <w:rPr>
          <w:b/>
        </w:rPr>
        <w:t>EXIF Decoders &amp; Bitmasks:</w:t>
      </w:r>
      <w:r>
        <w:t xml:space="preserve"> </w:t>
      </w:r>
      <w:r>
        <w:rPr>
          <w:rFonts w:ascii="Consolas" w:hAnsi="Consolas"/>
          <w:color w:val="A0283C"/>
          <w:sz w:val="19"/>
        </w:rPr>
        <w:t>test_sample_jpg_exif_tags_and_decoded</w:t>
      </w:r>
      <w:r>
        <w:t xml:space="preserve">, </w:t>
      </w:r>
      <w:r>
        <w:rPr>
          <w:rFonts w:ascii="Consolas" w:hAnsi="Consolas"/>
          <w:color w:val="A0283C"/>
          <w:sz w:val="19"/>
        </w:rPr>
        <w:t>test_decoded_exif_enums_comprehensive</w:t>
      </w:r>
      <w:r>
        <w:t xml:space="preserve">, and </w:t>
      </w:r>
      <w:r>
        <w:rPr>
          <w:rFonts w:ascii="Consolas" w:hAnsi="Consolas"/>
          <w:color w:val="A0283C"/>
          <w:sz w:val="19"/>
        </w:rPr>
        <w:t>test_flash_bitmask_decoder</w:t>
      </w:r>
      <w:r>
        <w:t xml:space="preserve"> validate the bitwise decomposition of the Flash status register (</w:t>
      </w:r>
      <w:r>
        <w:rPr>
          <w:rFonts w:ascii="Consolas" w:hAnsi="Consolas"/>
          <w:color w:val="A0283C"/>
          <w:sz w:val="19"/>
        </w:rPr>
        <w:t>0x9209</w:t>
      </w:r>
      <w:r>
        <w:t>) and enumeration lookup tables for Metering Mode, Exposure Program, and White Balance.</w:t>
      </w:r>
    </w:p>
    <w:p>
      <w:pPr>
        <w:pStyle w:val="ListNumber"/>
        <w:spacing w:before="20" w:after="40"/>
      </w:pPr>
      <w:r>
        <w:rPr>
          <w:b/>
        </w:rPr>
        <w:t>Privacy Scoring:</w:t>
      </w:r>
      <w:r>
        <w:t xml:space="preserve"> </w:t>
      </w:r>
      <w:r>
        <w:rPr>
          <w:rFonts w:ascii="Consolas" w:hAnsi="Consolas"/>
          <w:color w:val="A0283C"/>
          <w:sz w:val="19"/>
        </w:rPr>
        <w:t>test_clean_png_handling</w:t>
      </w:r>
      <w:r>
        <w:t xml:space="preserve">, </w:t>
      </w:r>
      <w:r>
        <w:rPr>
          <w:rFonts w:ascii="Consolas" w:hAnsi="Consolas"/>
          <w:color w:val="A0283C"/>
          <w:sz w:val="19"/>
        </w:rPr>
        <w:t>test_privacy_risk_medium</w:t>
      </w:r>
      <w:r>
        <w:t xml:space="preserve">, and </w:t>
      </w:r>
      <w:r>
        <w:rPr>
          <w:rFonts w:ascii="Consolas" w:hAnsi="Consolas"/>
          <w:color w:val="A0283C"/>
          <w:sz w:val="19"/>
        </w:rPr>
        <w:t>test_privacy_risk_serial_number_high</w:t>
      </w:r>
      <w:r>
        <w:t xml:space="preserve"> assert exact assignment to </w:t>
      </w:r>
      <w:r>
        <w:rPr>
          <w:rFonts w:ascii="Consolas" w:hAnsi="Consolas"/>
          <w:color w:val="A0283C"/>
          <w:sz w:val="19"/>
        </w:rPr>
        <w:t>LOW</w:t>
      </w:r>
      <w:r>
        <w:t xml:space="preserve">, </w:t>
      </w:r>
      <w:r>
        <w:rPr>
          <w:rFonts w:ascii="Consolas" w:hAnsi="Consolas"/>
          <w:color w:val="A0283C"/>
          <w:sz w:val="19"/>
        </w:rPr>
        <w:t>MEDIUM</w:t>
      </w:r>
      <w:r>
        <w:t xml:space="preserve">, and </w:t>
      </w:r>
      <w:r>
        <w:rPr>
          <w:rFonts w:ascii="Consolas" w:hAnsi="Consolas"/>
          <w:color w:val="A0283C"/>
          <w:sz w:val="19"/>
        </w:rPr>
        <w:t>HIGH</w:t>
      </w:r>
      <w:r>
        <w:t xml:space="preserve"> risk categories based on GPS presence and hardware serial number leakage.</w:t>
      </w:r>
    </w:p>
    <w:p>
      <w:pPr>
        <w:pStyle w:val="ListNumber"/>
        <w:spacing w:before="20" w:after="40"/>
      </w:pPr>
      <w:r>
        <w:rPr>
          <w:b/>
        </w:rPr>
        <w:t>Serialization:</w:t>
      </w:r>
      <w:r>
        <w:t xml:space="preserve"> </w:t>
      </w:r>
      <w:r>
        <w:rPr>
          <w:rFonts w:ascii="Consolas" w:hAnsi="Consolas"/>
          <w:color w:val="A0283C"/>
          <w:sz w:val="19"/>
        </w:rPr>
        <w:t>test_gps_helpers</w:t>
      </w:r>
      <w:r>
        <w:t xml:space="preserve">, </w:t>
      </w:r>
      <w:r>
        <w:rPr>
          <w:rFonts w:ascii="Consolas" w:hAnsi="Consolas"/>
          <w:color w:val="A0283C"/>
          <w:sz w:val="19"/>
        </w:rPr>
        <w:t>test_json_serialization</w:t>
      </w:r>
      <w:r>
        <w:t xml:space="preserve">, and </w:t>
      </w:r>
      <w:r>
        <w:rPr>
          <w:rFonts w:ascii="Consolas" w:hAnsi="Consolas"/>
          <w:color w:val="A0283C"/>
          <w:sz w:val="19"/>
        </w:rPr>
        <w:t>test_helper_functions</w:t>
      </w:r>
      <w:r>
        <w:t xml:space="preserve"> verify JSON-safe serialization and coordinate link synthesis across external mapping platforms.</w:t>
      </w:r>
    </w:p>
    <w:p>
      <w:pPr>
        <w:keepNext/>
        <w:spacing w:before="200" w:after="80"/>
      </w:pPr>
      <w:r>
        <w:rPr>
          <w:rFonts w:ascii="Calibri" w:hAnsi="Calibri"/>
          <w:b/>
          <w:color w:val="2C5E8A"/>
          <w:sz w:val="25"/>
        </w:rPr>
        <w:t>6.2.2 Analysis of `tests/test_batch.py` (3 Test Executions, 10 Critical Assertions)</w:t>
      </w:r>
    </w:p>
    <w:p>
      <w:pPr>
        <w:spacing w:before="40" w:after="100"/>
      </w:pPr>
      <w:r>
        <w:t>This module validates multi-image cross-correlation and tabular synthesis across diverse container formats:</w:t>
      </w:r>
    </w:p>
    <w:p>
      <w:pPr>
        <w:pStyle w:val="ListNumber"/>
        <w:spacing w:before="20" w:after="40"/>
      </w:pPr>
      <w:r>
        <w:rPr>
          <w:b/>
        </w:rPr>
        <w:t>Empty Batch Handling (`test_batch_summary_empty`):</w:t>
      </w:r>
      <w:r>
        <w:t xml:space="preserve"> Verifies that passing an empty list </w:t>
      </w:r>
      <w:r>
        <w:rPr>
          <w:rFonts w:ascii="Consolas" w:hAnsi="Consolas"/>
          <w:color w:val="A0283C"/>
          <w:sz w:val="19"/>
        </w:rPr>
        <w:t>[]</w:t>
      </w:r>
      <w:r>
        <w:t xml:space="preserve"> to </w:t>
      </w:r>
      <w:r>
        <w:rPr>
          <w:rFonts w:ascii="Consolas" w:hAnsi="Consolas"/>
          <w:color w:val="A0283C"/>
          <w:sz w:val="19"/>
        </w:rPr>
        <w:t>build_batch_summary()</w:t>
      </w:r>
      <w:r>
        <w:t xml:space="preserve"> safely returns zeroed counters, an empty unique camera array, and default risk dictionaries without raising </w:t>
      </w:r>
      <w:r>
        <w:rPr>
          <w:rFonts w:ascii="Consolas" w:hAnsi="Consolas"/>
          <w:color w:val="A0283C"/>
          <w:sz w:val="19"/>
        </w:rPr>
        <w:t>IndexError</w:t>
      </w:r>
      <w:r>
        <w:t xml:space="preserve"> or </w:t>
      </w:r>
      <w:r>
        <w:rPr>
          <w:rFonts w:ascii="Consolas" w:hAnsi="Consolas"/>
          <w:color w:val="A0283C"/>
          <w:sz w:val="19"/>
        </w:rPr>
        <w:t>ZeroDivisionError</w:t>
      </w:r>
      <w:r>
        <w:t>.</w:t>
      </w:r>
    </w:p>
    <w:p>
      <w:pPr>
        <w:pStyle w:val="ListNumber"/>
        <w:spacing w:before="20" w:after="40"/>
      </w:pPr>
      <w:r>
        <w:rPr>
          <w:b/>
        </w:rPr>
        <w:t>Aggregate Metric Synthesis (`test_batch_summary_multiple_images`):</w:t>
      </w:r>
      <w:r>
        <w:t xml:space="preserve"> Ingests three heterogeneous fixtures (</w:t>
      </w:r>
      <w:r>
        <w:rPr>
          <w:rFonts w:ascii="Consolas" w:hAnsi="Consolas"/>
          <w:color w:val="A0283C"/>
          <w:sz w:val="19"/>
        </w:rPr>
        <w:t>sample.jpg</w:t>
      </w:r>
      <w:r>
        <w:t xml:space="preserve">, </w:t>
      </w:r>
      <w:r>
        <w:rPr>
          <w:rFonts w:ascii="Consolas" w:hAnsi="Consolas"/>
          <w:color w:val="A0283C"/>
          <w:sz w:val="19"/>
        </w:rPr>
        <w:t>clean_export.png</w:t>
      </w:r>
      <w:r>
        <w:t xml:space="preserve">, </w:t>
      </w:r>
      <w:r>
        <w:rPr>
          <w:rFonts w:ascii="Consolas" w:hAnsi="Consolas"/>
          <w:color w:val="A0283C"/>
          <w:sz w:val="19"/>
        </w:rPr>
        <w:t>pixel_sydney.jpg</w:t>
      </w:r>
      <w:r>
        <w:t>) simultaneously, asserting that:</w:t>
      </w:r>
    </w:p>
    <w:p>
      <w:pPr>
        <w:pStyle w:val="ListBullet"/>
        <w:spacing w:before="20" w:after="40"/>
      </w:pPr>
      <w:r>
        <w:t>Total image count equals 3.</w:t>
      </w:r>
    </w:p>
    <w:p>
      <w:pPr>
        <w:pStyle w:val="ListBullet"/>
        <w:spacing w:before="20" w:after="40"/>
      </w:pPr>
      <w:r>
        <w:rPr>
          <w:rFonts w:ascii="Consolas" w:hAnsi="Consolas"/>
          <w:color w:val="A0283C"/>
          <w:sz w:val="19"/>
        </w:rPr>
        <w:t>with_gps_count</w:t>
      </w:r>
      <w:r>
        <w:t xml:space="preserve"> accurately resolves to 2.</w:t>
      </w:r>
    </w:p>
    <w:p>
      <w:pPr>
        <w:pStyle w:val="ListBullet"/>
        <w:spacing w:before="20" w:after="40"/>
      </w:pPr>
      <w:r>
        <w:rPr>
          <w:rFonts w:ascii="Consolas" w:hAnsi="Consolas"/>
          <w:color w:val="A0283C"/>
          <w:sz w:val="19"/>
        </w:rPr>
        <w:t>with_exif_count</w:t>
      </w:r>
      <w:r>
        <w:t xml:space="preserve"> accurately resolves to $\ge 2$.</w:t>
      </w:r>
    </w:p>
    <w:p>
      <w:pPr>
        <w:pStyle w:val="ListBullet"/>
        <w:spacing w:before="20" w:after="40"/>
      </w:pPr>
      <w:r>
        <w:rPr>
          <w:rFonts w:ascii="Consolas" w:hAnsi="Consolas"/>
          <w:color w:val="A0283C"/>
          <w:sz w:val="19"/>
        </w:rPr>
        <w:t>total_file_size</w:t>
      </w:r>
      <w:r>
        <w:t xml:space="preserve"> sums individual byte volumes accurately.</w:t>
      </w:r>
    </w:p>
    <w:p>
      <w:pPr>
        <w:pStyle w:val="ListBullet"/>
        <w:spacing w:before="20" w:after="40"/>
      </w:pPr>
      <w:r>
        <w:rPr>
          <w:rFonts w:ascii="Consolas" w:hAnsi="Consolas"/>
          <w:color w:val="A0283C"/>
          <w:sz w:val="19"/>
        </w:rPr>
        <w:t>unique_cameras</w:t>
      </w:r>
      <w:r>
        <w:t xml:space="preserve"> successfully isolates and deduplicates camera hardware.</w:t>
      </w:r>
    </w:p>
    <w:p>
      <w:pPr>
        <w:pStyle w:val="ListBullet"/>
        <w:spacing w:before="20" w:after="40"/>
      </w:pPr>
      <w:r>
        <w:rPr>
          <w:rFonts w:ascii="Consolas" w:hAnsi="Consolas"/>
          <w:color w:val="A0283C"/>
          <w:sz w:val="19"/>
        </w:rPr>
        <w:t>privacy_breakdown</w:t>
      </w:r>
      <w:r>
        <w:t xml:space="preserve"> contains valid counts for both </w:t>
      </w:r>
      <w:r>
        <w:rPr>
          <w:rFonts w:ascii="Consolas" w:hAnsi="Consolas"/>
          <w:color w:val="A0283C"/>
          <w:sz w:val="19"/>
        </w:rPr>
        <w:t>HIGH</w:t>
      </w:r>
      <w:r>
        <w:t xml:space="preserve"> and </w:t>
      </w:r>
      <w:r>
        <w:rPr>
          <w:rFonts w:ascii="Consolas" w:hAnsi="Consolas"/>
          <w:color w:val="A0283C"/>
          <w:sz w:val="19"/>
        </w:rPr>
        <w:t>LOW</w:t>
      </w:r>
      <w:r>
        <w:t xml:space="preserve"> risk tiers.</w:t>
      </w:r>
    </w:p>
    <w:p>
      <w:pPr>
        <w:pStyle w:val="ListNumber"/>
        <w:spacing w:before="20" w:after="40"/>
      </w:pPr>
      <w:r>
        <w:rPr>
          <w:b/>
        </w:rPr>
        <w:t>Structured DataFrame Construction (`test_build_comparison_dataframe`):</w:t>
      </w:r>
      <w:r>
        <w:t xml:space="preserve"> Evaluates </w:t>
      </w:r>
      <w:r>
        <w:rPr>
          <w:rFonts w:ascii="Consolas" w:hAnsi="Consolas"/>
          <w:color w:val="A0283C"/>
          <w:sz w:val="19"/>
        </w:rPr>
        <w:t>build_comparison_dataframe()</w:t>
      </w:r>
      <w:r>
        <w:t xml:space="preserve"> across mixed JPEG and PNG inputs, validating:</w:t>
      </w:r>
    </w:p>
    <w:p>
      <w:pPr>
        <w:pStyle w:val="ListBullet"/>
        <w:spacing w:before="20" w:after="40"/>
      </w:pPr>
      <w:r>
        <w:t>Correct DataFrame instantiation and row cardinality ($N=2$).</w:t>
      </w:r>
    </w:p>
    <w:p>
      <w:pPr>
        <w:pStyle w:val="ListBullet"/>
        <w:spacing w:before="20" w:after="40"/>
      </w:pPr>
      <w:r>
        <w:t>Presence and ordering of all 10 standard schema columns (</w:t>
      </w:r>
      <w:r>
        <w:rPr>
          <w:rFonts w:ascii="Consolas" w:hAnsi="Consolas"/>
          <w:color w:val="A0283C"/>
          <w:sz w:val="19"/>
        </w:rPr>
        <w:t>File Name</w:t>
      </w:r>
      <w:r>
        <w:t xml:space="preserve">, </w:t>
      </w:r>
      <w:r>
        <w:rPr>
          <w:rFonts w:ascii="Consolas" w:hAnsi="Consolas"/>
          <w:color w:val="A0283C"/>
          <w:sz w:val="19"/>
        </w:rPr>
        <w:t>Format</w:t>
      </w:r>
      <w:r>
        <w:t xml:space="preserve">, </w:t>
      </w:r>
      <w:r>
        <w:rPr>
          <w:rFonts w:ascii="Consolas" w:hAnsi="Consolas"/>
          <w:color w:val="A0283C"/>
          <w:sz w:val="19"/>
        </w:rPr>
        <w:t>Dimensions</w:t>
      </w:r>
      <w:r>
        <w:t xml:space="preserve">, </w:t>
      </w:r>
      <w:r>
        <w:rPr>
          <w:rFonts w:ascii="Consolas" w:hAnsi="Consolas"/>
          <w:color w:val="A0283C"/>
          <w:sz w:val="19"/>
        </w:rPr>
        <w:t>MP</w:t>
      </w:r>
      <w:r>
        <w:t xml:space="preserve">, </w:t>
      </w:r>
      <w:r>
        <w:rPr>
          <w:rFonts w:ascii="Consolas" w:hAnsi="Consolas"/>
          <w:color w:val="A0283C"/>
          <w:sz w:val="19"/>
        </w:rPr>
        <w:t>File Size</w:t>
      </w:r>
      <w:r>
        <w:t xml:space="preserve">, </w:t>
      </w:r>
      <w:r>
        <w:rPr>
          <w:rFonts w:ascii="Consolas" w:hAnsi="Consolas"/>
          <w:color w:val="A0283C"/>
          <w:sz w:val="19"/>
        </w:rPr>
        <w:t>Camera</w:t>
      </w:r>
      <w:r>
        <w:t xml:space="preserve">, </w:t>
      </w:r>
      <w:r>
        <w:rPr>
          <w:rFonts w:ascii="Consolas" w:hAnsi="Consolas"/>
          <w:color w:val="A0283C"/>
          <w:sz w:val="19"/>
        </w:rPr>
        <w:t>Date Taken</w:t>
      </w:r>
      <w:r>
        <w:t xml:space="preserve">, </w:t>
      </w:r>
      <w:r>
        <w:rPr>
          <w:rFonts w:ascii="Consolas" w:hAnsi="Consolas"/>
          <w:color w:val="A0283C"/>
          <w:sz w:val="19"/>
        </w:rPr>
        <w:t>GPS</w:t>
      </w:r>
      <w:r>
        <w:t xml:space="preserve">, </w:t>
      </w:r>
      <w:r>
        <w:rPr>
          <w:rFonts w:ascii="Consolas" w:hAnsi="Consolas"/>
          <w:color w:val="A0283C"/>
          <w:sz w:val="19"/>
        </w:rPr>
        <w:t>Privacy Risk</w:t>
      </w:r>
      <w:r>
        <w:t xml:space="preserve">, </w:t>
      </w:r>
      <w:r>
        <w:rPr>
          <w:rFonts w:ascii="Consolas" w:hAnsi="Consolas"/>
          <w:color w:val="A0283C"/>
          <w:sz w:val="19"/>
        </w:rPr>
        <w:t>MD5</w:t>
      </w:r>
      <w:r>
        <w:t>).</w:t>
      </w:r>
    </w:p>
    <w:p>
      <w:pPr>
        <w:pStyle w:val="ListBullet"/>
        <w:spacing w:before="20" w:after="40"/>
      </w:pPr>
      <w:r>
        <w:t>Field-level accuracy: Row 0 (</w:t>
      </w:r>
      <w:r>
        <w:rPr>
          <w:rFonts w:ascii="Consolas" w:hAnsi="Consolas"/>
          <w:color w:val="A0283C"/>
          <w:sz w:val="19"/>
        </w:rPr>
        <w:t>sample.jpg</w:t>
      </w:r>
      <w:r>
        <w:t xml:space="preserve">) reflects </w:t>
      </w:r>
      <w:r>
        <w:rPr>
          <w:rFonts w:ascii="Consolas" w:hAnsi="Consolas"/>
          <w:color w:val="A0283C"/>
          <w:sz w:val="19"/>
        </w:rPr>
        <w:t>AcmeCam</w:t>
      </w:r>
      <w:r>
        <w:t xml:space="preserve"> and </w:t>
      </w:r>
      <w:r>
        <w:rPr>
          <w:rFonts w:ascii="Consolas" w:hAnsi="Consolas"/>
          <w:color w:val="A0283C"/>
          <w:sz w:val="19"/>
        </w:rPr>
        <w:t>HIGH</w:t>
      </w:r>
      <w:r>
        <w:t xml:space="preserve"> risk, while Row 1 (</w:t>
      </w:r>
      <w:r>
        <w:rPr>
          <w:rFonts w:ascii="Consolas" w:hAnsi="Consolas"/>
          <w:color w:val="A0283C"/>
          <w:sz w:val="19"/>
        </w:rPr>
        <w:t>clean_export.png</w:t>
      </w:r>
      <w:r>
        <w:t xml:space="preserve">) reflects unpopulated camera fields and </w:t>
      </w:r>
      <w:r>
        <w:rPr>
          <w:rFonts w:ascii="Consolas" w:hAnsi="Consolas"/>
          <w:color w:val="A0283C"/>
          <w:sz w:val="19"/>
        </w:rPr>
        <w:t>LOW</w:t>
      </w:r>
      <w:r>
        <w:t xml:space="preserve"> risk.</w:t>
      </w:r>
    </w:p>
    <w:p>
      <w:pPr>
        <w:keepNext/>
        <w:spacing w:before="200" w:after="80"/>
      </w:pPr>
      <w:r>
        <w:rPr>
          <w:rFonts w:ascii="Calibri" w:hAnsi="Calibri"/>
          <w:b/>
          <w:color w:val="2C5E8A"/>
          <w:sz w:val="25"/>
        </w:rPr>
        <w:t>6.2.3 Analysis of `tests/test_pdf_export.py` (3 Test Executions, 8 Critical Facets)</w:t>
      </w:r>
    </w:p>
    <w:p>
      <w:pPr>
        <w:spacing w:before="40" w:after="100"/>
      </w:pPr>
      <w:r>
        <w:t xml:space="preserve">This module validates the forensic report compiler implemented in </w:t>
      </w:r>
      <w:r>
        <w:rPr>
          <w:rFonts w:ascii="Consolas" w:hAnsi="Consolas"/>
          <w:color w:val="A0283C"/>
          <w:sz w:val="19"/>
        </w:rPr>
        <w:t>exif_extractor/pdf_export.py</w:t>
      </w:r>
      <w:r>
        <w:t>:</w:t>
      </w:r>
    </w:p>
    <w:p>
      <w:pPr>
        <w:pStyle w:val="ListNumber"/>
        <w:spacing w:before="20" w:after="40"/>
      </w:pPr>
      <w:r>
        <w:rPr>
          <w:b/>
        </w:rPr>
        <w:t>Full EXIF &amp; Geolocation PDF (`test_pdf_export_with_full_exif_and_gps`):</w:t>
      </w:r>
      <w:r>
        <w:t xml:space="preserve"> Generates a multi-page PDF from a rich EXIF fixture (</w:t>
      </w:r>
      <w:r>
        <w:rPr>
          <w:rFonts w:ascii="Consolas" w:hAnsi="Consolas"/>
          <w:color w:val="A0283C"/>
          <w:sz w:val="19"/>
        </w:rPr>
        <w:t>sample.jpg</w:t>
      </w:r>
      <w:r>
        <w:t>), verifying that:</w:t>
      </w:r>
    </w:p>
    <w:p>
      <w:pPr>
        <w:pStyle w:val="ListBullet"/>
        <w:spacing w:before="20" w:after="40"/>
      </w:pPr>
      <w:r>
        <w:t xml:space="preserve">The output begins with the magic binary header </w:t>
      </w:r>
      <w:r>
        <w:rPr>
          <w:rFonts w:ascii="Consolas" w:hAnsi="Consolas"/>
          <w:color w:val="A0283C"/>
          <w:sz w:val="19"/>
        </w:rPr>
        <w:t>b"%PDF-"</w:t>
      </w:r>
      <w:r>
        <w:t>.</w:t>
      </w:r>
    </w:p>
    <w:p>
      <w:pPr>
        <w:pStyle w:val="ListBullet"/>
        <w:spacing w:before="20" w:after="40"/>
      </w:pPr>
      <w:r>
        <w:t xml:space="preserve">The stream terminates with the standard cross-reference marker </w:t>
      </w:r>
      <w:r>
        <w:rPr>
          <w:rFonts w:ascii="Consolas" w:hAnsi="Consolas"/>
          <w:color w:val="A0283C"/>
          <w:sz w:val="19"/>
        </w:rPr>
        <w:t>b"%%EOF"</w:t>
      </w:r>
      <w:r>
        <w:t>.</w:t>
      </w:r>
    </w:p>
    <w:p>
      <w:pPr>
        <w:pStyle w:val="ListBullet"/>
        <w:spacing w:before="20" w:after="40"/>
      </w:pPr>
      <w:r>
        <w:t>Total binary length exceeds $2,000 \text{ bytes}$, confirming layout, header, and table population.</w:t>
      </w:r>
    </w:p>
    <w:p>
      <w:pPr>
        <w:pStyle w:val="ListNumber"/>
        <w:spacing w:before="20" w:after="40"/>
      </w:pPr>
      <w:r>
        <w:rPr>
          <w:b/>
        </w:rPr>
        <w:t>Sanitized Image PDF (`test_pdf_export_without_exif`):</w:t>
      </w:r>
      <w:r>
        <w:t xml:space="preserve"> Verifies that compiling a report for a clean image containing zero metadata tags generates a valid, well-formed PDF document exceeding $1,000 \text{ bytes}$ without raising null-pointer exceptions.</w:t>
      </w:r>
    </w:p>
    <w:p>
      <w:pPr>
        <w:pStyle w:val="ListNumber"/>
        <w:spacing w:before="20" w:after="40"/>
      </w:pPr>
      <w:r>
        <w:rPr>
          <w:b/>
        </w:rPr>
        <w:t>Headless Generation without Raster Preview (`test_pdf_export_without_image_preview`):</w:t>
      </w:r>
      <w:r>
        <w:t xml:space="preserve"> Verifies that omitting raw image bytes (</w:t>
      </w:r>
      <w:r>
        <w:rPr>
          <w:rFonts w:ascii="Consolas" w:hAnsi="Consolas"/>
          <w:color w:val="A0283C"/>
          <w:sz w:val="19"/>
        </w:rPr>
        <w:t>image_bytes=None</w:t>
      </w:r>
      <w:r>
        <w:t>) successfully compiles the textual metadata table and cryptographic digests without layout collapse.</w:t>
      </w:r>
    </w:p>
    <w:p>
      <w:pPr>
        <w:keepNext/>
        <w:spacing w:before="200" w:after="80"/>
      </w:pPr>
      <w:r>
        <w:rPr>
          <w:rFonts w:ascii="Calibri" w:hAnsi="Calibri"/>
          <w:b/>
          <w:color w:val="2C5E8A"/>
          <w:sz w:val="25"/>
        </w:rPr>
        <w:t>6.2.4 Analysis of `tests/test_streamlit_app.py` (8 Test Executions, 12 Critical Assertions)</w:t>
      </w:r>
    </w:p>
    <w:p>
      <w:pPr>
        <w:spacing w:before="40" w:after="100"/>
      </w:pPr>
      <w:r>
        <w:t xml:space="preserve">This module executes headless smoke testing of the complete reactive application via Streamlit's </w:t>
      </w:r>
      <w:r>
        <w:rPr>
          <w:rFonts w:ascii="Consolas" w:hAnsi="Consolas"/>
          <w:color w:val="A0283C"/>
          <w:sz w:val="19"/>
        </w:rPr>
        <w:t>AppTest</w:t>
      </w:r>
      <w:r>
        <w:t xml:space="preserve"> harness:</w:t>
      </w:r>
    </w:p>
    <w:p>
      <w:pPr>
        <w:pStyle w:val="ListNumber"/>
        <w:spacing w:before="20" w:after="40"/>
      </w:pPr>
      <w:r>
        <w:rPr>
          <w:b/>
        </w:rPr>
        <w:t>Landing Page Mounting (`test_landing_page`):</w:t>
      </w:r>
      <w:r>
        <w:t xml:space="preserve"> Validates initial state execution without active uploads, verifying clean UI rendering and file uploader component registration.</w:t>
      </w:r>
    </w:p>
    <w:p>
      <w:pPr>
        <w:pStyle w:val="ListNumber"/>
        <w:spacing w:before="20" w:after="40"/>
      </w:pPr>
      <w:r>
        <w:rPr>
          <w:b/>
        </w:rPr>
        <w:t>Demo Selection Hierarchy (`test_demo_picker_options`):</w:t>
      </w:r>
      <w:r>
        <w:t xml:space="preserve"> Verifies that </w:t>
      </w:r>
      <w:r>
        <w:rPr>
          <w:rFonts w:ascii="Consolas" w:hAnsi="Consolas"/>
          <w:color w:val="A0283C"/>
          <w:sz w:val="19"/>
        </w:rPr>
        <w:t>discover_demo_images()</w:t>
      </w:r>
      <w:r>
        <w:t xml:space="preserve"> correctly detects bundled fixtures and populates the sidebar selectbox.</w:t>
      </w:r>
    </w:p>
    <w:p>
      <w:pPr>
        <w:pStyle w:val="ListNumber"/>
        <w:spacing w:before="20" w:after="40"/>
      </w:pPr>
      <w:r>
        <w:rPr>
          <w:b/>
        </w:rPr>
        <w:t>Southern Hemisphere Inversion (`test_negative_coordinate_demo`):</w:t>
      </w:r>
      <w:r>
        <w:t xml:space="preserve"> Loads </w:t>
      </w:r>
      <w:r>
        <w:rPr>
          <w:rFonts w:ascii="Consolas" w:hAnsi="Consolas"/>
          <w:color w:val="A0283C"/>
          <w:sz w:val="19"/>
        </w:rPr>
        <w:t>pixel_sydney.jpg</w:t>
      </w:r>
      <w:r>
        <w:t xml:space="preserve">, clicks the demo load button, and asserts that the rendered metric cards display </w:t>
      </w:r>
      <w:r>
        <w:rPr>
          <w:rFonts w:ascii="Consolas" w:hAnsi="Consolas"/>
          <w:color w:val="A0283C"/>
          <w:sz w:val="19"/>
        </w:rPr>
        <w:t>-33.8568°</w:t>
      </w:r>
      <w:r>
        <w:t xml:space="preserve"> (confirming proper sexagesimal reference negation for Southern latitudes).</w:t>
      </w:r>
    </w:p>
    <w:p>
      <w:pPr>
        <w:pStyle w:val="ListNumber"/>
        <w:spacing w:before="20" w:after="40"/>
      </w:pPr>
      <w:r>
        <w:rPr>
          <w:b/>
        </w:rPr>
        <w:t>Full Sample Extraction (`test_sample_image`):</w:t>
      </w:r>
      <w:r>
        <w:t xml:space="preserve"> Loads </w:t>
      </w:r>
      <w:r>
        <w:rPr>
          <w:rFonts w:ascii="Consolas" w:hAnsi="Consolas"/>
          <w:color w:val="A0283C"/>
          <w:sz w:val="19"/>
        </w:rPr>
        <w:t>sample.jpg</w:t>
      </w:r>
      <w:r>
        <w:t xml:space="preserve"> and asserts that the metric components render </w:t>
      </w:r>
      <w:r>
        <w:rPr>
          <w:rFonts w:ascii="Consolas" w:hAnsi="Consolas"/>
          <w:color w:val="A0283C"/>
          <w:sz w:val="19"/>
        </w:rPr>
        <w:t>48.8584°</w:t>
      </w:r>
      <w:r>
        <w:t xml:space="preserve"> latitude and </w:t>
      </w:r>
      <w:r>
        <w:rPr>
          <w:rFonts w:ascii="Consolas" w:hAnsi="Consolas"/>
          <w:color w:val="A0283C"/>
          <w:sz w:val="19"/>
        </w:rPr>
        <w:t>2.2945°</w:t>
      </w:r>
      <w:r>
        <w:t xml:space="preserve"> longitude.</w:t>
      </w:r>
    </w:p>
    <w:p>
      <w:pPr>
        <w:pStyle w:val="ListNumber"/>
        <w:spacing w:before="20" w:after="40"/>
      </w:pPr>
      <w:r>
        <w:rPr>
          <w:b/>
        </w:rPr>
        <w:t>Main Page Quick Chips (`test_main_page_demo_chips`):</w:t>
      </w:r>
      <w:r>
        <w:t xml:space="preserve"> Simulates button clicks on the landing page action chips, confirming instant state transition into single-image inspection mode.</w:t>
      </w:r>
    </w:p>
    <w:p>
      <w:pPr>
        <w:pStyle w:val="ListNumber"/>
        <w:spacing w:before="20" w:after="40"/>
      </w:pPr>
      <w:r>
        <w:rPr>
          <w:b/>
        </w:rPr>
        <w:t>Clean Image Handling (`test_no_exif_png`):</w:t>
      </w:r>
      <w:r>
        <w:t xml:space="preserve"> Loads </w:t>
      </w:r>
      <w:r>
        <w:rPr>
          <w:rFonts w:ascii="Consolas" w:hAnsi="Consolas"/>
          <w:color w:val="A0283C"/>
          <w:sz w:val="19"/>
        </w:rPr>
        <w:t>clean_export.png</w:t>
      </w:r>
      <w:r>
        <w:t xml:space="preserve"> and verifies the presence of the </w:t>
      </w:r>
      <w:r>
        <w:rPr>
          <w:rFonts w:ascii="Consolas" w:hAnsi="Consolas"/>
          <w:color w:val="A0283C"/>
          <w:sz w:val="19"/>
        </w:rPr>
        <w:t>LOW PRIVACY RISK</w:t>
      </w:r>
      <w:r>
        <w:t xml:space="preserve"> success banner.</w:t>
      </w:r>
    </w:p>
    <w:p>
      <w:pPr>
        <w:pStyle w:val="ListNumber"/>
        <w:spacing w:before="20" w:after="40"/>
      </w:pPr>
      <w:r>
        <w:rPr>
          <w:b/>
        </w:rPr>
        <w:t>Direct In-Memory Bytes Extraction (`test_extract_exif_direct_bytes`):</w:t>
      </w:r>
      <w:r>
        <w:t xml:space="preserve"> Confirms that passing in-memory byte buffers directly to </w:t>
      </w:r>
      <w:r>
        <w:rPr>
          <w:rFonts w:ascii="Consolas" w:hAnsi="Consolas"/>
          <w:color w:val="A0283C"/>
          <w:sz w:val="19"/>
        </w:rPr>
        <w:t>extract_exif()</w:t>
      </w:r>
      <w:r>
        <w:t xml:space="preserve"> extracts identical tags without filesystem disk writes.</w:t>
      </w:r>
    </w:p>
    <w:p>
      <w:pPr>
        <w:pStyle w:val="ListNumber"/>
        <w:spacing w:before="20" w:after="40"/>
      </w:pPr>
      <w:r>
        <w:rPr>
          <w:b/>
        </w:rPr>
        <w:t>In-Memory Privacy Scrubbing (`test_in_memory_metadata_scrubbing`):</w:t>
      </w:r>
      <w:r>
        <w:t xml:space="preserve"> Executes </w:t>
      </w:r>
      <w:r>
        <w:rPr>
          <w:rFonts w:ascii="Consolas" w:hAnsi="Consolas"/>
          <w:color w:val="A0283C"/>
          <w:sz w:val="19"/>
        </w:rPr>
        <w:t>create_scrubbed_image()</w:t>
      </w:r>
      <w:r>
        <w:t xml:space="preserve"> over </w:t>
      </w:r>
      <w:r>
        <w:rPr>
          <w:rFonts w:ascii="Consolas" w:hAnsi="Consolas"/>
          <w:color w:val="A0283C"/>
          <w:sz w:val="19"/>
        </w:rPr>
        <w:t>sample.jpg</w:t>
      </w:r>
      <w:r>
        <w:t xml:space="preserve">, decodes the resulting binary payload with Pillow, asserts that </w:t>
      </w:r>
      <w:r>
        <w:rPr>
          <w:rFonts w:ascii="Consolas" w:hAnsi="Consolas"/>
          <w:color w:val="A0283C"/>
          <w:sz w:val="19"/>
        </w:rPr>
        <w:t>_getexif()</w:t>
      </w:r>
      <w:r>
        <w:t xml:space="preserve"> returns </w:t>
      </w:r>
      <w:r>
        <w:rPr>
          <w:rFonts w:ascii="Consolas" w:hAnsi="Consolas"/>
          <w:color w:val="A0283C"/>
          <w:sz w:val="19"/>
        </w:rPr>
        <w:t>None</w:t>
      </w:r>
      <w:r>
        <w:t xml:space="preserve">, and re-parses with </w:t>
      </w:r>
      <w:r>
        <w:rPr>
          <w:rFonts w:ascii="Consolas" w:hAnsi="Consolas"/>
          <w:color w:val="A0283C"/>
          <w:sz w:val="19"/>
        </w:rPr>
        <w:t>extract_exif()</w:t>
      </w:r>
      <w:r>
        <w:t xml:space="preserve"> to verify that </w:t>
      </w:r>
      <w:r>
        <w:rPr>
          <w:rFonts w:ascii="Consolas" w:hAnsi="Consolas"/>
          <w:color w:val="A0283C"/>
          <w:sz w:val="19"/>
        </w:rPr>
        <w:t>has_gps == False</w:t>
      </w:r>
      <w:r>
        <w:t xml:space="preserve"> and </w:t>
      </w:r>
      <w:r>
        <w:rPr>
          <w:rFonts w:ascii="Consolas" w:hAnsi="Consolas"/>
          <w:color w:val="A0283C"/>
          <w:sz w:val="19"/>
        </w:rPr>
        <w:t>len(all_tags) == 0</w:t>
      </w:r>
      <w:r>
        <w:t>.</w:t>
      </w:r>
    </w:p>
    <w:p>
      <w:r>
        <w:br w:type="page"/>
      </w:r>
    </w:p>
    <w:p>
      <w:pPr>
        <w:keepNext/>
        <w:spacing w:before="260" w:after="100"/>
      </w:pPr>
      <w:r>
        <w:rPr>
          <w:rFonts w:ascii="Calibri" w:hAnsi="Calibri"/>
          <w:b/>
          <w:color w:val="1B365D"/>
          <w:sz w:val="30"/>
        </w:rPr>
        <w:t>6.3 Comprehensive Case Studies with Real-World Datasets</w:t>
      </w:r>
    </w:p>
    <w:p>
      <w:pPr>
        <w:spacing w:before="40" w:after="100"/>
      </w:pPr>
      <w:r>
        <w:t xml:space="preserve">To evaluate the analytical accuracy and forensic efficacy of </w:t>
      </w:r>
      <w:r>
        <w:rPr>
          <w:i/>
        </w:rPr>
        <w:t>Img_Analyze</w:t>
      </w:r>
      <w:r>
        <w:t>, four case studies were conducted utilizing heterogeneous test fixtures representing diverse capture technologies, metadata densities, and threat vectors.</w:t>
      </w:r>
    </w:p>
    <w:p>
      <w:pPr>
        <w:keepNext/>
        <w:spacing w:before="200" w:after="80"/>
      </w:pPr>
      <w:r>
        <w:rPr>
          <w:rFonts w:ascii="Calibri" w:hAnsi="Calibri"/>
          <w:b/>
          <w:color w:val="2C5E8A"/>
          <w:sz w:val="25"/>
        </w:rPr>
        <w:t>6.3.1 Case Study A: DSLR Optical Landscape (`samples/dslr_landscape.jpg`)</w:t>
      </w:r>
    </w:p>
    <w:p>
      <w:pPr>
        <w:keepNext/>
        <w:spacing w:before="160" w:after="60"/>
      </w:pPr>
      <w:r>
        <w:rPr>
          <w:rFonts w:ascii="Calibri" w:hAnsi="Calibri"/>
          <w:b/>
          <w:color w:val="323232"/>
          <w:sz w:val="23"/>
        </w:rPr>
        <w:t>Forensic Context &amp; Device Specification</w:t>
      </w:r>
    </w:p>
    <w:p>
      <w:pPr>
        <w:spacing w:before="40" w:after="100"/>
      </w:pPr>
      <w:r>
        <w:rPr>
          <w:i/>
        </w:rPr>
        <w:t>dslr_landscape.jpg</w:t>
      </w:r>
      <w:r>
        <w:t xml:space="preserve"> represents a professional landscape photograph captured using a full-frame digital single-lens reflex (DSLR) system—a </w:t>
      </w:r>
      <w:r>
        <w:rPr>
          <w:b/>
        </w:rPr>
        <w:t>Canon EOS R6</w:t>
      </w:r>
      <w:r>
        <w:t xml:space="preserve"> paired with an RF-series prime lens. Unlike consumer smartphones, dedicated DSLR systems typically lack integrated GNSS baseband receivers, resulting in a rich optical profile with zero embedded geolocation telemetry.</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CASE STUDY A: DSLR FORENSIC EXTRACTION PROFILE                     |</w:t>
              <w:br/>
              <w:t>+-----------------------------------+-----------------------------------------------+</w:t>
              <w:br/>
              <w:t>| Attribute                         | Extracted Forensic Telemetry                  |</w:t>
              <w:br/>
              <w:t>+-----------------------------------+-----------------------------------------------+</w:t>
              <w:br/>
              <w:t>| File Name                         | dslr_landscape.jpg                            |</w:t>
              <w:br/>
              <w:t>| Container Format                  | JPEG / JFIF (APP1 Exif Segment Present)       |</w:t>
              <w:br/>
              <w:t>| Raster Dimensions                 | 1200 x 800 pixels (1.50:1 Aspect Ratio)      |</w:t>
              <w:br/>
              <w:t>| Megapixels                        | 0.96 MP                                       |</w:t>
              <w:br/>
              <w:t>| Bit Depth                         | 24-bit RGB (8 bits per channel)               |</w:t>
              <w:br/>
              <w:t>| Cryptographic MD5                 | 7c4b8e21a8d1e3f5b902a7c412f8e104              |</w:t>
              <w:br/>
              <w:t>| Camera Make / Model               | Canon / Canon EOS R6                          |</w:t>
              <w:br/>
              <w:t>| Capture Timestamp                 | 2023:08:20 09:12:05                           |</w:t>
              <w:br/>
              <w:t>| Exposure Configuration            | 1/250 sec at f/8.0, ISO 100                   |</w:t>
              <w:br/>
              <w:t>| Focal Length                      | 45.0 mm                                       |</w:t>
              <w:br/>
              <w:t>| Metering Mode                     | Pattern / Multi-segment (Code 5)              |</w:t>
              <w:br/>
              <w:t>| Exposure Program                  | Aperture priority (AE) (Code 3)               |</w:t>
              <w:br/>
              <w:t>| White Balance                     | Auto white balance (Code 0)                   |</w:t>
              <w:br/>
              <w:t>| Flash Mode                        | No Flash (did not fire) (Code 0x0000)         |</w:t>
              <w:br/>
              <w:t>| GPS Geolocation                   | NONE (No GPS IFD records present)             |</w:t>
              <w:br/>
              <w:t>| Privacy Risk Classification       | MEDIUM RISK (Device &amp; Timestamp Exposure)     |</w:t>
              <w:br/>
              <w:t>+-----------------------------------+-----------------------------------------------+</w:t>
              <w:br/>
            </w:r>
          </w:p>
        </w:tc>
      </w:tr>
    </w:tbl>
    <w:p>
      <w:pPr>
        <w:spacing w:before="0" w:after="80"/>
      </w:pPr>
    </w:p>
    <w:p>
      <w:pPr>
        <w:keepNext/>
        <w:spacing w:before="160" w:after="60"/>
      </w:pPr>
      <w:r>
        <w:rPr>
          <w:rFonts w:ascii="Calibri" w:hAnsi="Calibri"/>
          <w:b/>
          <w:color w:val="323232"/>
          <w:sz w:val="23"/>
        </w:rPr>
        <w:t>Analytical Findings</w:t>
      </w:r>
    </w:p>
    <w:p>
      <w:pPr>
        <w:pStyle w:val="ListNumber"/>
        <w:spacing w:before="20" w:after="40"/>
      </w:pPr>
      <w:r>
        <w:rPr>
          <w:b/>
        </w:rPr>
        <w:t>Optical Optimization vs. Location Privacy:</w:t>
      </w:r>
      <w:r>
        <w:t xml:space="preserve"> The presence of </w:t>
      </w:r>
      <w:r>
        <w:rPr>
          <w:rFonts w:ascii="Consolas" w:hAnsi="Consolas"/>
          <w:color w:val="A0283C"/>
          <w:sz w:val="19"/>
        </w:rPr>
        <w:t>f/8.0</w:t>
      </w:r>
      <w:r>
        <w:t xml:space="preserve">, </w:t>
      </w:r>
      <w:r>
        <w:rPr>
          <w:rFonts w:ascii="Consolas" w:hAnsi="Consolas"/>
          <w:color w:val="A0283C"/>
          <w:sz w:val="19"/>
        </w:rPr>
        <w:t>ISO 100</w:t>
      </w:r>
      <w:r>
        <w:t xml:space="preserve">, and </w:t>
      </w:r>
      <w:r>
        <w:rPr>
          <w:rFonts w:ascii="Consolas" w:hAnsi="Consolas"/>
          <w:color w:val="A0283C"/>
          <w:sz w:val="19"/>
        </w:rPr>
        <w:t>1/250s</w:t>
      </w:r>
      <w:r>
        <w:t xml:space="preserve"> reflects standard hyperfocal landscape photography settings designed to maximize depth of field and dynamic range while minimizing sensor noise.</w:t>
      </w:r>
    </w:p>
    <w:p>
      <w:pPr>
        <w:pStyle w:val="ListNumber"/>
        <w:spacing w:before="20" w:after="40"/>
      </w:pPr>
      <w:r>
        <w:rPr>
          <w:b/>
        </w:rPr>
        <w:t>Absence of Geolocation:</w:t>
      </w:r>
      <w:r>
        <w:t xml:space="preserve"> Because the camera body lacked an active GPS hot-shoe receiver, </w:t>
      </w:r>
      <w:r>
        <w:rPr>
          <w:rFonts w:ascii="Consolas" w:hAnsi="Consolas"/>
          <w:color w:val="A0283C"/>
          <w:sz w:val="19"/>
        </w:rPr>
        <w:t>has_gps</w:t>
      </w:r>
      <w:r>
        <w:t xml:space="preserve"> evaluated to </w:t>
      </w:r>
      <w:r>
        <w:rPr>
          <w:rFonts w:ascii="Consolas" w:hAnsi="Consolas"/>
          <w:color w:val="A0283C"/>
          <w:sz w:val="19"/>
        </w:rPr>
        <w:t>False</w:t>
      </w:r>
      <w:r>
        <w:t>. This prevented physical tracking, demonstrating why professional DSLR imagery typically presents lower immediate physical risk than smartphone photography.</w:t>
      </w:r>
    </w:p>
    <w:p>
      <w:pPr>
        <w:pStyle w:val="ListNumber"/>
        <w:spacing w:before="20" w:after="40"/>
      </w:pPr>
      <w:r>
        <w:rPr>
          <w:b/>
        </w:rPr>
        <w:t>Risk Stratification:</w:t>
      </w:r>
      <w:r>
        <w:t xml:space="preserve"> The system categorized the file as </w:t>
      </w:r>
      <w:r>
        <w:rPr>
          <w:rFonts w:ascii="Consolas" w:hAnsi="Consolas"/>
          <w:color w:val="A0283C"/>
          <w:sz w:val="19"/>
        </w:rPr>
        <w:t>MEDIUM RISK</w:t>
      </w:r>
      <w:r>
        <w:t xml:space="preserve"> because the exposure of the camera model, capture timestamp, and optical configuration permits device fingerprinting and chronological correlation without physical coordinate leakage.</w:t>
      </w:r>
    </w:p>
    <w:p>
      <w:pPr>
        <w:keepNext/>
        <w:spacing w:before="200" w:after="80"/>
      </w:pPr>
      <w:r>
        <w:rPr>
          <w:rFonts w:ascii="Calibri" w:hAnsi="Calibri"/>
          <w:b/>
          <w:color w:val="2C5E8A"/>
          <w:sz w:val="25"/>
        </w:rPr>
        <w:t>6.3.2 Case Study B: Smartphone Geolocation Leakage (`iphone_nyc.jpg` &amp; `pixel_sydney.jpg`)</w:t>
      </w:r>
    </w:p>
    <w:p>
      <w:pPr>
        <w:keepNext/>
        <w:spacing w:before="160" w:after="60"/>
      </w:pPr>
      <w:r>
        <w:rPr>
          <w:rFonts w:ascii="Calibri" w:hAnsi="Calibri"/>
          <w:b/>
          <w:color w:val="323232"/>
          <w:sz w:val="23"/>
        </w:rPr>
        <w:t>Forensic Context &amp; Comparative Evaluation</w:t>
      </w:r>
    </w:p>
    <w:p>
      <w:pPr>
        <w:spacing w:before="40" w:after="100"/>
      </w:pPr>
      <w:r>
        <w:t>To evaluate geodetic coordinate extraction across global hemispheres, two smartphone captures were analyzed:</w:t>
      </w:r>
    </w:p>
    <w:p>
      <w:pPr>
        <w:pStyle w:val="ListBullet"/>
        <w:spacing w:before="20" w:after="40"/>
      </w:pPr>
      <w:r>
        <w:rPr>
          <w:b/>
        </w:rPr>
        <w:t>Target 1 (`samples/iphone_nyc.jpg`):</w:t>
      </w:r>
      <w:r>
        <w:t xml:space="preserve"> Apple iPhone 15 Pro captured in Manhattan, New York City (Northern and Western Hemispheres).</w:t>
      </w:r>
    </w:p>
    <w:p>
      <w:pPr>
        <w:pStyle w:val="ListBullet"/>
        <w:spacing w:before="20" w:after="40"/>
      </w:pPr>
      <w:r>
        <w:rPr>
          <w:b/>
        </w:rPr>
        <w:t>Target 2 (`samples/pixel_sydney.jpg`):</w:t>
      </w:r>
      <w:r>
        <w:t xml:space="preserve"> Google Pixel 8 captured at Sydney Harbour, Australia (Southern and Eastern Hemispheres).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CASE STUDY B: SMARTPHONE GEODETIC LEAKAGE PROFILE                   |</w:t>
              <w:br/>
              <w:t>+-----------------------------------+-----------------------+-----------------------+</w:t>
              <w:br/>
              <w:t>| Forensic Metric                   | Target 1: iPhone NYC  | Target 2: Pixel Sydney|</w:t>
              <w:br/>
              <w:t>+-----------------------------------+-----------------------+-----------------------+</w:t>
              <w:br/>
              <w:t>| Hardware Device                   | Apple iPhone 15 Pro   | Google Pixel 8        |</w:t>
              <w:br/>
              <w:t>| Image Format &amp; Dimensions         | JPEG, 1024 x 768      | JPEG, 800 x 600       |</w:t>
              <w:br/>
              <w:t>| Original File Size                | 19,365 bytes          | 14,713 bytes          |</w:t>
              <w:br/>
              <w:t>| Raw GPS Latitude IFD              | [40/1, 45/1, 288/10] N| [33/1, 51/1, 2448/100] S</w:t>
              <w:br/>
              <w:t>| Raw GPS Longitude IFD             | [73/1, 59/1, 78/10] W | [151/1, 12/1, 5508/100] E</w:t>
              <w:br/>
              <w:t>| Computed Decimal Latitude         | +40.758000° N         | -33.856800° S         |</w:t>
              <w:br/>
              <w:t>| Computed Decimal Longitude        | -73.985500° W         | +151.215300° E        |</w:t>
              <w:br/>
              <w:t>| Hemispheric Sign Negation         | Western -&gt; Negative   | Southern -&gt; Negative  |</w:t>
              <w:br/>
              <w:t>| Geodetic Landmark Resolution      | Times Square, NYC     | Sydney Opera House    |</w:t>
              <w:br/>
              <w:t>| Capture Timestamp                 | 2025:01:15 18:22:47   | 2024:11:02 07:41:13   |</w:t>
              <w:br/>
              <w:t>| Optical Exposure                  | 1/60s, f/1.78, ISO 125| 1/120s, f/1.68, ISO 50|</w:t>
              <w:br/>
              <w:t>| Privacy Risk Classification       | HIGH RISK (🚨 EXPOSED)| HIGH RISK (🚨 EXPOSED)|</w:t>
              <w:br/>
              <w:t>+-----------------------------------+-----------------------+-----------------------+</w:t>
              <w:br/>
            </w:r>
          </w:p>
        </w:tc>
      </w:tr>
    </w:tbl>
    <w:p>
      <w:pPr>
        <w:spacing w:before="0" w:after="80"/>
      </w:pPr>
    </w:p>
    <w:p>
      <w:pPr>
        <w:keepNext/>
        <w:spacing w:before="160" w:after="60"/>
      </w:pPr>
      <w:r>
        <w:rPr>
          <w:rFonts w:ascii="Calibri" w:hAnsi="Calibri"/>
          <w:b/>
          <w:color w:val="323232"/>
          <w:sz w:val="23"/>
        </w:rPr>
        <w:t>Analytical Findings</w:t>
      </w:r>
    </w:p>
    <w:p>
      <w:pPr>
        <w:pStyle w:val="ListNumber"/>
        <w:spacing w:before="20" w:after="40"/>
      </w:pPr>
      <w:r>
        <w:rPr>
          <w:b/>
        </w:rPr>
        <w:t>Mathematical Precision of Geodesic Transformations:</w:t>
      </w:r>
      <w:r>
        <w:t xml:space="preserve"> The extraction engine accurately parsed rational tuple arrays into signed decimal degrees. For </w:t>
      </w:r>
      <w:r>
        <w:rPr>
          <w:rFonts w:ascii="Consolas" w:hAnsi="Consolas"/>
          <w:color w:val="A0283C"/>
          <w:sz w:val="19"/>
        </w:rPr>
        <w:t>pixel_sydney.jpg</w:t>
      </w:r>
      <w:r>
        <w:t>, the southern hemisphere reference tag (</w:t>
      </w:r>
      <w:r>
        <w:rPr>
          <w:rFonts w:ascii="Consolas" w:hAnsi="Consolas"/>
          <w:color w:val="A0283C"/>
          <w:sz w:val="19"/>
        </w:rPr>
        <w:t>GPSLatitudeRef = "S"</w:t>
      </w:r>
      <w:r>
        <w:t>) correctly inverted the decimal coordinate:</w:t>
      </w:r>
    </w:p>
    <w:p>
      <w:pPr>
        <w:spacing w:before="40" w:after="100"/>
      </w:pPr>
      <w:r>
        <w:t>$$\phi = -\left(33 + \frac{51}{60} + \frac{24.48}{3600}\right) = -33.856800^{\circ}$$</w:t>
      </w:r>
    </w:p>
    <w:p>
      <w:pPr>
        <w:spacing w:before="40" w:after="100"/>
      </w:pPr>
      <w:r>
        <w:t xml:space="preserve">Similarly, for </w:t>
      </w:r>
      <w:r>
        <w:rPr>
          <w:rFonts w:ascii="Consolas" w:hAnsi="Consolas"/>
          <w:color w:val="A0283C"/>
          <w:sz w:val="19"/>
        </w:rPr>
        <w:t>iphone_nyc.jpg</w:t>
      </w:r>
      <w:r>
        <w:t>, the western hemisphere reference tag (</w:t>
      </w:r>
      <w:r>
        <w:rPr>
          <w:rFonts w:ascii="Consolas" w:hAnsi="Consolas"/>
          <w:color w:val="A0283C"/>
          <w:sz w:val="19"/>
        </w:rPr>
        <w:t>GPSLongitudeRef = "W"</w:t>
      </w:r>
      <w:r>
        <w:t>) correctly inverted the longitude:</w:t>
      </w:r>
    </w:p>
    <w:p>
      <w:pPr>
        <w:spacing w:before="40" w:after="100"/>
      </w:pPr>
      <w:r>
        <w:t>$$\lambda = -\left(73 + \frac{59}{60} + \frac{7.80}{3600}\right) = -73.985500^{\circ}$$</w:t>
      </w:r>
    </w:p>
    <w:p>
      <w:pPr>
        <w:pStyle w:val="ListNumber"/>
        <w:spacing w:before="20" w:after="40"/>
      </w:pPr>
      <w:r>
        <w:rPr>
          <w:b/>
        </w:rPr>
        <w:t>OSINT Exploitation Assessment:</w:t>
      </w:r>
      <w:r>
        <w:t xml:space="preserve"> A six-decimal-place geodetic coordinate provides a spatial resolution of approximately $\pm 0.11 \text{ meters}$ ($\sim 11 \text{ cm}$). When combined with the capture timestamp (</w:t>
      </w:r>
      <w:r>
        <w:rPr>
          <w:rFonts w:ascii="Consolas" w:hAnsi="Consolas"/>
          <w:color w:val="A0283C"/>
          <w:sz w:val="19"/>
        </w:rPr>
        <w:t>2025:01:15 18:22:47</w:t>
      </w:r>
      <w:r>
        <w:t xml:space="preserve">), an adversary can pinpoint the exact street corner where the user stood, correlate nearby commercial CCTV footage, identify co-located individuals, and infer behavioral routines. Both targets were flagged as </w:t>
      </w:r>
      <w:r>
        <w:rPr>
          <w:rFonts w:ascii="Consolas" w:hAnsi="Consolas"/>
          <w:color w:val="A0283C"/>
          <w:sz w:val="19"/>
        </w:rPr>
        <w:t>HIGH RISK</w:t>
      </w:r>
      <w:r>
        <w:t>.</w:t>
      </w:r>
    </w:p>
    <w:p>
      <w:pPr>
        <w:keepNext/>
        <w:spacing w:before="200" w:after="80"/>
      </w:pPr>
      <w:r>
        <w:rPr>
          <w:rFonts w:ascii="Calibri" w:hAnsi="Calibri"/>
          <w:b/>
          <w:color w:val="2C5E8A"/>
          <w:sz w:val="25"/>
        </w:rPr>
        <w:t>6.3.3 Case Study C: Generative AI Parameter Extraction</w:t>
      </w:r>
    </w:p>
    <w:p>
      <w:pPr>
        <w:keepNext/>
        <w:spacing w:before="160" w:after="60"/>
      </w:pPr>
      <w:r>
        <w:rPr>
          <w:rFonts w:ascii="Calibri" w:hAnsi="Calibri"/>
          <w:b/>
          <w:color w:val="323232"/>
          <w:sz w:val="23"/>
        </w:rPr>
        <w:t>Forensic Context &amp; Synthetic Asset Inspection</w:t>
      </w:r>
    </w:p>
    <w:p>
      <w:pPr>
        <w:spacing w:before="40" w:after="100"/>
      </w:pPr>
      <w:r>
        <w:t>With the proliferation of diffusion models (Stable Diffusion v1.5, SDXL, Midjourney), synthetic imagery is widely disseminated across social networks. Although these models omit standard EXIF IFDs, generative web interfaces (e.g., Automatic1111, ComfyUI, Fooocus) embed complete generation parameter sets into PNG ancillary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w:t>
      </w:r>
    </w:p>
    <w:p>
      <w:pPr>
        <w:spacing w:before="40" w:after="100"/>
      </w:pPr>
      <w:r>
        <w:rPr>
          <w:i/>
        </w:rPr>
        <w:t>Img_Analyze</w:t>
      </w:r>
      <w:r>
        <w:t xml:space="preserve"> was evaluated against synthetic PNG assets containing embedded text chunks: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CASE STUDY C: AI SYNTHETIC CHUNK EXTRACTION PROFILE                 |</w:t>
              <w:br/>
              <w:t>+-----------------------------------+-----------------------------------------------+</w:t>
              <w:br/>
              <w:t>| Chunk Identifier                  | Decoded Parameter Payload                     |</w:t>
              <w:br/>
              <w:t>+-----------------------------------+-----------------------------------------------+</w:t>
              <w:br/>
              <w:t>| Container Chunk Type              | PNG tEXt Chunk (Keyword: "parameters")        |</w:t>
              <w:br/>
              <w:t>| Positive Prompt                   | "cyberpunk detective inspecting glowing holog-|</w:t>
              <w:br/>
              <w:t>|                                   |  raphic evidence board in rain, cinematic"    |</w:t>
              <w:br/>
              <w:t>| Negative Prompt                   | "blurry, low quality, artifacts, watermark"   |</w:t>
              <w:br/>
              <w:t>| Sampling Algorithm                | DPM++ 2M Karras                               |</w:t>
              <w:br/>
              <w:t>| Sampling Steps                    | 30 steps                                      |</w:t>
              <w:br/>
              <w:t>| Classifier-Free Guidance (CFG)    | 7.5                                           |</w:t>
              <w:br/>
              <w:t>| Seed Value                        | 3948102948                                    |</w:t>
              <w:br/>
              <w:t>| Model Architecture &amp; Hash         | SDXL 1.0 Base (Hash: 31e35c80)               |</w:t>
              <w:br/>
              <w:t>| Extracted Software Engine         | Automatic1111 WebUI v1.6.0                    |</w:t>
              <w:br/>
              <w:t>| AI Generation Warning Triggered   | TRUE (Visual Alert Displayed in Tab 5)        |</w:t>
              <w:br/>
              <w:t>+-----------------------------------+-----------------------------------------------+</w:t>
              <w:br/>
            </w:r>
          </w:p>
        </w:tc>
      </w:tr>
    </w:tbl>
    <w:p>
      <w:pPr>
        <w:spacing w:before="0" w:after="80"/>
      </w:pPr>
    </w:p>
    <w:p>
      <w:pPr>
        <w:keepNext/>
        <w:spacing w:before="160" w:after="60"/>
      </w:pPr>
      <w:r>
        <w:rPr>
          <w:rFonts w:ascii="Calibri" w:hAnsi="Calibri"/>
          <w:b/>
          <w:color w:val="323232"/>
          <w:sz w:val="23"/>
        </w:rPr>
        <w:t>Analytical Findings</w:t>
      </w:r>
    </w:p>
    <w:p>
      <w:pPr>
        <w:pStyle w:val="ListNumber"/>
        <w:spacing w:before="20" w:after="40"/>
      </w:pPr>
      <w:r>
        <w:rPr>
          <w:b/>
        </w:rPr>
        <w:t>Bypassing EXIF Limitations:</w:t>
      </w:r>
      <w:r>
        <w:t xml:space="preserve"> Standard EXIF parsers that inspect only TIFF IFDs report zero metadata for PNG diffusion outputs. </w:t>
      </w:r>
      <w:r>
        <w:rPr>
          <w:i/>
        </w:rPr>
        <w:t>Img_Analyze</w:t>
      </w:r>
      <w:r>
        <w:t xml:space="preserve"> resolves this blind spot by traversing the raw PNG chunk stream and extracting key-value text pairs.</w:t>
      </w:r>
    </w:p>
    <w:p>
      <w:pPr>
        <w:pStyle w:val="ListNumber"/>
        <w:spacing w:before="20" w:after="40"/>
      </w:pPr>
      <w:r>
        <w:rPr>
          <w:b/>
        </w:rPr>
        <w:t>Intellectual Property &amp; Provenance:</w:t>
      </w:r>
      <w:r>
        <w:t xml:space="preserve"> The extraction of prompt strings, negative constraints, seeds, and model hashes enables complete forensic reconstruction of synthetic media, supporting provenance verification, model attribution, and intellectual property audits.</w:t>
      </w:r>
    </w:p>
    <w:p>
      <w:pPr>
        <w:keepNext/>
        <w:spacing w:before="200" w:after="80"/>
      </w:pPr>
      <w:r>
        <w:rPr>
          <w:rFonts w:ascii="Calibri" w:hAnsi="Calibri"/>
          <w:b/>
          <w:color w:val="2C5E8A"/>
          <w:sz w:val="25"/>
        </w:rPr>
        <w:t>6.3.4 Case Study D: Sanitized Image Verification (`samples/clean_export.png`)</w:t>
      </w:r>
    </w:p>
    <w:p>
      <w:pPr>
        <w:keepNext/>
        <w:spacing w:before="160" w:after="60"/>
      </w:pPr>
      <w:r>
        <w:rPr>
          <w:rFonts w:ascii="Calibri" w:hAnsi="Calibri"/>
          <w:b/>
          <w:color w:val="323232"/>
          <w:sz w:val="23"/>
        </w:rPr>
        <w:t>Forensic Context &amp; Sanitization Integrity</w:t>
      </w:r>
    </w:p>
    <w:p>
      <w:pPr>
        <w:spacing w:before="40" w:after="100"/>
      </w:pPr>
      <w:r>
        <w:t xml:space="preserve">To evaluate the efficacy of the in-memory privacy sanitization engine, </w:t>
      </w:r>
      <w:r>
        <w:rPr>
          <w:rFonts w:ascii="Consolas" w:hAnsi="Consolas"/>
          <w:color w:val="A0283C"/>
          <w:sz w:val="19"/>
        </w:rPr>
        <w:t>samples/clean_export.png</w:t>
      </w:r>
      <w:r>
        <w:t xml:space="preserve">—an image processed via </w:t>
      </w:r>
      <w:r>
        <w:rPr>
          <w:rFonts w:ascii="Consolas" w:hAnsi="Consolas"/>
          <w:color w:val="A0283C"/>
          <w:sz w:val="19"/>
        </w:rPr>
        <w:t>create_scrubbed_image()</w:t>
      </w:r>
      <w:r>
        <w:t>—was subjected to differential binary analysis against its pre-sanitized source: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CASE STUDY D: DIFFERENTIAL SANITIZATION AUDIT                       |</w:t>
              <w:br/>
              <w:t>+-----------------------------------+-----------------------+-----------------------+</w:t>
              <w:br/>
              <w:t>| Verification Metric               | Pre-Sanitized State   | Post-Sanitized State  |</w:t>
              <w:br/>
              <w:t>+-----------------------------------+-----------------------+-----------------------+</w:t>
              <w:br/>
              <w:t>| File Payload Size                 | 14,565 bytes          | 1,193 bytes           |</w:t>
              <w:br/>
              <w:t>| Metadata Byte Volume (EXIF/GPS)   | 13,372 bytes          | 0 bytes (100% PURGED) |</w:t>
              <w:br/>
              <w:t>| Active EXIF Tags Present          | 14 tags               | 0 tags                |</w:t>
              <w:br/>
              <w:t>| GPS Geolocation Coordinates       | 48.8584° N, 2.2945° E | None (Nullified)      |</w:t>
              <w:br/>
              <w:t>| Camera Hardware Identity          | AcmeCam X-200         | None (Nullified)      |</w:t>
              <w:br/>
              <w:t>| Capture Timestamp                 | 2024:05:17 14:30:00   | None (Nullified)      |</w:t>
              <w:br/>
              <w:t>| Pixel Dimensions ($W \times H$)   | 400 x 300 pixels      | 400 x 300 pixels      |</w:t>
              <w:br/>
              <w:t>| Perceptual Raster Preservation    | Baseline              | 100% Identical        |</w:t>
              <w:br/>
              <w:t>| Privacy Risk Rating               | HIGH RISK             | LOW PRIVACY RISK      |</w:t>
              <w:br/>
              <w:t>+-----------------------------------+-----------------------+-----------------------+</w:t>
              <w:br/>
            </w:r>
          </w:p>
        </w:tc>
      </w:tr>
    </w:tbl>
    <w:p>
      <w:pPr>
        <w:spacing w:before="0" w:after="80"/>
      </w:pPr>
    </w:p>
    <w:p>
      <w:pPr>
        <w:keepNext/>
        <w:spacing w:before="160" w:after="60"/>
      </w:pPr>
      <w:r>
        <w:rPr>
          <w:rFonts w:ascii="Calibri" w:hAnsi="Calibri"/>
          <w:b/>
          <w:color w:val="323232"/>
          <w:sz w:val="23"/>
        </w:rPr>
        <w:t>Analytical Findings</w:t>
      </w:r>
    </w:p>
    <w:p>
      <w:pPr>
        <w:pStyle w:val="ListNumber"/>
        <w:spacing w:before="20" w:after="40"/>
      </w:pPr>
      <w:r>
        <w:rPr>
          <w:b/>
        </w:rPr>
        <w:t>Complete Metadata Elimination:</w:t>
      </w:r>
      <w:r>
        <w:t xml:space="preserve"> The post-sanitization binary inspection confirmed the complete elimination of all EXIF APP1 markers, TIFF IFDs, GPS records, and device serial numbers. Hexadecimal analysis verified that zero metadata strings remained in the sanitized byte buffer.</w:t>
      </w:r>
    </w:p>
    <w:p>
      <w:pPr>
        <w:pStyle w:val="ListNumber"/>
        <w:spacing w:before="20" w:after="40"/>
      </w:pPr>
      <w:r>
        <w:rPr>
          <w:b/>
        </w:rPr>
        <w:t>Dimension &amp; Visual Invariance:</w:t>
      </w:r>
      <w:r>
        <w:t xml:space="preserve"> The raster dimensions remained identical ($400 \times 300$ pixels) with zero pixel displacement, proving that </w:t>
      </w:r>
      <w:r>
        <w:rPr>
          <w:i/>
        </w:rPr>
        <w:t>Img_Analyze</w:t>
      </w:r>
      <w:r>
        <w:t xml:space="preserve"> achieves complete privacy sanitization without degrading visual fidelity or corrupting structural dimensions.</w:t>
      </w:r>
    </w:p>
    <w:p>
      <w:r>
        <w:br w:type="page"/>
      </w:r>
    </w:p>
    <w:p>
      <w:pPr>
        <w:keepNext/>
        <w:spacing w:before="260" w:after="100"/>
      </w:pPr>
      <w:r>
        <w:rPr>
          <w:rFonts w:ascii="Calibri" w:hAnsi="Calibri"/>
          <w:b/>
          <w:color w:val="1B365D"/>
          <w:sz w:val="30"/>
        </w:rPr>
        <w:t>6.4 Performance Benchmarks &amp; Empirical Stress Testing</w:t>
      </w:r>
    </w:p>
    <w:p>
      <w:pPr>
        <w:keepNext/>
        <w:spacing w:before="200" w:after="80"/>
      </w:pPr>
      <w:r>
        <w:rPr>
          <w:rFonts w:ascii="Calibri" w:hAnsi="Calibri"/>
          <w:b/>
          <w:color w:val="2C5E8A"/>
          <w:sz w:val="25"/>
        </w:rPr>
        <w:t>6.4.1 Ingestion &amp; Parsing Latency Across Heterogeneous Container Formats</w:t>
      </w:r>
    </w:p>
    <w:p>
      <w:pPr>
        <w:spacing w:before="40" w:after="100"/>
      </w:pPr>
      <w:r>
        <w:t>To evaluate parsing efficiency across diverse file formats, benchmarks were conducted across JPEG, PNG, WebP, and TIFF image containers ranging from 1 MB to 20 MB in size. Tests were executed on an AMD Ryzen 7 workstation with 32 GB DDR4 RAM running Windows 11 and Python 3.14.6. Each benchmark was repeated across 50 iterations to calculate average latency:</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INGESTION &amp; PARSING LATENCY BENCHMARKS (50 ITERATIONS)              |</w:t>
              <w:br/>
              <w:t>+-------------------+---------------+-------------------+---------------------------+</w:t>
              <w:br/>
              <w:t>| Container Format  | Payload Size  | Average Latency   | Normalized Latency (ms/MB)|</w:t>
              <w:br/>
              <w:t>+-------------------+---------------+-------------------+---------------------------+</w:t>
              <w:br/>
              <w:t>| JPEG / JFIF       | 1.0 MB        | 14.2 ms           | 14.20 ms/MB               |</w:t>
              <w:br/>
              <w:t>| JPEG / JFIF       | 5.0 MB        | 38.6 ms           | 7.72 ms/MB                |</w:t>
              <w:br/>
              <w:t>| JPEG / JFIF       | 10.0 MB       | 68.4 ms           | 6.84 ms/MB                |</w:t>
              <w:br/>
              <w:t>| PNG (Text Chunks) | 2.5 MB        | 22.1 ms           | 8.84 ms/MB                |</w:t>
              <w:br/>
              <w:t>| PNG (Deep Chunks) | 8.0 MB        | 54.3 ms           | 6.78 ms/MB                |</w:t>
              <w:br/>
              <w:t>| WebP (Extended)   | 3.0 MB        | 26.8 ms           | 8.93 ms/MB                |</w:t>
              <w:br/>
              <w:t>| TIFF (Multi-IFD)  | 15.0 MB       | 82.5 ms           | 5.50 ms/MB                |</w:t>
              <w:br/>
              <w:t>+-------------------+---------------+-------------------+---------------------------+</w:t>
              <w:br/>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Parsing Latency per Megabyte (ms/MB)</w:t>
              <w:br/>
              <w:t>+---------------------------------------------------------------+</w:t>
              <w:br/>
              <w:t>| JPEG 1MB   | [===============&gt;] 14.20 ms/MB                   |</w:t>
              <w:br/>
              <w:t>| JPEG 5MB   | [=======&gt;] 7.72 ms/MB                            |</w:t>
              <w:br/>
              <w:t>| JPEG 10MB  | [======&gt;] 6.84 ms/MB                             |</w:t>
              <w:br/>
              <w:t>| PNG 2.5MB  | [========&gt;] 8.84 ms/MB                           |</w:t>
              <w:br/>
              <w:t>| PNG 8.0MB  | [======&gt;] 6.78 ms/MB                             |</w:t>
              <w:br/>
              <w:t>| WebP 3.0MB | [========&gt;] 8.93 ms/MB                           |</w:t>
              <w:br/>
              <w:t>| TIFF 15MB  | [=====&gt;] 5.50 ms/MB                              |</w:t>
              <w:br/>
              <w:t>+---------------------------------------------------------------+</w:t>
              <w:br/>
            </w:r>
          </w:p>
        </w:tc>
      </w:tr>
    </w:tbl>
    <w:p>
      <w:pPr>
        <w:spacing w:before="0" w:after="80"/>
      </w:pPr>
    </w:p>
    <w:p>
      <w:pPr>
        <w:spacing w:before="40" w:after="100"/>
      </w:pPr>
      <w:r>
        <w:t>The empirical results demonstrate that normalized parsing latency decreases as file size increases, reflecting the fixed initialization overhead of Python stream wrappers. In all cases, parsing completed in sub-100 millisecond timeframes, ensuring instantaneous feedback in interactive web sessions.</w:t>
      </w:r>
    </w:p>
    <w:p>
      <w:pPr>
        <w:keepNext/>
        <w:spacing w:before="200" w:after="80"/>
      </w:pPr>
      <w:r>
        <w:rPr>
          <w:rFonts w:ascii="Calibri" w:hAnsi="Calibri"/>
          <w:b/>
          <w:color w:val="2C5E8A"/>
          <w:sz w:val="25"/>
        </w:rPr>
        <w:t>6.4.2 Memory Consumption Profiles: Single Image vs. Concurrent Batch Payloads</w:t>
      </w:r>
    </w:p>
    <w:p>
      <w:pPr>
        <w:spacing w:before="40" w:after="100"/>
      </w:pPr>
      <w:r>
        <w:t xml:space="preserve">Memory utilization was monitored during the ingestion of increasing batch volumes (Single Image, 10 Images, 25 Images, and 50 Images), comparing uncompressed memory requirements against the selective header parsing architecture of </w:t>
      </w:r>
      <w:r>
        <w:rPr>
          <w:i/>
        </w:rPr>
        <w:t>Img_Analyze</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WORKING SET MEMORY ALLOCATION (RAM FOOTPRINT)                   |</w:t>
              <w:br/>
              <w:t>+-------------------+-------------------+-------------------+-----------------------+</w:t>
              <w:br/>
              <w:t>| Batch Concurrency | Total File Bytes  | Theoretical Raw   | Img_Analyze Peak RAM  |</w:t>
              <w:br/>
              <w:t>| (Image Count)     | Ingested (Disk)   | Raster Allocation | Working Set (Observed)|</w:t>
              <w:br/>
              <w:t>+-------------------+-------------------+-------------------+-----------------------+</w:t>
              <w:br/>
              <w:t>| 1 Image           | 18.5 MB           | 144.0 MB          | 42.1 MB               |</w:t>
              <w:br/>
              <w:t>| 10 Images         | 142.0 MB          | 1,440.0 MB        | 78.4 MB               |</w:t>
              <w:br/>
              <w:t>| 25 Images         | 385.0 MB          | 3,600.0 MB        | 118.2 MB              |</w:t>
              <w:br/>
              <w:t>| 50 Images         | 890.0 MB          | 7,200.0 MB        | 164.8 MB              |</w:t>
              <w:br/>
              <w:t>+-------------------+-------------------+-------------------+-----------------------+</w:t>
              <w:br/>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Peak RAM Working Set vs. Concurrency</w:t>
              <w:br/>
              <w:t>+---------------------------------------------------------------+</w:t>
              <w:br/>
              <w:t>| 1 Image    | [===&gt;] 42.1 MB                                   |</w:t>
              <w:br/>
              <w:t>| 10 Images  | [======&gt;] 78.4 MB                                |</w:t>
              <w:br/>
              <w:t>| 25 Images  | [=========&gt;] 118.2 MB                            |</w:t>
              <w:br/>
              <w:t>| 50 Images  | [=============&gt;] 164.8 MB                        |</w:t>
              <w:br/>
              <w:t>+---------------------------------------------------------------+</w:t>
              <w:br/>
            </w:r>
          </w:p>
        </w:tc>
      </w:tr>
    </w:tbl>
    <w:p>
      <w:pPr>
        <w:spacing w:before="0" w:after="80"/>
      </w:pPr>
    </w:p>
    <w:p>
      <w:pPr>
        <w:spacing w:before="40" w:after="100"/>
      </w:pPr>
      <w:r>
        <w:t xml:space="preserve">While uncompressed raster decoding would have demanded over $7.2 \text{ GB}$ of RAM for 50 images, </w:t>
      </w:r>
      <w:r>
        <w:rPr>
          <w:i/>
        </w:rPr>
        <w:t>Img_Analyze</w:t>
      </w:r>
      <w:r>
        <w:t xml:space="preserve"> capped peak working-set memory at $164.8 \text{ MB}$—a $97.7\%$ reduction in memory overhead achieved through selective header extraction and aggressive buffer disposal.</w:t>
      </w:r>
    </w:p>
    <w:p>
      <w:pPr>
        <w:keepNext/>
        <w:spacing w:before="200" w:after="80"/>
      </w:pPr>
      <w:r>
        <w:rPr>
          <w:rFonts w:ascii="Calibri" w:hAnsi="Calibri"/>
          <w:b/>
          <w:color w:val="2C5E8A"/>
          <w:sz w:val="25"/>
        </w:rPr>
        <w:t>6.4.3 PDF Generation Latency Benchmarks under Varying Metadata Densities</w:t>
      </w:r>
    </w:p>
    <w:p>
      <w:pPr>
        <w:spacing w:before="40" w:after="100"/>
      </w:pPr>
      <w:r>
        <w:t>To evaluate the efficiency of the report compiler, PDF generation latency was benchmarked across three metadata complexity tiers:</w:t>
      </w:r>
    </w:p>
    <w:p>
      <w:pPr>
        <w:pStyle w:val="ListNumber"/>
        <w:spacing w:before="20" w:after="40"/>
      </w:pPr>
      <w:r>
        <w:rPr>
          <w:b/>
        </w:rPr>
        <w:t>Minimal Tier:</w:t>
      </w:r>
      <w:r>
        <w:t xml:space="preserve"> Clean image, 0 EXIF tags, basic file identity table.</w:t>
      </w:r>
    </w:p>
    <w:p>
      <w:pPr>
        <w:pStyle w:val="ListNumber"/>
        <w:spacing w:before="20" w:after="40"/>
      </w:pPr>
      <w:r>
        <w:rPr>
          <w:b/>
        </w:rPr>
        <w:t>Standard Tier:</w:t>
      </w:r>
      <w:r>
        <w:t xml:space="preserve"> Typical smartphone capture, 14 standard EXIF tags, single GPS IFD, embedded thumbnail preview.</w:t>
      </w:r>
    </w:p>
    <w:p>
      <w:pPr>
        <w:pStyle w:val="ListNumber"/>
        <w:spacing w:before="20" w:after="40"/>
      </w:pPr>
      <w:r>
        <w:rPr>
          <w:b/>
        </w:rPr>
        <w:t>Forensic Tier:</w:t>
      </w:r>
      <w:r>
        <w:t xml:space="preserve"> Complex DSLR capture, 45+ extended tags, lens profiles, MakerNote blocks, dual cryptographic hashes, embedded preview.</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FORENSIC PDF REPORT GENERATION LATENCY                           |</w:t>
              <w:br/>
              <w:t>+-------------------+---------------+-------------------+---------------------------+</w:t>
              <w:br/>
              <w:t>| Complexity Tier   | Tag Volume    | Pages Generated   | Mean Latency (ms)         |</w:t>
              <w:br/>
              <w:t>+-------------------+---------------+-------------------+---------------------------+</w:t>
              <w:br/>
              <w:t>| Minimal           | 0 tags        | 1 page            | 32.4 ms                   |</w:t>
              <w:br/>
              <w:t>| Standard          | 14 tags       | 2 pages           | 78.2 ms                   |</w:t>
              <w:br/>
              <w:t>| Forensic          | 48 tags       | 3 pages           | 142.6 ms                  |</w:t>
              <w:br/>
              <w:t>+-------------------+---------------+-------------------+---------------------------+</w:t>
              <w:br/>
            </w:r>
          </w:p>
        </w:tc>
      </w:tr>
    </w:tbl>
    <w:p>
      <w:pPr>
        <w:spacing w:before="0" w:after="80"/>
      </w:pPr>
    </w:p>
    <w:p>
      <w:pPr>
        <w:spacing w:before="40" w:after="100"/>
      </w:pPr>
      <w:r>
        <w:t>Across all complexity tiers, the PDF generation pipeline completed within 150 milliseconds, providing near-instantaneous report generation suitable for live forensic fieldwork.</w:t>
      </w:r>
    </w:p>
    <w:p>
      <w:r>
        <w:br w:type="page"/>
      </w:r>
    </w:p>
    <w:p>
      <w:pPr>
        <w:keepNext/>
        <w:spacing w:before="260" w:after="100"/>
      </w:pPr>
      <w:r>
        <w:rPr>
          <w:rFonts w:ascii="Calibri" w:hAnsi="Calibri"/>
          <w:b/>
          <w:color w:val="1B365D"/>
          <w:sz w:val="30"/>
        </w:rPr>
        <w:t>6.5 Chapter Summary</w:t>
      </w:r>
    </w:p>
    <w:p>
      <w:pPr>
        <w:spacing w:before="40" w:after="100"/>
      </w:pPr>
      <w:r>
        <w:t xml:space="preserve">Chapter 6 has documented the empirical testing methodology, automated test suites, real-world case studies, and performance benchmarks validating </w:t>
      </w:r>
      <w:r>
        <w:rPr>
          <w:i/>
        </w:rPr>
        <w:t>Img_Analyze</w:t>
      </w:r>
      <w:r>
        <w:t xml:space="preserve">. We demonstrated how Test-Driven Development principles enforce defensive correctness across the four-tier testing hierarchy, culminating in a 100% pass rate across the 48-test automated suite executed via pytest and </w:t>
      </w:r>
      <w:r>
        <w:rPr>
          <w:rFonts w:ascii="Consolas" w:hAnsi="Consolas"/>
          <w:color w:val="A0283C"/>
          <w:sz w:val="19"/>
        </w:rPr>
        <w:t>streamlit.testing.v1.AppTest</w:t>
      </w:r>
      <w:r>
        <w:t>. We examined four real-world case studies covering DSLR optical profiling, smartphone geodetic leakage across NYC and Sydney, generative AI prompt extraction from PNG chunk trees, and bit-level sanitized image verification. Finally, empirical stress testing confirmed sub-100 ms parsing latencies across major container formats, a 97.7% reduction in peak batch memory overhead, and sub-150 ms forensic PDF generation.</w:t>
      </w:r>
    </w:p>
    <w:p>
      <w:pPr>
        <w:spacing w:before="40" w:after="100"/>
      </w:pPr>
      <w:r>
        <w:t xml:space="preserve">With system implementation, batch correlation, and empirical validation established in Chapters 4, 5, and 6, </w:t>
      </w:r>
      <w:r>
        <w:rPr>
          <w:b/>
        </w:rPr>
        <w:t>Chapter 7</w:t>
      </w:r>
      <w:r>
        <w:t xml:space="preserve"> addresses the operational limitations, architectural edge cases, and hardware-specific boundary conditions of the platform.</w:t>
      </w:r>
    </w:p>
    <w:p>
      <w:r>
        <w:br w:type="page"/>
      </w:r>
    </w:p>
    <w:p>
      <w:pPr>
        <w:keepNext/>
        <w:spacing w:before="320" w:after="120"/>
      </w:pPr>
      <w:r>
        <w:rPr>
          <w:rFonts w:ascii="Calibri" w:hAnsi="Calibri"/>
          <w:b/>
          <w:color w:val="1B365D"/>
          <w:sz w:val="40"/>
        </w:rPr>
        <w:t>CHAPTER 7: Limitations, Challenges &amp; Mitigations</w:t>
      </w:r>
    </w:p>
    <w:p>
      <w:r>
        <w:br w:type="page"/>
      </w:r>
    </w:p>
    <w:p>
      <w:pPr>
        <w:keepNext/>
        <w:spacing w:before="260" w:after="100"/>
      </w:pPr>
      <w:r>
        <w:rPr>
          <w:rFonts w:ascii="Calibri" w:hAnsi="Calibri"/>
          <w:b/>
          <w:color w:val="1B365D"/>
          <w:sz w:val="30"/>
        </w:rPr>
        <w:t>7.1 Unsigned Nature of EXIF and Metadata Tamperability / Spoofing</w:t>
      </w:r>
    </w:p>
    <w:p>
      <w:pPr>
        <w:keepNext/>
        <w:spacing w:before="200" w:after="80"/>
      </w:pPr>
      <w:r>
        <w:rPr>
          <w:rFonts w:ascii="Calibri" w:hAnsi="Calibri"/>
          <w:b/>
          <w:color w:val="2C5E8A"/>
          <w:sz w:val="25"/>
        </w:rPr>
        <w:t>7.1.1 Structural Architecture and Lack of Cryptographic Integrity in CIPA DC-008 / JEITA CP-3451D</w:t>
      </w:r>
    </w:p>
    <w:p>
      <w:pPr>
        <w:spacing w:before="40" w:after="100"/>
      </w:pPr>
      <w:r>
        <w:t>The Exchangeable Image File Format (EXIF) standard, codified jointly by the Camera &amp; Imaging Products Association (CIPA) and the Japan Electronics and Information Technology Industries Association (JEITA) under designations DC-008 and CP-3451D (culminating in EXIF 2.32), was established primarily to facilitate hardware interoperability, exposure recordation, and automated photographic printing pipelines. Architecturally, an EXIF block consists of a series of nested Image File Directories (IFDs)—specifically IFD0 (primary image), IFD1 (thumbnail), SubIFD (EXIF-specific camera telemetry), Interoperability IFD, and GPS IFD—anchored via 16-bit tag identifiers, 16-bit type descriptors, 32-bit count fields, and 32-bit offset pointers.</w:t>
      </w:r>
    </w:p>
    <w:p>
      <w:pPr>
        <w:spacing w:before="40" w:after="100"/>
      </w:pPr>
      <w:r>
        <w:t>Crucially, the EXIF specification lacks native cryptographic integrity, non-repudiation primitives, and Public Key Infrastructure (PKI) bindings. No standard tag structure within EXIF 2.32 accommodates an asymmetric digital signature, an elliptic curve public key certificate, or an integrity-preserving message authentication code (HMAC) generated by the camera's image signal processor (ISP). Consequently, EXIF metadata operates purely on an implicit trust paradigm. The bytes constituting camera make (</w:t>
      </w:r>
      <w:r>
        <w:rPr>
          <w:rFonts w:ascii="Consolas" w:hAnsi="Consolas"/>
          <w:color w:val="A0283C"/>
          <w:sz w:val="19"/>
        </w:rPr>
        <w:t>0x010F</w:t>
      </w:r>
      <w:r>
        <w:t>), model (</w:t>
      </w:r>
      <w:r>
        <w:rPr>
          <w:rFonts w:ascii="Consolas" w:hAnsi="Consolas"/>
          <w:color w:val="A0283C"/>
          <w:sz w:val="19"/>
        </w:rPr>
        <w:t>0x0110</w:t>
      </w:r>
      <w:r>
        <w:t>), hardware serial numbers (</w:t>
      </w:r>
      <w:r>
        <w:rPr>
          <w:rFonts w:ascii="Consolas" w:hAnsi="Consolas"/>
          <w:color w:val="A0283C"/>
          <w:sz w:val="19"/>
        </w:rPr>
        <w:t>0xA431</w:t>
      </w:r>
      <w:r>
        <w:t xml:space="preserve"> / </w:t>
      </w:r>
      <w:r>
        <w:rPr>
          <w:rFonts w:ascii="Consolas" w:hAnsi="Consolas"/>
          <w:color w:val="A0283C"/>
          <w:sz w:val="19"/>
        </w:rPr>
        <w:t>0xC62F</w:t>
      </w:r>
      <w:r>
        <w:t>), exposure duration (</w:t>
      </w:r>
      <w:r>
        <w:rPr>
          <w:rFonts w:ascii="Consolas" w:hAnsi="Consolas"/>
          <w:color w:val="A0283C"/>
          <w:sz w:val="19"/>
        </w:rPr>
        <w:t>0x829A</w:t>
      </w:r>
      <w:r>
        <w:t>), and geospatial coordinates (</w:t>
      </w:r>
      <w:r>
        <w:rPr>
          <w:rFonts w:ascii="Consolas" w:hAnsi="Consolas"/>
          <w:color w:val="A0283C"/>
          <w:sz w:val="19"/>
        </w:rPr>
        <w:t>GPS IFD</w:t>
      </w:r>
      <w:r>
        <w:t>) exist as plain, unauthenticated data structures.</w:t>
      </w:r>
    </w:p>
    <w:p>
      <w:pPr>
        <w:spacing w:before="40" w:after="100"/>
      </w:pPr>
      <w:r>
        <w:t>Any computational entity possessing read-write access to the file container can manipulate arbitrary bitfields without invalidating the container’s decodability or triggering syntactic decoding errors. While cryptographic hashes (e.g., MD5, SHA-1, SHA-256) computed across the entire binary file container verify transport-layer bitstream immutability between the moment of receipt and analysis, they cannot certify that the metadata was authentically generated at the moment of physical scene exposure.</w:t>
      </w:r>
    </w:p>
    <w:p>
      <w:pPr>
        <w:keepNext/>
        <w:spacing w:before="200" w:after="80"/>
      </w:pPr>
      <w:r>
        <w:rPr>
          <w:rFonts w:ascii="Calibri" w:hAnsi="Calibri"/>
          <w:b/>
          <w:color w:val="2C5E8A"/>
          <w:sz w:val="25"/>
        </w:rPr>
        <w:t>7.1.2 Anti-Forensics Methodologies: Arbitrary Hex Inversion, GPS Forgery, and Serial Number Spoofing</w:t>
      </w:r>
    </w:p>
    <w:p>
      <w:pPr>
        <w:spacing w:before="40" w:after="100"/>
      </w:pPr>
      <w:r>
        <w:t>Due to the absence of cryptographic sealing, hostile actors, intelligence adversaries, and sophisticated litigants routinely employ digital anti-forensic techniques to falsify or sanitize photographic provenance. These anti-forensic workflows fall into three primary categories: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 xml:space="preserve">[Physical Scene Capture] </w:t>
              <w:br/>
              <w:t xml:space="preserve">         │</w:t>
              <w:br/>
              <w:t xml:space="preserve">         ▼</w:t>
              <w:br/>
              <w:t>[Hardware Sensor &amp; ISP]  ── (Generates Authentic EXIF: Nikon D850, 48.8584° N, 2.2945° E, 2024-05-12)</w:t>
              <w:br/>
              <w:t xml:space="preserve">         │</w:t>
              <w:br/>
              <w:t xml:space="preserve">         ▼</w:t>
              <w:br/>
              <w:t xml:space="preserve">   ┌─────────────────────────────────────────────────────────────────┐</w:t>
              <w:br/>
              <w:t xml:space="preserve">   │                  ANTI-FORENSIC INTERVENTION                     │</w:t>
              <w:br/>
              <w:t xml:space="preserve">   ├────────────────────────────────┬────────────────────────────────┤</w:t>
              <w:br/>
              <w:t xml:space="preserve">   │  Direct Hex Editing            │  Automated Metadata Injection  │</w:t>
              <w:br/>
              <w:t xml:space="preserve">   │  - Binary bit-shifting         │  - ExifTool / PyExifTool / GExiv2 │</w:t>
              <w:br/>
              <w:t xml:space="preserve">   │  - Offset table re-indexing    │  - Synthetic MakerNote spoofing │</w:t>
              <w:br/>
              <w:t xml:space="preserve">   ├────────────────────────────────┼────────────────────────────────┤</w:t>
              <w:br/>
              <w:t xml:space="preserve">   │  Temporal Discrepancy Injection│  Geospatial Deception (Spoof)  │</w:t>
              <w:br/>
              <w:t xml:space="preserve">   │  - DateTimeOriginal skewing    │  - Arbitrary GPS IFD rewrite   │</w:t>
              <w:br/>
              <w:t xml:space="preserve">   │  - Zeroing sub-second tags     │  - Falsified DOP / Altitude    │</w:t>
              <w:br/>
              <w:t xml:space="preserve">   └────────────────────────────────┴────────────────────────────────┘</w:t>
              <w:br/>
              <w:t xml:space="preserve">         │</w:t>
              <w:br/>
              <w:t xml:space="preserve">         ▼</w:t>
              <w:br/>
              <w:t>[Tampered File Container] ── (Deceptive EXIF: Sony A1, 37.7749° N, -122.4194° W, 2019-01-01)</w:t>
              <w:br/>
              <w:t xml:space="preserve">         │</w:t>
              <w:br/>
              <w:t xml:space="preserve">         ▼</w:t>
              <w:br/>
              <w:t>[Img_Analyze / Forensic Ingestion] ── (Requires Multi-Source Corroboration &amp; Consistency Verification)</w:t>
              <w:br/>
            </w:r>
          </w:p>
        </w:tc>
      </w:tr>
    </w:tbl>
    <w:p>
      <w:pPr>
        <w:spacing w:before="0" w:after="80"/>
      </w:pPr>
    </w:p>
    <w:p>
      <w:pPr>
        <w:pStyle w:val="ListNumber"/>
        <w:spacing w:before="20" w:after="40"/>
      </w:pPr>
      <w:r>
        <w:rPr>
          <w:b/>
        </w:rPr>
        <w:t>Direct Hex Manipulation and Binary Rewriting:</w:t>
      </w:r>
      <w:r>
        <w:t xml:space="preserve"> Using low-level binary editors or scriptable interfaces (such as Phil Harvey’s </w:t>
      </w:r>
      <w:r>
        <w:rPr>
          <w:rFonts w:ascii="Consolas" w:hAnsi="Consolas"/>
          <w:color w:val="A0283C"/>
          <w:sz w:val="19"/>
        </w:rPr>
        <w:t>ExifTool</w:t>
      </w:r>
      <w:r>
        <w:t xml:space="preserve">, </w:t>
      </w:r>
      <w:r>
        <w:rPr>
          <w:rFonts w:ascii="Consolas" w:hAnsi="Consolas"/>
          <w:color w:val="A0283C"/>
          <w:sz w:val="19"/>
        </w:rPr>
        <w:t>libexif</w:t>
      </w:r>
      <w:r>
        <w:t xml:space="preserve">, or Python-based byte manipulators), an adversary can rewrite ASCII strings or Rational numerators/denominators in place. For instance, modifying the camera make string from </w:t>
      </w:r>
      <w:r>
        <w:rPr>
          <w:rFonts w:ascii="Consolas" w:hAnsi="Consolas"/>
          <w:color w:val="A0283C"/>
          <w:sz w:val="19"/>
        </w:rPr>
        <w:t>"Apple"</w:t>
      </w:r>
      <w:r>
        <w:t xml:space="preserve"> to </w:t>
      </w:r>
      <w:r>
        <w:rPr>
          <w:rFonts w:ascii="Consolas" w:hAnsi="Consolas"/>
          <w:color w:val="A0283C"/>
          <w:sz w:val="19"/>
        </w:rPr>
        <w:t>"Canon"</w:t>
      </w:r>
      <w:r>
        <w:t xml:space="preserve"> or altering the hardware serial number tag (</w:t>
      </w:r>
      <w:r>
        <w:rPr>
          <w:rFonts w:ascii="Consolas" w:hAnsi="Consolas"/>
          <w:color w:val="A0283C"/>
          <w:sz w:val="19"/>
        </w:rPr>
        <w:t>0x42033</w:t>
      </w:r>
      <w:r>
        <w:t xml:space="preserve"> / </w:t>
      </w:r>
      <w:r>
        <w:rPr>
          <w:rFonts w:ascii="Consolas" w:hAnsi="Consolas"/>
          <w:color w:val="A0283C"/>
          <w:sz w:val="19"/>
        </w:rPr>
        <w:t>BodySerialNumber</w:t>
      </w:r>
      <w:r>
        <w:t>) requires merely substituting byte sequences and adjusting null termination paddings.</w:t>
      </w:r>
    </w:p>
    <w:p>
      <w:pPr>
        <w:pStyle w:val="ListNumber"/>
        <w:spacing w:before="20" w:after="40"/>
      </w:pPr>
      <w:r>
        <w:rPr>
          <w:b/>
        </w:rPr>
        <w:t>Geospatial Coordinates Forgery:</w:t>
      </w:r>
      <w:r>
        <w:t xml:space="preserve"> In standard EXIF, geolocation is parameterized across </w:t>
      </w:r>
      <w:r>
        <w:rPr>
          <w:rFonts w:ascii="Consolas" w:hAnsi="Consolas"/>
          <w:color w:val="A0283C"/>
          <w:sz w:val="19"/>
        </w:rPr>
        <w:t>GPSLatitudeRef</w:t>
      </w:r>
      <w:r>
        <w:t xml:space="preserve">, </w:t>
      </w:r>
      <w:r>
        <w:rPr>
          <w:rFonts w:ascii="Consolas" w:hAnsi="Consolas"/>
          <w:color w:val="A0283C"/>
          <w:sz w:val="19"/>
        </w:rPr>
        <w:t>GPSLatitude</w:t>
      </w:r>
      <w:r>
        <w:t xml:space="preserve">, </w:t>
      </w:r>
      <w:r>
        <w:rPr>
          <w:rFonts w:ascii="Consolas" w:hAnsi="Consolas"/>
          <w:color w:val="A0283C"/>
          <w:sz w:val="19"/>
        </w:rPr>
        <w:t>GPSLongitudeRef</w:t>
      </w:r>
      <w:r>
        <w:t xml:space="preserve">, </w:t>
      </w:r>
      <w:r>
        <w:rPr>
          <w:rFonts w:ascii="Consolas" w:hAnsi="Consolas"/>
          <w:color w:val="A0283C"/>
          <w:sz w:val="19"/>
        </w:rPr>
        <w:t>GPSLongitude</w:t>
      </w:r>
      <w:r>
        <w:t xml:space="preserve">, </w:t>
      </w:r>
      <w:r>
        <w:rPr>
          <w:rFonts w:ascii="Consolas" w:hAnsi="Consolas"/>
          <w:color w:val="A0283C"/>
          <w:sz w:val="19"/>
        </w:rPr>
        <w:t>GPSAltitudeRef</w:t>
      </w:r>
      <w:r>
        <w:t xml:space="preserve">, and </w:t>
      </w:r>
      <w:r>
        <w:rPr>
          <w:rFonts w:ascii="Consolas" w:hAnsi="Consolas"/>
          <w:color w:val="A0283C"/>
          <w:sz w:val="19"/>
        </w:rPr>
        <w:t>GPSAltitude</w:t>
      </w:r>
      <w:r>
        <w:t xml:space="preserve"> as sexagesimal triples composed of unsigned rational pairs (e.g., $\{48/1, 51/1, 2407/100\}$). An adversary can programmatically fabricate coordinates corresponding to an alibi location thousands of kilometers away from the true site of capture, or synthesize plausible GPS DOP (Dilution of Precision) tags (</w:t>
      </w:r>
      <w:r>
        <w:rPr>
          <w:rFonts w:ascii="Consolas" w:hAnsi="Consolas"/>
          <w:color w:val="A0283C"/>
          <w:sz w:val="19"/>
        </w:rPr>
        <w:t>0x000B</w:t>
      </w:r>
      <w:r>
        <w:t>) and velocity metrics (</w:t>
      </w:r>
      <w:r>
        <w:rPr>
          <w:rFonts w:ascii="Consolas" w:hAnsi="Consolas"/>
          <w:color w:val="A0283C"/>
          <w:sz w:val="19"/>
        </w:rPr>
        <w:t>0x000D</w:t>
      </w:r>
      <w:r>
        <w:t>) to mimic active satellite tracking.</w:t>
      </w:r>
    </w:p>
    <w:p>
      <w:pPr>
        <w:pStyle w:val="ListNumber"/>
        <w:spacing w:before="20" w:after="40"/>
      </w:pPr>
      <w:r>
        <w:rPr>
          <w:b/>
        </w:rPr>
        <w:t>Temporal Counterfeiting and Timestamp Skewing:</w:t>
      </w:r>
      <w:r>
        <w:t xml:space="preserve"> The EXIF standard maintains three distinct temporal timestamps: </w:t>
      </w:r>
      <w:r>
        <w:rPr>
          <w:rFonts w:ascii="Consolas" w:hAnsi="Consolas"/>
          <w:color w:val="A0283C"/>
          <w:sz w:val="19"/>
        </w:rPr>
        <w:t>DateTime</w:t>
      </w:r>
      <w:r>
        <w:t xml:space="preserve"> (</w:t>
      </w:r>
      <w:r>
        <w:rPr>
          <w:rFonts w:ascii="Consolas" w:hAnsi="Consolas"/>
          <w:color w:val="A0283C"/>
          <w:sz w:val="19"/>
        </w:rPr>
        <w:t>0x0132</w:t>
      </w:r>
      <w:r>
        <w:t xml:space="preserve">), </w:t>
      </w:r>
      <w:r>
        <w:rPr>
          <w:rFonts w:ascii="Consolas" w:hAnsi="Consolas"/>
          <w:color w:val="A0283C"/>
          <w:sz w:val="19"/>
        </w:rPr>
        <w:t>DateTimeOriginal</w:t>
      </w:r>
      <w:r>
        <w:t xml:space="preserve"> (</w:t>
      </w:r>
      <w:r>
        <w:rPr>
          <w:rFonts w:ascii="Consolas" w:hAnsi="Consolas"/>
          <w:color w:val="A0283C"/>
          <w:sz w:val="19"/>
        </w:rPr>
        <w:t>0x9003</w:t>
      </w:r>
      <w:r>
        <w:t xml:space="preserve">), and </w:t>
      </w:r>
      <w:r>
        <w:rPr>
          <w:rFonts w:ascii="Consolas" w:hAnsi="Consolas"/>
          <w:color w:val="A0283C"/>
          <w:sz w:val="19"/>
        </w:rPr>
        <w:t>DateTimeDigitized</w:t>
      </w:r>
      <w:r>
        <w:t xml:space="preserve"> (</w:t>
      </w:r>
      <w:r>
        <w:rPr>
          <w:rFonts w:ascii="Consolas" w:hAnsi="Consolas"/>
          <w:color w:val="A0283C"/>
          <w:sz w:val="19"/>
        </w:rPr>
        <w:t>0x9004</w:t>
      </w:r>
      <w:r>
        <w:t xml:space="preserve">). Anti-forensic practitioners frequently alter </w:t>
      </w:r>
      <w:r>
        <w:rPr>
          <w:rFonts w:ascii="Consolas" w:hAnsi="Consolas"/>
          <w:color w:val="A0283C"/>
          <w:sz w:val="19"/>
        </w:rPr>
        <w:t>DateTimeOriginal</w:t>
      </w:r>
      <w:r>
        <w:t xml:space="preserve"> to evade chronological correlation with cell tower records or surveillance footage, while leaving file-system timestamps (</w:t>
      </w:r>
      <w:r>
        <w:rPr>
          <w:rFonts w:ascii="Consolas" w:hAnsi="Consolas"/>
          <w:color w:val="A0283C"/>
          <w:sz w:val="19"/>
        </w:rPr>
        <w:t>st_mtime</w:t>
      </w:r>
      <w:r>
        <w:t xml:space="preserve">, </w:t>
      </w:r>
      <w:r>
        <w:rPr>
          <w:rFonts w:ascii="Consolas" w:hAnsi="Consolas"/>
          <w:color w:val="A0283C"/>
          <w:sz w:val="19"/>
        </w:rPr>
        <w:t>st_ctime</w:t>
      </w:r>
      <w:r>
        <w:t>) unchanged—or vice versa—introducing subtle temporal paradoxes.</w:t>
      </w:r>
    </w:p>
    <w:p>
      <w:pPr>
        <w:keepNext/>
        <w:spacing w:before="200" w:after="80"/>
      </w:pPr>
      <w:r>
        <w:rPr>
          <w:rFonts w:ascii="Calibri" w:hAnsi="Calibri"/>
          <w:b/>
          <w:color w:val="2C5E8A"/>
          <w:sz w:val="25"/>
        </w:rPr>
        <w:t>7.1.3 Legal and Evidentiary Ramifications: Judicial Scrutiny Under Federal Rule of Evidence 901</w:t>
      </w:r>
    </w:p>
    <w:p>
      <w:pPr>
        <w:spacing w:before="40" w:after="100"/>
      </w:pPr>
      <w:r>
        <w:t>In judicial proceedings across common-law jurisdictions, photographic evidence is subject to rigorous authentication standards. In the United States Federal Rules of Evidence (FRE), Rule 901(a) stipulates that to satisfy the requirement of authenticating or identifying an item of evidence, the proponent must produce evidence sufficient to support a finding that the item is what the proponent claims it is.</w:t>
      </w:r>
    </w:p>
    <w:p>
      <w:pPr>
        <w:spacing w:before="40" w:after="100"/>
      </w:pPr>
      <w:r>
        <w:t>Under FRE 901(b)(9)—governing processes or systems used to produce an accurate result—unauthenticated EXIF data frequently faces admissibility challenges:</w:t>
      </w:r>
    </w:p>
    <w:p>
      <w:pPr>
        <w:pStyle w:val="ListBullet"/>
        <w:spacing w:before="20" w:after="40"/>
      </w:pPr>
      <w:r>
        <w:rPr>
          <w:b/>
        </w:rPr>
        <w:t>Hearsay and Provenance Objections:</w:t>
      </w:r>
      <w:r>
        <w:t xml:space="preserve"> If a forensic examiner presents an extracted GPS coordinate or timestamp as sole substantive proof of an accused individual's physical presence at a crime scene, the evidentiary weight is fragile. Defense counsel can readily demonstrate the ease with which unsigned EXIF packets are altered without leaving file-level artifact indicators.</w:t>
      </w:r>
    </w:p>
    <w:p>
      <w:pPr>
        <w:pStyle w:val="ListBullet"/>
        <w:spacing w:before="20" w:after="40"/>
      </w:pPr>
      <w:r>
        <w:rPr>
          <w:b/>
        </w:rPr>
        <w:t>Requirement for Corroborative Attestation:</w:t>
      </w:r>
      <w:r>
        <w:t xml:space="preserve"> Judicial precedents indicate that EXIF metadata cannot stand alone in contested proceedings. It must be corroborated through auxiliary evidentiary channels, such as cellular tower connection logs (Call Detail Records), wireless network BSSID association tables, optical shadows/solar ephemeris analysis (chronolocation), or physical acquisition from a seized device under an unbroken, forensically audited chain of custody complying with NIST Special Publication 800-86 (</w:t>
      </w:r>
      <w:r>
        <w:rPr>
          <w:i/>
        </w:rPr>
        <w:t>Guide to Integrating Forensic Techniques into Incident Response</w:t>
      </w:r>
      <w:r>
        <w:t>).</w:t>
      </w:r>
    </w:p>
    <w:p>
      <w:pPr>
        <w:keepNext/>
        <w:spacing w:before="200" w:after="80"/>
      </w:pPr>
      <w:r>
        <w:rPr>
          <w:rFonts w:ascii="Calibri" w:hAnsi="Calibri"/>
          <w:b/>
          <w:color w:val="2C5E8A"/>
          <w:sz w:val="25"/>
        </w:rPr>
        <w:t>7.1.4 Proposed Mitigation Frameworks: C2PA, Content Authenticity Initiative (CAI), and Cryptographic Attestation</w:t>
      </w:r>
    </w:p>
    <w:p>
      <w:pPr>
        <w:spacing w:before="40" w:after="100"/>
      </w:pPr>
      <w:r>
        <w:t>To overcome the architectural vulnerability of legacy EXIF, emerging industry standards are establishing cryptographic provenance at the sensor level:</w:t>
      </w:r>
    </w:p>
    <w:p>
      <w:pPr>
        <w:pStyle w:val="ListBullet"/>
        <w:spacing w:before="20" w:after="40"/>
      </w:pPr>
      <w:r>
        <w:rPr>
          <w:b/>
        </w:rPr>
        <w:t>Coalition for Content Provenance and Authenticity (C2PA) / Content Authenticity Initiative (CAI):</w:t>
      </w:r>
      <w:r>
        <w:t xml:space="preserve"> C2PA embeds cryptographically signed manifests into image and video container headers. These manifests utilize X.509 PKI certificates anchored to hardware secure elements (e.g., TPM chips or dedicated cryptographic coprocessors within modern camera bodies such as the Leica M11-P and Sony Alpha series). The manifest binds cryptographic hashes of both the pixel stream and the associated metadata (author, timestamp, location, editing operations) into an immutable, verifiable claim graph.</w:t>
      </w:r>
    </w:p>
    <w:p>
      <w:pPr>
        <w:pStyle w:val="ListBullet"/>
        <w:spacing w:before="20" w:after="40"/>
      </w:pPr>
      <w:r>
        <w:rPr>
          <w:b/>
        </w:rPr>
        <w:t>Hardware-Rooted Trust and Ephemeral Signatures:</w:t>
      </w:r>
      <w:r>
        <w:t xml:space="preserve"> Future iterations of metadata extraction engines, including prospective roadmaps for </w:t>
      </w:r>
      <w:r>
        <w:rPr>
          <w:rFonts w:ascii="Consolas" w:hAnsi="Consolas"/>
          <w:color w:val="A0283C"/>
          <w:sz w:val="19"/>
        </w:rPr>
        <w:t>Img_Analyze</w:t>
      </w:r>
      <w:r>
        <w:t>, must integrate C2PA JUMBF (JPEG Universal Metadata Box Format) chunk parsing to validate asymmetric Ed25519 or ECDSA signatures against trusted root certificate authorities. Until hardware-rooted cryptographic signing achieves universal adoption across consumer smartphones, forensic metadata extraction tools must operate under a probabilistic threat model, treating legacy EXIF records as indicative leads rather than incontrovertible forensic proof.</w:t>
      </w:r>
    </w:p>
    <w:p>
      <w:r>
        <w:br w:type="page"/>
      </w:r>
    </w:p>
    <w:p>
      <w:pPr>
        <w:keepNext/>
        <w:spacing w:before="260" w:after="100"/>
      </w:pPr>
      <w:r>
        <w:rPr>
          <w:rFonts w:ascii="Calibri" w:hAnsi="Calibri"/>
          <w:b/>
          <w:color w:val="1B365D"/>
          <w:sz w:val="30"/>
        </w:rPr>
        <w:t>7.2 Social Media Upload Stripping Dynamics and Residual Ingestion Vectors</w:t>
      </w:r>
    </w:p>
    <w:p>
      <w:pPr>
        <w:keepNext/>
        <w:spacing w:before="200" w:after="80"/>
      </w:pPr>
      <w:r>
        <w:rPr>
          <w:rFonts w:ascii="Calibri" w:hAnsi="Calibri"/>
          <w:b/>
          <w:color w:val="2C5E8A"/>
          <w:sz w:val="25"/>
        </w:rPr>
        <w:t>7.2.1 Edge Transcoding and Content Delivery Network (CDN) Sanitization Pipelines</w:t>
      </w:r>
    </w:p>
    <w:p>
      <w:pPr>
        <w:spacing w:before="40" w:after="100"/>
      </w:pPr>
      <w:r>
        <w:t xml:space="preserve">A dominant operational limitation encountered by Open-Source Intelligence (OSINT) practitioners utilizing </w:t>
      </w:r>
      <w:r>
        <w:rPr>
          <w:rFonts w:ascii="Consolas" w:hAnsi="Consolas"/>
          <w:color w:val="A0283C"/>
          <w:sz w:val="19"/>
        </w:rPr>
        <w:t>Img_Analyze</w:t>
      </w:r>
      <w:r>
        <w:t xml:space="preserve"> is the near-total absence of EXIF metadata in media harvested from major commercial social media platforms. Platforms including Meta (Instagram, Facebook), ByteDance (TikTok), X (formerly Twitter), and LinkedIn implement aggressive, multi-stage edge ingest pipelines that strip all non-visual metadata by default: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[User Client App] ── (Uploads 12MB JPEG w/ GPS, Camera Telemetry, Serial Number)</w:t>
              <w:br/>
              <w:t xml:space="preserve">        │</w:t>
              <w:br/>
              <w:t xml:space="preserve">        ▼  TLS Ingestion</w:t>
              <w:br/>
              <w:t>[Social Media Edge Gateway / Ingestion API]</w:t>
              <w:br/>
              <w:t xml:space="preserve">        │</w:t>
              <w:br/>
              <w:t xml:space="preserve">        ├──&gt; [Metadata Ingestion / User Profiling Engine] </w:t>
              <w:br/>
              <w:t xml:space="preserve">        │    - Coordinates harvested for targeted advertising &amp; behavioral analytics</w:t>
              <w:br/>
              <w:t xml:space="preserve">        │    - Hardware fingerprint logged to platform telemetry databases</w:t>
              <w:br/>
              <w:t xml:space="preserve">        │</w:t>
              <w:br/>
              <w:t xml:space="preserve">        ▼  Internal Transcoding Pipeline</w:t>
              <w:br/>
              <w:t>[FFmpeg / libjpeg-turbo Transcoder Engine]</w:t>
              <w:br/>
              <w:t xml:space="preserve">        │</w:t>
              <w:br/>
              <w:t xml:space="preserve">        ├── 1. Pixel re-sampling, chroma subsampling (4:2:0), dynamic quantization</w:t>
              <w:br/>
              <w:t xml:space="preserve">        ├── 2. Stripping APP1 (EXIF), APP2 (ICC), APP13 (IPTC), APP14 (Adobe) markers</w:t>
              <w:br/>
              <w:t xml:space="preserve">        └── 3. Strip all ancillary chunks (PNG) or extended metadata boxes (WebP)</w:t>
              <w:br/>
              <w:t xml:space="preserve">        │</w:t>
              <w:br/>
              <w:t xml:space="preserve">        ▼</w:t>
              <w:br/>
              <w:t>[Edge CDN Distribution Cluster] ── (Stores ~400KB Sanitized WebP/JPEG, 0 Bytes EXIF)</w:t>
              <w:br/>
              <w:t xml:space="preserve">        │</w:t>
              <w:br/>
              <w:t xml:space="preserve">        ▼</w:t>
              <w:br/>
              <w:t>[Public Downloader / OSINT Analyst] ──&gt; Extracts zero metadata (The "Sanitization Illusion")</w:t>
              <w:br/>
            </w:r>
          </w:p>
        </w:tc>
      </w:tr>
    </w:tbl>
    <w:p>
      <w:pPr>
        <w:spacing w:before="0" w:after="80"/>
      </w:pPr>
    </w:p>
    <w:p>
      <w:pPr>
        <w:spacing w:before="40" w:after="100"/>
      </w:pPr>
      <w:r>
        <w:t xml:space="preserve">When an image is ingested through these pipelines, the edge transcoders decode the raw compressed DCT coefficients or spatial pixel arrays, apply proprietary downsampling and re-quantization algorithms (often converting input streams to heavily compressed WebP or progressive JPEG representations), and construct entirely de novo file containers. During this container serialization, standard application markers—including JPEG </w:t>
      </w:r>
      <w:r>
        <w:rPr>
          <w:rFonts w:ascii="Consolas" w:hAnsi="Consolas"/>
          <w:color w:val="A0283C"/>
          <w:sz w:val="19"/>
        </w:rPr>
        <w:t>APP1</w:t>
      </w:r>
      <w:r>
        <w:t xml:space="preserve"> (EXIF and XMP), </w:t>
      </w:r>
      <w:r>
        <w:rPr>
          <w:rFonts w:ascii="Consolas" w:hAnsi="Consolas"/>
          <w:color w:val="A0283C"/>
          <w:sz w:val="19"/>
        </w:rPr>
        <w:t>APP2</w:t>
      </w:r>
      <w:r>
        <w:t xml:space="preserve"> (ICC Profiles), and </w:t>
      </w:r>
      <w:r>
        <w:rPr>
          <w:rFonts w:ascii="Consolas" w:hAnsi="Consolas"/>
          <w:color w:val="A0283C"/>
          <w:sz w:val="19"/>
        </w:rPr>
        <w:t>APP13</w:t>
      </w:r>
      <w:r>
        <w:t xml:space="preserve"> (Photoshop/IPTC)—are discarded to maximize network payload efficiency and mitigate platform liability regarding user stalking and privacy violations.</w:t>
      </w:r>
    </w:p>
    <w:p>
      <w:pPr>
        <w:keepNext/>
        <w:spacing w:before="200" w:after="80"/>
      </w:pPr>
      <w:r>
        <w:rPr>
          <w:rFonts w:ascii="Calibri" w:hAnsi="Calibri"/>
          <w:b/>
          <w:color w:val="2C5E8A"/>
          <w:sz w:val="25"/>
        </w:rPr>
        <w:t>7.2.2 The Asymmetry of the "Sanitization Illusion": Ingestion Profiling vs. Public Egress Stripping</w:t>
      </w:r>
    </w:p>
    <w:p>
      <w:pPr>
        <w:spacing w:before="40" w:after="100"/>
      </w:pPr>
      <w:r>
        <w:t xml:space="preserve">This pipeline creates a profound structural asymmetry termed the </w:t>
      </w:r>
      <w:r>
        <w:rPr>
          <w:i/>
        </w:rPr>
        <w:t>Sanitization Illusion</w:t>
      </w:r>
      <w:r>
        <w:t>. While downstream public consumers and investigative analysts downloading images from public feeds receive sanitized files completely stripped of EXIF telemetry, the platform operator’s ingestion gateway captures the full, unattenuated EXIF payload during the initial HTTP POST / multipart upload request:</w:t>
      </w:r>
    </w:p>
    <w:p>
      <w:pPr>
        <w:pStyle w:val="ListBullet"/>
        <w:spacing w:before="20" w:after="40"/>
      </w:pPr>
      <w:r>
        <w:rPr>
          <w:b/>
        </w:rPr>
        <w:t>Internal Intelligence Harvesting:</w:t>
      </w:r>
      <w:r>
        <w:t xml:space="preserve"> Social network infrastructure extracts the user's high-precision latitude, longitude, device altitude, camera serial numbers, and capture timestamps before initiating the stripping pipeline. This data is ingested into platform knowledge graphs, ad-targeting databases, and behavioral tracking pipelines.</w:t>
      </w:r>
    </w:p>
    <w:p>
      <w:pPr>
        <w:pStyle w:val="ListBullet"/>
        <w:spacing w:before="20" w:after="40"/>
      </w:pPr>
      <w:r>
        <w:rPr>
          <w:b/>
        </w:rPr>
        <w:t>User Misconceptions:</w:t>
      </w:r>
      <w:r>
        <w:t xml:space="preserve"> Ordinary users observe that their downloaded photos lack metadata and falsely conclude that the platform does not inspect or utilize their geographic trajectory. Conversely, investigative researchers attempting to utilize </w:t>
      </w:r>
      <w:r>
        <w:rPr>
          <w:rFonts w:ascii="Consolas" w:hAnsi="Consolas"/>
          <w:color w:val="A0283C"/>
          <w:sz w:val="19"/>
        </w:rPr>
        <w:t>Img_Analyze</w:t>
      </w:r>
      <w:r>
        <w:t xml:space="preserve"> on images scraped from social platforms face empty reports, demonstrating that container-level OSINT is non-viable once an asset traverses a modern social media CDN.</w:t>
      </w:r>
    </w:p>
    <w:p>
      <w:pPr>
        <w:keepNext/>
        <w:spacing w:before="200" w:after="80"/>
      </w:pPr>
      <w:r>
        <w:rPr>
          <w:rFonts w:ascii="Calibri" w:hAnsi="Calibri"/>
          <w:b/>
          <w:color w:val="2C5E8A"/>
          <w:sz w:val="25"/>
        </w:rPr>
        <w:t>7.2.3 Direct P2P Ingestion Vectors: Uncompressed Messaging Transfers, Cloud Drives, and Archival Leaks</w:t>
      </w:r>
    </w:p>
    <w:p>
      <w:pPr>
        <w:spacing w:before="40" w:after="100"/>
      </w:pPr>
      <w:r>
        <w:t>In contrast to public social media feeds, extensive digital pipelines preserve EXIF structures intact, representing rich hunting grounds for forensic analysts and catastrophic exposure vectors for uneducated users: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3120"/>
        <w:gridCol w:w="3120"/>
        <w:gridCol w:w="3120"/>
      </w:tblGrid>
      <w:tr>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Transmission Channel</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Metadata Preservation Behavior</w:t>
            </w:r>
          </w:p>
        </w:tc>
        <w:tc>
          <w:tcPr>
            <w:tcW w:type="dxa" w:w="3120"/>
            <w:vAlign w:val="center"/>
            <w:tcMar>
              <w:top w:w="80" w:type="dxa"/>
              <w:bottom w:w="80" w:type="dxa"/>
              <w:left w:w="120" w:type="dxa"/>
              <w:right w:w="120" w:type="dxa"/>
            </w:tcMar>
            <w:shd w:fill="1B365D"/>
          </w:tcPr>
          <w:p>
            <w:pPr>
              <w:spacing w:before="40" w:after="40" w:line="252" w:lineRule="auto"/>
            </w:pPr>
            <w:r>
              <w:rPr>
                <w:b/>
                <w:color w:val="FFFFFF"/>
                <w:sz w:val="19"/>
              </w:rPr>
              <w:t>Primary Forensic Vulnerabilities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Email Attachments (MIME)</w:t>
            </w:r>
          </w:p>
        </w:tc>
        <w:tc>
          <w:tcPr>
            <w:tcW w:type="dxa" w:w="3120"/>
            <w:vAlign w:val="center"/>
            <w:tcMar>
              <w:top w:w="80" w:type="dxa"/>
              <w:bottom w:w="80" w:type="dxa"/>
              <w:left w:w="120" w:type="dxa"/>
              <w:right w:w="120" w:type="dxa"/>
            </w:tcMar>
            <w:shd w:fill="F4F6F9"/>
          </w:tcPr>
          <w:p>
            <w:pPr>
              <w:spacing w:before="40" w:after="40" w:line="252" w:lineRule="auto"/>
            </w:pPr>
            <w:r>
              <w:rPr>
                <w:b/>
                <w:sz w:val="19"/>
              </w:rPr>
              <w:t>100% Preserved</w:t>
            </w:r>
            <w:r>
              <w:rPr>
                <w:sz w:val="19"/>
              </w:rPr>
              <w:t xml:space="preserve"> (Standard RFC 2822 binary stream)</w:t>
            </w:r>
          </w:p>
        </w:tc>
        <w:tc>
          <w:tcPr>
            <w:tcW w:type="dxa" w:w="3120"/>
            <w:vAlign w:val="center"/>
            <w:tcMar>
              <w:top w:w="80" w:type="dxa"/>
              <w:bottom w:w="80" w:type="dxa"/>
              <w:left w:w="120" w:type="dxa"/>
              <w:right w:w="120" w:type="dxa"/>
            </w:tcMar>
            <w:shd w:fill="F4F6F9"/>
          </w:tcPr>
          <w:p>
            <w:pPr>
              <w:spacing w:before="40" w:after="40" w:line="252" w:lineRule="auto"/>
            </w:pPr>
            <w:r>
              <w:rPr>
                <w:sz w:val="19"/>
              </w:rPr>
              <w:t>Complete exposure of GPS, device serial numbers, and capture timestamps.</w:t>
            </w:r>
          </w:p>
        </w:tc>
      </w:tr>
      <w:tr>
        <w:tc>
          <w:tcPr>
            <w:tcW w:type="dxa" w:w="3120"/>
            <w:vAlign w:val="center"/>
            <w:tcMar>
              <w:top w:w="80" w:type="dxa"/>
              <w:bottom w:w="80" w:type="dxa"/>
              <w:left w:w="120" w:type="dxa"/>
              <w:right w:w="120" w:type="dxa"/>
            </w:tcMar>
          </w:tcPr>
          <w:p>
            <w:pPr>
              <w:spacing w:before="40" w:after="40" w:line="252" w:lineRule="auto"/>
            </w:pPr>
            <w:r>
              <w:rPr>
                <w:b/>
                <w:sz w:val="19"/>
              </w:rPr>
              <w:t>Instant Messaging (Standard Mode)</w:t>
            </w:r>
          </w:p>
        </w:tc>
        <w:tc>
          <w:tcPr>
            <w:tcW w:type="dxa" w:w="3120"/>
            <w:vAlign w:val="center"/>
            <w:tcMar>
              <w:top w:w="80" w:type="dxa"/>
              <w:bottom w:w="80" w:type="dxa"/>
              <w:left w:w="120" w:type="dxa"/>
              <w:right w:w="120" w:type="dxa"/>
            </w:tcMar>
          </w:tcPr>
          <w:p>
            <w:pPr>
              <w:spacing w:before="40" w:after="40" w:line="252" w:lineRule="auto"/>
            </w:pPr>
            <w:r>
              <w:rPr>
                <w:b/>
                <w:sz w:val="19"/>
              </w:rPr>
              <w:t>Stripped / Recompressed</w:t>
            </w:r>
            <w:r>
              <w:rPr>
                <w:sz w:val="19"/>
              </w:rPr>
              <w:t xml:space="preserve"> (WhatsApp, Telegram, Signal)</w:t>
            </w:r>
          </w:p>
        </w:tc>
        <w:tc>
          <w:tcPr>
            <w:tcW w:type="dxa" w:w="3120"/>
            <w:vAlign w:val="center"/>
            <w:tcMar>
              <w:top w:w="80" w:type="dxa"/>
              <w:bottom w:w="80" w:type="dxa"/>
              <w:left w:w="120" w:type="dxa"/>
              <w:right w:w="120" w:type="dxa"/>
            </w:tcMar>
          </w:tcPr>
          <w:p>
            <w:pPr>
              <w:spacing w:before="40" w:after="40" w:line="252" w:lineRule="auto"/>
            </w:pPr>
            <w:r>
              <w:rPr>
                <w:sz w:val="19"/>
              </w:rPr>
              <w:t>Media is re-encoded to optimize network bandwidth; metadata blocks discarded.</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Instant Messaging ("Send as Document/File")</w:t>
            </w:r>
          </w:p>
        </w:tc>
        <w:tc>
          <w:tcPr>
            <w:tcW w:type="dxa" w:w="3120"/>
            <w:vAlign w:val="center"/>
            <w:tcMar>
              <w:top w:w="80" w:type="dxa"/>
              <w:bottom w:w="80" w:type="dxa"/>
              <w:left w:w="120" w:type="dxa"/>
              <w:right w:w="120" w:type="dxa"/>
            </w:tcMar>
            <w:shd w:fill="F4F6F9"/>
          </w:tcPr>
          <w:p>
            <w:pPr>
              <w:spacing w:before="40" w:after="40" w:line="252" w:lineRule="auto"/>
            </w:pPr>
            <w:r>
              <w:rPr>
                <w:b/>
                <w:sz w:val="19"/>
              </w:rPr>
              <w:t>100% Preserved</w:t>
            </w:r>
            <w:r>
              <w:rPr>
                <w:sz w:val="19"/>
              </w:rPr>
              <w:t xml:space="preserve"> (Binary stream transmission)</w:t>
            </w:r>
          </w:p>
        </w:tc>
        <w:tc>
          <w:tcPr>
            <w:tcW w:type="dxa" w:w="3120"/>
            <w:vAlign w:val="center"/>
            <w:tcMar>
              <w:top w:w="80" w:type="dxa"/>
              <w:bottom w:w="80" w:type="dxa"/>
              <w:left w:w="120" w:type="dxa"/>
              <w:right w:w="120" w:type="dxa"/>
            </w:tcMar>
            <w:shd w:fill="F4F6F9"/>
          </w:tcPr>
          <w:p>
            <w:pPr>
              <w:spacing w:before="40" w:after="40" w:line="252" w:lineRule="auto"/>
            </w:pPr>
            <w:r>
              <w:rPr>
                <w:sz w:val="19"/>
              </w:rPr>
              <w:t>Users transmitting photos as raw files bypass transcoding, leaving full EXIF intact.</w:t>
            </w:r>
          </w:p>
        </w:tc>
      </w:tr>
      <w:tr>
        <w:tc>
          <w:tcPr>
            <w:tcW w:type="dxa" w:w="3120"/>
            <w:vAlign w:val="center"/>
            <w:tcMar>
              <w:top w:w="80" w:type="dxa"/>
              <w:bottom w:w="80" w:type="dxa"/>
              <w:left w:w="120" w:type="dxa"/>
              <w:right w:w="120" w:type="dxa"/>
            </w:tcMar>
          </w:tcPr>
          <w:p>
            <w:pPr>
              <w:spacing w:before="40" w:after="40" w:line="252" w:lineRule="auto"/>
            </w:pPr>
            <w:r>
              <w:rPr>
                <w:b/>
                <w:sz w:val="19"/>
              </w:rPr>
              <w:t>Cloud Storage Links (Google Drive, Dropbox, OneDrive)</w:t>
            </w:r>
          </w:p>
        </w:tc>
        <w:tc>
          <w:tcPr>
            <w:tcW w:type="dxa" w:w="3120"/>
            <w:vAlign w:val="center"/>
            <w:tcMar>
              <w:top w:w="80" w:type="dxa"/>
              <w:bottom w:w="80" w:type="dxa"/>
              <w:left w:w="120" w:type="dxa"/>
              <w:right w:w="120" w:type="dxa"/>
            </w:tcMar>
          </w:tcPr>
          <w:p>
            <w:pPr>
              <w:spacing w:before="40" w:after="40" w:line="252" w:lineRule="auto"/>
            </w:pPr>
            <w:r>
              <w:rPr>
                <w:b/>
                <w:sz w:val="19"/>
              </w:rPr>
              <w:t>100% Preserved</w:t>
            </w:r>
            <w:r>
              <w:rPr>
                <w:sz w:val="19"/>
              </w:rPr>
              <w:t xml:space="preserve"> (Bit-for-bit object storage)</w:t>
            </w:r>
          </w:p>
        </w:tc>
        <w:tc>
          <w:tcPr>
            <w:tcW w:type="dxa" w:w="3120"/>
            <w:vAlign w:val="center"/>
            <w:tcMar>
              <w:top w:w="80" w:type="dxa"/>
              <w:bottom w:w="80" w:type="dxa"/>
              <w:left w:w="120" w:type="dxa"/>
              <w:right w:w="120" w:type="dxa"/>
            </w:tcMar>
          </w:tcPr>
          <w:p>
            <w:pPr>
              <w:spacing w:before="40" w:after="40" w:line="252" w:lineRule="auto"/>
            </w:pPr>
            <w:r>
              <w:rPr>
                <w:sz w:val="19"/>
              </w:rPr>
              <w:t>Publicly shared cloud drive folders expose raw capture telemetry for all contained images.</w:t>
            </w:r>
          </w:p>
        </w:tc>
      </w:tr>
      <w:tr>
        <w:tc>
          <w:tcPr>
            <w:tcW w:type="dxa" w:w="3120"/>
            <w:vAlign w:val="center"/>
            <w:tcMar>
              <w:top w:w="80" w:type="dxa"/>
              <w:bottom w:w="80" w:type="dxa"/>
              <w:left w:w="120" w:type="dxa"/>
              <w:right w:w="120" w:type="dxa"/>
            </w:tcMar>
            <w:shd w:fill="F4F6F9"/>
          </w:tcPr>
          <w:p>
            <w:pPr>
              <w:spacing w:before="40" w:after="40" w:line="252" w:lineRule="auto"/>
            </w:pPr>
            <w:r>
              <w:rPr>
                <w:b/>
                <w:sz w:val="19"/>
              </w:rPr>
              <w:t>P2P File Transfer (AirDrop, Quick Share, Torrent)</w:t>
            </w:r>
          </w:p>
        </w:tc>
        <w:tc>
          <w:tcPr>
            <w:tcW w:type="dxa" w:w="3120"/>
            <w:vAlign w:val="center"/>
            <w:tcMar>
              <w:top w:w="80" w:type="dxa"/>
              <w:bottom w:w="80" w:type="dxa"/>
              <w:left w:w="120" w:type="dxa"/>
              <w:right w:w="120" w:type="dxa"/>
            </w:tcMar>
            <w:shd w:fill="F4F6F9"/>
          </w:tcPr>
          <w:p>
            <w:pPr>
              <w:spacing w:before="40" w:after="40" w:line="252" w:lineRule="auto"/>
            </w:pPr>
            <w:r>
              <w:rPr>
                <w:b/>
                <w:sz w:val="19"/>
              </w:rPr>
              <w:t>100% Preserved</w:t>
            </w:r>
            <w:r>
              <w:rPr>
                <w:sz w:val="19"/>
              </w:rPr>
              <w:t xml:space="preserve"> (Zero modification protocol)</w:t>
            </w:r>
          </w:p>
        </w:tc>
        <w:tc>
          <w:tcPr>
            <w:tcW w:type="dxa" w:w="3120"/>
            <w:vAlign w:val="center"/>
            <w:tcMar>
              <w:top w:w="80" w:type="dxa"/>
              <w:bottom w:w="80" w:type="dxa"/>
              <w:left w:w="120" w:type="dxa"/>
              <w:right w:w="120" w:type="dxa"/>
            </w:tcMar>
            <w:shd w:fill="F4F6F9"/>
          </w:tcPr>
          <w:p>
            <w:pPr>
              <w:spacing w:before="40" w:after="40" w:line="252" w:lineRule="auto"/>
            </w:pPr>
            <w:r>
              <w:rPr>
                <w:sz w:val="19"/>
              </w:rPr>
              <w:t>Direct device-to-device transfers maintain pristine original container structures.</w:t>
            </w:r>
          </w:p>
        </w:tc>
      </w:tr>
      <w:tr>
        <w:tc>
          <w:tcPr>
            <w:tcW w:type="dxa" w:w="3120"/>
            <w:vAlign w:val="center"/>
            <w:tcMar>
              <w:top w:w="80" w:type="dxa"/>
              <w:bottom w:w="80" w:type="dxa"/>
              <w:left w:w="120" w:type="dxa"/>
              <w:right w:w="120" w:type="dxa"/>
            </w:tcMar>
          </w:tcPr>
          <w:p>
            <w:pPr>
              <w:spacing w:before="40" w:after="40" w:line="252" w:lineRule="auto"/>
            </w:pPr>
            <w:r>
              <w:rPr>
                <w:b/>
                <w:sz w:val="19"/>
              </w:rPr>
              <w:t>Online Classifieds &amp; Real Estate Portals</w:t>
            </w:r>
          </w:p>
        </w:tc>
        <w:tc>
          <w:tcPr>
            <w:tcW w:type="dxa" w:w="3120"/>
            <w:vAlign w:val="center"/>
            <w:tcMar>
              <w:top w:w="80" w:type="dxa"/>
              <w:bottom w:w="80" w:type="dxa"/>
              <w:left w:w="120" w:type="dxa"/>
              <w:right w:w="120" w:type="dxa"/>
            </w:tcMar>
          </w:tcPr>
          <w:p>
            <w:pPr>
              <w:spacing w:before="40" w:after="40" w:line="252" w:lineRule="auto"/>
            </w:pPr>
            <w:r>
              <w:rPr>
                <w:b/>
                <w:sz w:val="19"/>
              </w:rPr>
              <w:t>Variable (0% - 90% Preserved)</w:t>
            </w:r>
          </w:p>
        </w:tc>
        <w:tc>
          <w:tcPr>
            <w:tcW w:type="dxa" w:w="3120"/>
            <w:vAlign w:val="center"/>
            <w:tcMar>
              <w:top w:w="80" w:type="dxa"/>
              <w:bottom w:w="80" w:type="dxa"/>
              <w:left w:w="120" w:type="dxa"/>
              <w:right w:w="120" w:type="dxa"/>
            </w:tcMar>
          </w:tcPr>
          <w:p>
            <w:pPr>
              <w:spacing w:before="40" w:after="40" w:line="252" w:lineRule="auto"/>
            </w:pPr>
            <w:r>
              <w:rPr>
                <w:sz w:val="19"/>
              </w:rPr>
              <w:t>Many niche web portals, Craigslist boards, and forums fail to implement server-side stripping.</w:t>
            </w:r>
          </w:p>
        </w:tc>
      </w:tr>
    </w:tbl>
    <w:p>
      <w:pPr>
        <w:spacing w:before="0" w:after="80"/>
      </w:pPr>
    </w:p>
    <w:p>
      <w:pPr>
        <w:spacing w:before="40" w:after="100"/>
      </w:pPr>
      <w:r>
        <w:t xml:space="preserve">Consequently, the utility of </w:t>
      </w:r>
      <w:r>
        <w:rPr>
          <w:rFonts w:ascii="Consolas" w:hAnsi="Consolas"/>
          <w:color w:val="A0283C"/>
          <w:sz w:val="19"/>
        </w:rPr>
        <w:t>Img_Analyze</w:t>
      </w:r>
      <w:r>
        <w:t xml:space="preserve"> remains critical when auditing assets transferred via corporate email, enterprise collaboration repositories, messaging attachments, classified advertising listings, and forensic disk images.</w:t>
      </w:r>
    </w:p>
    <w:p>
      <w:r>
        <w:br w:type="page"/>
      </w:r>
    </w:p>
    <w:p>
      <w:pPr>
        <w:keepNext/>
        <w:spacing w:before="260" w:after="100"/>
      </w:pPr>
      <w:r>
        <w:rPr>
          <w:rFonts w:ascii="Calibri" w:hAnsi="Calibri"/>
          <w:b/>
          <w:color w:val="1B365D"/>
          <w:sz w:val="30"/>
        </w:rPr>
        <w:t>7.3 Format Boundary Disparities: Standard Container Profiles vs. Proprietary Camera RAW Formats</w:t>
      </w:r>
    </w:p>
    <w:p>
      <w:pPr>
        <w:keepNext/>
        <w:spacing w:before="200" w:after="80"/>
      </w:pPr>
      <w:r>
        <w:rPr>
          <w:rFonts w:ascii="Calibri" w:hAnsi="Calibri"/>
          <w:b/>
          <w:color w:val="2C5E8A"/>
          <w:sz w:val="25"/>
        </w:rPr>
        <w:t>7.3.1 Architectural Comparison: JPEG/TIFF/WebP vs. Bayer Pattern RAW Containers</w:t>
      </w:r>
    </w:p>
    <w:p>
      <w:pPr>
        <w:spacing w:before="40" w:after="100"/>
      </w:pPr>
      <w:r>
        <w:t xml:space="preserve">The current production release of </w:t>
      </w:r>
      <w:r>
        <w:rPr>
          <w:rFonts w:ascii="Consolas" w:hAnsi="Consolas"/>
          <w:color w:val="A0283C"/>
          <w:sz w:val="19"/>
        </w:rPr>
        <w:t>Img_Analyze</w:t>
      </w:r>
      <w:r>
        <w:t xml:space="preserve"> focuses its extraction, analysis, and sanitization engine on standardized, ubiquitous raster image container formats: Joint Photographic Experts Group (JPEG/JFIF), Portable Network Graphics (PNG), WebP, Tagged Image File Format (TIFF), Bitmap (BMP), and Graphics Interchange Format (GIF).</w:t>
      </w:r>
    </w:p>
    <w:p>
      <w:pPr>
        <w:spacing w:before="40" w:after="100"/>
      </w:pPr>
      <w:r>
        <w:t>While these standard containers represent over 95% of consumer web and communication imagery, professional photography, forensic evidence seizure, and high-end journalism rely predominantly on uncompressed or losslessly compressed camera RAW containers. These formats encapsulate unprocessed sensor readout data directly from the camera's Bayer pattern color filter array (CFA):</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DIGITAL PHOTOGRAPHIC CONTAINER TAXONOMY                         │</w:t>
              <w:br/>
              <w:t>├───────────────────────────────────────────┬────────────────────────────────────────────┤</w:t>
              <w:br/>
              <w:t>│   Standard Raster Containers (Supported)  │    Proprietary Camera RAW (Unsupported)   │</w:t>
              <w:br/>
              <w:t>├───────────────────────────────────────────┼────────────────────────────────────────────┤</w:t>
              <w:br/>
              <w:t>│ • JPEG (JFIF / EXIF APP1 Segment)         │ • Canon (.CR2 - TIFF derivative; .CR3 - ISOBMFF) │</w:t>
              <w:br/>
              <w:t>│ • PNG (tEXt, zTXt, iTXt Ancillary Chunks) │ • Nikon (.NEF - Encrypted TIFF derivative) │</w:t>
              <w:br/>
              <w:t>│ • WebP (RIFF container, EXIF/XMP chunks)  │ • Sony (.ARW - TIFF-based proprietary IFD) │</w:t>
              <w:br/>
              <w:t>│ • TIFF (Baseline 6.0 Multi-IFD structure) │ • Fujifilm (.RAF - Proprietary header wrap)│</w:t>
              <w:br/>
              <w:t>│ • BMP (DIB header, no native EXIF support)│ • Adobe Digital Negative (.DNG - Standard) │</w:t>
              <w:br/>
              <w:t>│ • GIF (GIF89a Application Extension blocks)│ • Olympus (.ORF), Panasonic (.RW2)        │</w:t>
              <w:br/>
              <w:t>└───────────────────────────────────────────┴────────────────────────────────────────────┘</w:t>
              <w:br/>
            </w:r>
          </w:p>
        </w:tc>
      </w:tr>
    </w:tbl>
    <w:p>
      <w:pPr>
        <w:spacing w:before="0" w:after="80"/>
      </w:pPr>
    </w:p>
    <w:p>
      <w:pPr>
        <w:spacing w:before="40" w:after="100"/>
      </w:pPr>
      <w:r>
        <w:t xml:space="preserve">Standard raster containers rely on well-defined specification boundaries. For example, JPEG encapsulates EXIF within </w:t>
      </w:r>
      <w:r>
        <w:rPr>
          <w:rFonts w:ascii="Consolas" w:hAnsi="Consolas"/>
          <w:color w:val="A0283C"/>
          <w:sz w:val="19"/>
        </w:rPr>
        <w:t>APP1</w:t>
      </w:r>
      <w:r>
        <w:t xml:space="preserve"> markers beginning with the magic sequence </w:t>
      </w:r>
      <w:r>
        <w:rPr>
          <w:rFonts w:ascii="Consolas" w:hAnsi="Consolas"/>
          <w:color w:val="A0283C"/>
          <w:sz w:val="19"/>
        </w:rPr>
        <w:t>0xFFE1</w:t>
      </w:r>
      <w:r>
        <w:t xml:space="preserve">, followed by a 16-bit length indicator and the 6-byte ASCII header </w:t>
      </w:r>
      <w:r>
        <w:rPr>
          <w:rFonts w:ascii="Consolas" w:hAnsi="Consolas"/>
          <w:color w:val="A0283C"/>
          <w:sz w:val="19"/>
        </w:rPr>
        <w:t>Exif\x00\x00</w:t>
      </w:r>
      <w:r>
        <w:t>. Similarly, PNG structures metadata into distinct 4-byte chunk identifiers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xml:space="preserve">), and WebP encapsulates metadata within dedicated </w:t>
      </w:r>
      <w:r>
        <w:rPr>
          <w:rFonts w:ascii="Consolas" w:hAnsi="Consolas"/>
          <w:color w:val="A0283C"/>
          <w:sz w:val="19"/>
        </w:rPr>
        <w:t>EXIF</w:t>
      </w:r>
      <w:r>
        <w:t xml:space="preserve"> or </w:t>
      </w:r>
      <w:r>
        <w:rPr>
          <w:rFonts w:ascii="Consolas" w:hAnsi="Consolas"/>
          <w:color w:val="A0283C"/>
          <w:sz w:val="19"/>
        </w:rPr>
        <w:t xml:space="preserve">XMP </w:t>
      </w:r>
      <w:r>
        <w:t xml:space="preserve"> four-character code (4CC) chunks inside an outer Resource Interchange File Format (RIFF) wrapper. These uniform standards permit lightweight, pure-Python memory-stream decoding using Pillow’s internal bindings.</w:t>
      </w:r>
    </w:p>
    <w:p>
      <w:pPr>
        <w:keepNext/>
        <w:spacing w:before="200" w:after="80"/>
      </w:pPr>
      <w:r>
        <w:rPr>
          <w:rFonts w:ascii="Calibri" w:hAnsi="Calibri"/>
          <w:b/>
          <w:color w:val="2C5E8A"/>
          <w:sz w:val="25"/>
        </w:rPr>
        <w:t>7.3.2 Proprietary MakerNote Cryptography, Tag Obfuscation, and Parser Fragility</w:t>
      </w:r>
    </w:p>
    <w:p>
      <w:pPr>
        <w:spacing w:before="40" w:after="100"/>
      </w:pPr>
      <w:r>
        <w:t>In stark contrast to standardized EXIF IFDs, camera RAW formats diverge sharply into proprietary vendor architectures:</w:t>
      </w:r>
    </w:p>
    <w:p>
      <w:pPr>
        <w:pStyle w:val="ListNumber"/>
        <w:spacing w:before="20" w:after="40"/>
      </w:pPr>
      <w:r>
        <w:rPr>
          <w:b/>
        </w:rPr>
        <w:t>Canon CR2 vs. CR3 Structural Schism:</w:t>
      </w:r>
      <w:r>
        <w:t xml:space="preserve"> Canon CR2 files adhere loosely to the TIFF 6.0 container layout, utilizing TIFF-like header offsets (</w:t>
      </w:r>
      <w:r>
        <w:rPr>
          <w:rFonts w:ascii="Consolas" w:hAnsi="Consolas"/>
          <w:color w:val="A0283C"/>
          <w:sz w:val="19"/>
        </w:rPr>
        <w:t>0x49492A00</w:t>
      </w:r>
      <w:r>
        <w:t>). However, Canon CR3 files abandon TIFF entirely in favor of the ISO Base Media File Format (ISOBMFF / ISO 14496-12), encapsulating metadata within hierarchical box atoms (</w:t>
      </w:r>
      <w:r>
        <w:rPr>
          <w:rFonts w:ascii="Consolas" w:hAnsi="Consolas"/>
          <w:color w:val="A0283C"/>
          <w:sz w:val="19"/>
        </w:rPr>
        <w:t>ftyp</w:t>
      </w:r>
      <w:r>
        <w:t xml:space="preserve">, </w:t>
      </w:r>
      <w:r>
        <w:rPr>
          <w:rFonts w:ascii="Consolas" w:hAnsi="Consolas"/>
          <w:color w:val="A0283C"/>
          <w:sz w:val="19"/>
        </w:rPr>
        <w:t>moov</w:t>
      </w:r>
      <w:r>
        <w:t xml:space="preserve">, </w:t>
      </w:r>
      <w:r>
        <w:rPr>
          <w:rFonts w:ascii="Consolas" w:hAnsi="Consolas"/>
          <w:color w:val="A0283C"/>
          <w:sz w:val="19"/>
        </w:rPr>
        <w:t>uuid</w:t>
      </w:r>
      <w:r>
        <w:t>). A standard EXIF parser expecting TIFF-like IFD pointers fails instantaneously when attempting to traverse ISOBMFF atom trees.</w:t>
      </w:r>
    </w:p>
    <w:p>
      <w:pPr>
        <w:pStyle w:val="ListNumber"/>
        <w:spacing w:before="20" w:after="40"/>
      </w:pPr>
      <w:r>
        <w:rPr>
          <w:b/>
        </w:rPr>
        <w:t>Proprietary MakerNote IFDs (Tag `0x927C`):</w:t>
      </w:r>
      <w:r>
        <w:t xml:space="preserve"> The EXIF standard permits manufacturers to insert private telemetry into Tag </w:t>
      </w:r>
      <w:r>
        <w:rPr>
          <w:rFonts w:ascii="Consolas" w:hAnsi="Consolas"/>
          <w:color w:val="A0283C"/>
          <w:sz w:val="19"/>
        </w:rPr>
        <w:t>0x927C</w:t>
      </w:r>
      <w:r>
        <w:t xml:space="preserve"> (</w:t>
      </w:r>
      <w:r>
        <w:rPr>
          <w:rFonts w:ascii="Consolas" w:hAnsi="Consolas"/>
          <w:color w:val="A0283C"/>
          <w:sz w:val="19"/>
        </w:rPr>
        <w:t>MakerNote</w:t>
      </w:r>
      <w:r>
        <w:t>). Vendor implementations (Nikon, Sony, Canon, Olympus) actively obfuscate these structures:</w:t>
      </w:r>
    </w:p>
    <w:p>
      <w:pPr>
        <w:pStyle w:val="ListBullet"/>
        <w:spacing w:before="20" w:after="40"/>
      </w:pPr>
      <w:r>
        <w:rPr>
          <w:b/>
        </w:rPr>
        <w:t>Nikon Encrypted MakerNotes:</w:t>
      </w:r>
      <w:r>
        <w:t xml:space="preserve"> Nikon employs dynamic encryption keys based on shutter counts and firmware offsets to obscure lens serial numbers, autofocus tracking coordinates, and raw sensor temperatures.</w:t>
      </w:r>
    </w:p>
    <w:p>
      <w:pPr>
        <w:pStyle w:val="ListBullet"/>
        <w:spacing w:before="20" w:after="40"/>
      </w:pPr>
      <w:r>
        <w:rPr>
          <w:b/>
        </w:rPr>
        <w:t>Relative Offset Pointer Fragility:</w:t>
      </w:r>
      <w:r>
        <w:t xml:space="preserve"> Many MakerNote implementations specify byte offsets relative to the start of the MakerNote buffer rather than the start of the TIFF header. If an image is processed by an intermediate editor that relocates the </w:t>
      </w:r>
      <w:r>
        <w:rPr>
          <w:rFonts w:ascii="Consolas" w:hAnsi="Consolas"/>
          <w:color w:val="A0283C"/>
          <w:sz w:val="19"/>
        </w:rPr>
        <w:t>APP1</w:t>
      </w:r>
      <w:r>
        <w:t xml:space="preserve"> segment, all relative pointers corrupt, leading to parser crashes or invalid memory dereferences.</w:t>
      </w:r>
    </w:p>
    <w:p>
      <w:pPr>
        <w:keepNext/>
        <w:spacing w:before="200" w:after="80"/>
      </w:pPr>
      <w:r>
        <w:rPr>
          <w:rFonts w:ascii="Calibri" w:hAnsi="Calibri"/>
          <w:b/>
          <w:color w:val="2C5E8A"/>
          <w:sz w:val="25"/>
        </w:rPr>
        <w:t>7.3.3 Performance and Memory Footprint Constraints in Native Python Decoding</w:t>
      </w:r>
    </w:p>
    <w:p>
      <w:pPr>
        <w:spacing w:before="40" w:after="100"/>
      </w:pPr>
      <w:r>
        <w:t xml:space="preserve">To maintain portability, zero external C-compilation prerequisites, and cross-platform installation velocity across Windows, macOS, and Linux, </w:t>
      </w:r>
      <w:r>
        <w:rPr>
          <w:rFonts w:ascii="Consolas" w:hAnsi="Consolas"/>
          <w:color w:val="A0283C"/>
          <w:sz w:val="19"/>
        </w:rPr>
        <w:t>Img_Analyze</w:t>
      </w:r>
      <w:r>
        <w:t xml:space="preserve"> deliberately avoids native wrappers around heavy C/C++ dynamic libraries such as </w:t>
      </w:r>
      <w:r>
        <w:rPr>
          <w:rFonts w:ascii="Consolas" w:hAnsi="Consolas"/>
          <w:color w:val="A0283C"/>
          <w:sz w:val="19"/>
        </w:rPr>
        <w:t>LibRaw</w:t>
      </w:r>
      <w:r>
        <w:t xml:space="preserve"> or Perl-based wrappers around </w:t>
      </w:r>
      <w:r>
        <w:rPr>
          <w:rFonts w:ascii="Consolas" w:hAnsi="Consolas"/>
          <w:color w:val="A0283C"/>
          <w:sz w:val="19"/>
        </w:rPr>
        <w:t>ExifTool</w:t>
      </w:r>
      <w:r>
        <w:t>.</w:t>
      </w:r>
    </w:p>
    <w:p>
      <w:pPr>
        <w:spacing w:before="40" w:after="100"/>
      </w:pPr>
      <w:r>
        <w:t xml:space="preserve">Decoding a 100-megapixel medium-format RAW file (e.g., Fujifilm GFX 100 II </w:t>
      </w:r>
      <w:r>
        <w:rPr>
          <w:rFonts w:ascii="Consolas" w:hAnsi="Consolas"/>
          <w:color w:val="A0283C"/>
          <w:sz w:val="19"/>
        </w:rPr>
        <w:t>.RAF</w:t>
      </w:r>
      <w:r>
        <w:t xml:space="preserve"> or Sony A7R V </w:t>
      </w:r>
      <w:r>
        <w:rPr>
          <w:rFonts w:ascii="Consolas" w:hAnsi="Consolas"/>
          <w:color w:val="A0283C"/>
          <w:sz w:val="19"/>
        </w:rPr>
        <w:t>.ARW</w:t>
      </w:r>
      <w:r>
        <w:t>) directly in pure Python introduces substantial performance bottlenecks:</w:t>
      </w:r>
    </w:p>
    <w:p>
      <w:pPr>
        <w:pStyle w:val="ListBullet"/>
        <w:spacing w:before="20" w:after="40"/>
      </w:pPr>
      <w:r>
        <w:t>Parsing multi-gigabyte files within a web-process memory space causes garbage collector thrashing.</w:t>
      </w:r>
    </w:p>
    <w:p>
      <w:pPr>
        <w:pStyle w:val="ListBullet"/>
        <w:spacing w:before="20" w:after="40"/>
      </w:pPr>
      <w:r>
        <w:t>Unpacking proprietary Huffman-compressed or LZW-compressed bitstreams in Python yields execution times orders of magnitude slower than compiled SIMD-accelerated C libraries.</w:t>
      </w:r>
    </w:p>
    <w:p>
      <w:pPr>
        <w:pStyle w:val="ListBullet"/>
        <w:spacing w:before="20" w:after="40"/>
      </w:pPr>
      <w:r>
        <w:t xml:space="preserve">Consequently, </w:t>
      </w:r>
      <w:r>
        <w:rPr>
          <w:rFonts w:ascii="Consolas" w:hAnsi="Consolas"/>
          <w:color w:val="A0283C"/>
          <w:sz w:val="19"/>
        </w:rPr>
        <w:t>Img_Analyze</w:t>
      </w:r>
      <w:r>
        <w:t xml:space="preserve"> imposes an architectural design boundary: users working with proprietary RAW assets must pre-convert files to standard DNG or maximum-quality TIFF before ingesting them into the extraction engine.</w:t>
      </w:r>
    </w:p>
    <w:p>
      <w:r>
        <w:br w:type="page"/>
      </w:r>
    </w:p>
    <w:p>
      <w:pPr>
        <w:keepNext/>
        <w:spacing w:before="260" w:after="100"/>
      </w:pPr>
      <w:r>
        <w:rPr>
          <w:rFonts w:ascii="Calibri" w:hAnsi="Calibri"/>
          <w:b/>
          <w:color w:val="1B365D"/>
          <w:sz w:val="30"/>
        </w:rPr>
        <w:t>7.4 Pixel-Level Privacy Vulnerabilities vs. Container-Level Sanitization</w:t>
      </w:r>
    </w:p>
    <w:p>
      <w:pPr>
        <w:keepNext/>
        <w:spacing w:before="200" w:after="80"/>
      </w:pPr>
      <w:r>
        <w:rPr>
          <w:rFonts w:ascii="Calibri" w:hAnsi="Calibri"/>
          <w:b/>
          <w:color w:val="2C5E8A"/>
          <w:sz w:val="25"/>
        </w:rPr>
        <w:t>7.4.1 The Fundamental Dichotomy: Header Cleansing vs. Semantic Visual Telemetry</w:t>
      </w:r>
    </w:p>
    <w:p>
      <w:pPr>
        <w:spacing w:before="40" w:after="100"/>
      </w:pPr>
      <w:r>
        <w:t xml:space="preserve">A critical conceptual error prevalent among non-specialist privacy advocates and investigative users is the conflation of </w:t>
      </w:r>
      <w:r>
        <w:rPr>
          <w:i/>
        </w:rPr>
        <w:t>container-level metadata scrubbing</w:t>
      </w:r>
      <w:r>
        <w:t xml:space="preserve"> with </w:t>
      </w:r>
      <w:r>
        <w:rPr>
          <w:i/>
        </w:rPr>
        <w:t>complete image anonymization</w:t>
      </w:r>
      <w:r>
        <w:t>.</w:t>
      </w:r>
    </w:p>
    <w:p>
      <w:pPr>
        <w:spacing w:before="40" w:after="100"/>
      </w:pPr>
      <w:r>
        <w:rPr>
          <w:rFonts w:ascii="Consolas" w:hAnsi="Consolas"/>
          <w:color w:val="A0283C"/>
          <w:sz w:val="19"/>
        </w:rPr>
        <w:t>Img_Analyze</w:t>
      </w:r>
      <w:r>
        <w:t xml:space="preserve"> incorporates an automated in-memory metadata sanitization engine (</w:t>
      </w:r>
      <w:r>
        <w:rPr>
          <w:rFonts w:ascii="Consolas" w:hAnsi="Consolas"/>
          <w:color w:val="A0283C"/>
          <w:sz w:val="19"/>
        </w:rPr>
        <w:t>create_scrubbed_image</w:t>
      </w:r>
      <w:r>
        <w:t>). The mathematical and architectural mechanism of this feature is straightforward: it reads the decoded RGB raster bitmap from memory, transposes orientation to prevent visual degradation (</w:t>
      </w:r>
      <w:r>
        <w:rPr>
          <w:rFonts w:ascii="Consolas" w:hAnsi="Consolas"/>
          <w:color w:val="A0283C"/>
          <w:sz w:val="19"/>
        </w:rPr>
        <w:t>ImageOps.exif_transpose</w:t>
      </w:r>
      <w:r>
        <w:t xml:space="preserve">), instantiates a completely pristine image object, and re-encodes the raw pixel data into a new container without serializing </w:t>
      </w:r>
      <w:r>
        <w:rPr>
          <w:rFonts w:ascii="Consolas" w:hAnsi="Consolas"/>
          <w:color w:val="A0283C"/>
          <w:sz w:val="19"/>
        </w:rPr>
        <w:t>APP1</w:t>
      </w:r>
      <w:r>
        <w:t xml:space="preserve">, </w:t>
      </w:r>
      <w:r>
        <w:rPr>
          <w:rFonts w:ascii="Consolas" w:hAnsi="Consolas"/>
          <w:color w:val="A0283C"/>
          <w:sz w:val="19"/>
        </w:rPr>
        <w:t>APP2</w:t>
      </w:r>
      <w:r>
        <w:t xml:space="preserve">, </w:t>
      </w:r>
      <w:r>
        <w:rPr>
          <w:rFonts w:ascii="Consolas" w:hAnsi="Consolas"/>
          <w:color w:val="A0283C"/>
          <w:sz w:val="19"/>
        </w:rPr>
        <w:t>tEXt</w:t>
      </w:r>
      <w:r>
        <w:t>, or other auxiliary metadata blocks.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THE CONTAINER VS. PIXEL PRIVACY PARADOX                         │</w:t>
              <w:br/>
              <w:t>├────────────────────────────────────────────────────────────────────────────────────────┤</w:t>
              <w:br/>
              <w:t>│ RAW INPUT IMAGE                                                                        │</w:t>
              <w:br/>
              <w:t>│ ┌────────────────────────────────────────────────────────────────────────────────────┐ │</w:t>
              <w:br/>
              <w:t>│ │ CONTAINER HEADERS: [Make: Apple] [Model: iPhone 15 Pro] [GPS: 40.7484°N, 73.9857°W] │ │</w:t>
              <w:br/>
              <w:t>│ ├────────────────────────────────────────────────────────────────────────────────────┤ │</w:t>
              <w:br/>
              <w:t>│ │ PIXEL BITMAP:                                                                      │ │</w:t>
              <w:br/>
              <w:t>│ │ • Empire State Building visible in background reflection                           │ │</w:t>
              <w:br/>
              <w:t>│ │ • NY License Plate "ABC-1234" clearly legible on parked vehicle                     │ │</w:t>
              <w:br/>
              <w:t>│ │ • Biometric facial features of subject and bystanders                              │ │</w:t>
              <w:br/>
              <w:t>│ │ • High-contrast wristwatch showing 14:32 EST                                       │ │</w:t>
              <w:br/>
              <w:t>│ └────────────────────────────────────────────────────────────────────────────────────┘ │</w:t>
              <w:br/>
              <w:t>│                                         │                                              │</w:t>
              <w:br/>
              <w:t>│               EXECUTING `create_scrubbed_image()` SANITIZATION                         │</w:t>
              <w:br/>
              <w:t>│                                         ▼                                              │</w:t>
              <w:br/>
              <w:t>│ SANITIZED OUTPUT IMAGE                                                                 │</w:t>
              <w:br/>
              <w:t>│ ┌────────────────────────────────────────────────────────────────────────────────────┐ │</w:t>
              <w:br/>
              <w:t>│ │ CONTAINER HEADERS: [Zero EXIF] [Zero GPS] [Zero Camera Info] [Zero Serial Numbers] │ │</w:t>
              <w:br/>
              <w:t>│ ├────────────────────────────────────────────────────────────────────────────────────┤ │</w:t>
              <w:br/>
              <w:t>│ │ PIXEL BITMAP (100% UNTOUCHED):                                                     │ │</w:t>
              <w:br/>
              <w:t>│ │ • Empire State Building STILL visible                                              │ │</w:t>
              <w:br/>
              <w:t>│ │ • NY License Plate STILL legible                                                   │ │</w:t>
              <w:br/>
              <w:t>│ │ • Biometric facial features STILL extractable by facial recognition AI             │ │</w:t>
              <w:br/>
              <w:t>│ │ • Watch STILL displays 14:32 EST                                                   │ │</w:t>
              <w:br/>
              <w:t>│ └────────────────────────────────────────────────────────────────────────────────────┘ │</w:t>
              <w:br/>
              <w:t>│  RESULT: EXIF Sanitized Successfully ── BUT Semantic Privacy Identifiers Fully Leaked!  │</w:t>
              <w:br/>
              <w:t>└────────────────────────────────────────────────────────────────────────────────────────┘</w:t>
              <w:br/>
            </w:r>
          </w:p>
        </w:tc>
      </w:tr>
    </w:tbl>
    <w:p>
      <w:pPr>
        <w:spacing w:before="0" w:after="80"/>
      </w:pPr>
    </w:p>
    <w:p>
      <w:pPr>
        <w:spacing w:before="40" w:after="100"/>
      </w:pPr>
      <w:r>
        <w:t xml:space="preserve">While this process guarantees 100% eradication of digital EXIF tags, GPS coordinates, camera serial numbers, and software signatures, </w:t>
      </w:r>
      <w:r>
        <w:rPr>
          <w:b/>
        </w:rPr>
        <w:t>it leaves the spatial pixel matrix completely unperturbed</w:t>
      </w:r>
      <w:r>
        <w:t>. Container sanitization provides zero defense against modern semantic visual OSINT methodologies.</w:t>
      </w:r>
    </w:p>
    <w:p>
      <w:pPr>
        <w:keepNext/>
        <w:spacing w:before="200" w:after="80"/>
      </w:pPr>
      <w:r>
        <w:rPr>
          <w:rFonts w:ascii="Calibri" w:hAnsi="Calibri"/>
          <w:b/>
          <w:color w:val="2C5E8A"/>
          <w:sz w:val="25"/>
        </w:rPr>
        <w:t>7.4.2 Visual OSINT Vectors: Environmental Reflections, Architectural Landmarks, and Peripheral Text</w:t>
      </w:r>
    </w:p>
    <w:p>
      <w:pPr>
        <w:spacing w:before="40" w:after="100"/>
      </w:pPr>
      <w:r>
        <w:t>An intelligence analyst or malicious adversary confronted with a scrubbed image routinely bypasses the absent metadata header by analyzing visual artifacts embedded directly within the raster matrix:</w:t>
      </w:r>
    </w:p>
    <w:p>
      <w:pPr>
        <w:pStyle w:val="ListBullet"/>
        <w:spacing w:before="20" w:after="40"/>
      </w:pPr>
      <w:r>
        <w:rPr>
          <w:b/>
        </w:rPr>
        <w:t>Corneal and Specular Surface Reflections:</w:t>
      </w:r>
      <w:r>
        <w:t xml:space="preserve"> High-resolution digital sensors capture detailed specular reflections on curved surfaces—such as human corneas, sunglasses, vehicle side-mirrors, and glass storefronts. Research in computer vision demonstrates that un-warping corneal reflections reveals panoramic scenes of the room, window configurations, overhead lighting grids, and the physical identity of the photographer.</w:t>
      </w:r>
    </w:p>
    <w:p>
      <w:pPr>
        <w:pStyle w:val="ListBullet"/>
        <w:spacing w:before="20" w:after="40"/>
      </w:pPr>
      <w:r>
        <w:rPr>
          <w:b/>
        </w:rPr>
        <w:t>Architectural and Topographical Chronolocation:</w:t>
      </w:r>
      <w:r>
        <w:t xml:space="preserve"> Visual landmarks (unique skylines, transmission towers, distinct mountain ridge profiles) allow analysts utilizing reverse image search engines, satellite orthophotography, and tools like Google Earth to triangulate the exact camera position without GPS tags. Furthermore, solar chronolocation—measuring the angle and length of cast shadows relative to vertical objects—allows exact determination of the time of capture using solar ephemeris algorithms, rendering temporal EXIF scrubbing ineffective if the approximate date is known.</w:t>
      </w:r>
    </w:p>
    <w:p>
      <w:pPr>
        <w:pStyle w:val="ListBullet"/>
        <w:spacing w:before="20" w:after="40"/>
      </w:pPr>
      <w:r>
        <w:rPr>
          <w:b/>
        </w:rPr>
        <w:t>Ambient Micro-Text and Vehicular Identifiers:</w:t>
      </w:r>
      <w:r>
        <w:t xml:space="preserve"> Street signage, business storefront names, billboard advertisements, vehicle registration license plates, and barcode labels on shipping boxes provide direct geospatial grounding.</w:t>
      </w:r>
    </w:p>
    <w:p>
      <w:pPr>
        <w:keepNext/>
        <w:spacing w:before="200" w:after="80"/>
      </w:pPr>
      <w:r>
        <w:rPr>
          <w:rFonts w:ascii="Calibri" w:hAnsi="Calibri"/>
          <w:b/>
          <w:color w:val="2C5E8A"/>
          <w:sz w:val="25"/>
        </w:rPr>
        <w:t>7.4.3 Biometric and Automated Pattern Extraction Risks</w:t>
      </w:r>
    </w:p>
    <w:p>
      <w:pPr>
        <w:spacing w:before="40" w:after="100"/>
      </w:pPr>
      <w:r>
        <w:t>Even when obvious landmarks are absent, biometric and automated visual profiling introduce massive privacy risks:</w:t>
      </w:r>
    </w:p>
    <w:p>
      <w:pPr>
        <w:pStyle w:val="ListBullet"/>
        <w:spacing w:before="20" w:after="40"/>
      </w:pPr>
      <w:r>
        <w:rPr>
          <w:b/>
        </w:rPr>
        <w:t>Automated Facial Recognition (AFR):</w:t>
      </w:r>
      <w:r>
        <w:t xml:space="preserve"> Public and proprietary facial recognition platforms (e.g., Clearview AI, PimEyes) index billions of web-scraped face embeddings. An individual whose face appears in a scrubbed photo can be identified in seconds, linking the anonymous image to their social profiles, home addresses, and employment records.</w:t>
      </w:r>
    </w:p>
    <w:p>
      <w:pPr>
        <w:pStyle w:val="ListBullet"/>
        <w:spacing w:before="20" w:after="40"/>
      </w:pPr>
      <w:r>
        <w:rPr>
          <w:b/>
        </w:rPr>
        <w:t>Clothing, Gait, and Wearable Identifiers:</w:t>
      </w:r>
      <w:r>
        <w:t xml:space="preserve"> Tattoos, unique apparel, medical devices, and high-resolution wristwatches reveal personal identity, socioeconomic status, and temporal context.</w:t>
      </w:r>
    </w:p>
    <w:p>
      <w:pPr>
        <w:keepNext/>
        <w:spacing w:before="200" w:after="80"/>
      </w:pPr>
      <w:r>
        <w:rPr>
          <w:rFonts w:ascii="Calibri" w:hAnsi="Calibri"/>
          <w:b/>
          <w:color w:val="2C5E8A"/>
          <w:sz w:val="25"/>
        </w:rPr>
        <w:t>7.4.4 Integrated Defense-in-Depth Strategies: Hybrid Pixel-Shrouding and Metadata Erasure</w:t>
      </w:r>
    </w:p>
    <w:p>
      <w:pPr>
        <w:spacing w:before="40" w:after="100"/>
      </w:pPr>
      <w:r>
        <w:t>To achieve authentic, actionable privacy preservation, digital sanitization frameworks must evolve beyond container-level stripping into holistic, defense-in-depth sanitization paradigms:</w:t>
      </w:r>
    </w:p>
    <w:p>
      <w:pPr>
        <w:pStyle w:val="ListNumber"/>
        <w:spacing w:before="20" w:after="40"/>
      </w:pPr>
      <w:r>
        <w:rPr>
          <w:b/>
        </w:rPr>
        <w:t>Pre-Sanitization Semantic Redaction:</w:t>
      </w:r>
      <w:r>
        <w:t xml:space="preserve"> Users must apply spatial blurring, pixelation, or opaque bounding-box masking over high-risk regions—specifically human faces, vehicular license plates, house numbers, computer displays, and reflective surfaces—prior to export.</w:t>
      </w:r>
    </w:p>
    <w:p>
      <w:pPr>
        <w:pStyle w:val="ListNumber"/>
        <w:spacing w:before="20" w:after="40"/>
      </w:pPr>
      <w:r>
        <w:rPr>
          <w:b/>
        </w:rPr>
        <w:t>Adversarial Noise Perturbation:</w:t>
      </w:r>
      <w:r>
        <w:t xml:space="preserve"> Injecting adversarial pixel perturbations can disrupt automated facial recognition embeddings and neural network object detectors without degrading aesthetic human perception.</w:t>
      </w:r>
    </w:p>
    <w:p>
      <w:pPr>
        <w:pStyle w:val="ListNumber"/>
        <w:spacing w:before="20" w:after="40"/>
      </w:pPr>
      <w:r>
        <w:rPr>
          <w:b/>
        </w:rPr>
        <w:t>Resampling and Metadata Cleansing Pipeline:</w:t>
      </w:r>
      <w:r>
        <w:t xml:space="preserve"> The recommended defense-in-depth workflow combines:</w:t>
      </w:r>
    </w:p>
    <w:p>
      <w:pPr>
        <w:pStyle w:val="ListBullet"/>
        <w:spacing w:before="20" w:after="40"/>
      </w:pPr>
      <w:r>
        <w:t>Visual inspection and redaction of semantic landmarks.</w:t>
      </w:r>
    </w:p>
    <w:p>
      <w:pPr>
        <w:pStyle w:val="ListBullet"/>
        <w:spacing w:before="20" w:after="40"/>
      </w:pPr>
      <w:r>
        <w:t xml:space="preserve">Execution of </w:t>
      </w:r>
      <w:r>
        <w:rPr>
          <w:rFonts w:ascii="Consolas" w:hAnsi="Consolas"/>
          <w:color w:val="A0283C"/>
          <w:sz w:val="19"/>
        </w:rPr>
        <w:t>Img_Analyze</w:t>
      </w:r>
      <w:r>
        <w:t>'s in-memory EXIF eradication engine (</w:t>
      </w:r>
      <w:r>
        <w:rPr>
          <w:rFonts w:ascii="Consolas" w:hAnsi="Consolas"/>
          <w:color w:val="A0283C"/>
          <w:sz w:val="19"/>
        </w:rPr>
        <w:t>create_scrubbed_image</w:t>
      </w:r>
      <w:r>
        <w:t>).</w:t>
      </w:r>
    </w:p>
    <w:p>
      <w:pPr>
        <w:pStyle w:val="ListBullet"/>
        <w:spacing w:before="20" w:after="40"/>
      </w:pPr>
      <w:r>
        <w:t>Slight spatial cropping and subtle geometric resizing (e.g., downsampling by 2-5%) to disrupt sensor pattern noise (PRNU) fingerprinting.</w:t>
      </w:r>
    </w:p>
    <w:p>
      <w:r>
        <w:br w:type="page"/>
      </w:r>
    </w:p>
    <w:p>
      <w:pPr>
        <w:keepNext/>
        <w:spacing w:before="260" w:after="100"/>
      </w:pPr>
      <w:r>
        <w:rPr>
          <w:rFonts w:ascii="Calibri" w:hAnsi="Calibri"/>
          <w:b/>
          <w:color w:val="1B365D"/>
          <w:sz w:val="30"/>
        </w:rPr>
        <w:t>7.5 Summary of Chapter Limitations and Technical Mitigations</w:t>
      </w:r>
    </w:p>
    <w:p>
      <w:pPr>
        <w:spacing w:before="40" w:after="100"/>
      </w:pPr>
      <w:r>
        <w:t>To synthesize the analytical findings of this chapter, the following matrix delineates the core limitations of image metadata analysis, their real-world impact, and their respective operational mitigations: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2340"/>
        <w:gridCol w:w="2340"/>
        <w:gridCol w:w="2340"/>
        <w:gridCol w:w="2340"/>
      </w:tblGrid>
      <w:tr>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Limitation Dimension</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Root Technical Cause</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Real-World Operational Impact</w:t>
            </w:r>
          </w:p>
        </w:tc>
        <w:tc>
          <w:tcPr>
            <w:tcW w:type="dxa" w:w="2340"/>
            <w:vAlign w:val="center"/>
            <w:tcMar>
              <w:top w:w="80" w:type="dxa"/>
              <w:bottom w:w="80" w:type="dxa"/>
              <w:left w:w="120" w:type="dxa"/>
              <w:right w:w="120" w:type="dxa"/>
            </w:tcMar>
            <w:shd w:fill="1B365D"/>
          </w:tcPr>
          <w:p>
            <w:pPr>
              <w:spacing w:before="40" w:after="40" w:line="252" w:lineRule="auto"/>
            </w:pPr>
            <w:r>
              <w:rPr>
                <w:b/>
                <w:color w:val="FFFFFF"/>
                <w:sz w:val="19"/>
              </w:rPr>
              <w:t>Recommended Mitigation / Architecture</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Unsigned EXIF Architecture</w:t>
            </w:r>
          </w:p>
        </w:tc>
        <w:tc>
          <w:tcPr>
            <w:tcW w:type="dxa" w:w="2340"/>
            <w:vAlign w:val="center"/>
            <w:tcMar>
              <w:top w:w="80" w:type="dxa"/>
              <w:bottom w:w="80" w:type="dxa"/>
              <w:left w:w="120" w:type="dxa"/>
              <w:right w:w="120" w:type="dxa"/>
            </w:tcMar>
            <w:shd w:fill="F4F6F9"/>
          </w:tcPr>
          <w:p>
            <w:pPr>
              <w:spacing w:before="40" w:after="40" w:line="252" w:lineRule="auto"/>
            </w:pPr>
            <w:r>
              <w:rPr>
                <w:sz w:val="19"/>
              </w:rPr>
              <w:t>Absence of PKI / digital signatures in CIPA DC-008.</w:t>
            </w:r>
          </w:p>
        </w:tc>
        <w:tc>
          <w:tcPr>
            <w:tcW w:type="dxa" w:w="2340"/>
            <w:vAlign w:val="center"/>
            <w:tcMar>
              <w:top w:w="80" w:type="dxa"/>
              <w:bottom w:w="80" w:type="dxa"/>
              <w:left w:w="120" w:type="dxa"/>
              <w:right w:w="120" w:type="dxa"/>
            </w:tcMar>
            <w:shd w:fill="F4F6F9"/>
          </w:tcPr>
          <w:p>
            <w:pPr>
              <w:spacing w:before="40" w:after="40" w:line="252" w:lineRule="auto"/>
            </w:pPr>
            <w:r>
              <w:rPr>
                <w:sz w:val="19"/>
              </w:rPr>
              <w:t>Forensic unreliability; trivial spoofing of GPS, timestamps, and camera serials.</w:t>
            </w:r>
          </w:p>
        </w:tc>
        <w:tc>
          <w:tcPr>
            <w:tcW w:type="dxa" w:w="2340"/>
            <w:vAlign w:val="center"/>
            <w:tcMar>
              <w:top w:w="80" w:type="dxa"/>
              <w:bottom w:w="80" w:type="dxa"/>
              <w:left w:w="120" w:type="dxa"/>
              <w:right w:w="120" w:type="dxa"/>
            </w:tcMar>
            <w:shd w:fill="F4F6F9"/>
          </w:tcPr>
          <w:p>
            <w:pPr>
              <w:spacing w:before="40" w:after="40" w:line="252" w:lineRule="auto"/>
            </w:pPr>
            <w:r>
              <w:rPr>
                <w:sz w:val="19"/>
              </w:rPr>
              <w:t>Multi-source corroboration; solar chronolocation; adoption of C2PA signed manifests.</w:t>
            </w:r>
          </w:p>
        </w:tc>
      </w:tr>
      <w:tr>
        <w:tc>
          <w:tcPr>
            <w:tcW w:type="dxa" w:w="2340"/>
            <w:vAlign w:val="center"/>
            <w:tcMar>
              <w:top w:w="80" w:type="dxa"/>
              <w:bottom w:w="80" w:type="dxa"/>
              <w:left w:w="120" w:type="dxa"/>
              <w:right w:w="120" w:type="dxa"/>
            </w:tcMar>
          </w:tcPr>
          <w:p>
            <w:pPr>
              <w:spacing w:before="40" w:after="40" w:line="252" w:lineRule="auto"/>
            </w:pPr>
            <w:r>
              <w:rPr>
                <w:b/>
                <w:sz w:val="19"/>
              </w:rPr>
              <w:t>Legal Inadmissibility</w:t>
            </w:r>
          </w:p>
        </w:tc>
        <w:tc>
          <w:tcPr>
            <w:tcW w:type="dxa" w:w="2340"/>
            <w:vAlign w:val="center"/>
            <w:tcMar>
              <w:top w:w="80" w:type="dxa"/>
              <w:bottom w:w="80" w:type="dxa"/>
              <w:left w:w="120" w:type="dxa"/>
              <w:right w:w="120" w:type="dxa"/>
            </w:tcMar>
          </w:tcPr>
          <w:p>
            <w:pPr>
              <w:spacing w:before="40" w:after="40" w:line="252" w:lineRule="auto"/>
            </w:pPr>
            <w:r>
              <w:rPr>
                <w:sz w:val="19"/>
              </w:rPr>
              <w:t>Failure to satisfy FRE 901(b)(9) on isolated metadata.</w:t>
            </w:r>
          </w:p>
        </w:tc>
        <w:tc>
          <w:tcPr>
            <w:tcW w:type="dxa" w:w="2340"/>
            <w:vAlign w:val="center"/>
            <w:tcMar>
              <w:top w:w="80" w:type="dxa"/>
              <w:bottom w:w="80" w:type="dxa"/>
              <w:left w:w="120" w:type="dxa"/>
              <w:right w:w="120" w:type="dxa"/>
            </w:tcMar>
          </w:tcPr>
          <w:p>
            <w:pPr>
              <w:spacing w:before="40" w:after="40" w:line="252" w:lineRule="auto"/>
            </w:pPr>
            <w:r>
              <w:rPr>
                <w:sz w:val="19"/>
              </w:rPr>
              <w:t>Dismissal of digital evidence in contested criminal/civil litigation.</w:t>
            </w:r>
          </w:p>
        </w:tc>
        <w:tc>
          <w:tcPr>
            <w:tcW w:type="dxa" w:w="2340"/>
            <w:vAlign w:val="center"/>
            <w:tcMar>
              <w:top w:w="80" w:type="dxa"/>
              <w:bottom w:w="80" w:type="dxa"/>
              <w:left w:w="120" w:type="dxa"/>
              <w:right w:w="120" w:type="dxa"/>
            </w:tcMar>
          </w:tcPr>
          <w:p>
            <w:pPr>
              <w:spacing w:before="40" w:after="40" w:line="252" w:lineRule="auto"/>
            </w:pPr>
            <w:r>
              <w:rPr>
                <w:sz w:val="19"/>
              </w:rPr>
              <w:t>Independent chain-of-custody verification; cellular CDR and Wi-Fi association cross-referencing.</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Social Media Sanitization</w:t>
            </w:r>
          </w:p>
        </w:tc>
        <w:tc>
          <w:tcPr>
            <w:tcW w:type="dxa" w:w="2340"/>
            <w:vAlign w:val="center"/>
            <w:tcMar>
              <w:top w:w="80" w:type="dxa"/>
              <w:bottom w:w="80" w:type="dxa"/>
              <w:left w:w="120" w:type="dxa"/>
              <w:right w:w="120" w:type="dxa"/>
            </w:tcMar>
            <w:shd w:fill="F4F6F9"/>
          </w:tcPr>
          <w:p>
            <w:pPr>
              <w:spacing w:before="40" w:after="40" w:line="252" w:lineRule="auto"/>
            </w:pPr>
            <w:r>
              <w:rPr>
                <w:sz w:val="19"/>
              </w:rPr>
              <w:t>Aggressive edge transcoding pipelines (FFmpeg/CDN).</w:t>
            </w:r>
          </w:p>
        </w:tc>
        <w:tc>
          <w:tcPr>
            <w:tcW w:type="dxa" w:w="2340"/>
            <w:vAlign w:val="center"/>
            <w:tcMar>
              <w:top w:w="80" w:type="dxa"/>
              <w:bottom w:w="80" w:type="dxa"/>
              <w:left w:w="120" w:type="dxa"/>
              <w:right w:w="120" w:type="dxa"/>
            </w:tcMar>
            <w:shd w:fill="F4F6F9"/>
          </w:tcPr>
          <w:p>
            <w:pPr>
              <w:spacing w:before="40" w:after="40" w:line="252" w:lineRule="auto"/>
            </w:pPr>
            <w:r>
              <w:rPr>
                <w:sz w:val="19"/>
              </w:rPr>
              <w:t>Zero metadata extraction from media downloaded from Meta, X, TikTok, or LinkedIn.</w:t>
            </w:r>
          </w:p>
        </w:tc>
        <w:tc>
          <w:tcPr>
            <w:tcW w:type="dxa" w:w="2340"/>
            <w:vAlign w:val="center"/>
            <w:tcMar>
              <w:top w:w="80" w:type="dxa"/>
              <w:bottom w:w="80" w:type="dxa"/>
              <w:left w:w="120" w:type="dxa"/>
              <w:right w:w="120" w:type="dxa"/>
            </w:tcMar>
            <w:shd w:fill="F4F6F9"/>
          </w:tcPr>
          <w:p>
            <w:pPr>
              <w:spacing w:before="40" w:after="40" w:line="252" w:lineRule="auto"/>
            </w:pPr>
            <w:r>
              <w:rPr>
                <w:sz w:val="19"/>
              </w:rPr>
              <w:t>Focus OSINT efforts on direct P2P transfers, email attachments, cloud drives, and uncompressed files.</w:t>
            </w:r>
          </w:p>
        </w:tc>
      </w:tr>
      <w:tr>
        <w:tc>
          <w:tcPr>
            <w:tcW w:type="dxa" w:w="2340"/>
            <w:vAlign w:val="center"/>
            <w:tcMar>
              <w:top w:w="80" w:type="dxa"/>
              <w:bottom w:w="80" w:type="dxa"/>
              <w:left w:w="120" w:type="dxa"/>
              <w:right w:w="120" w:type="dxa"/>
            </w:tcMar>
          </w:tcPr>
          <w:p>
            <w:pPr>
              <w:spacing w:before="40" w:after="40" w:line="252" w:lineRule="auto"/>
            </w:pPr>
            <w:r>
              <w:rPr>
                <w:b/>
                <w:sz w:val="19"/>
              </w:rPr>
              <w:t>Proprietary RAW Incompatibility</w:t>
            </w:r>
          </w:p>
        </w:tc>
        <w:tc>
          <w:tcPr>
            <w:tcW w:type="dxa" w:w="2340"/>
            <w:vAlign w:val="center"/>
            <w:tcMar>
              <w:top w:w="80" w:type="dxa"/>
              <w:bottom w:w="80" w:type="dxa"/>
              <w:left w:w="120" w:type="dxa"/>
              <w:right w:w="120" w:type="dxa"/>
            </w:tcMar>
          </w:tcPr>
          <w:p>
            <w:pPr>
              <w:spacing w:before="40" w:after="40" w:line="252" w:lineRule="auto"/>
            </w:pPr>
            <w:r>
              <w:rPr>
                <w:sz w:val="19"/>
              </w:rPr>
              <w:t>Fragmented vendor ISOBMFF/TIFF layouts and encrypted MakerNotes.</w:t>
            </w:r>
          </w:p>
        </w:tc>
        <w:tc>
          <w:tcPr>
            <w:tcW w:type="dxa" w:w="2340"/>
            <w:vAlign w:val="center"/>
            <w:tcMar>
              <w:top w:w="80" w:type="dxa"/>
              <w:bottom w:w="80" w:type="dxa"/>
              <w:left w:w="120" w:type="dxa"/>
              <w:right w:w="120" w:type="dxa"/>
            </w:tcMar>
          </w:tcPr>
          <w:p>
            <w:pPr>
              <w:spacing w:before="40" w:after="40" w:line="252" w:lineRule="auto"/>
            </w:pPr>
            <w:r>
              <w:rPr>
                <w:rFonts w:ascii="Consolas" w:hAnsi="Consolas"/>
                <w:color w:val="A0283C"/>
                <w:sz w:val="19"/>
              </w:rPr>
              <w:t>Img_Analyze</w:t>
            </w:r>
            <w:r>
              <w:rPr>
                <w:sz w:val="19"/>
              </w:rPr>
              <w:t xml:space="preserve"> cannot parse Canon </w:t>
            </w:r>
            <w:r>
              <w:rPr>
                <w:rFonts w:ascii="Consolas" w:hAnsi="Consolas"/>
                <w:color w:val="A0283C"/>
                <w:sz w:val="19"/>
              </w:rPr>
              <w:t>.CR3</w:t>
            </w:r>
            <w:r>
              <w:rPr>
                <w:sz w:val="19"/>
              </w:rPr>
              <w:t xml:space="preserve">, Nikon </w:t>
            </w:r>
            <w:r>
              <w:rPr>
                <w:rFonts w:ascii="Consolas" w:hAnsi="Consolas"/>
                <w:color w:val="A0283C"/>
                <w:sz w:val="19"/>
              </w:rPr>
              <w:t>.NEF</w:t>
            </w:r>
            <w:r>
              <w:rPr>
                <w:sz w:val="19"/>
              </w:rPr>
              <w:t xml:space="preserve">, or Sony </w:t>
            </w:r>
            <w:r>
              <w:rPr>
                <w:rFonts w:ascii="Consolas" w:hAnsi="Consolas"/>
                <w:color w:val="A0283C"/>
                <w:sz w:val="19"/>
              </w:rPr>
              <w:t>.ARW</w:t>
            </w:r>
            <w:r>
              <w:rPr>
                <w:sz w:val="19"/>
              </w:rPr>
              <w:t xml:space="preserve"> out of the box.</w:t>
            </w:r>
          </w:p>
        </w:tc>
        <w:tc>
          <w:tcPr>
            <w:tcW w:type="dxa" w:w="2340"/>
            <w:vAlign w:val="center"/>
            <w:tcMar>
              <w:top w:w="80" w:type="dxa"/>
              <w:bottom w:w="80" w:type="dxa"/>
              <w:left w:w="120" w:type="dxa"/>
              <w:right w:w="120" w:type="dxa"/>
            </w:tcMar>
          </w:tcPr>
          <w:p>
            <w:pPr>
              <w:spacing w:before="40" w:after="40" w:line="252" w:lineRule="auto"/>
            </w:pPr>
            <w:r>
              <w:rPr>
                <w:sz w:val="19"/>
              </w:rPr>
              <w:t>Pre-conversion of RAW assets to standard DNG or TIFF containers prior to ingestion.</w:t>
            </w:r>
          </w:p>
        </w:tc>
      </w:tr>
      <w:tr>
        <w:tc>
          <w:tcPr>
            <w:tcW w:type="dxa" w:w="2340"/>
            <w:vAlign w:val="center"/>
            <w:tcMar>
              <w:top w:w="80" w:type="dxa"/>
              <w:bottom w:w="80" w:type="dxa"/>
              <w:left w:w="120" w:type="dxa"/>
              <w:right w:w="120" w:type="dxa"/>
            </w:tcMar>
            <w:shd w:fill="F4F6F9"/>
          </w:tcPr>
          <w:p>
            <w:pPr>
              <w:spacing w:before="40" w:after="40" w:line="252" w:lineRule="auto"/>
            </w:pPr>
            <w:r>
              <w:rPr>
                <w:b/>
                <w:sz w:val="19"/>
              </w:rPr>
              <w:t>Python Execution Overhead</w:t>
            </w:r>
          </w:p>
        </w:tc>
        <w:tc>
          <w:tcPr>
            <w:tcW w:type="dxa" w:w="2340"/>
            <w:vAlign w:val="center"/>
            <w:tcMar>
              <w:top w:w="80" w:type="dxa"/>
              <w:bottom w:w="80" w:type="dxa"/>
              <w:left w:w="120" w:type="dxa"/>
              <w:right w:w="120" w:type="dxa"/>
            </w:tcMar>
            <w:shd w:fill="F4F6F9"/>
          </w:tcPr>
          <w:p>
            <w:pPr>
              <w:spacing w:before="40" w:after="40" w:line="252" w:lineRule="auto"/>
            </w:pPr>
            <w:r>
              <w:rPr>
                <w:sz w:val="19"/>
              </w:rPr>
              <w:t>Pure-Python memory stream manipulation without C SIMD.</w:t>
            </w:r>
          </w:p>
        </w:tc>
        <w:tc>
          <w:tcPr>
            <w:tcW w:type="dxa" w:w="2340"/>
            <w:vAlign w:val="center"/>
            <w:tcMar>
              <w:top w:w="80" w:type="dxa"/>
              <w:bottom w:w="80" w:type="dxa"/>
              <w:left w:w="120" w:type="dxa"/>
              <w:right w:w="120" w:type="dxa"/>
            </w:tcMar>
            <w:shd w:fill="F4F6F9"/>
          </w:tcPr>
          <w:p>
            <w:pPr>
              <w:spacing w:before="40" w:after="40" w:line="252" w:lineRule="auto"/>
            </w:pPr>
            <w:r>
              <w:rPr>
                <w:sz w:val="19"/>
              </w:rPr>
              <w:t>High latency and memory exhaustion when attempting batch processing of ultra-high-res files.</w:t>
            </w:r>
          </w:p>
        </w:tc>
        <w:tc>
          <w:tcPr>
            <w:tcW w:type="dxa" w:w="2340"/>
            <w:vAlign w:val="center"/>
            <w:tcMar>
              <w:top w:w="80" w:type="dxa"/>
              <w:bottom w:w="80" w:type="dxa"/>
              <w:left w:w="120" w:type="dxa"/>
              <w:right w:w="120" w:type="dxa"/>
            </w:tcMar>
            <w:shd w:fill="F4F6F9"/>
          </w:tcPr>
          <w:p>
            <w:pPr>
              <w:spacing w:before="40" w:after="40" w:line="252" w:lineRule="auto"/>
            </w:pPr>
            <w:r>
              <w:rPr>
                <w:sz w:val="19"/>
              </w:rPr>
              <w:t>Bounded in-memory chunking, batch limits, or future integration of compiled C-extensions.</w:t>
            </w:r>
          </w:p>
        </w:tc>
      </w:tr>
      <w:tr>
        <w:tc>
          <w:tcPr>
            <w:tcW w:type="dxa" w:w="2340"/>
            <w:vAlign w:val="center"/>
            <w:tcMar>
              <w:top w:w="80" w:type="dxa"/>
              <w:bottom w:w="80" w:type="dxa"/>
              <w:left w:w="120" w:type="dxa"/>
              <w:right w:w="120" w:type="dxa"/>
            </w:tcMar>
          </w:tcPr>
          <w:p>
            <w:pPr>
              <w:spacing w:before="40" w:after="40" w:line="252" w:lineRule="auto"/>
            </w:pPr>
            <w:r>
              <w:rPr>
                <w:b/>
                <w:sz w:val="19"/>
              </w:rPr>
              <w:t>Pixel-Level Data Leakage</w:t>
            </w:r>
          </w:p>
        </w:tc>
        <w:tc>
          <w:tcPr>
            <w:tcW w:type="dxa" w:w="2340"/>
            <w:vAlign w:val="center"/>
            <w:tcMar>
              <w:top w:w="80" w:type="dxa"/>
              <w:bottom w:w="80" w:type="dxa"/>
              <w:left w:w="120" w:type="dxa"/>
              <w:right w:w="120" w:type="dxa"/>
            </w:tcMar>
          </w:tcPr>
          <w:p>
            <w:pPr>
              <w:spacing w:before="40" w:after="40" w:line="252" w:lineRule="auto"/>
            </w:pPr>
            <w:r>
              <w:rPr>
                <w:sz w:val="19"/>
              </w:rPr>
              <w:t>Container-level scrubbing leaves the spatial bitmap intact.</w:t>
            </w:r>
          </w:p>
        </w:tc>
        <w:tc>
          <w:tcPr>
            <w:tcW w:type="dxa" w:w="2340"/>
            <w:vAlign w:val="center"/>
            <w:tcMar>
              <w:top w:w="80" w:type="dxa"/>
              <w:bottom w:w="80" w:type="dxa"/>
              <w:left w:w="120" w:type="dxa"/>
              <w:right w:w="120" w:type="dxa"/>
            </w:tcMar>
          </w:tcPr>
          <w:p>
            <w:pPr>
              <w:spacing w:before="40" w:after="40" w:line="252" w:lineRule="auto"/>
            </w:pPr>
            <w:r>
              <w:rPr>
                <w:sz w:val="19"/>
              </w:rPr>
              <w:t>Visual OSINT exposes landmarks, license plates, reflections, and facial biometrics.</w:t>
            </w:r>
          </w:p>
        </w:tc>
        <w:tc>
          <w:tcPr>
            <w:tcW w:type="dxa" w:w="2340"/>
            <w:vAlign w:val="center"/>
            <w:tcMar>
              <w:top w:w="80" w:type="dxa"/>
              <w:bottom w:w="80" w:type="dxa"/>
              <w:left w:w="120" w:type="dxa"/>
              <w:right w:w="120" w:type="dxa"/>
            </w:tcMar>
          </w:tcPr>
          <w:p>
            <w:pPr>
              <w:spacing w:before="40" w:after="40" w:line="252" w:lineRule="auto"/>
            </w:pPr>
            <w:r>
              <w:rPr>
                <w:sz w:val="19"/>
              </w:rPr>
              <w:t>Hybrid sanitization: automated face/plate blurring combined with in-memory container stripping.</w:t>
            </w:r>
          </w:p>
        </w:tc>
      </w:tr>
    </w:tbl>
    <w:p>
      <w:pPr>
        <w:spacing w:before="0" w:after="80"/>
      </w:pPr>
    </w:p>
    <w:p>
      <w:r>
        <w:br w:type="page"/>
      </w:r>
    </w:p>
    <w:p>
      <w:pPr>
        <w:keepNext/>
        <w:spacing w:before="320" w:after="120"/>
      </w:pPr>
      <w:r>
        <w:rPr>
          <w:rFonts w:ascii="Calibri" w:hAnsi="Calibri"/>
          <w:b/>
          <w:color w:val="1B365D"/>
          <w:sz w:val="40"/>
        </w:rPr>
        <w:t>CHAPTER 8: Conclusion &amp; Future Enhancements</w:t>
      </w:r>
    </w:p>
    <w:p>
      <w:r>
        <w:br w:type="page"/>
      </w:r>
    </w:p>
    <w:p>
      <w:pPr>
        <w:keepNext/>
        <w:spacing w:before="260" w:after="100"/>
      </w:pPr>
      <w:r>
        <w:rPr>
          <w:rFonts w:ascii="Calibri" w:hAnsi="Calibri"/>
          <w:b/>
          <w:color w:val="1B365D"/>
          <w:sz w:val="30"/>
        </w:rPr>
        <w:t>8.1 Summary of Contributions</w:t>
      </w:r>
    </w:p>
    <w:p>
      <w:pPr>
        <w:keepNext/>
        <w:spacing w:before="200" w:after="80"/>
      </w:pPr>
      <w:r>
        <w:rPr>
          <w:rFonts w:ascii="Calibri" w:hAnsi="Calibri"/>
          <w:b/>
          <w:color w:val="2C5E8A"/>
          <w:sz w:val="25"/>
        </w:rPr>
        <w:t>8.1.1 Architectural Synthesis of the Img_Analyze Platform</w:t>
      </w:r>
    </w:p>
    <w:p>
      <w:pPr>
        <w:spacing w:before="40" w:after="100"/>
      </w:pPr>
      <w:r>
        <w:t xml:space="preserve">This dissertation has presented the design, implementation, formal evaluation, and operational deployment of </w:t>
      </w:r>
      <w:r>
        <w:rPr>
          <w:b/>
        </w:rPr>
        <w:t>Img_Analyze</w:t>
      </w:r>
      <w:r>
        <w:t>, a unified, multi-platform forensic architecture engineered for Exchangeable Image File Format (EXIF) metadata extraction, Open-Source Intelligence (OSINT) telemetry analysis, and privacy-preserving container sanitization.</w:t>
      </w:r>
    </w:p>
    <w:p>
      <w:pPr>
        <w:spacing w:before="40" w:after="100"/>
      </w:pPr>
      <w:r>
        <w:t>Modern pervasive computing, characterized by high-resolution smartphone cameras equipped with autonomous Global Navigation Satellite System (GNSS) receivers, has transformed personal photography into an unintentional sensor network. Every snapshot routinely embeds microscopic telemetry documenting the precise geographic coordinates of the photographer, exact timestamps, optical device hardware serial numbers, and software editing footprints.</w:t>
      </w:r>
    </w:p>
    <w:p>
      <w:pPr>
        <w:spacing w:before="40" w:after="100"/>
      </w:pPr>
      <w:r>
        <w:rPr>
          <w:rFonts w:ascii="Consolas" w:hAnsi="Consolas"/>
          <w:color w:val="A0283C"/>
          <w:sz w:val="19"/>
        </w:rPr>
        <w:t>Img_Analyze</w:t>
      </w:r>
      <w:r>
        <w:t xml:space="preserve"> directly confronts this systemic privacy hazard. The system bridges the longstanding dichotomy between complex, text-heavy command-line utilities (such as Phil Harvey’s </w:t>
      </w:r>
      <w:r>
        <w:rPr>
          <w:rFonts w:ascii="Consolas" w:hAnsi="Consolas"/>
          <w:color w:val="A0283C"/>
          <w:sz w:val="19"/>
        </w:rPr>
        <w:t>ExifTool</w:t>
      </w:r>
      <w:r>
        <w:t>) and opaque, closed-source commercial online scrubbers that frequently ingest user imagery onto remote third-party cloud infrastructure.</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IMG_ANALYZE SYSTEM ARCHITECTURAL MATRIX                         │</w:t>
              <w:br/>
              <w:t>├────────────────────────────────────────────────────────────────────────────────────────┤</w:t>
              <w:br/>
              <w:t>│ INPUT INGESTION LAYER                                                                  │</w:t>
              <w:br/>
              <w:t>│ • Local File System / CLI Arguments (Posix &amp; Windows API)                              │</w:t>
              <w:br/>
              <w:t>│ • Drag-and-Drop In-Memory Web Stream (Streamlit Native Buffer)                         │</w:t>
              <w:br/>
              <w:t>│ • Supported Standard Containers: JPEG/JFIF, PNG, WebP, TIFF, BMP, GIF                  │</w:t>
              <w:br/>
              <w:t>├────────────────────────────────────────────────────────────────────────────────────────┤</w:t>
              <w:br/>
              <w:t>│ FORENSIC ANALYSIS PIPELINE (exif_extractor)                                            │</w:t>
              <w:br/>
              <w:t>│ ┌───────────────────────────┬───────────────────────────┬────────────────────────────┐ │</w:t>
              <w:br/>
              <w:t>│ │ Cryptographic Hashing     │ EXIF &amp; GPS Parser         │ Extended Metadata Engine   │ │</w:t>
              <w:br/>
              <w:t>│ │ • MD5, SHA-1, SHA-256     │ • IFD0, IFD1, SubIFD      │ • PNG tEXt/zTXt/iTXt Chunks│ │</w:t>
              <w:br/>
              <w:t>│ │ • Zero-Disk Memory Hashing│ • Sexagesimal DMS to Dec  │ • AI Prompt Extraction     │ │</w:t>
              <w:br/>
              <w:t>│ │ • Forensic Chain Support  │ • Altitude &amp; Ref Tracking │ • ICC Profile Decoders     │ │</w:t>
              <w:br/>
              <w:t>│ └───────────────────────────┴───────────────────────────┴────────────────────────────┘ │</w:t>
              <w:br/>
              <w:t>│ ┌───────────────────────────┬───────────────────────────┬────────────────────────────┐ │</w:t>
              <w:br/>
              <w:t>│ │ Visual &amp; Palette Analyzer │ Batch Aggregator          │ Privacy Risk Evaluator     │ │</w:t>
              <w:br/>
              <w:t>│ │ • Pillow Median Cut       │ • Multi-Image Pandas DF   │ • HIGH / MEDIUM / LOW Risk │ │</w:t>
              <w:br/>
              <w:t>│ │ • Perceived Luminance     │ • Unified Multi-Point Map │ • Device Serial Alerting   │ │</w:t>
              <w:br/>
              <w:t>│ │ • RMS Tonal Dynamics      │ • Summary CSV Generation  │ • GPS Leakage Flags        │ │</w:t>
              <w:br/>
              <w:t>│ └───────────────────────────┴───────────────────────────┴────────────────────────────┘ │</w:t>
              <w:br/>
              <w:t>├────────────────────────────────────────────────────────────────────────────────────────┤</w:t>
              <w:br/>
              <w:t>│ DUAL OPERATIONAL INTERFACES                                                            │</w:t>
              <w:br/>
              <w:t>│ ┌─────────────────────────────────────────┬──────────────────────────────────────────┐ │</w:t>
              <w:br/>
              <w:t>│ │ Streamlit Interactive Dashboard (app.py)│ Headless Forensic CLI (cli.py)           │ │</w:t>
              <w:br/>
              <w:t>│ │ • Real-Time Interactive PyDeck / OSM Map│ • Scriptable Terminal ANSI Color Engine  │ │</w:t>
              <w:br/>
              <w:t>│ │ • Dynamic Tag Explorer &amp; Filter Table   │ • Machine-Readable JSON Export Pipeline  │ │</w:t>
              <w:br/>
              <w:t>│ └─────────────────────────────────────────┴──────────────────────────────────────────┘ │</w:t>
              <w:br/>
              <w:t>├────────────────────────────────────────────────────────────────────────────────────────┤</w:t>
              <w:br/>
              <w:t>│ SANITIZATION &amp; ARTIFACT EXPORT ENGINE                                                  │</w:t>
              <w:br/>
              <w:t>│ • In-Memory Zero-Loss Metadata Scrubber (`create_scrubbed_image` via Pillow MemoryIO)  │</w:t>
              <w:br/>
              <w:t>│ • Court-Admissible Forensic PDF Generator (`fpdf2` Multi-Page Structured Reports)      │</w:t>
              <w:br/>
              <w:t>│ • Machine-Interoperable Structured JSON / CSV Serializers                              │</w:t>
              <w:br/>
              <w:t>└────────────────────────────────────────────────────────────────────────────────────────┘</w:t>
              <w:br/>
            </w:r>
          </w:p>
        </w:tc>
      </w:tr>
    </w:tbl>
    <w:p>
      <w:pPr>
        <w:spacing w:before="0" w:after="80"/>
      </w:pPr>
    </w:p>
    <w:p>
      <w:pPr>
        <w:keepNext/>
        <w:spacing w:before="200" w:after="80"/>
      </w:pPr>
      <w:r>
        <w:rPr>
          <w:rFonts w:ascii="Calibri" w:hAnsi="Calibri"/>
          <w:b/>
          <w:color w:val="2C5E8A"/>
          <w:sz w:val="25"/>
        </w:rPr>
        <w:t>8.1.2 The In-Memory Privacy Preservation Paradigm</w:t>
      </w:r>
    </w:p>
    <w:p>
      <w:pPr>
        <w:spacing w:before="40" w:after="100"/>
      </w:pPr>
      <w:r>
        <w:t xml:space="preserve">A core methodological innovation of </w:t>
      </w:r>
      <w:r>
        <w:rPr>
          <w:rFonts w:ascii="Consolas" w:hAnsi="Consolas"/>
          <w:color w:val="A0283C"/>
          <w:sz w:val="19"/>
        </w:rPr>
        <w:t>Img_Analyze</w:t>
      </w:r>
      <w:r>
        <w:t xml:space="preserve"> is its strict adherence to the </w:t>
      </w:r>
      <w:r>
        <w:rPr>
          <w:i/>
        </w:rPr>
        <w:t>In-Memory Privacy Preservation Paradigm</w:t>
      </w:r>
      <w:r>
        <w:t>. Traditional digital analysis utilities frequently rely on temporary disk caches, spool files, or external database persistence, introducing forensic leakage vectors on the local operating system:</w:t>
      </w:r>
    </w:p>
    <w:p>
      <w:pPr>
        <w:pStyle w:val="ListBullet"/>
        <w:spacing w:before="20" w:after="40"/>
      </w:pPr>
      <w:r>
        <w:rPr>
          <w:b/>
        </w:rPr>
        <w:t>Zero-Disk Ingestion Pipeline:</w:t>
      </w:r>
      <w:r>
        <w:t xml:space="preserve"> </w:t>
      </w:r>
      <w:r>
        <w:rPr>
          <w:rFonts w:ascii="Consolas" w:hAnsi="Consolas"/>
          <w:color w:val="A0283C"/>
          <w:sz w:val="19"/>
        </w:rPr>
        <w:t>Img_Analyze</w:t>
      </w:r>
      <w:r>
        <w:t xml:space="preserve"> processes media assets directly within volatile RAM through Python’s </w:t>
      </w:r>
      <w:r>
        <w:rPr>
          <w:rFonts w:ascii="Consolas" w:hAnsi="Consolas"/>
          <w:color w:val="A0283C"/>
          <w:sz w:val="19"/>
        </w:rPr>
        <w:t>io.BytesIO</w:t>
      </w:r>
      <w:r>
        <w:t xml:space="preserve"> abstractions. Uploaded images are ingested, inspected, hashed, and visualized without writing persistent artifact traces to temporary disk directories (</w:t>
      </w:r>
      <w:r>
        <w:rPr>
          <w:rFonts w:ascii="Consolas" w:hAnsi="Consolas"/>
          <w:color w:val="A0283C"/>
          <w:sz w:val="19"/>
        </w:rPr>
        <w:t>/tmp</w:t>
      </w:r>
      <w:r>
        <w:t xml:space="preserve"> or </w:t>
      </w:r>
      <w:r>
        <w:rPr>
          <w:rFonts w:ascii="Consolas" w:hAnsi="Consolas"/>
          <w:color w:val="A0283C"/>
          <w:sz w:val="19"/>
        </w:rPr>
        <w:t>%TEMP%</w:t>
      </w:r>
      <w:r>
        <w:t>).</w:t>
      </w:r>
    </w:p>
    <w:p>
      <w:pPr>
        <w:pStyle w:val="ListBullet"/>
        <w:spacing w:before="20" w:after="40"/>
      </w:pPr>
      <w:r>
        <w:rPr>
          <w:b/>
        </w:rPr>
        <w:t>Complete In-Memory Container Cleansing:</w:t>
      </w:r>
      <w:r>
        <w:t xml:space="preserve"> The privacy scrubber (</w:t>
      </w:r>
      <w:r>
        <w:rPr>
          <w:rFonts w:ascii="Consolas" w:hAnsi="Consolas"/>
          <w:color w:val="A0283C"/>
          <w:sz w:val="19"/>
        </w:rPr>
        <w:t>create_scrubbed_image</w:t>
      </w:r>
      <w:r>
        <w:t>) operates by rendering the decoded uncompressed raster pixel matrix into a sterile image canvas, applying orientation transpositions, and re-serializing the pixel stream into a completely de novo container. All application markers (</w:t>
      </w:r>
      <w:r>
        <w:rPr>
          <w:rFonts w:ascii="Consolas" w:hAnsi="Consolas"/>
          <w:color w:val="A0283C"/>
          <w:sz w:val="19"/>
        </w:rPr>
        <w:t>APP1</w:t>
      </w:r>
      <w:r>
        <w:t xml:space="preserve">, </w:t>
      </w:r>
      <w:r>
        <w:rPr>
          <w:rFonts w:ascii="Consolas" w:hAnsi="Consolas"/>
          <w:color w:val="A0283C"/>
          <w:sz w:val="19"/>
        </w:rPr>
        <w:t>APP2</w:t>
      </w:r>
      <w:r>
        <w:t xml:space="preserve">, </w:t>
      </w:r>
      <w:r>
        <w:rPr>
          <w:rFonts w:ascii="Consolas" w:hAnsi="Consolas"/>
          <w:color w:val="A0283C"/>
          <w:sz w:val="19"/>
        </w:rPr>
        <w:t>APP13</w:t>
      </w:r>
      <w:r>
        <w:t>), ancillary chunks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and extended metadata blocks are eliminated in RAM before the clean binary is streamed back to the user.</w:t>
      </w:r>
    </w:p>
    <w:p>
      <w:pPr>
        <w:pStyle w:val="ListBullet"/>
        <w:spacing w:before="20" w:after="40"/>
      </w:pPr>
      <w:r>
        <w:rPr>
          <w:b/>
        </w:rPr>
        <w:t>Zero External Telemetry:</w:t>
      </w:r>
      <w:r>
        <w:t xml:space="preserve"> The platform functions in complete network isolation. Zero telemetry, analytical beacons, or cloud-based decoders are incorporated, guaranteeing that sensitive investigative media remains confined strictly to the operator’s physical workstation.</w:t>
      </w:r>
    </w:p>
    <w:p>
      <w:pPr>
        <w:keepNext/>
        <w:spacing w:before="200" w:after="80"/>
      </w:pPr>
      <w:r>
        <w:rPr>
          <w:rFonts w:ascii="Calibri" w:hAnsi="Calibri"/>
          <w:b/>
          <w:color w:val="2C5E8A"/>
          <w:sz w:val="25"/>
        </w:rPr>
        <w:t>8.1.3 Dual-Interface Operational Model</w:t>
      </w:r>
    </w:p>
    <w:p>
      <w:pPr>
        <w:spacing w:before="40" w:after="100"/>
      </w:pPr>
      <w:r>
        <w:t xml:space="preserve">To accommodate both non-technical privacy advocates and high-throughput command-line forensic investigators, </w:t>
      </w:r>
      <w:r>
        <w:rPr>
          <w:rFonts w:ascii="Consolas" w:hAnsi="Consolas"/>
          <w:color w:val="A0283C"/>
          <w:sz w:val="19"/>
        </w:rPr>
        <w:t>Img_Analyze</w:t>
      </w:r>
      <w:r>
        <w:t xml:space="preserve"> incorporates a synchronized dual-mode operational architecture:</w:t>
      </w:r>
    </w:p>
    <w:p>
      <w:pPr>
        <w:pStyle w:val="ListNumber"/>
        <w:spacing w:before="20" w:after="40"/>
      </w:pPr>
      <w:r>
        <w:rPr>
          <w:b/>
        </w:rPr>
        <w:t>Interactive Streamlit Web Dashboard:</w:t>
      </w:r>
      <w:r>
        <w:t xml:space="preserve"> Provides an intuitive graphical workspace featuring interactive geospatial mapping (leveraging PyDeck and OpenStreetMap iframes), dynamic visual palette swatches, tonal lighting gauges, searchable EXIF tag dataframes, and instant one-click report generators.</w:t>
      </w:r>
    </w:p>
    <w:p>
      <w:pPr>
        <w:pStyle w:val="ListNumber"/>
        <w:spacing w:before="20" w:after="40"/>
      </w:pPr>
      <w:r>
        <w:rPr>
          <w:b/>
        </w:rPr>
        <w:t>Headless Forensic CLI Engine:</w:t>
      </w:r>
      <w:r>
        <w:t xml:space="preserve"> Provides a scriptable, ANSI-colorized terminal interface capable of emitting RFC 8259-compliant JSON outputs. This allows seamless pipelining into automated security orchestration systems, incident response workflows, and bash/PowerShell data processing pipelines.</w:t>
      </w:r>
    </w:p>
    <w:p>
      <w:pPr>
        <w:keepNext/>
        <w:spacing w:before="200" w:after="80"/>
      </w:pPr>
      <w:r>
        <w:rPr>
          <w:rFonts w:ascii="Calibri" w:hAnsi="Calibri"/>
          <w:b/>
          <w:color w:val="2C5E8A"/>
          <w:sz w:val="25"/>
        </w:rPr>
        <w:t>8.1.4 Multi-Spectrum Telemetry Extraction &amp; Structured Forensic Reporting</w:t>
      </w:r>
    </w:p>
    <w:p>
      <w:pPr>
        <w:spacing w:before="40" w:after="100"/>
      </w:pPr>
      <w:r>
        <w:t xml:space="preserve">Beyond standard camera make and model extraction, </w:t>
      </w:r>
      <w:r>
        <w:rPr>
          <w:rFonts w:ascii="Consolas" w:hAnsi="Consolas"/>
          <w:color w:val="A0283C"/>
          <w:sz w:val="19"/>
        </w:rPr>
        <w:t>Img_Analyze</w:t>
      </w:r>
      <w:r>
        <w:t xml:space="preserve"> introduces multi-spectrum telemetry analysis:</w:t>
      </w:r>
    </w:p>
    <w:p>
      <w:pPr>
        <w:pStyle w:val="ListBullet"/>
        <w:spacing w:before="20" w:after="40"/>
      </w:pPr>
      <w:r>
        <w:rPr>
          <w:b/>
        </w:rPr>
        <w:t>Simultaneous Cryptographic Triangulation:</w:t>
      </w:r>
      <w:r>
        <w:t xml:space="preserve"> Calculates MD5, SHA-1, and SHA-256 checksums in a single memory pass, establishing forensic integrity baselines for chain of custody.</w:t>
      </w:r>
    </w:p>
    <w:p>
      <w:pPr>
        <w:pStyle w:val="ListBullet"/>
        <w:spacing w:before="20" w:after="40"/>
      </w:pPr>
      <w:r>
        <w:rPr>
          <w:b/>
        </w:rPr>
        <w:t>Non-EXIF Metadata Harvesting:</w:t>
      </w:r>
      <w:r>
        <w:t xml:space="preserve"> Inspects PNG ancillary chunk allocations (</w:t>
      </w:r>
      <w:r>
        <w:rPr>
          <w:rFonts w:ascii="Consolas" w:hAnsi="Consolas"/>
          <w:color w:val="A0283C"/>
          <w:sz w:val="19"/>
        </w:rPr>
        <w:t>tEXt</w:t>
      </w:r>
      <w:r>
        <w:t xml:space="preserve">, </w:t>
      </w:r>
      <w:r>
        <w:rPr>
          <w:rFonts w:ascii="Consolas" w:hAnsi="Consolas"/>
          <w:color w:val="A0283C"/>
          <w:sz w:val="19"/>
        </w:rPr>
        <w:t>zTXt</w:t>
      </w:r>
      <w:r>
        <w:t xml:space="preserve">, </w:t>
      </w:r>
      <w:r>
        <w:rPr>
          <w:rFonts w:ascii="Consolas" w:hAnsi="Consolas"/>
          <w:color w:val="A0283C"/>
          <w:sz w:val="19"/>
        </w:rPr>
        <w:t>iTXt</w:t>
      </w:r>
      <w:r>
        <w:t>), specifically targeting emerging privacy leaks such as embedded text prompts, seeds, and generation parameters generated by generative AI platforms (Stable Diffusion, Midjourney, ComfyUI).</w:t>
      </w:r>
    </w:p>
    <w:p>
      <w:pPr>
        <w:pStyle w:val="ListBullet"/>
        <w:spacing w:before="20" w:after="40"/>
      </w:pPr>
      <w:r>
        <w:rPr>
          <w:b/>
        </w:rPr>
        <w:t>Perceptual and Photometric Intelligence:</w:t>
      </w:r>
      <w:r>
        <w:t xml:space="preserve"> Leverages Median Cut color quantization and perceived luminance calculations to provide contextual lighting assessments (High Key, Low Key, Balanced Exposure).</w:t>
      </w:r>
    </w:p>
    <w:p>
      <w:pPr>
        <w:pStyle w:val="ListBullet"/>
        <w:spacing w:before="20" w:after="40"/>
      </w:pPr>
      <w:r>
        <w:rPr>
          <w:b/>
        </w:rPr>
        <w:t>Publication-Grade Forensic PDF Reports:</w:t>
      </w:r>
      <w:r>
        <w:t xml:space="preserve"> Implements an automated document generation engine utilizing </w:t>
      </w:r>
      <w:r>
        <w:rPr>
          <w:rFonts w:ascii="Consolas" w:hAnsi="Consolas"/>
          <w:color w:val="A0283C"/>
          <w:sz w:val="19"/>
        </w:rPr>
        <w:t>fpdf2</w:t>
      </w:r>
      <w:r>
        <w:t>, compiling cryptographic hashes, image thumbnails, camera profiles, decoded exposure settings, active hyperlink maps, and full tag tables into court-admissible, multi-page PDF documents.</w:t>
      </w:r>
    </w:p>
    <w:p>
      <w:r>
        <w:br w:type="page"/>
      </w:r>
    </w:p>
    <w:p>
      <w:pPr>
        <w:keepNext/>
        <w:spacing w:before="260" w:after="100"/>
      </w:pPr>
      <w:r>
        <w:rPr>
          <w:rFonts w:ascii="Calibri" w:hAnsi="Calibri"/>
          <w:b/>
          <w:color w:val="1B365D"/>
          <w:sz w:val="30"/>
        </w:rPr>
        <w:t>8.2 Practical Impact Across Diverse Application Domains</w:t>
      </w:r>
    </w:p>
    <w:p>
      <w:pPr>
        <w:spacing w:before="40" w:after="100"/>
      </w:pPr>
      <w:r>
        <w:t xml:space="preserve">The operational deployment of </w:t>
      </w:r>
      <w:r>
        <w:rPr>
          <w:rFonts w:ascii="Consolas" w:hAnsi="Consolas"/>
          <w:color w:val="A0283C"/>
          <w:sz w:val="19"/>
        </w:rPr>
        <w:t>Img_Analyze</w:t>
      </w:r>
      <w:r>
        <w:t xml:space="preserve"> delivers tangible utility across four major computational and societal domains: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CROSS-DISCIPLINARY OPERATIONAL IMPACT                           │</w:t>
              <w:br/>
              <w:t>├───────────────────────────┬───────────────────────────┬────────────────────────────────┤</w:t>
              <w:br/>
              <w:t>│ Open-Source Intelligence  │ Investigative Journalism  │ Law Enforcement &amp; DFIR         │</w:t>
              <w:br/>
              <w:t>│ (OSINT)                   │ &amp; Human Rights Monitoring │                                │</w:t>
              <w:br/>
              <w:t>├───────────────────────────┼───────────────────────────┼────────────────────────────────┤</w:t>
              <w:br/>
              <w:t>│ • Instant Geolocation     │ • Verification of citizen │ • Chain-of-custody hash logs   │</w:t>
              <w:br/>
              <w:t>│   verification via GNSS.  │   footage from warzones.  │ • Linking device serial numbers│</w:t>
              <w:br/>
              <w:t>│ • Reverse-mapping through │ • Detection of temporal   │   to suspect camera hardware.  │</w:t>
              <w:br/>
              <w:t>│   OSM, Apple, &amp; Google.   │   fabrication / recycling.│ • Automated case reporting via │</w:t>
              <w:br/>
              <w:t>│ • Multi-image trajectory  │ • Protecting whistleblowers│   structured forensic PDF.     │</w:t>
              <w:br/>
              <w:t>│   tracking on batch maps. │   via automated scrubbing.│ • Batch evidentiary inventory. │</w:t>
              <w:br/>
              <w:t>└───────────────────────────┴───────────────────────────┴────────────────────────────────┘</w:t>
              <w:br/>
              <w:t xml:space="preserve">                                            │</w:t>
              <w:br/>
              <w:t xml:space="preserve">                                            ▼</w:t>
              <w:br/>
              <w:t xml:space="preserve">                     ┌──────────────────────────────────────────────┐</w:t>
              <w:br/>
              <w:t xml:space="preserve">                     │ Individual Privacy &amp; Civil Liberties         │</w:t>
              <w:br/>
              <w:t xml:space="preserve">                     ├──────────────────────────────────────────────┤</w:t>
              <w:br/>
              <w:t xml:space="preserve">                     │ • Self-auditing prior to social sharing.     │</w:t>
              <w:br/>
              <w:t xml:space="preserve">                     │ • Preventing domestic stalker triangulation. │</w:t>
              <w:br/>
              <w:t xml:space="preserve">                     │ • Eradication of home/work GNSS waypoints.   │</w:t>
              <w:br/>
              <w:t xml:space="preserve">                     │ • Democratized, zero-cost forensic defense.  │</w:t>
              <w:br/>
              <w:t xml:space="preserve">                     └──────────────────────────────────────────────┘</w:t>
              <w:br/>
            </w:r>
          </w:p>
        </w:tc>
      </w:tr>
    </w:tbl>
    <w:p>
      <w:pPr>
        <w:spacing w:before="0" w:after="80"/>
      </w:pPr>
    </w:p>
    <w:p>
      <w:pPr>
        <w:keepNext/>
        <w:spacing w:before="200" w:after="80"/>
      </w:pPr>
      <w:r>
        <w:rPr>
          <w:rFonts w:ascii="Calibri" w:hAnsi="Calibri"/>
          <w:b/>
          <w:color w:val="2C5E8A"/>
          <w:sz w:val="25"/>
        </w:rPr>
        <w:t>8.2.1 Open-Source Intelligence (OSINT) and Geolocation Verification</w:t>
      </w:r>
    </w:p>
    <w:p>
      <w:pPr>
        <w:spacing w:before="40" w:after="100"/>
      </w:pPr>
      <w:r>
        <w:t>For OSINT analysts, conflict monitors, and geopolitical researchers, photographic verification forms the cornerstone of open-source investigations:</w:t>
      </w:r>
    </w:p>
    <w:p>
      <w:pPr>
        <w:pStyle w:val="ListBullet"/>
        <w:spacing w:before="20" w:after="40"/>
      </w:pPr>
      <w:r>
        <w:rPr>
          <w:b/>
        </w:rPr>
        <w:t>Instant Spatial Triangulation:</w:t>
      </w:r>
      <w:r>
        <w:t xml:space="preserve"> When analyzing uncompressed imagery from active conflict zones, environmental disaster areas, or illicit supply chains, </w:t>
      </w:r>
      <w:r>
        <w:rPr>
          <w:rFonts w:ascii="Consolas" w:hAnsi="Consolas"/>
          <w:color w:val="A0283C"/>
          <w:sz w:val="19"/>
        </w:rPr>
        <w:t>Img_Analyze</w:t>
      </w:r>
      <w:r>
        <w:t xml:space="preserve"> translates raw sexagesimal GPS IFD rationals into high-precision decimal coordinates within milliseconds.</w:t>
      </w:r>
    </w:p>
    <w:p>
      <w:pPr>
        <w:pStyle w:val="ListBullet"/>
        <w:spacing w:before="20" w:after="40"/>
      </w:pPr>
      <w:r>
        <w:rPr>
          <w:b/>
        </w:rPr>
        <w:t>Batch Trajectory Reconstruction:</w:t>
      </w:r>
      <w:r>
        <w:t xml:space="preserve"> The multi-image batch analysis engine allows analysts to ingest dozens of seized or harvested photographs, aggregate their capture chronologies, and project their collective geospatial path onto a unified interactive multi-point map. This permits rapid reconstruction of an asset’s physical movement over time.</w:t>
      </w:r>
    </w:p>
    <w:p>
      <w:pPr>
        <w:keepNext/>
        <w:spacing w:before="200" w:after="80"/>
      </w:pPr>
      <w:r>
        <w:rPr>
          <w:rFonts w:ascii="Calibri" w:hAnsi="Calibri"/>
          <w:b/>
          <w:color w:val="2C5E8A"/>
          <w:sz w:val="25"/>
        </w:rPr>
        <w:t>8.2.2 Investigative Journalism and Human Rights Monitoring</w:t>
      </w:r>
    </w:p>
    <w:p>
      <w:pPr>
        <w:spacing w:before="40" w:after="100"/>
      </w:pPr>
      <w:r>
        <w:t>Investigative reporters and international human rights organizations (e.g., Amnesty International, Bellingcat, Human Rights Watch) operate under severe adversarial conditions:</w:t>
      </w:r>
    </w:p>
    <w:p>
      <w:pPr>
        <w:pStyle w:val="ListBullet"/>
        <w:spacing w:before="20" w:after="40"/>
      </w:pPr>
      <w:r>
        <w:rPr>
          <w:b/>
        </w:rPr>
        <w:t>Verification of Citizen Media:</w:t>
      </w:r>
      <w:r>
        <w:t xml:space="preserve"> Eyewitness photographs documenting human rights violations, unlawful state violence, or environmental dumping can be evaluated for temporal and technical consistency. Discrepancies between claimed event timelines and embedded </w:t>
      </w:r>
      <w:r>
        <w:rPr>
          <w:rFonts w:ascii="Consolas" w:hAnsi="Consolas"/>
          <w:color w:val="A0283C"/>
          <w:sz w:val="19"/>
        </w:rPr>
        <w:t>DateTimeOriginal</w:t>
      </w:r>
      <w:r>
        <w:t xml:space="preserve"> or exposure metrics (e.g., daylight exposure parameters paired with claimed midnight timestamps) expose recycled propaganda or fabricated evidence.</w:t>
      </w:r>
    </w:p>
    <w:p>
      <w:pPr>
        <w:pStyle w:val="ListBullet"/>
        <w:spacing w:before="20" w:after="40"/>
      </w:pPr>
      <w:r>
        <w:rPr>
          <w:b/>
        </w:rPr>
        <w:t>Whistleblower Source Protection:</w:t>
      </w:r>
      <w:r>
        <w:t xml:space="preserve"> Whistleblowers frequently leak photographic evidence without realizing that smartphone camera serial numbers (</w:t>
      </w:r>
      <w:r>
        <w:rPr>
          <w:rFonts w:ascii="Consolas" w:hAnsi="Consolas"/>
          <w:color w:val="A0283C"/>
          <w:sz w:val="19"/>
        </w:rPr>
        <w:t>0xA431</w:t>
      </w:r>
      <w:r>
        <w:t>), lens profiles (</w:t>
      </w:r>
      <w:r>
        <w:rPr>
          <w:rFonts w:ascii="Consolas" w:hAnsi="Consolas"/>
          <w:color w:val="A0283C"/>
          <w:sz w:val="19"/>
        </w:rPr>
        <w:t>0xA434</w:t>
      </w:r>
      <w:r>
        <w:t xml:space="preserve">), and unique software tags trace directly back to their enterprise workstations or personal devices. </w:t>
      </w:r>
      <w:r>
        <w:rPr>
          <w:rFonts w:ascii="Consolas" w:hAnsi="Consolas"/>
          <w:color w:val="A0283C"/>
          <w:sz w:val="19"/>
        </w:rPr>
        <w:t>Img_Analyze</w:t>
      </w:r>
      <w:r>
        <w:t xml:space="preserve"> equips journalists with an offline, trustworthy sanitizer to strip all device fingerprints before publication.</w:t>
      </w:r>
    </w:p>
    <w:p>
      <w:pPr>
        <w:keepNext/>
        <w:spacing w:before="200" w:after="80"/>
      </w:pPr>
      <w:r>
        <w:rPr>
          <w:rFonts w:ascii="Calibri" w:hAnsi="Calibri"/>
          <w:b/>
          <w:color w:val="2C5E8A"/>
          <w:sz w:val="25"/>
        </w:rPr>
        <w:t>8.2.3 Law Enforcement, Chain-of-Custody, and Digital Forensics Incident Response (DFIR)</w:t>
      </w:r>
    </w:p>
    <w:p>
      <w:pPr>
        <w:spacing w:before="40" w:after="100"/>
      </w:pPr>
      <w:r>
        <w:t>In criminal investigations, forensic triage requires speed, repeatability, and legal defensibility:</w:t>
      </w:r>
    </w:p>
    <w:p>
      <w:pPr>
        <w:pStyle w:val="ListBullet"/>
        <w:spacing w:before="20" w:after="40"/>
      </w:pPr>
      <w:r>
        <w:rPr>
          <w:b/>
        </w:rPr>
        <w:t>Hardware Association:</w:t>
      </w:r>
      <w:r>
        <w:t xml:space="preserve"> Identifying internal camera serial numbers (</w:t>
      </w:r>
      <w:r>
        <w:rPr>
          <w:rFonts w:ascii="Consolas" w:hAnsi="Consolas"/>
          <w:color w:val="A0283C"/>
          <w:sz w:val="19"/>
        </w:rPr>
        <w:t>BodySerialNumber</w:t>
      </w:r>
      <w:r>
        <w:t xml:space="preserve">, </w:t>
      </w:r>
      <w:r>
        <w:rPr>
          <w:rFonts w:ascii="Consolas" w:hAnsi="Consolas"/>
          <w:color w:val="A0283C"/>
          <w:sz w:val="19"/>
        </w:rPr>
        <w:t>CameraSerialNumber</w:t>
      </w:r>
      <w:r>
        <w:t xml:space="preserve">, </w:t>
      </w:r>
      <w:r>
        <w:rPr>
          <w:rFonts w:ascii="Consolas" w:hAnsi="Consolas"/>
          <w:color w:val="A0283C"/>
          <w:sz w:val="19"/>
        </w:rPr>
        <w:t>LensSerialNumber</w:t>
      </w:r>
      <w:r>
        <w:t>) enables digital forensics units to conclusively link evidentiary photographs recovered from illicit networks directly to seized physical camera hardware.</w:t>
      </w:r>
    </w:p>
    <w:p>
      <w:pPr>
        <w:pStyle w:val="ListBullet"/>
        <w:spacing w:before="20" w:after="40"/>
      </w:pPr>
      <w:r>
        <w:rPr>
          <w:b/>
        </w:rPr>
        <w:t>Verifiable Evidentiary Documentation:</w:t>
      </w:r>
      <w:r>
        <w:t xml:space="preserve"> The automated generation of standardized, tamper-evident forensic PDF reports—complete with simultaneous MD5, SHA-1, and SHA-256 digests—satisfies formal laboratory documentation mandates, providing clear evidentiary exhibits for criminal trials.</w:t>
      </w:r>
    </w:p>
    <w:p>
      <w:pPr>
        <w:keepNext/>
        <w:spacing w:before="200" w:after="80"/>
      </w:pPr>
      <w:r>
        <w:rPr>
          <w:rFonts w:ascii="Calibri" w:hAnsi="Calibri"/>
          <w:b/>
          <w:color w:val="2C5E8A"/>
          <w:sz w:val="25"/>
        </w:rPr>
        <w:t>8.2.4 Individual Digital Privacy, Civil Liberties, and Threat Modeling for Vulnerable Populations</w:t>
      </w:r>
    </w:p>
    <w:p>
      <w:pPr>
        <w:spacing w:before="40" w:after="100"/>
      </w:pPr>
      <w:r>
        <w:t>For everyday citizens, domestic abuse survivors, political dissidents, and investigative activists, unmonitored location leakage poses existential threats:</w:t>
      </w:r>
    </w:p>
    <w:p>
      <w:pPr>
        <w:pStyle w:val="ListBullet"/>
        <w:spacing w:before="20" w:after="40"/>
      </w:pPr>
      <w:r>
        <w:rPr>
          <w:b/>
        </w:rPr>
        <w:t>Stalking and Domestic Violence Prevention:</w:t>
      </w:r>
      <w:r>
        <w:t xml:space="preserve"> Domestic abusers and stalkers routinely exploit photos posted on classified ad platforms (e.g., Craigslist, Facebook Marketplace) or shared via messaging apps to triangulate an individual's safehouse or workplace.</w:t>
      </w:r>
    </w:p>
    <w:p>
      <w:pPr>
        <w:pStyle w:val="ListBullet"/>
        <w:spacing w:before="20" w:after="40"/>
      </w:pPr>
      <w:r>
        <w:rPr>
          <w:b/>
        </w:rPr>
        <w:t>Democratization of Privacy Defense:</w:t>
      </w:r>
      <w:r>
        <w:t xml:space="preserve"> By packaging enterprise-grade forensic extraction and complete in-memory metadata sanitization into a free, open-source, web-based tool with zero commercial tracking, </w:t>
      </w:r>
      <w:r>
        <w:rPr>
          <w:rFonts w:ascii="Consolas" w:hAnsi="Consolas"/>
          <w:color w:val="A0283C"/>
          <w:sz w:val="19"/>
        </w:rPr>
        <w:t>Img_Analyze</w:t>
      </w:r>
      <w:r>
        <w:t xml:space="preserve"> democratizes digital self-defense for non-technical users worldwide.</w:t>
      </w:r>
    </w:p>
    <w:p>
      <w:r>
        <w:br w:type="page"/>
      </w:r>
    </w:p>
    <w:p>
      <w:pPr>
        <w:keepNext/>
        <w:spacing w:before="260" w:after="100"/>
      </w:pPr>
      <w:r>
        <w:rPr>
          <w:rFonts w:ascii="Calibri" w:hAnsi="Calibri"/>
          <w:b/>
          <w:color w:val="1B365D"/>
          <w:sz w:val="30"/>
        </w:rPr>
        <w:t>8.3 Future Research Roadmap and Engineering Directions</w:t>
      </w:r>
    </w:p>
    <w:p>
      <w:pPr>
        <w:spacing w:before="40" w:after="100"/>
      </w:pPr>
      <w:r>
        <w:t xml:space="preserve">While </w:t>
      </w:r>
      <w:r>
        <w:rPr>
          <w:rFonts w:ascii="Consolas" w:hAnsi="Consolas"/>
          <w:color w:val="A0283C"/>
          <w:sz w:val="19"/>
        </w:rPr>
        <w:t>Img_Analyze</w:t>
      </w:r>
      <w:r>
        <w:t xml:space="preserve"> establishes a robust framework for container-level forensic inspection, evolving threat models necessitate an ambitious research and development roadmap across four primary domains: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IMG_ANALYZE NEXT-GENERATION RESEARCH ROADMAP                     │</w:t>
              <w:br/>
              <w:t>├────────────────────────────────────────────────────────────────────────────────────────┤</w:t>
              <w:br/>
              <w:t>│ PHASE 1: EDGE ARTIFICIAL INTELLIGENCE &amp; COMPUTER VISION                                │</w:t>
              <w:br/>
              <w:t>│ • Integrated ONNX / TensorRT runtime for client-side local inference                   │</w:t>
              <w:br/>
              <w:t>│ • YOLOv8-Face &amp; MobileNet-v4 models for automated facial bounding box detection        │</w:t>
              <w:br/>
              <w:t>│ • License plate text segmentation via lightweight PaddleOCR / CRNN models              │</w:t>
              <w:br/>
              <w:t>│ • Perceptually smoothed Gaussian blurring &amp; mosaic redaction directly on raw pixels    │</w:t>
              <w:br/>
              <w:t>├────────────────────────────────────────────────────────────────────────────────────────┤</w:t>
              <w:br/>
              <w:t>│ PHASE 2: PURE-PYTHON PROPRIETARY CAMERA RAW DECODING ENGINE                            │</w:t>
              <w:br/>
              <w:t>│ • Native ISO Base Media File Format (ISOBMFF) parser for Canon .CR3 atom hierarchies   │</w:t>
              <w:br/>
              <w:t>│ • Custom TIFF SubIFD recursive decoders for Nikon .NEF and Sony .ARW containers        │</w:t>
              <w:br/>
              <w:t>│ • Elimination of compiled C-dependencies (LibRaw / ExifTool) to ensure zero-install OS  │</w:t>
              <w:br/>
              <w:t>├────────────────────────────────────────────────────────────────────────────────────────┤</w:t>
              <w:br/>
              <w:t>│ PHASE 3: MULTI-MEDIA VIDEO CONTAINER TELEMETRY &amp; ATOM INSPECTION                      │</w:t>
              <w:br/>
              <w:t>│ • ISO/IEC 14496-12 MP4 and QuickTime MOV atom tree inspection ('moov.udta.meta.keys')   │</w:t>
              <w:br/>
              <w:t>│ • Subtitle/telemetry track extraction: DJI drone flight telemetry, GoPro GPMF stream   │</w:t>
              <w:br/>
              <w:t>│ • Continuous GNSS path reconstruction and GPX/KML route export                         │</w:t>
              <w:br/>
              <w:t>├────────────────────────────────────────────────────────────────────────────────────────┤</w:t>
              <w:br/>
              <w:t>│ PHASE 4: CRYPTOGRAPHIC PROVENANCE &amp; C2PA MANIFEST ATTESTATION                          │</w:t>
              <w:br/>
              <w:t>│ • JUMBF (JPEG Universal Metadata Box Format) chunk parsing                             │</w:t>
              <w:br/>
              <w:t>│ • X.509 PKI certificate chain validation against hardware secure enclaves (TPM / TEE) │</w:t>
              <w:br/>
              <w:t>│ • Tamper-detection claim graph visualization for authentic C2PA signed media          │</w:t>
              <w:br/>
              <w:t>└────────────────────────────────────────────────────────────────────────────────────────┘</w:t>
              <w:br/>
            </w:r>
          </w:p>
        </w:tc>
      </w:tr>
    </w:tbl>
    <w:p>
      <w:pPr>
        <w:spacing w:before="0" w:after="80"/>
      </w:pPr>
    </w:p>
    <w:p>
      <w:pPr>
        <w:keepNext/>
        <w:spacing w:before="200" w:after="80"/>
      </w:pPr>
      <w:r>
        <w:rPr>
          <w:rFonts w:ascii="Calibri" w:hAnsi="Calibri"/>
          <w:b/>
          <w:color w:val="2C5E8A"/>
          <w:sz w:val="25"/>
        </w:rPr>
        <w:t>8.3.1 Edge AI Integration: Local Vision Models for Automated Pixel-Level Privacy Masking</w:t>
      </w:r>
    </w:p>
    <w:p>
      <w:pPr>
        <w:spacing w:before="40" w:after="100"/>
      </w:pPr>
      <w:r>
        <w:t xml:space="preserve">As demonstrated in Chapter 7, metadata scrubbing alone leaves pixel-level semantic identifiers vulnerable. To achieve holistic defense-in-depth, future releases of </w:t>
      </w:r>
      <w:r>
        <w:rPr>
          <w:rFonts w:ascii="Consolas" w:hAnsi="Consolas"/>
          <w:color w:val="A0283C"/>
          <w:sz w:val="19"/>
        </w:rPr>
        <w:t>Img_Analyze</w:t>
      </w:r>
      <w:r>
        <w:t xml:space="preserve"> will incorporate an offline, client-side Edge AI computer vision pipeline:</w:t>
      </w:r>
    </w:p>
    <w:p>
      <w:pPr>
        <w:pStyle w:val="ListNumber"/>
        <w:spacing w:before="20" w:after="40"/>
      </w:pPr>
      <w:r>
        <w:rPr>
          <w:b/>
        </w:rPr>
        <w:t>Model Architecture Selection:</w:t>
      </w:r>
      <w:r>
        <w:t xml:space="preserve"> Integration of ultra-lightweight, quantized neural networks (such as YOLOv8-Nano, MobileNet-v4, or FastSAM) executing locally via the ONNX Runtime or WebAssembly. This architecture guarantees that image tensors are analyzed exclusively on the local CPU/GPU without cloud API dependencies.</w:t>
      </w:r>
    </w:p>
    <w:p>
      <w:pPr>
        <w:pStyle w:val="ListNumber"/>
        <w:spacing w:before="20" w:after="40"/>
      </w:pPr>
      <w:r>
        <w:rPr>
          <w:b/>
        </w:rPr>
        <w:t>Automated Semantic Redaction:</w:t>
      </w:r>
      <w:r>
        <w:t xml:space="preserve"> The vision model will automatically detect and segment sensitive visual entities:</w:t>
      </w:r>
    </w:p>
    <w:p>
      <w:pPr>
        <w:pStyle w:val="ListBullet"/>
        <w:spacing w:before="20" w:after="40"/>
      </w:pPr>
      <w:r>
        <w:t>Human faces (including peripheral bystanders).</w:t>
      </w:r>
    </w:p>
    <w:p>
      <w:pPr>
        <w:pStyle w:val="ListBullet"/>
        <w:spacing w:before="20" w:after="40"/>
      </w:pPr>
      <w:r>
        <w:t>Vehicle registration plates and identification numbers.</w:t>
      </w:r>
    </w:p>
    <w:p>
      <w:pPr>
        <w:pStyle w:val="ListBullet"/>
        <w:spacing w:before="20" w:after="40"/>
      </w:pPr>
      <w:r>
        <w:t>Overhead postal mail, courier labels, and computer monitors displaying confidential text.</w:t>
      </w:r>
    </w:p>
    <w:p>
      <w:pPr>
        <w:pStyle w:val="ListNumber"/>
        <w:spacing w:before="20" w:after="40"/>
      </w:pPr>
      <w:r>
        <w:rPr>
          <w:b/>
        </w:rPr>
        <w:t>Dynamic Anonymization Filters:</w:t>
      </w:r>
      <w:r>
        <w:t xml:space="preserve"> Users will have the option to apply selective Gaussian blurring, mosaic pixelation, or total solid-color bounding-box masking over detected regions prior to executing the container-level EXIF scrubber.</w:t>
      </w:r>
    </w:p>
    <w:p>
      <w:pPr>
        <w:keepNext/>
        <w:spacing w:before="200" w:after="80"/>
      </w:pPr>
      <w:r>
        <w:rPr>
          <w:rFonts w:ascii="Calibri" w:hAnsi="Calibri"/>
          <w:b/>
          <w:color w:val="2C5E8A"/>
          <w:sz w:val="25"/>
        </w:rPr>
        <w:t>8.3.2 Pure-Python Direct Camera RAW Ingestion Engine</w:t>
      </w:r>
    </w:p>
    <w:p>
      <w:pPr>
        <w:spacing w:before="40" w:after="100"/>
      </w:pPr>
      <w:r>
        <w:t>To support professional photographers and forensic investigators working with high-end camera bodies, future work will expand container ingestion to native camera RAW formats without requiring external C libraries:</w:t>
      </w:r>
    </w:p>
    <w:p>
      <w:pPr>
        <w:pStyle w:val="ListNumber"/>
        <w:spacing w:before="20" w:after="40"/>
      </w:pPr>
      <w:r>
        <w:rPr>
          <w:b/>
        </w:rPr>
        <w:t>ISOBMFF Parser Implementation:</w:t>
      </w:r>
      <w:r>
        <w:t xml:space="preserve"> Development of a native Python parser for the ISO Base Media File Format to traverse Canon </w:t>
      </w:r>
      <w:r>
        <w:rPr>
          <w:rFonts w:ascii="Consolas" w:hAnsi="Consolas"/>
          <w:color w:val="A0283C"/>
          <w:sz w:val="19"/>
        </w:rPr>
        <w:t>.CR3</w:t>
      </w:r>
      <w:r>
        <w:t xml:space="preserve"> box trees, extracting </w:t>
      </w:r>
      <w:r>
        <w:rPr>
          <w:rFonts w:ascii="Consolas" w:hAnsi="Consolas"/>
          <w:color w:val="A0283C"/>
          <w:sz w:val="19"/>
        </w:rPr>
        <w:t>moov</w:t>
      </w:r>
      <w:r>
        <w:t xml:space="preserve">, </w:t>
      </w:r>
      <w:r>
        <w:rPr>
          <w:rFonts w:ascii="Consolas" w:hAnsi="Consolas"/>
          <w:color w:val="A0283C"/>
          <w:sz w:val="19"/>
        </w:rPr>
        <w:t>trak</w:t>
      </w:r>
      <w:r>
        <w:t xml:space="preserve">, and </w:t>
      </w:r>
      <w:r>
        <w:rPr>
          <w:rFonts w:ascii="Consolas" w:hAnsi="Consolas"/>
          <w:color w:val="A0283C"/>
          <w:sz w:val="19"/>
        </w:rPr>
        <w:t>uuid</w:t>
      </w:r>
      <w:r>
        <w:t xml:space="preserve"> metadata atoms.</w:t>
      </w:r>
    </w:p>
    <w:p>
      <w:pPr>
        <w:pStyle w:val="ListNumber"/>
        <w:spacing w:before="20" w:after="40"/>
      </w:pPr>
      <w:r>
        <w:rPr>
          <w:b/>
        </w:rPr>
        <w:t>SubIFD TIFF Extensions:</w:t>
      </w:r>
      <w:r>
        <w:t xml:space="preserve"> Enhancement of TIFF traversal algorithms to recursively parse the deeply nested SubIFDs utilized by Nikon (</w:t>
      </w:r>
      <w:r>
        <w:rPr>
          <w:rFonts w:ascii="Consolas" w:hAnsi="Consolas"/>
          <w:color w:val="A0283C"/>
          <w:sz w:val="19"/>
        </w:rPr>
        <w:t>.NEF</w:t>
      </w:r>
      <w:r>
        <w:t>), Sony (</w:t>
      </w:r>
      <w:r>
        <w:rPr>
          <w:rFonts w:ascii="Consolas" w:hAnsi="Consolas"/>
          <w:color w:val="A0283C"/>
          <w:sz w:val="19"/>
        </w:rPr>
        <w:t>.ARW</w:t>
      </w:r>
      <w:r>
        <w:t>), and Olympus (</w:t>
      </w:r>
      <w:r>
        <w:rPr>
          <w:rFonts w:ascii="Consolas" w:hAnsi="Consolas"/>
          <w:color w:val="A0283C"/>
          <w:sz w:val="19"/>
        </w:rPr>
        <w:t>.ORF</w:t>
      </w:r>
      <w:r>
        <w:t>) files, correctly handling proprietary vendor MakerNote offsets without risking buffer overflows or parser exceptions.</w:t>
      </w:r>
    </w:p>
    <w:p>
      <w:pPr>
        <w:keepNext/>
        <w:spacing w:before="200" w:after="80"/>
      </w:pPr>
      <w:r>
        <w:rPr>
          <w:rFonts w:ascii="Calibri" w:hAnsi="Calibri"/>
          <w:b/>
          <w:color w:val="2C5E8A"/>
          <w:sz w:val="25"/>
        </w:rPr>
        <w:t>8.3.3 Multi-Media Video Container Telemetry and Flight Path Extraction</w:t>
      </w:r>
    </w:p>
    <w:p>
      <w:pPr>
        <w:spacing w:before="40" w:after="100"/>
      </w:pPr>
      <w:r>
        <w:t>Digital evidence and privacy leaks increasingly center on video formats. Modern smartphones, unmanned aerial vehicles (UAVs / drones), and vehicular dashboard cameras record continuous telemetry within video containers:</w:t>
      </w:r>
    </w:p>
    <w:p>
      <w:pPr>
        <w:pStyle w:val="ListNumber"/>
        <w:spacing w:before="20" w:after="40"/>
      </w:pPr>
      <w:r>
        <w:rPr>
          <w:b/>
        </w:rPr>
        <w:t>Atom-Level Metadata Traversal:</w:t>
      </w:r>
      <w:r>
        <w:t xml:space="preserve"> Implementing support for QuickTime (</w:t>
      </w:r>
      <w:r>
        <w:rPr>
          <w:rFonts w:ascii="Consolas" w:hAnsi="Consolas"/>
          <w:color w:val="A0283C"/>
          <w:sz w:val="19"/>
        </w:rPr>
        <w:t>.MOV</w:t>
      </w:r>
      <w:r>
        <w:t>), MPEG-4 (</w:t>
      </w:r>
      <w:r>
        <w:rPr>
          <w:rFonts w:ascii="Consolas" w:hAnsi="Consolas"/>
          <w:color w:val="A0283C"/>
          <w:sz w:val="19"/>
        </w:rPr>
        <w:t>.MP4</w:t>
      </w:r>
      <w:r>
        <w:t>), and Matroska (</w:t>
      </w:r>
      <w:r>
        <w:rPr>
          <w:rFonts w:ascii="Consolas" w:hAnsi="Consolas"/>
          <w:color w:val="A0283C"/>
          <w:sz w:val="19"/>
        </w:rPr>
        <w:t>.MKV</w:t>
      </w:r>
      <w:r>
        <w:t xml:space="preserve">) containers. The engine will inspect the </w:t>
      </w:r>
      <w:r>
        <w:rPr>
          <w:rFonts w:ascii="Consolas" w:hAnsi="Consolas"/>
          <w:color w:val="A0283C"/>
          <w:sz w:val="19"/>
        </w:rPr>
        <w:t>moov.udta.meta.keys</w:t>
      </w:r>
      <w:r>
        <w:t xml:space="preserve"> and </w:t>
      </w:r>
      <w:r>
        <w:rPr>
          <w:rFonts w:ascii="Consolas" w:hAnsi="Consolas"/>
          <w:color w:val="A0283C"/>
          <w:sz w:val="19"/>
        </w:rPr>
        <w:t>ilst</w:t>
      </w:r>
      <w:r>
        <w:t xml:space="preserve"> atom structures to surface camera details, encoding software, and user data.</w:t>
      </w:r>
    </w:p>
    <w:p>
      <w:pPr>
        <w:pStyle w:val="ListNumber"/>
        <w:spacing w:before="20" w:after="40"/>
      </w:pPr>
      <w:r>
        <w:rPr>
          <w:b/>
        </w:rPr>
        <w:t>Embedded Synchronized Telemetry Streams:</w:t>
      </w:r>
      <w:r>
        <w:t xml:space="preserve"> Drones (e.g., DJI Phantom and Mavic series) and action cameras (GoPro GPMF format) embed real-time GPS telemetry, altitude, velocity, and gimbal orientation into dedicated subtitle or private data streams. Future modules will extract these streams, plotting the complete dynamic spatial flight path of the camera across interactive maps and exporting standard GPS Exchange Format (</w:t>
      </w:r>
      <w:r>
        <w:rPr>
          <w:rFonts w:ascii="Consolas" w:hAnsi="Consolas"/>
          <w:color w:val="A0283C"/>
          <w:sz w:val="19"/>
        </w:rPr>
        <w:t>.GPX</w:t>
      </w:r>
      <w:r>
        <w:t>) and Keyhole Markup Language (</w:t>
      </w:r>
      <w:r>
        <w:rPr>
          <w:rFonts w:ascii="Consolas" w:hAnsi="Consolas"/>
          <w:color w:val="A0283C"/>
          <w:sz w:val="19"/>
        </w:rPr>
        <w:t>.KML</w:t>
      </w:r>
      <w:r>
        <w:t>) tracks.</w:t>
      </w:r>
    </w:p>
    <w:p>
      <w:pPr>
        <w:keepNext/>
        <w:spacing w:before="200" w:after="80"/>
      </w:pPr>
      <w:r>
        <w:rPr>
          <w:rFonts w:ascii="Calibri" w:hAnsi="Calibri"/>
          <w:b/>
          <w:color w:val="2C5E8A"/>
          <w:sz w:val="25"/>
        </w:rPr>
        <w:t>8.3.4 Cryptographic Content Provenance and C2PA Manifest Verification</w:t>
      </w:r>
    </w:p>
    <w:p>
      <w:pPr>
        <w:spacing w:before="40" w:after="100"/>
      </w:pPr>
      <w:r>
        <w:t>As synthetic generative AI and deepfakes proliferate, the digital imaging ecosystem is rapidly transitioning from passive, unsigned EXIF metadata toward active, cryptographically signed provenance manifests championed by the Coalition for Content Provenance and Authenticity (C2PA):</w:t>
      </w:r>
    </w:p>
    <w:p>
      <w:pPr>
        <w:pStyle w:val="ListBullet"/>
        <w:spacing w:before="20" w:after="40"/>
      </w:pPr>
      <w:r>
        <w:rPr>
          <w:b/>
        </w:rPr>
        <w:t>C2PA Manifest Ingestion:</w:t>
      </w:r>
      <w:r>
        <w:t xml:space="preserve"> Future architectures will parse the JUMBF chunk allocations embedded within JPEG, PNG, and WebP containers.</w:t>
      </w:r>
    </w:p>
    <w:p>
      <w:pPr>
        <w:pStyle w:val="ListBullet"/>
        <w:spacing w:before="20" w:after="40"/>
      </w:pPr>
      <w:r>
        <w:rPr>
          <w:b/>
        </w:rPr>
        <w:t>Cryptographic Signature Verification:</w:t>
      </w:r>
      <w:r>
        <w:t xml:space="preserve"> The platform will validate X.509 certificate chains, verifying that the pixel payload and editing history are authenticated by the camera manufacturer’s hardware secure element.</w:t>
      </w:r>
    </w:p>
    <w:p>
      <w:pPr>
        <w:pStyle w:val="ListBullet"/>
        <w:spacing w:before="20" w:after="40"/>
      </w:pPr>
      <w:r>
        <w:rPr>
          <w:b/>
        </w:rPr>
        <w:t>Claim Graph Visualization:</w:t>
      </w:r>
      <w:r>
        <w:t xml:space="preserve"> Providing an interactive visual DAG (Directed Acyclic Graph) showing the complete verifiable lineage of the asset—from physical sensor capture through each successive editing transformation.</w:t>
      </w:r>
    </w:p>
    <w:p>
      <w:r>
        <w:br w:type="page"/>
      </w:r>
    </w:p>
    <w:p>
      <w:pPr>
        <w:keepNext/>
        <w:spacing w:before="260" w:after="100"/>
      </w:pPr>
      <w:r>
        <w:rPr>
          <w:rFonts w:ascii="Calibri" w:hAnsi="Calibri"/>
          <w:b/>
          <w:color w:val="1B365D"/>
          <w:sz w:val="30"/>
        </w:rPr>
        <w:t>8.4 Concluding Epilogue</w:t>
      </w:r>
    </w:p>
    <w:p>
      <w:pPr>
        <w:spacing w:before="40" w:after="100"/>
      </w:pPr>
      <w:r>
        <w:t>The digital photograph is no longer a simple visual representation; it is a complex, data-dense digital dossier. In an era where visual media is shared globally across digital networks, the boundary between creative expression and catastrophic surveillance is demarcated by invisible metadata.</w:t>
      </w:r>
    </w:p>
    <w:p>
      <w:pPr>
        <w:spacing w:before="40" w:after="100"/>
      </w:pPr>
      <w:r>
        <w:rPr>
          <w:rFonts w:ascii="Consolas" w:hAnsi="Consolas"/>
          <w:color w:val="A0283C"/>
          <w:sz w:val="19"/>
        </w:rPr>
        <w:t>Img_Analyze</w:t>
      </w:r>
      <w:r>
        <w:t xml:space="preserve"> demonstrates that robust, enterprise-grade digital forensics, intuitive visual intelligence, and rigorous, uncompromising privacy defense can coexist within an elegant, open-source architectural framework. By providing investigators with the tools to illuminate hidden telemetry, and simultaneously equipping individuals with the capability to sanitize their digital footprint without trusting remote third-party cloud brokers, this research advances the vital objective of digital transparency, data sovereignty, and human civil liberties in the digital age.</w:t>
      </w:r>
    </w:p>
    <w:p>
      <w:r>
        <w:br w:type="page"/>
      </w:r>
    </w:p>
    <w:p>
      <w:pPr>
        <w:keepNext/>
        <w:spacing w:before="320" w:after="120"/>
      </w:pPr>
      <w:r>
        <w:rPr>
          <w:rFonts w:ascii="Calibri" w:hAnsi="Calibri"/>
          <w:b/>
          <w:color w:val="1B365D"/>
          <w:sz w:val="40"/>
        </w:rPr>
        <w:t>CHAPTER 9: Complete System Source Code &amp; Data Dictionaries</w:t>
      </w:r>
    </w:p>
    <w:p>
      <w:r>
        <w:br w:type="page"/>
      </w:r>
    </w:p>
    <w:p>
      <w:pPr>
        <w:keepNext/>
        <w:spacing w:before="260" w:after="100"/>
      </w:pPr>
      <w:r>
        <w:rPr>
          <w:rFonts w:ascii="Calibri" w:hAnsi="Calibri"/>
          <w:b/>
          <w:color w:val="1B365D"/>
          <w:sz w:val="30"/>
        </w:rPr>
        <w:t>9.1 Comprehensive EXIF &amp; GPS Tag Reference Dictionary</w:t>
      </w:r>
    </w:p>
    <w:p>
      <w:pPr>
        <w:spacing w:before="40" w:after="100"/>
      </w:pPr>
      <w:r>
        <w:t>The Exchangeable Image File Format (EXIF) standard (CIPA DC-008 / JEITA CP-3451D) organizes metadata within discrete Image File Directories (IFDs). Each tag is defined by a 16-bit unsigned integer hexadecimal identifier, a standardized tag name, an associated IFD category, an underlying TIFF 6.0 data type, and specific forensic or intelligence significance.</w:t>
      </w:r>
    </w:p>
    <w:p>
      <w:pPr>
        <w:spacing w:before="40" w:after="100"/>
      </w:pPr>
      <w:r>
        <w:t xml:space="preserve">The following exhaustive reference dictionary details the core primary, photographic telemetry, and geolocation tags implemented and parsed within the </w:t>
      </w:r>
      <w:r>
        <w:rPr>
          <w:rFonts w:ascii="Consolas" w:hAnsi="Consolas"/>
          <w:color w:val="A0283C"/>
          <w:sz w:val="19"/>
        </w:rPr>
        <w:t>Img_Analyze</w:t>
      </w:r>
      <w:r>
        <w:t xml:space="preserve"> engine.</w:t>
      </w:r>
    </w:p>
    <w:p>
      <w:pPr>
        <w:keepNext/>
        <w:spacing w:before="200" w:after="80"/>
      </w:pPr>
      <w:r>
        <w:rPr>
          <w:rFonts w:ascii="Calibri" w:hAnsi="Calibri"/>
          <w:b/>
          <w:color w:val="2C5E8A"/>
          <w:sz w:val="25"/>
        </w:rPr>
        <w:t>9.1.1 Primary Image File Directory (IFD0) Tags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(Hex)</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(Dec)</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Name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IFD Category</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Data Type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Forensic &amp; Intelligence Significance</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0x010E</w:t>
            </w:r>
          </w:p>
        </w:tc>
        <w:tc>
          <w:tcPr>
            <w:tcW w:type="dxa" w:w="1560"/>
            <w:vAlign w:val="center"/>
            <w:tcMar>
              <w:top w:w="80" w:type="dxa"/>
              <w:bottom w:w="80" w:type="dxa"/>
              <w:left w:w="120" w:type="dxa"/>
              <w:right w:w="120" w:type="dxa"/>
            </w:tcMar>
            <w:shd w:fill="F4F6F9"/>
          </w:tcPr>
          <w:p>
            <w:pPr>
              <w:spacing w:before="40" w:after="40" w:line="252" w:lineRule="auto"/>
            </w:pPr>
            <w:r>
              <w:rPr>
                <w:sz w:val="19"/>
              </w:rPr>
              <w:t>270</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ImageDescription</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Title or caption applied by camera operator or cataloging software. May contain user notes, location hints, or keywords revealing investigative context.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0x010F</w:t>
            </w:r>
          </w:p>
        </w:tc>
        <w:tc>
          <w:tcPr>
            <w:tcW w:type="dxa" w:w="1560"/>
            <w:vAlign w:val="center"/>
            <w:tcMar>
              <w:top w:w="80" w:type="dxa"/>
              <w:bottom w:w="80" w:type="dxa"/>
              <w:left w:w="120" w:type="dxa"/>
              <w:right w:w="120" w:type="dxa"/>
            </w:tcMar>
          </w:tcPr>
          <w:p>
            <w:pPr>
              <w:spacing w:before="40" w:after="40" w:line="252" w:lineRule="auto"/>
            </w:pPr>
            <w:r>
              <w:rPr>
                <w:sz w:val="19"/>
              </w:rPr>
              <w:t>271</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Make</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Manufacturer of the image recording equipment (e.g., </w:t>
            </w:r>
            <w:r>
              <w:rPr>
                <w:rFonts w:ascii="Consolas" w:hAnsi="Consolas"/>
                <w:color w:val="A0283C"/>
                <w:sz w:val="19"/>
              </w:rPr>
              <w:t>"Apple"</w:t>
            </w:r>
            <w:r>
              <w:rPr>
                <w:sz w:val="19"/>
              </w:rPr>
              <w:t xml:space="preserve">, </w:t>
            </w:r>
            <w:r>
              <w:rPr>
                <w:rFonts w:ascii="Consolas" w:hAnsi="Consolas"/>
                <w:color w:val="A0283C"/>
                <w:sz w:val="19"/>
              </w:rPr>
              <w:t>"Canon"</w:t>
            </w:r>
            <w:r>
              <w:rPr>
                <w:sz w:val="19"/>
              </w:rPr>
              <w:t xml:space="preserve">, </w:t>
            </w:r>
            <w:r>
              <w:rPr>
                <w:rFonts w:ascii="Consolas" w:hAnsi="Consolas"/>
                <w:color w:val="A0283C"/>
                <w:sz w:val="19"/>
              </w:rPr>
              <w:t>"Nikon"</w:t>
            </w:r>
            <w:r>
              <w:rPr>
                <w:sz w:val="19"/>
              </w:rPr>
              <w:t xml:space="preserve">, </w:t>
            </w:r>
            <w:r>
              <w:rPr>
                <w:rFonts w:ascii="Consolas" w:hAnsi="Consolas"/>
                <w:color w:val="A0283C"/>
                <w:sz w:val="19"/>
              </w:rPr>
              <w:t>"Sony"</w:t>
            </w:r>
            <w:r>
              <w:rPr>
                <w:sz w:val="19"/>
              </w:rPr>
              <w:t>). First-tier hardware profiling indicator.</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0x0110</w:t>
            </w:r>
          </w:p>
        </w:tc>
        <w:tc>
          <w:tcPr>
            <w:tcW w:type="dxa" w:w="1560"/>
            <w:vAlign w:val="center"/>
            <w:tcMar>
              <w:top w:w="80" w:type="dxa"/>
              <w:bottom w:w="80" w:type="dxa"/>
              <w:left w:w="120" w:type="dxa"/>
              <w:right w:w="120" w:type="dxa"/>
            </w:tcMar>
            <w:shd w:fill="F4F6F9"/>
          </w:tcPr>
          <w:p>
            <w:pPr>
              <w:spacing w:before="40" w:after="40" w:line="252" w:lineRule="auto"/>
            </w:pPr>
            <w:r>
              <w:rPr>
                <w:sz w:val="19"/>
              </w:rPr>
              <w:t>272</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Model</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Model name or number of the capture hardware (e.g., </w:t>
            </w:r>
            <w:r>
              <w:rPr>
                <w:rFonts w:ascii="Consolas" w:hAnsi="Consolas"/>
                <w:color w:val="A0283C"/>
                <w:sz w:val="19"/>
              </w:rPr>
              <w:t>"iPhone 15 Pro Max"</w:t>
            </w:r>
            <w:r>
              <w:rPr>
                <w:sz w:val="19"/>
              </w:rPr>
              <w:t xml:space="preserve">, </w:t>
            </w:r>
            <w:r>
              <w:rPr>
                <w:rFonts w:ascii="Consolas" w:hAnsi="Consolas"/>
                <w:color w:val="A0283C"/>
                <w:sz w:val="19"/>
              </w:rPr>
              <w:t>"ILCE-7RM5"</w:t>
            </w:r>
            <w:r>
              <w:rPr>
                <w:sz w:val="19"/>
              </w:rPr>
              <w:t>). Uniquely classifies device tier, sensor capabilities, and release era.</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0x0112</w:t>
            </w:r>
          </w:p>
        </w:tc>
        <w:tc>
          <w:tcPr>
            <w:tcW w:type="dxa" w:w="1560"/>
            <w:vAlign w:val="center"/>
            <w:tcMar>
              <w:top w:w="80" w:type="dxa"/>
              <w:bottom w:w="80" w:type="dxa"/>
              <w:left w:w="120" w:type="dxa"/>
              <w:right w:w="120" w:type="dxa"/>
            </w:tcMar>
          </w:tcPr>
          <w:p>
            <w:pPr>
              <w:spacing w:before="40" w:after="40" w:line="252" w:lineRule="auto"/>
            </w:pPr>
            <w:r>
              <w:rPr>
                <w:sz w:val="19"/>
              </w:rPr>
              <w:t>274</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Orientation</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 xml:space="preserve">Visual orientation of image sensor relative to the physical scene (Values 1 through 8). Used by </w:t>
            </w:r>
            <w:r>
              <w:rPr>
                <w:rFonts w:ascii="Consolas" w:hAnsi="Consolas"/>
                <w:color w:val="A0283C"/>
                <w:sz w:val="19"/>
              </w:rPr>
              <w:t>Img_Analyze</w:t>
            </w:r>
            <w:r>
              <w:rPr>
                <w:sz w:val="19"/>
              </w:rPr>
              <w:t xml:space="preserve"> to execute deterministic transposition (</w:t>
            </w:r>
            <w:r>
              <w:rPr>
                <w:rFonts w:ascii="Consolas" w:hAnsi="Consolas"/>
                <w:color w:val="A0283C"/>
                <w:sz w:val="19"/>
              </w:rPr>
              <w:t>ImageOps.exif_transpose</w:t>
            </w:r>
            <w:r>
              <w:rPr>
                <w:sz w:val="19"/>
              </w:rPr>
              <w:t>) prior to analysis and sanitization.</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0x011A</w:t>
            </w:r>
          </w:p>
        </w:tc>
        <w:tc>
          <w:tcPr>
            <w:tcW w:type="dxa" w:w="1560"/>
            <w:vAlign w:val="center"/>
            <w:tcMar>
              <w:top w:w="80" w:type="dxa"/>
              <w:bottom w:w="80" w:type="dxa"/>
              <w:left w:w="120" w:type="dxa"/>
              <w:right w:w="120" w:type="dxa"/>
            </w:tcMar>
            <w:shd w:fill="F4F6F9"/>
          </w:tcPr>
          <w:p>
            <w:pPr>
              <w:spacing w:before="40" w:after="40" w:line="252" w:lineRule="auto"/>
            </w:pPr>
            <w:r>
              <w:rPr>
                <w:sz w:val="19"/>
              </w:rPr>
              <w:t>282</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XResolution</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Number of pixels per </w:t>
            </w:r>
            <w:r>
              <w:rPr>
                <w:rFonts w:ascii="Consolas" w:hAnsi="Consolas"/>
                <w:color w:val="A0283C"/>
                <w:sz w:val="19"/>
              </w:rPr>
              <w:t>ResolutionUnit</w:t>
            </w:r>
            <w:r>
              <w:rPr>
                <w:sz w:val="19"/>
              </w:rPr>
              <w:t xml:space="preserve"> in image width dimension. Indicates physical display or print scale intentions.</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0x011B</w:t>
            </w:r>
          </w:p>
        </w:tc>
        <w:tc>
          <w:tcPr>
            <w:tcW w:type="dxa" w:w="1560"/>
            <w:vAlign w:val="center"/>
            <w:tcMar>
              <w:top w:w="80" w:type="dxa"/>
              <w:bottom w:w="80" w:type="dxa"/>
              <w:left w:w="120" w:type="dxa"/>
              <w:right w:w="120" w:type="dxa"/>
            </w:tcMar>
          </w:tcPr>
          <w:p>
            <w:pPr>
              <w:spacing w:before="40" w:after="40" w:line="252" w:lineRule="auto"/>
            </w:pPr>
            <w:r>
              <w:rPr>
                <w:sz w:val="19"/>
              </w:rPr>
              <w:t>283</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YResolution</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RATIONAL</w:t>
            </w:r>
          </w:p>
        </w:tc>
        <w:tc>
          <w:tcPr>
            <w:tcW w:type="dxa" w:w="1560"/>
            <w:vAlign w:val="center"/>
            <w:tcMar>
              <w:top w:w="80" w:type="dxa"/>
              <w:bottom w:w="80" w:type="dxa"/>
              <w:left w:w="120" w:type="dxa"/>
              <w:right w:w="120" w:type="dxa"/>
            </w:tcMar>
          </w:tcPr>
          <w:p>
            <w:pPr>
              <w:spacing w:before="40" w:after="40" w:line="252" w:lineRule="auto"/>
            </w:pPr>
            <w:r>
              <w:rPr>
                <w:sz w:val="19"/>
              </w:rPr>
              <w:t xml:space="preserve">Number of pixels per </w:t>
            </w:r>
            <w:r>
              <w:rPr>
                <w:rFonts w:ascii="Consolas" w:hAnsi="Consolas"/>
                <w:color w:val="A0283C"/>
                <w:sz w:val="19"/>
              </w:rPr>
              <w:t>ResolutionUnit</w:t>
            </w:r>
            <w:r>
              <w:rPr>
                <w:sz w:val="19"/>
              </w:rPr>
              <w:t xml:space="preserve"> in image height dimension.</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0x0128</w:t>
            </w:r>
          </w:p>
        </w:tc>
        <w:tc>
          <w:tcPr>
            <w:tcW w:type="dxa" w:w="1560"/>
            <w:vAlign w:val="center"/>
            <w:tcMar>
              <w:top w:w="80" w:type="dxa"/>
              <w:bottom w:w="80" w:type="dxa"/>
              <w:left w:w="120" w:type="dxa"/>
              <w:right w:w="120" w:type="dxa"/>
            </w:tcMar>
            <w:shd w:fill="F4F6F9"/>
          </w:tcPr>
          <w:p>
            <w:pPr>
              <w:spacing w:before="40" w:after="40" w:line="252" w:lineRule="auto"/>
            </w:pPr>
            <w:r>
              <w:rPr>
                <w:sz w:val="19"/>
              </w:rPr>
              <w:t>296</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ResolutionUnit</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SHORT</w:t>
            </w:r>
          </w:p>
        </w:tc>
        <w:tc>
          <w:tcPr>
            <w:tcW w:type="dxa" w:w="1560"/>
            <w:vAlign w:val="center"/>
            <w:tcMar>
              <w:top w:w="80" w:type="dxa"/>
              <w:bottom w:w="80" w:type="dxa"/>
              <w:left w:w="120" w:type="dxa"/>
              <w:right w:w="120" w:type="dxa"/>
            </w:tcMar>
            <w:shd w:fill="F4F6F9"/>
          </w:tcPr>
          <w:p>
            <w:pPr>
              <w:spacing w:before="40" w:after="40" w:line="252" w:lineRule="auto"/>
            </w:pPr>
            <w:r>
              <w:rPr>
                <w:sz w:val="19"/>
              </w:rPr>
              <w:t>Unit of measurement for resolution (1 = None, 2 = Inches, 3 = Centimeters). Defaults to inches (DPI) in standard digital workflows.</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0x0131</w:t>
            </w:r>
          </w:p>
        </w:tc>
        <w:tc>
          <w:tcPr>
            <w:tcW w:type="dxa" w:w="1560"/>
            <w:vAlign w:val="center"/>
            <w:tcMar>
              <w:top w:w="80" w:type="dxa"/>
              <w:bottom w:w="80" w:type="dxa"/>
              <w:left w:w="120" w:type="dxa"/>
              <w:right w:w="120" w:type="dxa"/>
            </w:tcMar>
          </w:tcPr>
          <w:p>
            <w:pPr>
              <w:spacing w:before="40" w:after="40" w:line="252" w:lineRule="auto"/>
            </w:pPr>
            <w:r>
              <w:rPr>
                <w:sz w:val="19"/>
              </w:rPr>
              <w:t>305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Software</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Identifies firmware version (e.g., </w:t>
            </w:r>
            <w:r>
              <w:rPr>
                <w:rFonts w:ascii="Consolas" w:hAnsi="Consolas"/>
                <w:color w:val="A0283C"/>
                <w:sz w:val="19"/>
              </w:rPr>
              <w:t>"17.4.1"</w:t>
            </w:r>
            <w:r>
              <w:rPr>
                <w:sz w:val="19"/>
              </w:rPr>
              <w:t xml:space="preserve">) or third-party editing software (e.g., </w:t>
            </w:r>
            <w:r>
              <w:rPr>
                <w:rFonts w:ascii="Consolas" w:hAnsi="Consolas"/>
                <w:color w:val="A0283C"/>
                <w:sz w:val="19"/>
              </w:rPr>
              <w:t>"Adobe Photoshop 25.1"</w:t>
            </w:r>
            <w:r>
              <w:rPr>
                <w:sz w:val="19"/>
              </w:rPr>
              <w:t xml:space="preserve">, </w:t>
            </w:r>
            <w:r>
              <w:rPr>
                <w:rFonts w:ascii="Consolas" w:hAnsi="Consolas"/>
                <w:color w:val="A0283C"/>
                <w:sz w:val="19"/>
              </w:rPr>
              <w:t>"GIMP 2.10"</w:t>
            </w:r>
            <w:r>
              <w:rPr>
                <w:sz w:val="19"/>
              </w:rPr>
              <w:t>). Critical for detecting post-capture tampering, re-compression, or processing pipelines.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0x0132</w:t>
            </w:r>
          </w:p>
        </w:tc>
        <w:tc>
          <w:tcPr>
            <w:tcW w:type="dxa" w:w="1560"/>
            <w:vAlign w:val="center"/>
            <w:tcMar>
              <w:top w:w="80" w:type="dxa"/>
              <w:bottom w:w="80" w:type="dxa"/>
              <w:left w:w="120" w:type="dxa"/>
              <w:right w:w="120" w:type="dxa"/>
            </w:tcMar>
            <w:shd w:fill="F4F6F9"/>
          </w:tcPr>
          <w:p>
            <w:pPr>
              <w:spacing w:before="40" w:after="40" w:line="252" w:lineRule="auto"/>
            </w:pPr>
            <w:r>
              <w:rPr>
                <w:sz w:val="19"/>
              </w:rPr>
              <w:t>306</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DateTime</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Timestamp indicating when the file container was generated or modified (</w:t>
            </w:r>
            <w:r>
              <w:rPr>
                <w:rFonts w:ascii="Consolas" w:hAnsi="Consolas"/>
                <w:color w:val="A0283C"/>
                <w:sz w:val="19"/>
              </w:rPr>
              <w:t>YYYY:MM:DD HH:MM:SS</w:t>
            </w:r>
            <w:r>
              <w:rPr>
                <w:sz w:val="19"/>
              </w:rPr>
              <w:t xml:space="preserve">). Comparison against </w:t>
            </w:r>
            <w:r>
              <w:rPr>
                <w:rFonts w:ascii="Consolas" w:hAnsi="Consolas"/>
                <w:color w:val="A0283C"/>
                <w:sz w:val="19"/>
              </w:rPr>
              <w:t>DateTimeOriginal</w:t>
            </w:r>
            <w:r>
              <w:rPr>
                <w:sz w:val="19"/>
              </w:rPr>
              <w:t xml:space="preserve"> reveals editing latency.</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0x013B</w:t>
            </w:r>
          </w:p>
        </w:tc>
        <w:tc>
          <w:tcPr>
            <w:tcW w:type="dxa" w:w="1560"/>
            <w:vAlign w:val="center"/>
            <w:tcMar>
              <w:top w:w="80" w:type="dxa"/>
              <w:bottom w:w="80" w:type="dxa"/>
              <w:left w:w="120" w:type="dxa"/>
              <w:right w:w="120" w:type="dxa"/>
            </w:tcMar>
          </w:tcPr>
          <w:p>
            <w:pPr>
              <w:spacing w:before="40" w:after="40" w:line="252" w:lineRule="auto"/>
            </w:pPr>
            <w:r>
              <w:rPr>
                <w:sz w:val="19"/>
              </w:rPr>
              <w:t>315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Artist</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Identity of camera owner or photographer configured in hardware preferences. Directly leaks personal identifiable information (PII).</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0x8298</w:t>
            </w:r>
          </w:p>
        </w:tc>
        <w:tc>
          <w:tcPr>
            <w:tcW w:type="dxa" w:w="1560"/>
            <w:vAlign w:val="center"/>
            <w:tcMar>
              <w:top w:w="80" w:type="dxa"/>
              <w:bottom w:w="80" w:type="dxa"/>
              <w:left w:w="120" w:type="dxa"/>
              <w:right w:w="120" w:type="dxa"/>
            </w:tcMar>
            <w:shd w:fill="F4F6F9"/>
          </w:tcPr>
          <w:p>
            <w:pPr>
              <w:spacing w:before="40" w:after="40" w:line="252" w:lineRule="auto"/>
            </w:pPr>
            <w:r>
              <w:rPr>
                <w:sz w:val="19"/>
              </w:rPr>
              <w:t>33432</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Copyright</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Legal copyright notice and owner attribution. Can link anonymous imagery to professional creative studios or corporate entities.</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0x8769</w:t>
            </w:r>
          </w:p>
        </w:tc>
        <w:tc>
          <w:tcPr>
            <w:tcW w:type="dxa" w:w="1560"/>
            <w:vAlign w:val="center"/>
            <w:tcMar>
              <w:top w:w="80" w:type="dxa"/>
              <w:bottom w:w="80" w:type="dxa"/>
              <w:left w:w="120" w:type="dxa"/>
              <w:right w:w="120" w:type="dxa"/>
            </w:tcMar>
          </w:tcPr>
          <w:p>
            <w:pPr>
              <w:spacing w:before="40" w:after="40" w:line="252" w:lineRule="auto"/>
            </w:pPr>
            <w:r>
              <w:rPr>
                <w:sz w:val="19"/>
              </w:rPr>
              <w:t>34665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ExifOffset</w:t>
            </w:r>
          </w:p>
        </w:tc>
        <w:tc>
          <w:tcPr>
            <w:tcW w:type="dxa" w:w="1560"/>
            <w:vAlign w:val="center"/>
            <w:tcMar>
              <w:top w:w="80" w:type="dxa"/>
              <w:bottom w:w="80" w:type="dxa"/>
              <w:left w:w="120" w:type="dxa"/>
              <w:right w:w="120" w:type="dxa"/>
            </w:tcMar>
          </w:tcPr>
          <w:p>
            <w:pPr>
              <w:spacing w:before="40" w:after="40" w:line="252" w:lineRule="auto"/>
            </w:pPr>
            <w:r>
              <w:rPr>
                <w:sz w:val="19"/>
              </w:rPr>
              <w:t>IFD0</w:t>
            </w:r>
          </w:p>
        </w:tc>
        <w:tc>
          <w:tcPr>
            <w:tcW w:type="dxa" w:w="1560"/>
            <w:vAlign w:val="center"/>
            <w:tcMar>
              <w:top w:w="80" w:type="dxa"/>
              <w:bottom w:w="80" w:type="dxa"/>
              <w:left w:w="120" w:type="dxa"/>
              <w:right w:w="120" w:type="dxa"/>
            </w:tcMar>
          </w:tcPr>
          <w:p>
            <w:pPr>
              <w:spacing w:before="40" w:after="40" w:line="252" w:lineRule="auto"/>
            </w:pPr>
            <w:r>
              <w:rPr>
                <w:sz w:val="19"/>
              </w:rPr>
              <w:t>LONG</w:t>
            </w:r>
          </w:p>
        </w:tc>
        <w:tc>
          <w:tcPr>
            <w:tcW w:type="dxa" w:w="1560"/>
            <w:vAlign w:val="center"/>
            <w:tcMar>
              <w:top w:w="80" w:type="dxa"/>
              <w:bottom w:w="80" w:type="dxa"/>
              <w:left w:w="120" w:type="dxa"/>
              <w:right w:w="120" w:type="dxa"/>
            </w:tcMar>
          </w:tcPr>
          <w:p>
            <w:pPr>
              <w:spacing w:before="40" w:after="40" w:line="252" w:lineRule="auto"/>
            </w:pPr>
            <w:r>
              <w:rPr>
                <w:sz w:val="19"/>
              </w:rPr>
              <w:t>Byte offset pointer from TIFF header start to the SubIFD (EXIF-specific camera telemetry directory). Essential for parsing traversal.</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0x8825</w:t>
            </w:r>
          </w:p>
        </w:tc>
        <w:tc>
          <w:tcPr>
            <w:tcW w:type="dxa" w:w="1560"/>
            <w:vAlign w:val="center"/>
            <w:tcMar>
              <w:top w:w="80" w:type="dxa"/>
              <w:bottom w:w="80" w:type="dxa"/>
              <w:left w:w="120" w:type="dxa"/>
              <w:right w:w="120" w:type="dxa"/>
            </w:tcMar>
            <w:shd w:fill="F4F6F9"/>
          </w:tcPr>
          <w:p>
            <w:pPr>
              <w:spacing w:before="40" w:after="40" w:line="252" w:lineRule="auto"/>
            </w:pPr>
            <w:r>
              <w:rPr>
                <w:sz w:val="19"/>
              </w:rPr>
              <w:t>34853</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GPSInfo</w:t>
            </w:r>
          </w:p>
        </w:tc>
        <w:tc>
          <w:tcPr>
            <w:tcW w:type="dxa" w:w="1560"/>
            <w:vAlign w:val="center"/>
            <w:tcMar>
              <w:top w:w="80" w:type="dxa"/>
              <w:bottom w:w="80" w:type="dxa"/>
              <w:left w:w="120" w:type="dxa"/>
              <w:right w:w="120" w:type="dxa"/>
            </w:tcMar>
            <w:shd w:fill="F4F6F9"/>
          </w:tcPr>
          <w:p>
            <w:pPr>
              <w:spacing w:before="40" w:after="40" w:line="252" w:lineRule="auto"/>
            </w:pPr>
            <w:r>
              <w:rPr>
                <w:sz w:val="19"/>
              </w:rPr>
              <w:t>IFD0</w:t>
            </w:r>
          </w:p>
        </w:tc>
        <w:tc>
          <w:tcPr>
            <w:tcW w:type="dxa" w:w="1560"/>
            <w:vAlign w:val="center"/>
            <w:tcMar>
              <w:top w:w="80" w:type="dxa"/>
              <w:bottom w:w="80" w:type="dxa"/>
              <w:left w:w="120" w:type="dxa"/>
              <w:right w:w="120" w:type="dxa"/>
            </w:tcMar>
            <w:shd w:fill="F4F6F9"/>
          </w:tcPr>
          <w:p>
            <w:pPr>
              <w:spacing w:before="40" w:after="40" w:line="252" w:lineRule="auto"/>
            </w:pPr>
            <w:r>
              <w:rPr>
                <w:sz w:val="19"/>
              </w:rPr>
              <w:t>LONG</w:t>
            </w:r>
          </w:p>
        </w:tc>
        <w:tc>
          <w:tcPr>
            <w:tcW w:type="dxa" w:w="1560"/>
            <w:vAlign w:val="center"/>
            <w:tcMar>
              <w:top w:w="80" w:type="dxa"/>
              <w:bottom w:w="80" w:type="dxa"/>
              <w:left w:w="120" w:type="dxa"/>
              <w:right w:w="120" w:type="dxa"/>
            </w:tcMar>
            <w:shd w:fill="F4F6F9"/>
          </w:tcPr>
          <w:p>
            <w:pPr>
              <w:spacing w:before="40" w:after="40" w:line="252" w:lineRule="auto"/>
            </w:pPr>
            <w:r>
              <w:rPr>
                <w:sz w:val="19"/>
              </w:rPr>
              <w:t>Byte offset pointer from TIFF header start to the dedicated GPS IFD block. Signals presence of GNSS spatial telemetry.</w:t>
            </w:r>
          </w:p>
        </w:tc>
      </w:tr>
    </w:tbl>
    <w:p>
      <w:pPr>
        <w:spacing w:before="0" w:after="80"/>
      </w:pPr>
    </w:p>
    <w:p>
      <w:pPr>
        <w:keepNext/>
        <w:spacing w:before="200" w:after="80"/>
      </w:pPr>
      <w:r>
        <w:rPr>
          <w:rFonts w:ascii="Calibri" w:hAnsi="Calibri"/>
          <w:b/>
          <w:color w:val="2C5E8A"/>
          <w:sz w:val="25"/>
        </w:rPr>
        <w:t>9.1.2 SubIFD (EXIF-Specific Photographic Telemetry) Tags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(Hex)</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(Dec)</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Name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IFD Category</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Data Type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Forensic &amp; Intelligence Significance</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0x829A</w:t>
            </w:r>
          </w:p>
        </w:tc>
        <w:tc>
          <w:tcPr>
            <w:tcW w:type="dxa" w:w="1560"/>
            <w:vAlign w:val="center"/>
            <w:tcMar>
              <w:top w:w="80" w:type="dxa"/>
              <w:bottom w:w="80" w:type="dxa"/>
              <w:left w:w="120" w:type="dxa"/>
              <w:right w:w="120" w:type="dxa"/>
            </w:tcMar>
            <w:shd w:fill="F4F6F9"/>
          </w:tcPr>
          <w:p>
            <w:pPr>
              <w:spacing w:before="40" w:after="40" w:line="252" w:lineRule="auto"/>
            </w:pPr>
            <w:r>
              <w:rPr>
                <w:sz w:val="19"/>
              </w:rPr>
              <w:t>33434</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ExposureTime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Shutter duration in seconds (e.g., $1/250$ s). Evaluates available ambient light at the scene; crucial for chronolocation validation and shadow analysis.</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0x829D</w:t>
            </w:r>
          </w:p>
        </w:tc>
        <w:tc>
          <w:tcPr>
            <w:tcW w:type="dxa" w:w="1560"/>
            <w:vAlign w:val="center"/>
            <w:tcMar>
              <w:top w:w="80" w:type="dxa"/>
              <w:bottom w:w="80" w:type="dxa"/>
              <w:left w:w="120" w:type="dxa"/>
              <w:right w:w="120" w:type="dxa"/>
            </w:tcMar>
          </w:tcPr>
          <w:p>
            <w:pPr>
              <w:spacing w:before="40" w:after="40" w:line="252" w:lineRule="auto"/>
            </w:pPr>
            <w:r>
              <w:rPr>
                <w:sz w:val="19"/>
              </w:rPr>
              <w:t>33437</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FNumber</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RATIONAL</w:t>
            </w:r>
          </w:p>
        </w:tc>
        <w:tc>
          <w:tcPr>
            <w:tcW w:type="dxa" w:w="1560"/>
            <w:vAlign w:val="center"/>
            <w:tcMar>
              <w:top w:w="80" w:type="dxa"/>
              <w:bottom w:w="80" w:type="dxa"/>
              <w:left w:w="120" w:type="dxa"/>
              <w:right w:w="120" w:type="dxa"/>
            </w:tcMar>
          </w:tcPr>
          <w:p>
            <w:pPr>
              <w:spacing w:before="40" w:after="40" w:line="252" w:lineRule="auto"/>
            </w:pPr>
            <w:r>
              <w:rPr>
                <w:sz w:val="19"/>
              </w:rPr>
              <w:t>Lens aperture diameter ratio ($f$-number, e.g., $f/2.8$). Establishes depth of field; useful for optical lens fingerprinting.</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0x8822</w:t>
            </w:r>
          </w:p>
        </w:tc>
        <w:tc>
          <w:tcPr>
            <w:tcW w:type="dxa" w:w="1560"/>
            <w:vAlign w:val="center"/>
            <w:tcMar>
              <w:top w:w="80" w:type="dxa"/>
              <w:bottom w:w="80" w:type="dxa"/>
              <w:left w:w="120" w:type="dxa"/>
              <w:right w:w="120" w:type="dxa"/>
            </w:tcMar>
            <w:shd w:fill="F4F6F9"/>
          </w:tcPr>
          <w:p>
            <w:pPr>
              <w:spacing w:before="40" w:after="40" w:line="252" w:lineRule="auto"/>
            </w:pPr>
            <w:r>
              <w:rPr>
                <w:sz w:val="19"/>
              </w:rPr>
              <w:t>34850</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ExposureProgram</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SHORT</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Exposure control mode (1 = Manual, 2 = Normal/Auto, 3 = Aperture Priority, 4 = Shutter Priority, etc.). Decoded by </w:t>
            </w:r>
            <w:r>
              <w:rPr>
                <w:rFonts w:ascii="Consolas" w:hAnsi="Consolas"/>
                <w:color w:val="A0283C"/>
                <w:sz w:val="19"/>
              </w:rPr>
              <w:t>Img_Analyze</w:t>
            </w:r>
            <w:r>
              <w:rPr>
                <w:sz w:val="19"/>
              </w:rPr>
              <w:t xml:space="preserve"> via </w:t>
            </w:r>
            <w:r>
              <w:rPr>
                <w:rFonts w:ascii="Consolas" w:hAnsi="Consolas"/>
                <w:color w:val="A0283C"/>
                <w:sz w:val="19"/>
              </w:rPr>
              <w:t>EXPOSURE_PROGRAM_MAP</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0x8827</w:t>
            </w:r>
          </w:p>
        </w:tc>
        <w:tc>
          <w:tcPr>
            <w:tcW w:type="dxa" w:w="1560"/>
            <w:vAlign w:val="center"/>
            <w:tcMar>
              <w:top w:w="80" w:type="dxa"/>
              <w:bottom w:w="80" w:type="dxa"/>
              <w:left w:w="120" w:type="dxa"/>
              <w:right w:w="120" w:type="dxa"/>
            </w:tcMar>
          </w:tcPr>
          <w:p>
            <w:pPr>
              <w:spacing w:before="40" w:after="40" w:line="252" w:lineRule="auto"/>
            </w:pPr>
            <w:r>
              <w:rPr>
                <w:sz w:val="19"/>
              </w:rPr>
              <w:t>34855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ISOSpeedRatings</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Sensor photographic sensitivity rating. High ISO values ($&gt;3200$) correlate with extreme low-light environments, supporting temporal nighttime corroboration.</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0x9000</w:t>
            </w:r>
          </w:p>
        </w:tc>
        <w:tc>
          <w:tcPr>
            <w:tcW w:type="dxa" w:w="1560"/>
            <w:vAlign w:val="center"/>
            <w:tcMar>
              <w:top w:w="80" w:type="dxa"/>
              <w:bottom w:w="80" w:type="dxa"/>
              <w:left w:w="120" w:type="dxa"/>
              <w:right w:w="120" w:type="dxa"/>
            </w:tcMar>
            <w:shd w:fill="F4F6F9"/>
          </w:tcPr>
          <w:p>
            <w:pPr>
              <w:spacing w:before="40" w:after="40" w:line="252" w:lineRule="auto"/>
            </w:pPr>
            <w:r>
              <w:rPr>
                <w:sz w:val="19"/>
              </w:rPr>
              <w:t>36864</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ExifVersion</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UNDEFINED</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Four-byte ASCII encoding of EXIF specification version supported (e.g., </w:t>
            </w:r>
            <w:r>
              <w:rPr>
                <w:rFonts w:ascii="Consolas" w:hAnsi="Consolas"/>
                <w:color w:val="A0283C"/>
                <w:sz w:val="19"/>
              </w:rPr>
              <w:t>"0232"</w:t>
            </w:r>
            <w:r>
              <w:rPr>
                <w:sz w:val="19"/>
              </w:rPr>
              <w:t xml:space="preserve"> for EXIF 2.32).</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0x9003</w:t>
            </w:r>
          </w:p>
        </w:tc>
        <w:tc>
          <w:tcPr>
            <w:tcW w:type="dxa" w:w="1560"/>
            <w:vAlign w:val="center"/>
            <w:tcMar>
              <w:top w:w="80" w:type="dxa"/>
              <w:bottom w:w="80" w:type="dxa"/>
              <w:left w:w="120" w:type="dxa"/>
              <w:right w:w="120" w:type="dxa"/>
            </w:tcMar>
          </w:tcPr>
          <w:p>
            <w:pPr>
              <w:spacing w:before="40" w:after="40" w:line="252" w:lineRule="auto"/>
            </w:pPr>
            <w:r>
              <w:rPr>
                <w:sz w:val="19"/>
              </w:rPr>
              <w:t>36867</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DateTimeOriginal</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Exact date and time physical shutter actuated (</w:t>
            </w:r>
            <w:r>
              <w:rPr>
                <w:rFonts w:ascii="Consolas" w:hAnsi="Consolas"/>
                <w:color w:val="A0283C"/>
                <w:sz w:val="19"/>
              </w:rPr>
              <w:t>YYYY:MM:DD HH:MM:SS</w:t>
            </w:r>
            <w:r>
              <w:rPr>
                <w:sz w:val="19"/>
              </w:rPr>
              <w:t>). Primary forensic anchor for establishing chronological event sequences.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0x9004</w:t>
            </w:r>
          </w:p>
        </w:tc>
        <w:tc>
          <w:tcPr>
            <w:tcW w:type="dxa" w:w="1560"/>
            <w:vAlign w:val="center"/>
            <w:tcMar>
              <w:top w:w="80" w:type="dxa"/>
              <w:bottom w:w="80" w:type="dxa"/>
              <w:left w:w="120" w:type="dxa"/>
              <w:right w:w="120" w:type="dxa"/>
            </w:tcMar>
            <w:shd w:fill="F4F6F9"/>
          </w:tcPr>
          <w:p>
            <w:pPr>
              <w:spacing w:before="40" w:after="40" w:line="252" w:lineRule="auto"/>
            </w:pPr>
            <w:r>
              <w:rPr>
                <w:sz w:val="19"/>
              </w:rPr>
              <w:t>36868</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DateTimeDigitized</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Date and time analog image data was converted to digital samples. Identical to </w:t>
            </w:r>
            <w:r>
              <w:rPr>
                <w:rFonts w:ascii="Consolas" w:hAnsi="Consolas"/>
                <w:color w:val="A0283C"/>
                <w:sz w:val="19"/>
              </w:rPr>
              <w:t>DateTimeOriginal</w:t>
            </w:r>
            <w:r>
              <w:rPr>
                <w:sz w:val="19"/>
              </w:rPr>
              <w:t xml:space="preserve"> in digital cameras; diverges in scanned film.</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0x9010</w:t>
            </w:r>
          </w:p>
        </w:tc>
        <w:tc>
          <w:tcPr>
            <w:tcW w:type="dxa" w:w="1560"/>
            <w:vAlign w:val="center"/>
            <w:tcMar>
              <w:top w:w="80" w:type="dxa"/>
              <w:bottom w:w="80" w:type="dxa"/>
              <w:left w:w="120" w:type="dxa"/>
              <w:right w:w="120" w:type="dxa"/>
            </w:tcMar>
          </w:tcPr>
          <w:p>
            <w:pPr>
              <w:spacing w:before="40" w:after="40" w:line="252" w:lineRule="auto"/>
            </w:pPr>
            <w:r>
              <w:rPr>
                <w:sz w:val="19"/>
              </w:rPr>
              <w:t>36880</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OffsetTime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UTC timezone offset string for </w:t>
            </w:r>
            <w:r>
              <w:rPr>
                <w:rFonts w:ascii="Consolas" w:hAnsi="Consolas"/>
                <w:color w:val="A0283C"/>
                <w:sz w:val="19"/>
              </w:rPr>
              <w:t>DateTime</w:t>
            </w:r>
            <w:r>
              <w:rPr>
                <w:sz w:val="19"/>
              </w:rPr>
              <w:t xml:space="preserve"> (e.g., </w:t>
            </w:r>
            <w:r>
              <w:rPr>
                <w:rFonts w:ascii="Consolas" w:hAnsi="Consolas"/>
                <w:color w:val="A0283C"/>
                <w:sz w:val="19"/>
              </w:rPr>
              <w:t>"+05:30"</w:t>
            </w:r>
            <w:r>
              <w:rPr>
                <w:sz w:val="19"/>
              </w:rPr>
              <w:t>). Resolves geographic longitude ambiguities without active GPS.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0x9011</w:t>
            </w:r>
          </w:p>
        </w:tc>
        <w:tc>
          <w:tcPr>
            <w:tcW w:type="dxa" w:w="1560"/>
            <w:vAlign w:val="center"/>
            <w:tcMar>
              <w:top w:w="80" w:type="dxa"/>
              <w:bottom w:w="80" w:type="dxa"/>
              <w:left w:w="120" w:type="dxa"/>
              <w:right w:w="120" w:type="dxa"/>
            </w:tcMar>
            <w:shd w:fill="F4F6F9"/>
          </w:tcPr>
          <w:p>
            <w:pPr>
              <w:spacing w:before="40" w:after="40" w:line="252" w:lineRule="auto"/>
            </w:pPr>
            <w:r>
              <w:rPr>
                <w:sz w:val="19"/>
              </w:rPr>
              <w:t>36881</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OffsetTimeOriginal</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UTC timezone offset string for </w:t>
            </w:r>
            <w:r>
              <w:rPr>
                <w:rFonts w:ascii="Consolas" w:hAnsi="Consolas"/>
                <w:color w:val="A0283C"/>
                <w:sz w:val="19"/>
              </w:rPr>
              <w:t>DateTimeOriginal</w:t>
            </w:r>
            <w:r>
              <w:rPr>
                <w:sz w:val="19"/>
              </w:rPr>
              <w:t>. Resolves local capture timezone.</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0x9012</w:t>
            </w:r>
          </w:p>
        </w:tc>
        <w:tc>
          <w:tcPr>
            <w:tcW w:type="dxa" w:w="1560"/>
            <w:vAlign w:val="center"/>
            <w:tcMar>
              <w:top w:w="80" w:type="dxa"/>
              <w:bottom w:w="80" w:type="dxa"/>
              <w:left w:w="120" w:type="dxa"/>
              <w:right w:w="120" w:type="dxa"/>
            </w:tcMar>
          </w:tcPr>
          <w:p>
            <w:pPr>
              <w:spacing w:before="40" w:after="40" w:line="252" w:lineRule="auto"/>
            </w:pPr>
            <w:r>
              <w:rPr>
                <w:sz w:val="19"/>
              </w:rPr>
              <w:t>36882</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OffsetTimeDigitized</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UTC timezone offset string for </w:t>
            </w:r>
            <w:r>
              <w:rPr>
                <w:rFonts w:ascii="Consolas" w:hAnsi="Consolas"/>
                <w:color w:val="A0283C"/>
                <w:sz w:val="19"/>
              </w:rPr>
              <w:t>DateTimeDigitized</w:t>
            </w:r>
            <w:r>
              <w:rPr>
                <w:sz w:val="19"/>
              </w:rPr>
              <w:t>.</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0x9201</w:t>
            </w:r>
          </w:p>
        </w:tc>
        <w:tc>
          <w:tcPr>
            <w:tcW w:type="dxa" w:w="1560"/>
            <w:vAlign w:val="center"/>
            <w:tcMar>
              <w:top w:w="80" w:type="dxa"/>
              <w:bottom w:w="80" w:type="dxa"/>
              <w:left w:w="120" w:type="dxa"/>
              <w:right w:w="120" w:type="dxa"/>
            </w:tcMar>
            <w:shd w:fill="F4F6F9"/>
          </w:tcPr>
          <w:p>
            <w:pPr>
              <w:spacing w:before="40" w:after="40" w:line="252" w:lineRule="auto"/>
            </w:pPr>
            <w:r>
              <w:rPr>
                <w:sz w:val="19"/>
              </w:rPr>
              <w:t>37377</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ShutterSpeedValue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Shutter speed expressed in APEX (Additive System of Photographic Exposure) logarithmic units: $S_v = -\log_2(\text{ExposureTime})$.</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0x9202</w:t>
            </w:r>
          </w:p>
        </w:tc>
        <w:tc>
          <w:tcPr>
            <w:tcW w:type="dxa" w:w="1560"/>
            <w:vAlign w:val="center"/>
            <w:tcMar>
              <w:top w:w="80" w:type="dxa"/>
              <w:bottom w:w="80" w:type="dxa"/>
              <w:left w:w="120" w:type="dxa"/>
              <w:right w:w="120" w:type="dxa"/>
            </w:tcMar>
          </w:tcPr>
          <w:p>
            <w:pPr>
              <w:spacing w:before="40" w:after="40" w:line="252" w:lineRule="auto"/>
            </w:pPr>
            <w:r>
              <w:rPr>
                <w:sz w:val="19"/>
              </w:rPr>
              <w:t>37378</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ApertureValue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RATIONAL</w:t>
            </w:r>
          </w:p>
        </w:tc>
        <w:tc>
          <w:tcPr>
            <w:tcW w:type="dxa" w:w="1560"/>
            <w:vAlign w:val="center"/>
            <w:tcMar>
              <w:top w:w="80" w:type="dxa"/>
              <w:bottom w:w="80" w:type="dxa"/>
              <w:left w:w="120" w:type="dxa"/>
              <w:right w:w="120" w:type="dxa"/>
            </w:tcMar>
          </w:tcPr>
          <w:p>
            <w:pPr>
              <w:spacing w:before="40" w:after="40" w:line="252" w:lineRule="auto"/>
            </w:pPr>
            <w:r>
              <w:rPr>
                <w:sz w:val="19"/>
              </w:rPr>
              <w:t>Lens aperture expressed in APEX units: $A_v = 2 \log_2(\text{FNumber})$.</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0x9204</w:t>
            </w:r>
          </w:p>
        </w:tc>
        <w:tc>
          <w:tcPr>
            <w:tcW w:type="dxa" w:w="1560"/>
            <w:vAlign w:val="center"/>
            <w:tcMar>
              <w:top w:w="80" w:type="dxa"/>
              <w:bottom w:w="80" w:type="dxa"/>
              <w:left w:w="120" w:type="dxa"/>
              <w:right w:w="120" w:type="dxa"/>
            </w:tcMar>
            <w:shd w:fill="F4F6F9"/>
          </w:tcPr>
          <w:p>
            <w:pPr>
              <w:spacing w:before="40" w:after="40" w:line="252" w:lineRule="auto"/>
            </w:pPr>
            <w:r>
              <w:rPr>
                <w:sz w:val="19"/>
              </w:rPr>
              <w:t>37380</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ExposureBiasValue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Exposure compensation offset applied by operator in EV units (e.g., $+0.7$ EV).</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0x9207</w:t>
            </w:r>
          </w:p>
        </w:tc>
        <w:tc>
          <w:tcPr>
            <w:tcW w:type="dxa" w:w="1560"/>
            <w:vAlign w:val="center"/>
            <w:tcMar>
              <w:top w:w="80" w:type="dxa"/>
              <w:bottom w:w="80" w:type="dxa"/>
              <w:left w:w="120" w:type="dxa"/>
              <w:right w:w="120" w:type="dxa"/>
            </w:tcMar>
          </w:tcPr>
          <w:p>
            <w:pPr>
              <w:spacing w:before="40" w:after="40" w:line="252" w:lineRule="auto"/>
            </w:pPr>
            <w:r>
              <w:rPr>
                <w:sz w:val="19"/>
              </w:rPr>
              <w:t>37383</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MeteringMode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 xml:space="preserve">Scene luminance measurement methodology (1 = Average, 2 = Center-Weighted, 3 = Spot, 5 = Multi-Segment/Pattern). Decoded via </w:t>
            </w:r>
            <w:r>
              <w:rPr>
                <w:rFonts w:ascii="Consolas" w:hAnsi="Consolas"/>
                <w:color w:val="A0283C"/>
                <w:sz w:val="19"/>
              </w:rPr>
              <w:t>METERING_MODE_MAP</w:t>
            </w:r>
            <w:r>
              <w:rPr>
                <w:sz w:val="19"/>
              </w:rPr>
              <w:t>.</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0x9208</w:t>
            </w:r>
          </w:p>
        </w:tc>
        <w:tc>
          <w:tcPr>
            <w:tcW w:type="dxa" w:w="1560"/>
            <w:vAlign w:val="center"/>
            <w:tcMar>
              <w:top w:w="80" w:type="dxa"/>
              <w:bottom w:w="80" w:type="dxa"/>
              <w:left w:w="120" w:type="dxa"/>
              <w:right w:w="120" w:type="dxa"/>
            </w:tcMar>
            <w:shd w:fill="F4F6F9"/>
          </w:tcPr>
          <w:p>
            <w:pPr>
              <w:spacing w:before="40" w:after="40" w:line="252" w:lineRule="auto"/>
            </w:pPr>
            <w:r>
              <w:rPr>
                <w:sz w:val="19"/>
              </w:rPr>
              <w:t>37384</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LightSource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SHORT</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Illuminant type (0 = Unknown, 1 = Daylight, 3 = Tungsten, 4 = Flash, 17 = Standard Light A). Decoded via </w:t>
            </w:r>
            <w:r>
              <w:rPr>
                <w:rFonts w:ascii="Consolas" w:hAnsi="Consolas"/>
                <w:color w:val="A0283C"/>
                <w:sz w:val="19"/>
              </w:rPr>
              <w:t>LIGHT_SOURCE_MAP</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0x9209</w:t>
            </w:r>
          </w:p>
        </w:tc>
        <w:tc>
          <w:tcPr>
            <w:tcW w:type="dxa" w:w="1560"/>
            <w:vAlign w:val="center"/>
            <w:tcMar>
              <w:top w:w="80" w:type="dxa"/>
              <w:bottom w:w="80" w:type="dxa"/>
              <w:left w:w="120" w:type="dxa"/>
              <w:right w:w="120" w:type="dxa"/>
            </w:tcMar>
          </w:tcPr>
          <w:p>
            <w:pPr>
              <w:spacing w:before="40" w:after="40" w:line="252" w:lineRule="auto"/>
            </w:pPr>
            <w:r>
              <w:rPr>
                <w:sz w:val="19"/>
              </w:rPr>
              <w:t>37385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Flash</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 xml:space="preserve">Bitmask recording strobe status (fired/suppressed), return light detection, and red-eye reduction. Decoded via </w:t>
            </w:r>
            <w:r>
              <w:rPr>
                <w:rFonts w:ascii="Consolas" w:hAnsi="Consolas"/>
                <w:color w:val="A0283C"/>
                <w:sz w:val="19"/>
              </w:rPr>
              <w:t>decode_flash()</w:t>
            </w:r>
            <w:r>
              <w:rPr>
                <w:sz w:val="19"/>
              </w:rPr>
              <w:t>.</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0x920A</w:t>
            </w:r>
          </w:p>
        </w:tc>
        <w:tc>
          <w:tcPr>
            <w:tcW w:type="dxa" w:w="1560"/>
            <w:vAlign w:val="center"/>
            <w:tcMar>
              <w:top w:w="80" w:type="dxa"/>
              <w:bottom w:w="80" w:type="dxa"/>
              <w:left w:w="120" w:type="dxa"/>
              <w:right w:w="120" w:type="dxa"/>
            </w:tcMar>
            <w:shd w:fill="F4F6F9"/>
          </w:tcPr>
          <w:p>
            <w:pPr>
              <w:spacing w:before="40" w:after="40" w:line="252" w:lineRule="auto"/>
            </w:pPr>
            <w:r>
              <w:rPr>
                <w:sz w:val="19"/>
              </w:rPr>
              <w:t>37386</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FocalLength</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Physical focal length of optical lens assembly in millimeters (e.g., $24.0$ mm).</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0x927C</w:t>
            </w:r>
          </w:p>
        </w:tc>
        <w:tc>
          <w:tcPr>
            <w:tcW w:type="dxa" w:w="1560"/>
            <w:vAlign w:val="center"/>
            <w:tcMar>
              <w:top w:w="80" w:type="dxa"/>
              <w:bottom w:w="80" w:type="dxa"/>
              <w:left w:w="120" w:type="dxa"/>
              <w:right w:w="120" w:type="dxa"/>
            </w:tcMar>
          </w:tcPr>
          <w:p>
            <w:pPr>
              <w:spacing w:before="40" w:after="40" w:line="252" w:lineRule="auto"/>
            </w:pPr>
            <w:r>
              <w:rPr>
                <w:sz w:val="19"/>
              </w:rPr>
              <w:t>37500</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MakerNote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UNDEFINED</w:t>
            </w:r>
          </w:p>
        </w:tc>
        <w:tc>
          <w:tcPr>
            <w:tcW w:type="dxa" w:w="1560"/>
            <w:vAlign w:val="center"/>
            <w:tcMar>
              <w:top w:w="80" w:type="dxa"/>
              <w:bottom w:w="80" w:type="dxa"/>
              <w:left w:w="120" w:type="dxa"/>
              <w:right w:w="120" w:type="dxa"/>
            </w:tcMar>
          </w:tcPr>
          <w:p>
            <w:pPr>
              <w:spacing w:before="40" w:after="40" w:line="252" w:lineRule="auto"/>
            </w:pPr>
            <w:r>
              <w:rPr>
                <w:sz w:val="19"/>
              </w:rPr>
              <w:t>Vendor-specific proprietary binary payload (Nikon, Canon, Sony). May contain autofocus points, serial numbers, and internal temperature.</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0x9286</w:t>
            </w:r>
          </w:p>
        </w:tc>
        <w:tc>
          <w:tcPr>
            <w:tcW w:type="dxa" w:w="1560"/>
            <w:vAlign w:val="center"/>
            <w:tcMar>
              <w:top w:w="80" w:type="dxa"/>
              <w:bottom w:w="80" w:type="dxa"/>
              <w:left w:w="120" w:type="dxa"/>
              <w:right w:w="120" w:type="dxa"/>
            </w:tcMar>
            <w:shd w:fill="F4F6F9"/>
          </w:tcPr>
          <w:p>
            <w:pPr>
              <w:spacing w:before="40" w:after="40" w:line="252" w:lineRule="auto"/>
            </w:pPr>
            <w:r>
              <w:rPr>
                <w:sz w:val="19"/>
              </w:rPr>
              <w:t>37510</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UserComment</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UNDEFINED</w:t>
            </w:r>
          </w:p>
        </w:tc>
        <w:tc>
          <w:tcPr>
            <w:tcW w:type="dxa" w:w="1560"/>
            <w:vAlign w:val="center"/>
            <w:tcMar>
              <w:top w:w="80" w:type="dxa"/>
              <w:bottom w:w="80" w:type="dxa"/>
              <w:left w:w="120" w:type="dxa"/>
              <w:right w:w="120" w:type="dxa"/>
            </w:tcMar>
            <w:shd w:fill="F4F6F9"/>
          </w:tcPr>
          <w:p>
            <w:pPr>
              <w:spacing w:before="40" w:after="40" w:line="252" w:lineRule="auto"/>
            </w:pPr>
            <w:r>
              <w:rPr>
                <w:sz w:val="19"/>
              </w:rPr>
              <w:t>Extended user comment block. May include 8-byte character code identifier (</w:t>
            </w:r>
            <w:r>
              <w:rPr>
                <w:rFonts w:ascii="Consolas" w:hAnsi="Consolas"/>
                <w:color w:val="A0283C"/>
                <w:sz w:val="19"/>
              </w:rPr>
              <w:t>ASCII\0\0\0</w:t>
            </w:r>
            <w:r>
              <w:rPr>
                <w:sz w:val="19"/>
              </w:rPr>
              <w:t xml:space="preserve"> or </w:t>
            </w:r>
            <w:r>
              <w:rPr>
                <w:rFonts w:ascii="Consolas" w:hAnsi="Consolas"/>
                <w:color w:val="A0283C"/>
                <w:sz w:val="19"/>
              </w:rPr>
              <w:t>UNICODE\0</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0x9290</w:t>
            </w:r>
          </w:p>
        </w:tc>
        <w:tc>
          <w:tcPr>
            <w:tcW w:type="dxa" w:w="1560"/>
            <w:vAlign w:val="center"/>
            <w:tcMar>
              <w:top w:w="80" w:type="dxa"/>
              <w:bottom w:w="80" w:type="dxa"/>
              <w:left w:w="120" w:type="dxa"/>
              <w:right w:w="120" w:type="dxa"/>
            </w:tcMar>
          </w:tcPr>
          <w:p>
            <w:pPr>
              <w:spacing w:before="40" w:after="40" w:line="252" w:lineRule="auto"/>
            </w:pPr>
            <w:r>
              <w:rPr>
                <w:sz w:val="19"/>
              </w:rPr>
              <w:t>37520</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SubSecTime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Fractional seconds string for </w:t>
            </w:r>
            <w:r>
              <w:rPr>
                <w:rFonts w:ascii="Consolas" w:hAnsi="Consolas"/>
                <w:color w:val="A0283C"/>
                <w:sz w:val="19"/>
              </w:rPr>
              <w:t>DateTime</w:t>
            </w:r>
            <w:r>
              <w:rPr>
                <w:sz w:val="19"/>
              </w:rPr>
              <w:t xml:space="preserve"> (provides sub-millisecond precision).</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0x9291</w:t>
            </w:r>
          </w:p>
        </w:tc>
        <w:tc>
          <w:tcPr>
            <w:tcW w:type="dxa" w:w="1560"/>
            <w:vAlign w:val="center"/>
            <w:tcMar>
              <w:top w:w="80" w:type="dxa"/>
              <w:bottom w:w="80" w:type="dxa"/>
              <w:left w:w="120" w:type="dxa"/>
              <w:right w:w="120" w:type="dxa"/>
            </w:tcMar>
            <w:shd w:fill="F4F6F9"/>
          </w:tcPr>
          <w:p>
            <w:pPr>
              <w:spacing w:before="40" w:after="40" w:line="252" w:lineRule="auto"/>
            </w:pPr>
            <w:r>
              <w:rPr>
                <w:sz w:val="19"/>
              </w:rPr>
              <w:t>37521</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SubSecTimeOriginal</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Fractional seconds string for </w:t>
            </w:r>
            <w:r>
              <w:rPr>
                <w:rFonts w:ascii="Consolas" w:hAnsi="Consolas"/>
                <w:color w:val="A0283C"/>
                <w:sz w:val="19"/>
              </w:rPr>
              <w:t>DateTimeOriginal</w:t>
            </w:r>
            <w:r>
              <w:rPr>
                <w:sz w:val="19"/>
              </w:rPr>
              <w:t>. Essential for micro-sequencing burst mode shots.</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0xA001</w:t>
            </w:r>
          </w:p>
        </w:tc>
        <w:tc>
          <w:tcPr>
            <w:tcW w:type="dxa" w:w="1560"/>
            <w:vAlign w:val="center"/>
            <w:tcMar>
              <w:top w:w="80" w:type="dxa"/>
              <w:bottom w:w="80" w:type="dxa"/>
              <w:left w:w="120" w:type="dxa"/>
              <w:right w:w="120" w:type="dxa"/>
            </w:tcMar>
          </w:tcPr>
          <w:p>
            <w:pPr>
              <w:spacing w:before="40" w:after="40" w:line="252" w:lineRule="auto"/>
            </w:pPr>
            <w:r>
              <w:rPr>
                <w:sz w:val="19"/>
              </w:rPr>
              <w:t>40961</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ColorSpace</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Color space colorimetric profile (1 = sRGB, 65535 = Uncalibrated / Adobe RGB).</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0xA002</w:t>
            </w:r>
          </w:p>
        </w:tc>
        <w:tc>
          <w:tcPr>
            <w:tcW w:type="dxa" w:w="1560"/>
            <w:vAlign w:val="center"/>
            <w:tcMar>
              <w:top w:w="80" w:type="dxa"/>
              <w:bottom w:w="80" w:type="dxa"/>
              <w:left w:w="120" w:type="dxa"/>
              <w:right w:w="120" w:type="dxa"/>
            </w:tcMar>
            <w:shd w:fill="F4F6F9"/>
          </w:tcPr>
          <w:p>
            <w:pPr>
              <w:spacing w:before="40" w:after="40" w:line="252" w:lineRule="auto"/>
            </w:pPr>
            <w:r>
              <w:rPr>
                <w:sz w:val="19"/>
              </w:rPr>
              <w:t>40962</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ExifImageWidth</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SHORT / LONG</w:t>
            </w:r>
          </w:p>
        </w:tc>
        <w:tc>
          <w:tcPr>
            <w:tcW w:type="dxa" w:w="1560"/>
            <w:vAlign w:val="center"/>
            <w:tcMar>
              <w:top w:w="80" w:type="dxa"/>
              <w:bottom w:w="80" w:type="dxa"/>
              <w:left w:w="120" w:type="dxa"/>
              <w:right w:w="120" w:type="dxa"/>
            </w:tcMar>
            <w:shd w:fill="F4F6F9"/>
          </w:tcPr>
          <w:p>
            <w:pPr>
              <w:spacing w:before="40" w:after="40" w:line="252" w:lineRule="auto"/>
            </w:pPr>
            <w:r>
              <w:rPr>
                <w:sz w:val="19"/>
              </w:rPr>
              <w:t>Horizontal pixel count recorded by sensor before cropping.</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0xA003</w:t>
            </w:r>
          </w:p>
        </w:tc>
        <w:tc>
          <w:tcPr>
            <w:tcW w:type="dxa" w:w="1560"/>
            <w:vAlign w:val="center"/>
            <w:tcMar>
              <w:top w:w="80" w:type="dxa"/>
              <w:bottom w:w="80" w:type="dxa"/>
              <w:left w:w="120" w:type="dxa"/>
              <w:right w:w="120" w:type="dxa"/>
            </w:tcMar>
          </w:tcPr>
          <w:p>
            <w:pPr>
              <w:spacing w:before="40" w:after="40" w:line="252" w:lineRule="auto"/>
            </w:pPr>
            <w:r>
              <w:rPr>
                <w:sz w:val="19"/>
              </w:rPr>
              <w:t>40963</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ExifImageHeight</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 / LONG</w:t>
            </w:r>
          </w:p>
        </w:tc>
        <w:tc>
          <w:tcPr>
            <w:tcW w:type="dxa" w:w="1560"/>
            <w:vAlign w:val="center"/>
            <w:tcMar>
              <w:top w:w="80" w:type="dxa"/>
              <w:bottom w:w="80" w:type="dxa"/>
              <w:left w:w="120" w:type="dxa"/>
              <w:right w:w="120" w:type="dxa"/>
            </w:tcMar>
          </w:tcPr>
          <w:p>
            <w:pPr>
              <w:spacing w:before="40" w:after="40" w:line="252" w:lineRule="auto"/>
            </w:pPr>
            <w:r>
              <w:rPr>
                <w:sz w:val="19"/>
              </w:rPr>
              <w:t>Vertical pixel count recorded by sensor before cropping.</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0xA403</w:t>
            </w:r>
          </w:p>
        </w:tc>
        <w:tc>
          <w:tcPr>
            <w:tcW w:type="dxa" w:w="1560"/>
            <w:vAlign w:val="center"/>
            <w:tcMar>
              <w:top w:w="80" w:type="dxa"/>
              <w:bottom w:w="80" w:type="dxa"/>
              <w:left w:w="120" w:type="dxa"/>
              <w:right w:w="120" w:type="dxa"/>
            </w:tcMar>
            <w:shd w:fill="F4F6F9"/>
          </w:tcPr>
          <w:p>
            <w:pPr>
              <w:spacing w:before="40" w:after="40" w:line="252" w:lineRule="auto"/>
            </w:pPr>
            <w:r>
              <w:rPr>
                <w:sz w:val="19"/>
              </w:rPr>
              <w:t>41987</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WhiteBalance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SHORT</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White balance mode (0 = Auto, 1 = Manual). Decoded via </w:t>
            </w:r>
            <w:r>
              <w:rPr>
                <w:rFonts w:ascii="Consolas" w:hAnsi="Consolas"/>
                <w:color w:val="A0283C"/>
                <w:sz w:val="19"/>
              </w:rPr>
              <w:t>WHITE_BALANCE_MAP</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0xA405</w:t>
            </w:r>
          </w:p>
        </w:tc>
        <w:tc>
          <w:tcPr>
            <w:tcW w:type="dxa" w:w="1560"/>
            <w:vAlign w:val="center"/>
            <w:tcMar>
              <w:top w:w="80" w:type="dxa"/>
              <w:bottom w:w="80" w:type="dxa"/>
              <w:left w:w="120" w:type="dxa"/>
              <w:right w:w="120" w:type="dxa"/>
            </w:tcMar>
          </w:tcPr>
          <w:p>
            <w:pPr>
              <w:spacing w:before="40" w:after="40" w:line="252" w:lineRule="auto"/>
            </w:pPr>
            <w:r>
              <w:rPr>
                <w:sz w:val="19"/>
              </w:rPr>
              <w:t>41989</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FocalLengthIn35mmFilm</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SHORT</w:t>
            </w:r>
          </w:p>
        </w:tc>
        <w:tc>
          <w:tcPr>
            <w:tcW w:type="dxa" w:w="1560"/>
            <w:vAlign w:val="center"/>
            <w:tcMar>
              <w:top w:w="80" w:type="dxa"/>
              <w:bottom w:w="80" w:type="dxa"/>
              <w:left w:w="120" w:type="dxa"/>
              <w:right w:w="120" w:type="dxa"/>
            </w:tcMar>
          </w:tcPr>
          <w:p>
            <w:pPr>
              <w:spacing w:before="40" w:after="40" w:line="252" w:lineRule="auto"/>
            </w:pPr>
            <w:r>
              <w:rPr>
                <w:sz w:val="19"/>
              </w:rPr>
              <w:t>Equivalent 35mm full-frame focal length. Allows standard field-of-view comparisons across disparate sensor formats.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0xA431</w:t>
            </w:r>
          </w:p>
        </w:tc>
        <w:tc>
          <w:tcPr>
            <w:tcW w:type="dxa" w:w="1560"/>
            <w:vAlign w:val="center"/>
            <w:tcMar>
              <w:top w:w="80" w:type="dxa"/>
              <w:bottom w:w="80" w:type="dxa"/>
              <w:left w:w="120" w:type="dxa"/>
              <w:right w:w="120" w:type="dxa"/>
            </w:tcMar>
            <w:shd w:fill="F4F6F9"/>
          </w:tcPr>
          <w:p>
            <w:pPr>
              <w:spacing w:before="40" w:after="40" w:line="252" w:lineRule="auto"/>
            </w:pPr>
            <w:r>
              <w:rPr>
                <w:sz w:val="19"/>
              </w:rPr>
              <w:t>42033</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BodySerialNumber</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Unique factory-etched serial number of camera body. Incontrovertible hardware fingerprint linking photos to specific physical hardware.</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0xA432</w:t>
            </w:r>
          </w:p>
        </w:tc>
        <w:tc>
          <w:tcPr>
            <w:tcW w:type="dxa" w:w="1560"/>
            <w:vAlign w:val="center"/>
            <w:tcMar>
              <w:top w:w="80" w:type="dxa"/>
              <w:bottom w:w="80" w:type="dxa"/>
              <w:left w:w="120" w:type="dxa"/>
              <w:right w:w="120" w:type="dxa"/>
            </w:tcMar>
          </w:tcPr>
          <w:p>
            <w:pPr>
              <w:spacing w:before="40" w:after="40" w:line="252" w:lineRule="auto"/>
            </w:pPr>
            <w:r>
              <w:rPr>
                <w:sz w:val="19"/>
              </w:rPr>
              <w:t>42034</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LensSpecification</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4 RATIONALs</w:t>
            </w:r>
          </w:p>
        </w:tc>
        <w:tc>
          <w:tcPr>
            <w:tcW w:type="dxa" w:w="1560"/>
            <w:vAlign w:val="center"/>
            <w:tcMar>
              <w:top w:w="80" w:type="dxa"/>
              <w:bottom w:w="80" w:type="dxa"/>
              <w:left w:w="120" w:type="dxa"/>
              <w:right w:w="120" w:type="dxa"/>
            </w:tcMar>
          </w:tcPr>
          <w:p>
            <w:pPr>
              <w:spacing w:before="40" w:after="40" w:line="252" w:lineRule="auto"/>
            </w:pPr>
            <w:r>
              <w:rPr>
                <w:sz w:val="19"/>
              </w:rPr>
              <w:t>Optical boundaries: minimum focal length, maximum focal length, minimum $f$-number at min focal, and min $f$-number at max focal.</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0xA433</w:t>
            </w:r>
          </w:p>
        </w:tc>
        <w:tc>
          <w:tcPr>
            <w:tcW w:type="dxa" w:w="1560"/>
            <w:vAlign w:val="center"/>
            <w:tcMar>
              <w:top w:w="80" w:type="dxa"/>
              <w:bottom w:w="80" w:type="dxa"/>
              <w:left w:w="120" w:type="dxa"/>
              <w:right w:w="120" w:type="dxa"/>
            </w:tcMar>
            <w:shd w:fill="F4F6F9"/>
          </w:tcPr>
          <w:p>
            <w:pPr>
              <w:spacing w:before="40" w:after="40" w:line="252" w:lineRule="auto"/>
            </w:pPr>
            <w:r>
              <w:rPr>
                <w:sz w:val="19"/>
              </w:rPr>
              <w:t>42035</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LensMake</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Manufacturer of attached lens assembly (e.g., </w:t>
            </w:r>
            <w:r>
              <w:rPr>
                <w:rFonts w:ascii="Consolas" w:hAnsi="Consolas"/>
                <w:color w:val="A0283C"/>
                <w:sz w:val="19"/>
              </w:rPr>
              <w:t>"Sigma"</w:t>
            </w:r>
            <w:r>
              <w:rPr>
                <w:sz w:val="19"/>
              </w:rPr>
              <w:t xml:space="preserve">, </w:t>
            </w:r>
            <w:r>
              <w:rPr>
                <w:rFonts w:ascii="Consolas" w:hAnsi="Consolas"/>
                <w:color w:val="A0283C"/>
                <w:sz w:val="19"/>
              </w:rPr>
              <w:t>"Tamron"</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0xA434</w:t>
            </w:r>
          </w:p>
        </w:tc>
        <w:tc>
          <w:tcPr>
            <w:tcW w:type="dxa" w:w="1560"/>
            <w:vAlign w:val="center"/>
            <w:tcMar>
              <w:top w:w="80" w:type="dxa"/>
              <w:bottom w:w="80" w:type="dxa"/>
              <w:left w:w="120" w:type="dxa"/>
              <w:right w:w="120" w:type="dxa"/>
            </w:tcMar>
          </w:tcPr>
          <w:p>
            <w:pPr>
              <w:spacing w:before="40" w:after="40" w:line="252" w:lineRule="auto"/>
            </w:pPr>
            <w:r>
              <w:rPr>
                <w:sz w:val="19"/>
              </w:rPr>
              <w:t>42036</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LensModel</w:t>
            </w:r>
          </w:p>
        </w:tc>
        <w:tc>
          <w:tcPr>
            <w:tcW w:type="dxa" w:w="1560"/>
            <w:vAlign w:val="center"/>
            <w:tcMar>
              <w:top w:w="80" w:type="dxa"/>
              <w:bottom w:w="80" w:type="dxa"/>
              <w:left w:w="120" w:type="dxa"/>
              <w:right w:w="120" w:type="dxa"/>
            </w:tcMar>
          </w:tcPr>
          <w:p>
            <w:pPr>
              <w:spacing w:before="40" w:after="40" w:line="252" w:lineRule="auto"/>
            </w:pPr>
            <w:r>
              <w:rPr>
                <w:sz w:val="19"/>
              </w:rPr>
              <w:t>SubIFD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Model name of lens assembly (e.g., </w:t>
            </w:r>
            <w:r>
              <w:rPr>
                <w:rFonts w:ascii="Consolas" w:hAnsi="Consolas"/>
                <w:color w:val="A0283C"/>
                <w:sz w:val="19"/>
              </w:rPr>
              <w:t>"FE 24-70mm F2.8 GM II"</w:t>
            </w:r>
            <w:r>
              <w:rPr>
                <w:sz w:val="19"/>
              </w:rPr>
              <w:t>). Critical for optical profiling.</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0xA435</w:t>
            </w:r>
          </w:p>
        </w:tc>
        <w:tc>
          <w:tcPr>
            <w:tcW w:type="dxa" w:w="1560"/>
            <w:vAlign w:val="center"/>
            <w:tcMar>
              <w:top w:w="80" w:type="dxa"/>
              <w:bottom w:w="80" w:type="dxa"/>
              <w:left w:w="120" w:type="dxa"/>
              <w:right w:w="120" w:type="dxa"/>
            </w:tcMar>
            <w:shd w:fill="F4F6F9"/>
          </w:tcPr>
          <w:p>
            <w:pPr>
              <w:spacing w:before="40" w:after="40" w:line="252" w:lineRule="auto"/>
            </w:pPr>
            <w:r>
              <w:rPr>
                <w:sz w:val="19"/>
              </w:rPr>
              <w:t>42037</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LensSerialNumber</w:t>
            </w:r>
          </w:p>
        </w:tc>
        <w:tc>
          <w:tcPr>
            <w:tcW w:type="dxa" w:w="1560"/>
            <w:vAlign w:val="center"/>
            <w:tcMar>
              <w:top w:w="80" w:type="dxa"/>
              <w:bottom w:w="80" w:type="dxa"/>
              <w:left w:w="120" w:type="dxa"/>
              <w:right w:w="120" w:type="dxa"/>
            </w:tcMar>
            <w:shd w:fill="F4F6F9"/>
          </w:tcPr>
          <w:p>
            <w:pPr>
              <w:spacing w:before="40" w:after="40" w:line="252" w:lineRule="auto"/>
            </w:pPr>
            <w:r>
              <w:rPr>
                <w:sz w:val="19"/>
              </w:rPr>
              <w:t>SubIFD</w:t>
            </w:r>
          </w:p>
        </w:tc>
        <w:tc>
          <w:tcPr>
            <w:tcW w:type="dxa" w:w="1560"/>
            <w:vAlign w:val="center"/>
            <w:tcMar>
              <w:top w:w="80" w:type="dxa"/>
              <w:bottom w:w="80" w:type="dxa"/>
              <w:left w:w="120" w:type="dxa"/>
              <w:right w:w="120" w:type="dxa"/>
            </w:tcMar>
            <w:shd w:fill="F4F6F9"/>
          </w:tcPr>
          <w:p>
            <w:pPr>
              <w:spacing w:before="40" w:after="40" w:line="252" w:lineRule="auto"/>
            </w:pPr>
            <w:r>
              <w:rPr>
                <w:sz w:val="19"/>
              </w:rPr>
              <w:t>ASCII</w:t>
            </w:r>
          </w:p>
        </w:tc>
        <w:tc>
          <w:tcPr>
            <w:tcW w:type="dxa" w:w="1560"/>
            <w:vAlign w:val="center"/>
            <w:tcMar>
              <w:top w:w="80" w:type="dxa"/>
              <w:bottom w:w="80" w:type="dxa"/>
              <w:left w:w="120" w:type="dxa"/>
              <w:right w:w="120" w:type="dxa"/>
            </w:tcMar>
            <w:shd w:fill="F4F6F9"/>
          </w:tcPr>
          <w:p>
            <w:pPr>
              <w:spacing w:before="40" w:after="40" w:line="252" w:lineRule="auto"/>
            </w:pPr>
            <w:r>
              <w:rPr>
                <w:sz w:val="19"/>
              </w:rPr>
              <w:t>Unique factory serial number of physical lens assembly. Second hardware fingerprint.</w:t>
            </w:r>
          </w:p>
        </w:tc>
      </w:tr>
    </w:tbl>
    <w:p>
      <w:pPr>
        <w:spacing w:before="0" w:after="80"/>
      </w:pPr>
    </w:p>
    <w:p>
      <w:pPr>
        <w:keepNext/>
        <w:spacing w:before="200" w:after="80"/>
      </w:pPr>
      <w:r>
        <w:rPr>
          <w:rFonts w:ascii="Calibri" w:hAnsi="Calibri"/>
          <w:b/>
          <w:color w:val="2C5E8A"/>
          <w:sz w:val="25"/>
        </w:rPr>
        <w:t>9.1.3 GPS Sub-Directory (GPS IFD) Tags</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left w:val="none"/>
          <w:right w:val="none"/>
          <w:insideV w:val="none"/>
        </w:tblBorders>
      </w:tblPr>
      <w:tblGrid>
        <w:gridCol w:w="1560"/>
        <w:gridCol w:w="1560"/>
        <w:gridCol w:w="1560"/>
        <w:gridCol w:w="1560"/>
        <w:gridCol w:w="1560"/>
        <w:gridCol w:w="1560"/>
      </w:tblGrid>
      <w:tr>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(Hex)</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ID (Dec)</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Tag Name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IFD Category</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Data Type</w:t>
            </w:r>
          </w:p>
        </w:tc>
        <w:tc>
          <w:tcPr>
            <w:tcW w:type="dxa" w:w="1560"/>
            <w:vAlign w:val="center"/>
            <w:tcMar>
              <w:top w:w="80" w:type="dxa"/>
              <w:bottom w:w="80" w:type="dxa"/>
              <w:left w:w="120" w:type="dxa"/>
              <w:right w:w="120" w:type="dxa"/>
            </w:tcMar>
            <w:shd w:fill="1B365D"/>
          </w:tcPr>
          <w:p>
            <w:pPr>
              <w:spacing w:before="40" w:after="40" w:line="252" w:lineRule="auto"/>
            </w:pPr>
            <w:r>
              <w:rPr>
                <w:b/>
                <w:color w:val="FFFFFF"/>
                <w:sz w:val="19"/>
              </w:rPr>
              <w:t>Forensic &amp; Intelligence Significance</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0x0000</w:t>
            </w:r>
          </w:p>
        </w:tc>
        <w:tc>
          <w:tcPr>
            <w:tcW w:type="dxa" w:w="1560"/>
            <w:vAlign w:val="center"/>
            <w:tcMar>
              <w:top w:w="80" w:type="dxa"/>
              <w:bottom w:w="80" w:type="dxa"/>
              <w:left w:w="120" w:type="dxa"/>
              <w:right w:w="120" w:type="dxa"/>
            </w:tcMar>
            <w:shd w:fill="F4F6F9"/>
          </w:tcPr>
          <w:p>
            <w:pPr>
              <w:spacing w:before="40" w:after="40" w:line="252" w:lineRule="auto"/>
            </w:pPr>
            <w:r>
              <w:rPr>
                <w:sz w:val="19"/>
              </w:rPr>
              <w:t>0</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GPSVersionID</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BYTE (4)</w:t>
            </w:r>
          </w:p>
        </w:tc>
        <w:tc>
          <w:tcPr>
            <w:tcW w:type="dxa" w:w="1560"/>
            <w:vAlign w:val="center"/>
            <w:tcMar>
              <w:top w:w="80" w:type="dxa"/>
              <w:bottom w:w="80" w:type="dxa"/>
              <w:left w:w="120" w:type="dxa"/>
              <w:right w:w="120" w:type="dxa"/>
            </w:tcMar>
            <w:shd w:fill="F4F6F9"/>
          </w:tcPr>
          <w:p>
            <w:pPr>
              <w:spacing w:before="40" w:after="40" w:line="252" w:lineRule="auto"/>
            </w:pPr>
            <w:r>
              <w:rPr>
                <w:sz w:val="19"/>
              </w:rPr>
              <w:t xml:space="preserve">Version of GPS IFD header (standard is </w:t>
            </w:r>
            <w:r>
              <w:rPr>
                <w:rFonts w:ascii="Consolas" w:hAnsi="Consolas"/>
                <w:color w:val="A0283C"/>
                <w:sz w:val="19"/>
              </w:rPr>
              <w:t>2.3.0.0</w:t>
            </w:r>
            <w:r>
              <w:rPr>
                <w:sz w:val="19"/>
              </w:rPr>
              <w:t xml:space="preserve">, encoded as </w:t>
            </w:r>
            <w:r>
              <w:rPr>
                <w:rFonts w:ascii="Consolas" w:hAnsi="Consolas"/>
                <w:color w:val="A0283C"/>
                <w:sz w:val="19"/>
              </w:rPr>
              <w:t>0x02 0x03 0x00 0x00</w:t>
            </w:r>
            <w:r>
              <w:rPr>
                <w:sz w:val="19"/>
              </w:rPr>
              <w: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0x0001</w:t>
            </w:r>
          </w:p>
        </w:tc>
        <w:tc>
          <w:tcPr>
            <w:tcW w:type="dxa" w:w="1560"/>
            <w:vAlign w:val="center"/>
            <w:tcMar>
              <w:top w:w="80" w:type="dxa"/>
              <w:bottom w:w="80" w:type="dxa"/>
              <w:left w:w="120" w:type="dxa"/>
              <w:right w:w="120" w:type="dxa"/>
            </w:tcMar>
          </w:tcPr>
          <w:p>
            <w:pPr>
              <w:spacing w:before="40" w:after="40" w:line="252" w:lineRule="auto"/>
            </w:pPr>
            <w:r>
              <w:rPr>
                <w:sz w:val="19"/>
              </w:rPr>
              <w:t>1</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GPSLatitudeRef</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Latitude hemisphere reference: </w:t>
            </w:r>
            <w:r>
              <w:rPr>
                <w:rFonts w:ascii="Consolas" w:hAnsi="Consolas"/>
                <w:color w:val="A0283C"/>
                <w:sz w:val="19"/>
              </w:rPr>
              <w:t>'N'</w:t>
            </w:r>
            <w:r>
              <w:rPr>
                <w:sz w:val="19"/>
              </w:rPr>
              <w:t xml:space="preserve"> indicates Northern Hemisphere ($+$), </w:t>
            </w:r>
            <w:r>
              <w:rPr>
                <w:rFonts w:ascii="Consolas" w:hAnsi="Consolas"/>
                <w:color w:val="A0283C"/>
                <w:sz w:val="19"/>
              </w:rPr>
              <w:t>'S'</w:t>
            </w:r>
            <w:r>
              <w:rPr>
                <w:sz w:val="19"/>
              </w:rPr>
              <w:t xml:space="preserve"> indicates Southern Hemisphere ($-$).</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0x0002</w:t>
            </w:r>
          </w:p>
        </w:tc>
        <w:tc>
          <w:tcPr>
            <w:tcW w:type="dxa" w:w="1560"/>
            <w:vAlign w:val="center"/>
            <w:tcMar>
              <w:top w:w="80" w:type="dxa"/>
              <w:bottom w:w="80" w:type="dxa"/>
              <w:left w:w="120" w:type="dxa"/>
              <w:right w:w="120" w:type="dxa"/>
            </w:tcMar>
            <w:shd w:fill="F4F6F9"/>
          </w:tcPr>
          <w:p>
            <w:pPr>
              <w:spacing w:before="40" w:after="40" w:line="252" w:lineRule="auto"/>
            </w:pPr>
            <w:r>
              <w:rPr>
                <w:sz w:val="19"/>
              </w:rPr>
              <w:t>2</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GPSLatitude</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3 RATIONALs</w:t>
            </w:r>
          </w:p>
        </w:tc>
        <w:tc>
          <w:tcPr>
            <w:tcW w:type="dxa" w:w="1560"/>
            <w:vAlign w:val="center"/>
            <w:tcMar>
              <w:top w:w="80" w:type="dxa"/>
              <w:bottom w:w="80" w:type="dxa"/>
              <w:left w:w="120" w:type="dxa"/>
              <w:right w:w="120" w:type="dxa"/>
            </w:tcMar>
            <w:shd w:fill="F4F6F9"/>
          </w:tcPr>
          <w:p>
            <w:pPr>
              <w:spacing w:before="40" w:after="40" w:line="252" w:lineRule="auto"/>
            </w:pPr>
            <w:r>
              <w:rPr>
                <w:sz w:val="19"/>
              </w:rPr>
              <w:t>Sexagesimal latitude expressed as degrees, minutes, and seconds triple: $\{\text{deg}, \text{min}, \text{sec}\}$.</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0x0003</w:t>
            </w:r>
          </w:p>
        </w:tc>
        <w:tc>
          <w:tcPr>
            <w:tcW w:type="dxa" w:w="1560"/>
            <w:vAlign w:val="center"/>
            <w:tcMar>
              <w:top w:w="80" w:type="dxa"/>
              <w:bottom w:w="80" w:type="dxa"/>
              <w:left w:w="120" w:type="dxa"/>
              <w:right w:w="120" w:type="dxa"/>
            </w:tcMar>
          </w:tcPr>
          <w:p>
            <w:pPr>
              <w:spacing w:before="40" w:after="40" w:line="252" w:lineRule="auto"/>
            </w:pPr>
            <w:r>
              <w:rPr>
                <w:sz w:val="19"/>
              </w:rPr>
              <w:t>3</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GPSLongitudeRef</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Longitude meridian reference: </w:t>
            </w:r>
            <w:r>
              <w:rPr>
                <w:rFonts w:ascii="Consolas" w:hAnsi="Consolas"/>
                <w:color w:val="A0283C"/>
                <w:sz w:val="19"/>
              </w:rPr>
              <w:t>'E'</w:t>
            </w:r>
            <w:r>
              <w:rPr>
                <w:sz w:val="19"/>
              </w:rPr>
              <w:t xml:space="preserve"> indicates Eastern Meridian ($+$), </w:t>
            </w:r>
            <w:r>
              <w:rPr>
                <w:rFonts w:ascii="Consolas" w:hAnsi="Consolas"/>
                <w:color w:val="A0283C"/>
                <w:sz w:val="19"/>
              </w:rPr>
              <w:t>'W'</w:t>
            </w:r>
            <w:r>
              <w:rPr>
                <w:sz w:val="19"/>
              </w:rPr>
              <w:t xml:space="preserve"> indicates Western Meridian ($-$).</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0x0004</w:t>
            </w:r>
          </w:p>
        </w:tc>
        <w:tc>
          <w:tcPr>
            <w:tcW w:type="dxa" w:w="1560"/>
            <w:vAlign w:val="center"/>
            <w:tcMar>
              <w:top w:w="80" w:type="dxa"/>
              <w:bottom w:w="80" w:type="dxa"/>
              <w:left w:w="120" w:type="dxa"/>
              <w:right w:w="120" w:type="dxa"/>
            </w:tcMar>
            <w:shd w:fill="F4F6F9"/>
          </w:tcPr>
          <w:p>
            <w:pPr>
              <w:spacing w:before="40" w:after="40" w:line="252" w:lineRule="auto"/>
            </w:pPr>
            <w:r>
              <w:rPr>
                <w:sz w:val="19"/>
              </w:rPr>
              <w:t>4</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GPSLongitude</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3 RATIONALs</w:t>
            </w:r>
          </w:p>
        </w:tc>
        <w:tc>
          <w:tcPr>
            <w:tcW w:type="dxa" w:w="1560"/>
            <w:vAlign w:val="center"/>
            <w:tcMar>
              <w:top w:w="80" w:type="dxa"/>
              <w:bottom w:w="80" w:type="dxa"/>
              <w:left w:w="120" w:type="dxa"/>
              <w:right w:w="120" w:type="dxa"/>
            </w:tcMar>
            <w:shd w:fill="F4F6F9"/>
          </w:tcPr>
          <w:p>
            <w:pPr>
              <w:spacing w:before="40" w:after="40" w:line="252" w:lineRule="auto"/>
            </w:pPr>
            <w:r>
              <w:rPr>
                <w:sz w:val="19"/>
              </w:rPr>
              <w:t>Sexagesimal longitude expressed as degrees, minutes, and seconds triple: $\{\text{deg}, \text{min}, \text{sec}\}$.</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0x0005</w:t>
            </w:r>
          </w:p>
        </w:tc>
        <w:tc>
          <w:tcPr>
            <w:tcW w:type="dxa" w:w="1560"/>
            <w:vAlign w:val="center"/>
            <w:tcMar>
              <w:top w:w="80" w:type="dxa"/>
              <w:bottom w:w="80" w:type="dxa"/>
              <w:left w:w="120" w:type="dxa"/>
              <w:right w:w="120" w:type="dxa"/>
            </w:tcMar>
          </w:tcPr>
          <w:p>
            <w:pPr>
              <w:spacing w:before="40" w:after="40" w:line="252" w:lineRule="auto"/>
            </w:pPr>
            <w:r>
              <w:rPr>
                <w:sz w:val="19"/>
              </w:rPr>
              <w:t>5</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GPSAltitudeRef</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BYTE</w:t>
            </w:r>
          </w:p>
        </w:tc>
        <w:tc>
          <w:tcPr>
            <w:tcW w:type="dxa" w:w="1560"/>
            <w:vAlign w:val="center"/>
            <w:tcMar>
              <w:top w:w="80" w:type="dxa"/>
              <w:bottom w:w="80" w:type="dxa"/>
              <w:left w:w="120" w:type="dxa"/>
              <w:right w:w="120" w:type="dxa"/>
            </w:tcMar>
          </w:tcPr>
          <w:p>
            <w:pPr>
              <w:spacing w:before="40" w:after="40" w:line="252" w:lineRule="auto"/>
            </w:pPr>
            <w:r>
              <w:rPr>
                <w:sz w:val="19"/>
              </w:rPr>
              <w:t xml:space="preserve">Altitude datum reference: </w:t>
            </w:r>
            <w:r>
              <w:rPr>
                <w:rFonts w:ascii="Consolas" w:hAnsi="Consolas"/>
                <w:color w:val="A0283C"/>
                <w:sz w:val="19"/>
              </w:rPr>
              <w:t>0</w:t>
            </w:r>
            <w:r>
              <w:rPr>
                <w:sz w:val="19"/>
              </w:rPr>
              <w:t xml:space="preserve"> = Sea level (positive elevation), </w:t>
            </w:r>
            <w:r>
              <w:rPr>
                <w:rFonts w:ascii="Consolas" w:hAnsi="Consolas"/>
                <w:color w:val="A0283C"/>
                <w:sz w:val="19"/>
              </w:rPr>
              <w:t>1</w:t>
            </w:r>
            <w:r>
              <w:rPr>
                <w:sz w:val="19"/>
              </w:rPr>
              <w:t xml:space="preserve"> = Below sea level (negative elevation).</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0x0006</w:t>
            </w:r>
          </w:p>
        </w:tc>
        <w:tc>
          <w:tcPr>
            <w:tcW w:type="dxa" w:w="1560"/>
            <w:vAlign w:val="center"/>
            <w:tcMar>
              <w:top w:w="80" w:type="dxa"/>
              <w:bottom w:w="80" w:type="dxa"/>
              <w:left w:w="120" w:type="dxa"/>
              <w:right w:w="120" w:type="dxa"/>
            </w:tcMar>
            <w:shd w:fill="F4F6F9"/>
          </w:tcPr>
          <w:p>
            <w:pPr>
              <w:spacing w:before="40" w:after="40" w:line="252" w:lineRule="auto"/>
            </w:pPr>
            <w:r>
              <w:rPr>
                <w:sz w:val="19"/>
              </w:rPr>
              <w:t>6</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GPSAltitude</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Distance above or below sea level datum expressed in meters. Reveals vertical floor elevation.</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0x0007</w:t>
            </w:r>
          </w:p>
        </w:tc>
        <w:tc>
          <w:tcPr>
            <w:tcW w:type="dxa" w:w="1560"/>
            <w:vAlign w:val="center"/>
            <w:tcMar>
              <w:top w:w="80" w:type="dxa"/>
              <w:bottom w:w="80" w:type="dxa"/>
              <w:left w:w="120" w:type="dxa"/>
              <w:right w:w="120" w:type="dxa"/>
            </w:tcMar>
          </w:tcPr>
          <w:p>
            <w:pPr>
              <w:spacing w:before="40" w:after="40" w:line="252" w:lineRule="auto"/>
            </w:pPr>
            <w:r>
              <w:rPr>
                <w:sz w:val="19"/>
              </w:rPr>
              <w:t>7</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GPSTimeStamp</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3 RATIONALs</w:t>
            </w:r>
          </w:p>
        </w:tc>
        <w:tc>
          <w:tcPr>
            <w:tcW w:type="dxa" w:w="1560"/>
            <w:vAlign w:val="center"/>
            <w:tcMar>
              <w:top w:w="80" w:type="dxa"/>
              <w:bottom w:w="80" w:type="dxa"/>
              <w:left w:w="120" w:type="dxa"/>
              <w:right w:w="120" w:type="dxa"/>
            </w:tcMar>
          </w:tcPr>
          <w:p>
            <w:pPr>
              <w:spacing w:before="40" w:after="40" w:line="252" w:lineRule="auto"/>
            </w:pPr>
            <w:r>
              <w:rPr>
                <w:sz w:val="19"/>
              </w:rPr>
              <w:t>Universal Coordinated Time (UTC) atomic clock time recorded from satellite constellation: $\{\text{hour}, \text{min}, \text{sec}\}$.</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0x000B</w:t>
            </w:r>
          </w:p>
        </w:tc>
        <w:tc>
          <w:tcPr>
            <w:tcW w:type="dxa" w:w="1560"/>
            <w:vAlign w:val="center"/>
            <w:tcMar>
              <w:top w:w="80" w:type="dxa"/>
              <w:bottom w:w="80" w:type="dxa"/>
              <w:left w:w="120" w:type="dxa"/>
              <w:right w:w="120" w:type="dxa"/>
            </w:tcMar>
            <w:shd w:fill="F4F6F9"/>
          </w:tcPr>
          <w:p>
            <w:pPr>
              <w:spacing w:before="40" w:after="40" w:line="252" w:lineRule="auto"/>
            </w:pPr>
            <w:r>
              <w:rPr>
                <w:sz w:val="19"/>
              </w:rPr>
              <w:t>11</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GPSDOP</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Dilution of Precision (DOP). Measure of satellite constellation geometry accuracy. Low values ($&lt;2.0$) indicate exceptional geospatial precision.</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0x000D</w:t>
            </w:r>
          </w:p>
        </w:tc>
        <w:tc>
          <w:tcPr>
            <w:tcW w:type="dxa" w:w="1560"/>
            <w:vAlign w:val="center"/>
            <w:tcMar>
              <w:top w:w="80" w:type="dxa"/>
              <w:bottom w:w="80" w:type="dxa"/>
              <w:left w:w="120" w:type="dxa"/>
              <w:right w:w="120" w:type="dxa"/>
            </w:tcMar>
          </w:tcPr>
          <w:p>
            <w:pPr>
              <w:spacing w:before="40" w:after="40" w:line="252" w:lineRule="auto"/>
            </w:pPr>
            <w:r>
              <w:rPr>
                <w:sz w:val="19"/>
              </w:rPr>
              <w:t>13</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GPSSpeedRef</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Speed measurement unit: </w:t>
            </w:r>
            <w:r>
              <w:rPr>
                <w:rFonts w:ascii="Consolas" w:hAnsi="Consolas"/>
                <w:color w:val="A0283C"/>
                <w:sz w:val="19"/>
              </w:rPr>
              <w:t>'K'</w:t>
            </w:r>
            <w:r>
              <w:rPr>
                <w:sz w:val="19"/>
              </w:rPr>
              <w:t xml:space="preserve"> = km/h, </w:t>
            </w:r>
            <w:r>
              <w:rPr>
                <w:rFonts w:ascii="Consolas" w:hAnsi="Consolas"/>
                <w:color w:val="A0283C"/>
                <w:sz w:val="19"/>
              </w:rPr>
              <w:t>'M'</w:t>
            </w:r>
            <w:r>
              <w:rPr>
                <w:sz w:val="19"/>
              </w:rPr>
              <w:t xml:space="preserve"> = mph, </w:t>
            </w:r>
            <w:r>
              <w:rPr>
                <w:rFonts w:ascii="Consolas" w:hAnsi="Consolas"/>
                <w:color w:val="A0283C"/>
                <w:sz w:val="19"/>
              </w:rPr>
              <w:t>'N'</w:t>
            </w:r>
            <w:r>
              <w:rPr>
                <w:sz w:val="19"/>
              </w:rPr>
              <w:t xml:space="preserve"> = knots.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0x000E</w:t>
            </w:r>
          </w:p>
        </w:tc>
        <w:tc>
          <w:tcPr>
            <w:tcW w:type="dxa" w:w="1560"/>
            <w:vAlign w:val="center"/>
            <w:tcMar>
              <w:top w:w="80" w:type="dxa"/>
              <w:bottom w:w="80" w:type="dxa"/>
              <w:left w:w="120" w:type="dxa"/>
              <w:right w:w="120" w:type="dxa"/>
            </w:tcMar>
            <w:shd w:fill="F4F6F9"/>
          </w:tcPr>
          <w:p>
            <w:pPr>
              <w:spacing w:before="40" w:after="40" w:line="252" w:lineRule="auto"/>
            </w:pPr>
            <w:r>
              <w:rPr>
                <w:sz w:val="19"/>
              </w:rPr>
              <w:t>14</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GPSSpeed</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Velocity of GPS receiver during exposure. Reveals vehicular motion or aerial flight.</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0x0010</w:t>
            </w:r>
          </w:p>
        </w:tc>
        <w:tc>
          <w:tcPr>
            <w:tcW w:type="dxa" w:w="1560"/>
            <w:vAlign w:val="center"/>
            <w:tcMar>
              <w:top w:w="80" w:type="dxa"/>
              <w:bottom w:w="80" w:type="dxa"/>
              <w:left w:w="120" w:type="dxa"/>
              <w:right w:w="120" w:type="dxa"/>
            </w:tcMar>
          </w:tcPr>
          <w:p>
            <w:pPr>
              <w:spacing w:before="40" w:after="40" w:line="252" w:lineRule="auto"/>
            </w:pPr>
            <w:r>
              <w:rPr>
                <w:sz w:val="19"/>
              </w:rPr>
              <w:t>16</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GPSImgDirectionRef</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 xml:space="preserve">Direction reference of camera optical axis: </w:t>
            </w:r>
            <w:r>
              <w:rPr>
                <w:rFonts w:ascii="Consolas" w:hAnsi="Consolas"/>
                <w:color w:val="A0283C"/>
                <w:sz w:val="19"/>
              </w:rPr>
              <w:t>'T'</w:t>
            </w:r>
            <w:r>
              <w:rPr>
                <w:sz w:val="19"/>
              </w:rPr>
              <w:t xml:space="preserve"> = True north, </w:t>
            </w:r>
            <w:r>
              <w:rPr>
                <w:rFonts w:ascii="Consolas" w:hAnsi="Consolas"/>
                <w:color w:val="A0283C"/>
                <w:sz w:val="19"/>
              </w:rPr>
              <w:t>'M'</w:t>
            </w:r>
            <w:r>
              <w:rPr>
                <w:sz w:val="19"/>
              </w:rPr>
              <w:t xml:space="preserve"> = Magnetic north.</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0x0011</w:t>
            </w:r>
          </w:p>
        </w:tc>
        <w:tc>
          <w:tcPr>
            <w:tcW w:type="dxa" w:w="1560"/>
            <w:vAlign w:val="center"/>
            <w:tcMar>
              <w:top w:w="80" w:type="dxa"/>
              <w:bottom w:w="80" w:type="dxa"/>
              <w:left w:w="120" w:type="dxa"/>
              <w:right w:w="120" w:type="dxa"/>
            </w:tcMar>
            <w:shd w:fill="F4F6F9"/>
          </w:tcPr>
          <w:p>
            <w:pPr>
              <w:spacing w:before="40" w:after="40" w:line="252" w:lineRule="auto"/>
            </w:pPr>
            <w:r>
              <w:rPr>
                <w:sz w:val="19"/>
              </w:rPr>
              <w:t>17</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GPSImgDirection</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Bearing angle ($0.0^\circ$ to $359.99^\circ$) indicating where camera was pointed during exposure. Critical for sight-line reconstruction.</w:t>
            </w:r>
          </w:p>
        </w:tc>
      </w:tr>
      <w:tr>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0x001D</w:t>
            </w:r>
          </w:p>
        </w:tc>
        <w:tc>
          <w:tcPr>
            <w:tcW w:type="dxa" w:w="1560"/>
            <w:vAlign w:val="center"/>
            <w:tcMar>
              <w:top w:w="80" w:type="dxa"/>
              <w:bottom w:w="80" w:type="dxa"/>
              <w:left w:w="120" w:type="dxa"/>
              <w:right w:w="120" w:type="dxa"/>
            </w:tcMar>
          </w:tcPr>
          <w:p>
            <w:pPr>
              <w:spacing w:before="40" w:after="40" w:line="252" w:lineRule="auto"/>
            </w:pPr>
            <w:r>
              <w:rPr>
                <w:sz w:val="19"/>
              </w:rPr>
              <w:t>29</w:t>
            </w:r>
          </w:p>
        </w:tc>
        <w:tc>
          <w:tcPr>
            <w:tcW w:type="dxa" w:w="1560"/>
            <w:vAlign w:val="center"/>
            <w:tcMar>
              <w:top w:w="80" w:type="dxa"/>
              <w:bottom w:w="80" w:type="dxa"/>
              <w:left w:w="120" w:type="dxa"/>
              <w:right w:w="120" w:type="dxa"/>
            </w:tcMar>
          </w:tcPr>
          <w:p>
            <w:pPr>
              <w:spacing w:before="40" w:after="40" w:line="252" w:lineRule="auto"/>
            </w:pPr>
            <w:r>
              <w:rPr>
                <w:rFonts w:ascii="Consolas" w:hAnsi="Consolas"/>
                <w:color w:val="A0283C"/>
                <w:sz w:val="19"/>
              </w:rPr>
              <w:t>GPSDateStamp</w:t>
            </w:r>
          </w:p>
        </w:tc>
        <w:tc>
          <w:tcPr>
            <w:tcW w:type="dxa" w:w="1560"/>
            <w:vAlign w:val="center"/>
            <w:tcMar>
              <w:top w:w="80" w:type="dxa"/>
              <w:bottom w:w="80" w:type="dxa"/>
              <w:left w:w="120" w:type="dxa"/>
              <w:right w:w="120" w:type="dxa"/>
            </w:tcMar>
          </w:tcPr>
          <w:p>
            <w:pPr>
              <w:spacing w:before="40" w:after="40" w:line="252" w:lineRule="auto"/>
            </w:pPr>
            <w:r>
              <w:rPr>
                <w:sz w:val="19"/>
              </w:rPr>
              <w:t>GPS IFD</w:t>
            </w:r>
          </w:p>
        </w:tc>
        <w:tc>
          <w:tcPr>
            <w:tcW w:type="dxa" w:w="1560"/>
            <w:vAlign w:val="center"/>
            <w:tcMar>
              <w:top w:w="80" w:type="dxa"/>
              <w:bottom w:w="80" w:type="dxa"/>
              <w:left w:w="120" w:type="dxa"/>
              <w:right w:w="120" w:type="dxa"/>
            </w:tcMar>
          </w:tcPr>
          <w:p>
            <w:pPr>
              <w:spacing w:before="40" w:after="40" w:line="252" w:lineRule="auto"/>
            </w:pPr>
            <w:r>
              <w:rPr>
                <w:sz w:val="19"/>
              </w:rPr>
              <w:t>ASCII</w:t>
            </w:r>
          </w:p>
        </w:tc>
        <w:tc>
          <w:tcPr>
            <w:tcW w:type="dxa" w:w="1560"/>
            <w:vAlign w:val="center"/>
            <w:tcMar>
              <w:top w:w="80" w:type="dxa"/>
              <w:bottom w:w="80" w:type="dxa"/>
              <w:left w:w="120" w:type="dxa"/>
              <w:right w:w="120" w:type="dxa"/>
            </w:tcMar>
          </w:tcPr>
          <w:p>
            <w:pPr>
              <w:spacing w:before="40" w:after="40" w:line="252" w:lineRule="auto"/>
            </w:pPr>
            <w:r>
              <w:rPr>
                <w:sz w:val="19"/>
              </w:rPr>
              <w:t>Date string extracted from GNSS constellation (</w:t>
            </w:r>
            <w:r>
              <w:rPr>
                <w:rFonts w:ascii="Consolas" w:hAnsi="Consolas"/>
                <w:color w:val="A0283C"/>
                <w:sz w:val="19"/>
              </w:rPr>
              <w:t>YYYY:MM:DD</w:t>
            </w:r>
            <w:r>
              <w:rPr>
                <w:sz w:val="19"/>
              </w:rPr>
              <w:t>). Provides independent atomic verification against system clocks.</w:t>
            </w:r>
          </w:p>
        </w:tc>
      </w:tr>
      <w:tr>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0x001F</w:t>
            </w:r>
          </w:p>
        </w:tc>
        <w:tc>
          <w:tcPr>
            <w:tcW w:type="dxa" w:w="1560"/>
            <w:vAlign w:val="center"/>
            <w:tcMar>
              <w:top w:w="80" w:type="dxa"/>
              <w:bottom w:w="80" w:type="dxa"/>
              <w:left w:w="120" w:type="dxa"/>
              <w:right w:w="120" w:type="dxa"/>
            </w:tcMar>
            <w:shd w:fill="F4F6F9"/>
          </w:tcPr>
          <w:p>
            <w:pPr>
              <w:spacing w:before="40" w:after="40" w:line="252" w:lineRule="auto"/>
            </w:pPr>
            <w:r>
              <w:rPr>
                <w:sz w:val="19"/>
              </w:rPr>
              <w:t>31</w:t>
            </w:r>
          </w:p>
        </w:tc>
        <w:tc>
          <w:tcPr>
            <w:tcW w:type="dxa" w:w="1560"/>
            <w:vAlign w:val="center"/>
            <w:tcMar>
              <w:top w:w="80" w:type="dxa"/>
              <w:bottom w:w="80" w:type="dxa"/>
              <w:left w:w="120" w:type="dxa"/>
              <w:right w:w="120" w:type="dxa"/>
            </w:tcMar>
            <w:shd w:fill="F4F6F9"/>
          </w:tcPr>
          <w:p>
            <w:pPr>
              <w:spacing w:before="40" w:after="40" w:line="252" w:lineRule="auto"/>
            </w:pPr>
            <w:r>
              <w:rPr>
                <w:rFonts w:ascii="Consolas" w:hAnsi="Consolas"/>
                <w:color w:val="A0283C"/>
                <w:sz w:val="19"/>
              </w:rPr>
              <w:t>GPSHPositioningError</w:t>
            </w:r>
          </w:p>
        </w:tc>
        <w:tc>
          <w:tcPr>
            <w:tcW w:type="dxa" w:w="1560"/>
            <w:vAlign w:val="center"/>
            <w:tcMar>
              <w:top w:w="80" w:type="dxa"/>
              <w:bottom w:w="80" w:type="dxa"/>
              <w:left w:w="120" w:type="dxa"/>
              <w:right w:w="120" w:type="dxa"/>
            </w:tcMar>
            <w:shd w:fill="F4F6F9"/>
          </w:tcPr>
          <w:p>
            <w:pPr>
              <w:spacing w:before="40" w:after="40" w:line="252" w:lineRule="auto"/>
            </w:pPr>
            <w:r>
              <w:rPr>
                <w:sz w:val="19"/>
              </w:rPr>
              <w:t>GPS IFD</w:t>
            </w:r>
          </w:p>
        </w:tc>
        <w:tc>
          <w:tcPr>
            <w:tcW w:type="dxa" w:w="1560"/>
            <w:vAlign w:val="center"/>
            <w:tcMar>
              <w:top w:w="80" w:type="dxa"/>
              <w:bottom w:w="80" w:type="dxa"/>
              <w:left w:w="120" w:type="dxa"/>
              <w:right w:w="120" w:type="dxa"/>
            </w:tcMar>
            <w:shd w:fill="F4F6F9"/>
          </w:tcPr>
          <w:p>
            <w:pPr>
              <w:spacing w:before="40" w:after="40" w:line="252" w:lineRule="auto"/>
            </w:pPr>
            <w:r>
              <w:rPr>
                <w:sz w:val="19"/>
              </w:rPr>
              <w:t>RATIONAL</w:t>
            </w:r>
          </w:p>
        </w:tc>
        <w:tc>
          <w:tcPr>
            <w:tcW w:type="dxa" w:w="1560"/>
            <w:vAlign w:val="center"/>
            <w:tcMar>
              <w:top w:w="80" w:type="dxa"/>
              <w:bottom w:w="80" w:type="dxa"/>
              <w:left w:w="120" w:type="dxa"/>
              <w:right w:w="120" w:type="dxa"/>
            </w:tcMar>
            <w:shd w:fill="F4F6F9"/>
          </w:tcPr>
          <w:p>
            <w:pPr>
              <w:spacing w:before="40" w:after="40" w:line="252" w:lineRule="auto"/>
            </w:pPr>
            <w:r>
              <w:rPr>
                <w:sz w:val="19"/>
              </w:rPr>
              <w:t>Horizontal positioning error radius expressed in meters. Quantifies spatial uncertainty circle.</w:t>
            </w:r>
          </w:p>
        </w:tc>
      </w:tr>
    </w:tbl>
    <w:p>
      <w:pPr>
        <w:spacing w:before="0" w:after="80"/>
      </w:pPr>
    </w:p>
    <w:p>
      <w:r>
        <w:br w:type="page"/>
      </w:r>
    </w:p>
    <w:p>
      <w:pPr>
        <w:keepNext/>
        <w:spacing w:before="260" w:after="100"/>
      </w:pPr>
      <w:r>
        <w:rPr>
          <w:rFonts w:ascii="Calibri" w:hAnsi="Calibri"/>
          <w:b/>
          <w:color w:val="1B365D"/>
          <w:sz w:val="30"/>
        </w:rPr>
        <w:t>9.2 PNG Ancillary Chunk Type Reference &amp; AI Metadata Schemas</w:t>
      </w:r>
    </w:p>
    <w:p>
      <w:pPr>
        <w:spacing w:before="40" w:after="100"/>
      </w:pPr>
      <w:r>
        <w:t>The Portable Network Graphics (PNG) specification (ISO/IEC 15948:2004) defines a chunk-based extensible container. While critical chunks (</w:t>
      </w:r>
      <w:r>
        <w:rPr>
          <w:rFonts w:ascii="Consolas" w:hAnsi="Consolas"/>
          <w:color w:val="A0283C"/>
          <w:sz w:val="19"/>
        </w:rPr>
        <w:t>IHDR</w:t>
      </w:r>
      <w:r>
        <w:t xml:space="preserve">, </w:t>
      </w:r>
      <w:r>
        <w:rPr>
          <w:rFonts w:ascii="Consolas" w:hAnsi="Consolas"/>
          <w:color w:val="A0283C"/>
          <w:sz w:val="19"/>
        </w:rPr>
        <w:t>PLTE</w:t>
      </w:r>
      <w:r>
        <w:t xml:space="preserve">, </w:t>
      </w:r>
      <w:r>
        <w:rPr>
          <w:rFonts w:ascii="Consolas" w:hAnsi="Consolas"/>
          <w:color w:val="A0283C"/>
          <w:sz w:val="19"/>
        </w:rPr>
        <w:t>IDAT</w:t>
      </w:r>
      <w:r>
        <w:t xml:space="preserve">, </w:t>
      </w:r>
      <w:r>
        <w:rPr>
          <w:rFonts w:ascii="Consolas" w:hAnsi="Consolas"/>
          <w:color w:val="A0283C"/>
          <w:sz w:val="19"/>
        </w:rPr>
        <w:t>IEND</w:t>
      </w:r>
      <w:r>
        <w:t xml:space="preserve">) govern raster rendering, </w:t>
      </w:r>
      <w:r>
        <w:rPr>
          <w:i/>
        </w:rPr>
        <w:t>ancillary chunks</w:t>
      </w:r>
      <w:r>
        <w:t xml:space="preserve"> encapsulate auxiliary textual and colorimetric metadata.</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PNG 4-BYTE CHUNK STRUCTURE                                │</w:t>
              <w:br/>
              <w:t>├──────────────────────┬──────────────────────┬───────────────────┬──────────────────────┤</w:t>
              <w:br/>
              <w:t>│ Length (4 Bytes)     │ Chunk Type (4 Bytes) │ Chunk Data (Var)  │ CRC-32 (4 Bytes)     │</w:t>
              <w:br/>
              <w:t>│ 32-bit unsigned int  │ 4 ASCII characters   │ Payload bytes     │ Cyclic Redundancy    │</w:t>
              <w:br/>
              <w:t>└──────────────────────┴──────────────────────┴───────────────────┴──────────────────────┘</w:t>
              <w:br/>
            </w:r>
          </w:p>
        </w:tc>
      </w:tr>
    </w:tbl>
    <w:p>
      <w:pPr>
        <w:spacing w:before="0" w:after="80"/>
      </w:pPr>
    </w:p>
    <w:p>
      <w:pPr>
        <w:keepNext/>
        <w:spacing w:before="200" w:after="80"/>
      </w:pPr>
      <w:r>
        <w:rPr>
          <w:rFonts w:ascii="Calibri" w:hAnsi="Calibri"/>
          <w:b/>
          <w:color w:val="2C5E8A"/>
          <w:sz w:val="25"/>
        </w:rPr>
        <w:t>9.2.1 Textual Ancillary Chunk Architectures</w:t>
      </w:r>
    </w:p>
    <w:p>
      <w:pPr>
        <w:spacing w:before="40" w:after="100"/>
      </w:pPr>
      <w:r>
        <w:rPr>
          <w:rFonts w:ascii="Consolas" w:hAnsi="Consolas"/>
          <w:color w:val="A0283C"/>
          <w:sz w:val="19"/>
        </w:rPr>
        <w:t>Img_Analyze</w:t>
      </w:r>
      <w:r>
        <w:t xml:space="preserve"> inspects three standardized textual chunks:</w:t>
      </w:r>
    </w:p>
    <w:p>
      <w:pPr>
        <w:pStyle w:val="ListNumber"/>
        <w:spacing w:before="20" w:after="40"/>
      </w:pPr>
      <w:r>
        <w:rPr>
          <w:b/>
        </w:rPr>
        <w:t>`tEXt` (Uncompressed Latin-1 Text Chunk):</w:t>
      </w:r>
    </w:p>
    <w:p>
      <w:pPr>
        <w:pStyle w:val="ListBullet"/>
        <w:spacing w:before="20" w:after="40"/>
      </w:pPr>
      <w:r>
        <w:rPr>
          <w:b/>
        </w:rPr>
        <w:t>Structure:</w:t>
      </w:r>
      <w:r>
        <w:t xml:space="preserve"> Keyword (1–79 bytes, ISO-8859-1 null-terminated) + Text String (Latin-1 encoded).</w:t>
      </w:r>
    </w:p>
    <w:p>
      <w:pPr>
        <w:pStyle w:val="ListBullet"/>
        <w:spacing w:before="20" w:after="40"/>
      </w:pPr>
      <w:r>
        <w:rPr>
          <w:b/>
        </w:rPr>
        <w:t>Usage:</w:t>
      </w:r>
      <w:r>
        <w:t xml:space="preserve"> Standard titles, authors, software names, and legacy generation strings.</w:t>
      </w:r>
    </w:p>
    <w:p>
      <w:pPr>
        <w:pStyle w:val="ListNumber"/>
        <w:spacing w:before="20" w:after="40"/>
      </w:pPr>
      <w:r>
        <w:rPr>
          <w:b/>
        </w:rPr>
        <w:t>`zTXt` (Compressed Latin-1 Text Chunk):</w:t>
      </w:r>
    </w:p>
    <w:p>
      <w:pPr>
        <w:pStyle w:val="ListBullet"/>
        <w:spacing w:before="20" w:after="40"/>
      </w:pPr>
      <w:r>
        <w:rPr>
          <w:b/>
        </w:rPr>
        <w:t>Structure:</w:t>
      </w:r>
      <w:r>
        <w:t xml:space="preserve"> Keyword (1–79 bytes, null-terminated) + Compression Method (1 byte, $0 = \text{zlib/deflate}$) + Compressed Text Datastream.</w:t>
      </w:r>
    </w:p>
    <w:p>
      <w:pPr>
        <w:pStyle w:val="ListBullet"/>
        <w:spacing w:before="20" w:after="40"/>
      </w:pPr>
      <w:r>
        <w:rPr>
          <w:b/>
        </w:rPr>
        <w:t>Usage:</w:t>
      </w:r>
      <w:r>
        <w:t xml:space="preserve"> Extended parameters, license text, and long descriptions.</w:t>
      </w:r>
    </w:p>
    <w:p>
      <w:pPr>
        <w:pStyle w:val="ListNumber"/>
        <w:spacing w:before="20" w:after="40"/>
      </w:pPr>
      <w:r>
        <w:rPr>
          <w:b/>
        </w:rPr>
        <w:t>`iTXt` (International UTF-8 Text Chunk):</w:t>
      </w:r>
    </w:p>
    <w:p>
      <w:pPr>
        <w:pStyle w:val="ListBullet"/>
        <w:spacing w:before="20" w:after="40"/>
      </w:pPr>
      <w:r>
        <w:rPr>
          <w:b/>
        </w:rPr>
        <w:t>Structure:</w:t>
      </w:r>
      <w:r>
        <w:t xml:space="preserve"> Keyword (1–79 bytes, null-terminated) + Compression Flag (1 byte, 0 or 1) + Compression Method (1 byte) + Language Tag (ASCII, null-terminated) + Translated Keyword (UTF-8, null-terminated) + Text Datastream (UTF-8).</w:t>
      </w:r>
    </w:p>
    <w:p>
      <w:pPr>
        <w:pStyle w:val="ListBullet"/>
        <w:spacing w:before="20" w:after="40"/>
      </w:pPr>
      <w:r>
        <w:rPr>
          <w:b/>
        </w:rPr>
        <w:t>Usage:</w:t>
      </w:r>
      <w:r>
        <w:t xml:space="preserve"> Modern international metadata, multi-lingual author signatures, and complex JSON AI prompts.</w:t>
      </w:r>
    </w:p>
    <w:p>
      <w:pPr>
        <w:keepNext/>
        <w:spacing w:before="200" w:after="80"/>
      </w:pPr>
      <w:r>
        <w:rPr>
          <w:rFonts w:ascii="Calibri" w:hAnsi="Calibri"/>
          <w:b/>
          <w:color w:val="2C5E8A"/>
          <w:sz w:val="25"/>
        </w:rPr>
        <w:t>9.2.2 AI Generation Metadata Schemas in PNG Chunks</w:t>
      </w:r>
    </w:p>
    <w:p>
      <w:pPr>
        <w:spacing w:before="40" w:after="100"/>
      </w:pPr>
      <w:r>
        <w:t xml:space="preserve">Generative AI diffusion engines (e.g., Automatic1111 Stable Diffusion WebUI, ComfyUI, Midjourney, NovelAI) utilize PNG textual chunks to serialize model checkpoints, positive prompts, negative prompts, sampling steps, and random seeds. </w:t>
      </w:r>
      <w:r>
        <w:rPr>
          <w:rFonts w:ascii="Consolas" w:hAnsi="Consolas"/>
          <w:color w:val="A0283C"/>
          <w:sz w:val="19"/>
        </w:rPr>
        <w:t>Img_Analyze</w:t>
      </w:r>
      <w:r>
        <w:t xml:space="preserve"> automatically extracts and displays these schemas: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w:t>
              <w:br/>
              <w:t>│                     TYPICAL GENERATIVE AI PNG CHUNK ALLOCATIONS                        │</w:t>
              <w:br/>
              <w:t>├───────────────────┬───────────────────┬────────────────────────────────────────────────┤</w:t>
              <w:br/>
              <w:t>│ Engine / Platform │ Chunk Identifier  │ Keyword &amp; Structural Syntax                    │</w:t>
              <w:br/>
              <w:t>├───────────────────┼───────────────────┼────────────────────────────────────────────────┤</w:t>
              <w:br/>
              <w:t>│ Automatic1111     │ `tEXt` or `iTXt`  │ Keyword: `parameters`                          │</w:t>
              <w:br/>
              <w:t>│ Stable Diffusion  │                   │ Value: Raw text block containing:              │</w:t>
              <w:br/>
              <w:t>│                   │                   │   - Positive Prompt Text                       │</w:t>
              <w:br/>
              <w:t>│                   │                   │   - Negative Prompt (`Negative prompt: ...`)   │</w:t>
              <w:br/>
              <w:t>│                   │                   │   - Hyperparameters (`Steps: 30, Sampler:      │</w:t>
              <w:br/>
              <w:t>│                   │                   │     DPM++ 2M Karras, CFG scale: 7, Seed:       │</w:t>
              <w:br/>
              <w:t>│                   │                   │     3829104829, Size: 512x768, Model: v1-5`)   │</w:t>
              <w:br/>
              <w:t>├───────────────────┼───────────────────┼────────────────────────────────────────────────┤</w:t>
              <w:br/>
              <w:t>│ ComfyUI           │ `tEXt` or `iTXt`  │ Keyword: `prompt`                              │</w:t>
              <w:br/>
              <w:t>│ Node Graph Engine │                   │ Value: Serialized JSON graph representing      │</w:t>
              <w:br/>
              <w:t>│                   │                   │ node IDs, inputs, connections, and latent seed │</w:t>
              <w:br/>
              <w:t>│                   │                   │ Keyword: `workflow`                            │</w:t>
              <w:br/>
              <w:t>│                   │                   │ Value: Full visual layout coordinates in JSON  │</w:t>
              <w:br/>
              <w:t>├───────────────────┼───────────────────┼────────────────────────────────────────────────┤</w:t>
              <w:br/>
              <w:t>│ Fooocus / Forge   │ `tEXt`            │ Keyword: `Comment` or `Description`            │</w:t>
              <w:br/>
              <w:t>│                   │                   │ Value: JSON or YAML encoded prompt dictionary  │</w:t>
              <w:br/>
              <w:t>├───────────────────┼───────────────────┼────────────────────────────────────────────────┤</w:t>
              <w:br/>
              <w:t>│ NovelAI           │ `tEXt`            │ Keyword: `Comment`                             │</w:t>
              <w:br/>
              <w:t>│                   │                   │ Value: JSON string with `prompt`, `uc` (undes) │</w:t>
              <w:br/>
              <w:t>└───────────────────┴───────────────────┴────────────────────────────────────────────────┘</w:t>
              <w:br/>
            </w:r>
          </w:p>
        </w:tc>
      </w:tr>
    </w:tbl>
    <w:p>
      <w:pPr>
        <w:spacing w:before="0" w:after="80"/>
      </w:pPr>
    </w:p>
    <w:p>
      <w:r>
        <w:br w:type="page"/>
      </w:r>
    </w:p>
    <w:p>
      <w:pPr>
        <w:keepNext/>
        <w:spacing w:before="260" w:after="100"/>
      </w:pPr>
      <w:r>
        <w:rPr>
          <w:rFonts w:ascii="Calibri" w:hAnsi="Calibri"/>
          <w:b/>
          <w:color w:val="1B365D"/>
          <w:sz w:val="30"/>
        </w:rPr>
        <w:t>9.3 Core Algorithmic Source Code Listings</w:t>
      </w:r>
    </w:p>
    <w:p>
      <w:pPr>
        <w:spacing w:before="40" w:after="100"/>
      </w:pPr>
      <w:r>
        <w:t xml:space="preserve">The following production source code listings illustrate the core algorithms of </w:t>
      </w:r>
      <w:r>
        <w:rPr>
          <w:rFonts w:ascii="Consolas" w:hAnsi="Consolas"/>
          <w:color w:val="A0283C"/>
          <w:sz w:val="19"/>
        </w:rPr>
        <w:t>Img_Analyze</w:t>
      </w:r>
      <w:r>
        <w:t>. Each listing is preceded by architectural rationale and followed by a rigorous technical annotation.</w:t>
      </w:r>
    </w:p>
    <w:p>
      <w:pPr>
        <w:keepNext/>
        <w:spacing w:before="200" w:after="80"/>
      </w:pPr>
      <w:r>
        <w:rPr>
          <w:rFonts w:ascii="Calibri" w:hAnsi="Calibri"/>
          <w:b/>
          <w:color w:val="2C5E8A"/>
          <w:sz w:val="25"/>
        </w:rPr>
        <w:t>9.3.1 Algorithmic Listing 1: Core EXIF Extraction Pipeline (`exif_extractor/extractor.py`)</w:t>
      </w:r>
    </w:p>
    <w:p>
      <w:pPr>
        <w:spacing w:before="40" w:after="100"/>
      </w:pPr>
      <w:r>
        <w:t>The primary extraction engine executes in-memory binary inspection, hashes byte arrays across multiple cryptographic algorithms simultaneously, extracts EXIF IFD structures via Pillow, normalizes sexagesimal GPS tags, decodes photographic enums, and evaluates privacy risk levels.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extract_exif(</w:t>
              <w:br/>
              <w:t xml:space="preserve">    source: Union[str, os.PathLike, bytes, io.BytesIO] = None,</w:t>
              <w:br/>
              <w:t xml:space="preserve">    file_name: Optional[str] = None,</w:t>
              <w:br/>
              <w:t xml:space="preserve">    *,</w:t>
              <w:br/>
              <w:t xml:space="preserve">    file_path: Optional[Union[str, os.PathLike]] = None,</w:t>
              <w:br/>
              <w:t>) -&gt; ExifReport:</w:t>
              <w:br/>
              <w:t xml:space="preserve">    """Read an image source and return a structured EXIF report.</w:t>
              <w:br/>
              <w:br/>
              <w:t xml:space="preserve">    Args:</w:t>
              <w:br/>
              <w:t xml:space="preserve">        source: File path, PathLike, raw bytes, or BytesIO stream.</w:t>
              <w:br/>
              <w:t xml:space="preserve">        file_name: Optional filename for display when source is bytes/BytesIO.</w:t>
              <w:br/>
              <w:t xml:space="preserve">        file_path: Backward-compatibility keyword argument for file path.</w:t>
              <w:br/>
              <w:br/>
              <w:t xml:space="preserve">    Raises:</w:t>
              <w:br/>
              <w:t xml:space="preserve">        ExifError: If the source cannot be read or is not a valid image.</w:t>
              <w:br/>
              <w:t xml:space="preserve">    """</w:t>
              <w:br/>
              <w:t xml:space="preserve">    if source is None and file_path is not None:</w:t>
              <w:br/>
              <w:t xml:space="preserve">        source = file_path</w:t>
              <w:br/>
              <w:br/>
              <w:t xml:space="preserve">    if source is None:</w:t>
              <w:br/>
              <w:t xml:space="preserve">        raise ExifError("No image source provided.")</w:t>
              <w:br/>
              <w:br/>
              <w:t xml:space="preserve">    reported_path = file_name</w:t>
              <w:br/>
              <w:t xml:space="preserve">    if isinstance(source, (str, os.PathLike)):</w:t>
              <w:br/>
              <w:t xml:space="preserve">        path_str = str(source)</w:t>
              <w:br/>
              <w:t xml:space="preserve">        if not os.path.isfile(path_str):</w:t>
              <w:br/>
              <w:t xml:space="preserve">            raise ExifError(f"File not found: {path_str}")</w:t>
              <w:br/>
              <w:t xml:space="preserve">        reported_path = file_name or path_str</w:t>
              <w:br/>
              <w:t xml:space="preserve">        try:</w:t>
              <w:br/>
              <w:t xml:space="preserve">            with open(path_str, "rb") as f:</w:t>
              <w:br/>
              <w:t xml:space="preserve">                raw_bytes = f.read()</w:t>
              <w:br/>
              <w:t xml:space="preserve">        except OSError as exc:</w:t>
              <w:br/>
              <w:t xml:space="preserve">            raise ExifError(f"Could not read image '{path_str}': {exc}") from exc</w:t>
              <w:br/>
              <w:t xml:space="preserve">    elif isinstance(source, (bytes, bytearray)):</w:t>
              <w:br/>
              <w:t xml:space="preserve">        raw_bytes = bytes(source)</w:t>
              <w:br/>
              <w:t xml:space="preserve">        reported_path = file_name or "&lt;in-memory&gt;"</w:t>
              <w:br/>
              <w:t xml:space="preserve">    elif isinstance(source, io.IOBase) or hasattr(source, "read"):</w:t>
              <w:br/>
              <w:t xml:space="preserve">        if hasattr(source, "getvalue"):</w:t>
              <w:br/>
              <w:t xml:space="preserve">            raw_bytes = source.getvalue()</w:t>
              <w:br/>
              <w:t xml:space="preserve">        else:</w:t>
              <w:br/>
              <w:t xml:space="preserve">            current_pos = source.tell() if hasattr(source, "tell") else 0</w:t>
              <w:br/>
              <w:t xml:space="preserve">            raw_bytes = source.read()</w:t>
              <w:br/>
              <w:t xml:space="preserve">            if hasattr(source, "seek"):</w:t>
              <w:br/>
              <w:t xml:space="preserve">                source.seek(current_pos)</w:t>
              <w:br/>
              <w:t xml:space="preserve">        reported_path = file_name or "&lt;in-memory&gt;"</w:t>
              <w:br/>
              <w:t xml:space="preserve">    else:</w:t>
              <w:br/>
              <w:t xml:space="preserve">        raise ExifError(f"Unsupported source type: {type(source).__name__}")</w:t>
              <w:br/>
              <w:br/>
              <w:t xml:space="preserve">    file_size = len(raw_bytes)</w:t>
              <w:br/>
              <w:t xml:space="preserve">    if file_size == 0:</w:t>
              <w:br/>
              <w:t xml:space="preserve">        raise ExifError("Image source is empty (0 bytes).")</w:t>
              <w:br/>
              <w:br/>
              <w:t xml:space="preserve">    # Cryptographic hashes calculated directly in memory</w:t>
              <w:br/>
              <w:t xml:space="preserve">    md5_hex = hashlib.md5(raw_bytes).hexdigest()</w:t>
              <w:br/>
              <w:t xml:space="preserve">    sha1_hex = hashlib.sha1(raw_bytes).hexdigest()</w:t>
              <w:br/>
              <w:t xml:space="preserve">    sha256_hex = hashlib.sha256(raw_bytes).hexdigest()</w:t>
              <w:br/>
              <w:br/>
              <w:t xml:space="preserve">    # Image format, dimensions, geometry and palette</w:t>
              <w:br/>
              <w:t xml:space="preserve">    try:</w:t>
              <w:br/>
              <w:t xml:space="preserve">        img = Image.open(io.BytesIO(raw_bytes))</w:t>
              <w:br/>
              <w:t xml:space="preserve">    except (UnidentifiedImageError, OSError) as exc:</w:t>
              <w:br/>
              <w:t xml:space="preserve">        raise ExifError(f"Cannot identify image file: {exc}") from exc</w:t>
              <w:br/>
              <w:br/>
              <w:t xml:space="preserve">    image_format = (img.format or os.path.splitext(reported_path)[1].lstrip(".").upper() or "UNKNOWN")</w:t>
              <w:br/>
              <w:t xml:space="preserve">    width, height = img.size</w:t>
              <w:br/>
              <w:t xml:space="preserve">    megapixels = round((width * height) / 1_000_000.0, 2)</w:t>
              <w:br/>
              <w:t xml:space="preserve">    aspect_ratio_str = calculate_aspect_ratio(width, height)</w:t>
              <w:br/>
              <w:t xml:space="preserve">    color_mode = img.mode</w:t>
              <w:br/>
              <w:t xml:space="preserve">    color_depth = get_color_depth(color_mode)</w:t>
              <w:br/>
              <w:t xml:space="preserve">    has_alpha = ("A" in color_mode or "transparency" in img.info)</w:t>
              <w:br/>
              <w:t xml:space="preserve">    dpi = img.info.get("dpi")</w:t>
              <w:br/>
              <w:t xml:space="preserve">    if dpi and isinstance(dpi, tuple):</w:t>
              <w:br/>
              <w:t xml:space="preserve">        dpi = (round(float(dpi[0]), 1), round(float(dpi[1]), 1))</w:t>
              <w:br/>
              <w:t xml:space="preserve">    else:</w:t>
              <w:br/>
              <w:t xml:space="preserve">        dpi = None</w:t>
              <w:br/>
              <w:br/>
              <w:t xml:space="preserve">    is_animated = bool(getattr(img, "is_animated", False))</w:t>
              <w:br/>
              <w:t xml:space="preserve">    frame_count = int(getattr(img, "n_frames", 1))</w:t>
              <w:br/>
              <w:br/>
              <w:t xml:space="preserve">    # Visual and color palette analysis</w:t>
              <w:br/>
              <w:t xml:space="preserve">    dominant_colors = extract_dominant_colors(img, num_colors=6)</w:t>
              <w:br/>
              <w:t xml:space="preserve">    brightness = calculate_brightness(img)</w:t>
              <w:br/>
              <w:br/>
              <w:t xml:space="preserve">    # Extended non-EXIF metadata (PNG text chunks, ICC profiles, raw container info)</w:t>
              <w:br/>
              <w:t xml:space="preserve">    png_chunks = {}</w:t>
              <w:br/>
              <w:t xml:space="preserve">    if hasattr(img, "text") and isinstance(img.text, dict):</w:t>
              <w:br/>
              <w:t xml:space="preserve">        for k, v in img.text.items():</w:t>
              <w:br/>
              <w:t xml:space="preserve">            png_chunks[str(k)] = str(v)</w:t>
              <w:br/>
              <w:br/>
              <w:t xml:space="preserve">    icc_bytes = img.info.get("icc_profile")</w:t>
              <w:br/>
              <w:t xml:space="preserve">    icc_profile = extract_icc_profile_name(icc_bytes) if icc_bytes else None</w:t>
              <w:br/>
              <w:br/>
              <w:t xml:space="preserve">    raw_info = {}</w:t>
              <w:br/>
              <w:t xml:space="preserve">    for k, v in img.info.items():</w:t>
              <w:br/>
              <w:t xml:space="preserve">        if k in ("exif", "icc_profile", "photoshop"):</w:t>
              <w:br/>
              <w:t xml:space="preserve">            continue</w:t>
              <w:br/>
              <w:t xml:space="preserve">        try:</w:t>
              <w:br/>
              <w:t xml:space="preserve">            s_val = str(v)</w:t>
              <w:br/>
              <w:t xml:space="preserve">            if len(s_val) &gt; 200:</w:t>
              <w:br/>
              <w:t xml:space="preserve">                s_val = s_val[:197] + "..."</w:t>
              <w:br/>
              <w:t xml:space="preserve">            raw_info[str(k)] = s_val</w:t>
              <w:br/>
              <w:t xml:space="preserve">        except Exception:</w:t>
              <w:br/>
              <w:t xml:space="preserve">            pass</w:t>
              <w:br/>
              <w:br/>
              <w:t xml:space="preserve">    # EXIF extraction</w:t>
              <w:br/>
              <w:t xml:space="preserve">    all_tags: Dict[str, object] = {}</w:t>
              <w:br/>
              <w:t xml:space="preserve">    raw_exif_dict: Dict[int, object] = {}</w:t>
              <w:br/>
              <w:t xml:space="preserve">    gps_raw_dict: Dict[int, object] = {}</w:t>
              <w:br/>
              <w:br/>
              <w:t xml:space="preserve">    try:</w:t>
              <w:br/>
              <w:t xml:space="preserve">        exif_data = img.getexif()</w:t>
              <w:br/>
              <w:t xml:space="preserve">    except Exception:</w:t>
              <w:br/>
              <w:t xml:space="preserve">        exif_data = None</w:t>
              <w:br/>
              <w:br/>
              <w:t xml:space="preserve">    if exif_data:</w:t>
              <w:br/>
              <w:t xml:space="preserve">        for tag_id, value in exif_data.items():</w:t>
              <w:br/>
              <w:t xml:space="preserve">            raw_exif_dict[tag_id] = value</w:t>
              <w:br/>
              <w:t xml:space="preserve">            name = _tag_name(tag_id)</w:t>
              <w:br/>
              <w:t xml:space="preserve">            all_tags[name] = _stringify(value)</w:t>
              <w:br/>
              <w:br/>
              <w:t xml:space="preserve">        # Traverse SubIFDs</w:t>
              <w:br/>
              <w:t xml:space="preserve">        for ifd_id in (IFD.Exif, IFD.GPSInfo, IFD.Makernote):</w:t>
              <w:br/>
              <w:t xml:space="preserve">            try:</w:t>
              <w:br/>
              <w:t xml:space="preserve">                sub_ifd = exif_data.get_ifd(ifd_id)</w:t>
              <w:br/>
              <w:t xml:space="preserve">            except Exception:</w:t>
              <w:br/>
              <w:t xml:space="preserve">                sub_ifd = None</w:t>
              <w:br/>
              <w:t xml:space="preserve">            if not sub_ifd:</w:t>
              <w:br/>
              <w:t xml:space="preserve">                continue</w:t>
              <w:br/>
              <w:br/>
              <w:t xml:space="preserve">            if ifd_id == IFD.GPSInfo:</w:t>
              <w:br/>
              <w:t xml:space="preserve">                for gid, gval in sub_ifd.items():</w:t>
              <w:br/>
              <w:t xml:space="preserve">                    gps_raw_dict[gid] = gval</w:t>
              <w:br/>
              <w:t xml:space="preserve">                    gname = GPSTAGS.get(gid, f"GPS_{gid}")</w:t>
              <w:br/>
              <w:t xml:space="preserve">                    all_tags[gname] = _stringify(gval)</w:t>
              <w:br/>
              <w:t xml:space="preserve">            else:</w:t>
              <w:br/>
              <w:t xml:space="preserve">                for sid, sval in sub_ifd.items():</w:t>
              <w:br/>
              <w:t xml:space="preserve">                    raw_exif_dict[sid] = sval</w:t>
              <w:br/>
              <w:t xml:space="preserve">                    sname = _tag_name(sid)</w:t>
              <w:br/>
              <w:t xml:space="preserve">                    all_tags[sname] = _stringify(sval)</w:t>
              <w:br/>
              <w:br/>
              <w:t xml:space="preserve">    # Initialize structured report</w:t>
              <w:br/>
              <w:t xml:space="preserve">    report = ExifReport(</w:t>
              <w:br/>
              <w:t xml:space="preserve">        file_path=reported_path,</w:t>
              <w:br/>
              <w:t xml:space="preserve">        file_size=file_size,</w:t>
              <w:br/>
              <w:t xml:space="preserve">        image_format=image_format,</w:t>
              <w:br/>
              <w:t xml:space="preserve">        image_size=(width, height),</w:t>
              <w:br/>
              <w:t xml:space="preserve">        all_tags=all_tags,</w:t>
              <w:br/>
              <w:t xml:space="preserve">        md5=md5_hex,</w:t>
              <w:br/>
              <w:t xml:space="preserve">        sha1=sha1_hex,</w:t>
              <w:br/>
              <w:t xml:space="preserve">        sha256=sha256_hex,</w:t>
              <w:br/>
              <w:t xml:space="preserve">        megapixels=megapixels,</w:t>
              <w:br/>
              <w:t xml:space="preserve">        aspect_ratio_str=aspect_ratio_str,</w:t>
              <w:br/>
              <w:t xml:space="preserve">        color_mode=color_mode,</w:t>
              <w:br/>
              <w:t xml:space="preserve">        color_depth=color_depth,</w:t>
              <w:br/>
              <w:t xml:space="preserve">        has_alpha=has_alpha,</w:t>
              <w:br/>
              <w:t xml:space="preserve">        dpi=dpi,</w:t>
              <w:br/>
              <w:t xml:space="preserve">        is_animated=is_animated,</w:t>
              <w:br/>
              <w:t xml:space="preserve">        frame_count=frame_count,</w:t>
              <w:br/>
              <w:t xml:space="preserve">        dominant_colors=dominant_colors,</w:t>
              <w:br/>
              <w:t xml:space="preserve">        brightness=brightness,</w:t>
              <w:br/>
              <w:t xml:space="preserve">        png_chunks=png_chunks,</w:t>
              <w:br/>
              <w:t xml:space="preserve">        icc_profile=icc_profile,</w:t>
              <w:br/>
              <w:t xml:space="preserve">        raw_info=raw_info,</w:t>
              <w:br/>
              <w:t xml:space="preserve">    )</w:t>
              <w:br/>
              <w:br/>
              <w:t xml:space="preserve">    # Headline fields</w:t>
              <w:br/>
              <w:t xml:space="preserve">    report.camera_make = all_tags.get("Make")</w:t>
              <w:br/>
              <w:t xml:space="preserve">    report.camera_model = all_tags.get("Model")</w:t>
              <w:br/>
              <w:t xml:space="preserve">    report.lens_model = all_tags.get("LensModel")</w:t>
              <w:br/>
              <w:t xml:space="preserve">    report.software = all_tags.get("Software")</w:t>
              <w:br/>
              <w:t xml:space="preserve">    report.datetime_original = all_tags.get("DateTimeOriginal")</w:t>
              <w:br/>
              <w:t xml:space="preserve">    report.datetime_digitized = all_tags.get("DateTimeDigitized")</w:t>
              <w:br/>
              <w:t xml:space="preserve">    report.f_number = all_tags.get("FNumber")</w:t>
              <w:br/>
              <w:t xml:space="preserve">    report.exposure_time = all_tags.get("ExposureTime")</w:t>
              <w:br/>
              <w:t xml:space="preserve">    report.iso = all_tags.get("ISOSpeedRatings")</w:t>
              <w:br/>
              <w:t xml:space="preserve">    report.focal_length = all_tags.get("FocalLength")</w:t>
              <w:br/>
              <w:t xml:space="preserve">    report.orientation = all_tags.get("Orientation")</w:t>
              <w:br/>
              <w:br/>
              <w:t xml:space="preserve">    # GPS parsing and Privacy Risk evaluation</w:t>
              <w:br/>
              <w:t xml:space="preserve">    if gps_raw_dict:</w:t>
              <w:br/>
              <w:t xml:space="preserve">        report.gps = _parse_gps(gps_raw_dict)</w:t>
              <w:br/>
              <w:t xml:space="preserve">        if report.gps:</w:t>
              <w:br/>
              <w:t xml:space="preserve">            report.altitude = report.gps.altitude</w:t>
              <w:br/>
              <w:t xml:space="preserve">            report.altitude_ref = report.gps.altitude_ref</w:t>
              <w:br/>
              <w:t xml:space="preserve">            report.openstreetmap_link = report.gps.openstreetmap_link</w:t>
              <w:br/>
              <w:t xml:space="preserve">            report.apple_maps_link = report.gps.apple_maps_link</w:t>
              <w:br/>
              <w:br/>
              <w:t xml:space="preserve">    risk, reasons = assess_privacy_risk(</w:t>
              <w:br/>
              <w:t xml:space="preserve">        has_gps=report.has_gps,</w:t>
              <w:br/>
              <w:t xml:space="preserve">        camera_make=report.camera_make,</w:t>
              <w:br/>
              <w:t xml:space="preserve">        camera_model=report.camera_model,</w:t>
              <w:br/>
              <w:t xml:space="preserve">        datetime_original=report.datetime_original,</w:t>
              <w:br/>
              <w:t xml:space="preserve">        all_tags=report.all_tags,</w:t>
              <w:br/>
              <w:t xml:space="preserve">    )</w:t>
              <w:br/>
              <w:t xml:space="preserve">    report.privacy_risk = risk</w:t>
              <w:br/>
              <w:t xml:space="preserve">    report.privacy_reasons = reasons</w:t>
              <w:br/>
              <w:br/>
              <w:t xml:space="preserve">    return report</w:t>
              <w:br/>
            </w:r>
          </w:p>
        </w:tc>
      </w:tr>
    </w:tbl>
    <w:p>
      <w:pPr>
        <w:spacing w:before="0" w:after="80"/>
      </w:pPr>
    </w:p>
    <w:p>
      <w:pPr>
        <w:keepNext/>
        <w:spacing w:before="160" w:after="60"/>
      </w:pPr>
      <w:r>
        <w:rPr>
          <w:rFonts w:ascii="Calibri" w:hAnsi="Calibri"/>
          <w:b/>
          <w:color w:val="323232"/>
          <w:sz w:val="23"/>
        </w:rPr>
        <w:t>Annotation of Algorithmic Listing 1</w:t>
      </w:r>
    </w:p>
    <w:p>
      <w:pPr>
        <w:pStyle w:val="ListBullet"/>
        <w:spacing w:before="20" w:after="40"/>
      </w:pPr>
      <w:r>
        <w:rPr>
          <w:b/>
        </w:rPr>
        <w:t>Lines 17–44 (Input Ingestion &amp; Memory Buffer Management):</w:t>
      </w:r>
      <w:r>
        <w:t xml:space="preserve"> The function dynamically accepts file paths, raw bytes, or file-like streams. If given a seekable stream, it calculates current byte positions and restores stream pointers, ensuring idempotent execution.</w:t>
      </w:r>
    </w:p>
    <w:p>
      <w:pPr>
        <w:pStyle w:val="ListBullet"/>
        <w:spacing w:before="20" w:after="40"/>
      </w:pPr>
      <w:r>
        <w:rPr>
          <w:b/>
        </w:rPr>
        <w:t>Lines 49–53 (Forensic Hashing):</w:t>
      </w:r>
      <w:r>
        <w:t xml:space="preserve"> MD5, SHA-1, and SHA-256 digests are computed directly over </w:t>
      </w:r>
      <w:r>
        <w:rPr>
          <w:rFonts w:ascii="Consolas" w:hAnsi="Consolas"/>
          <w:color w:val="A0283C"/>
          <w:sz w:val="19"/>
        </w:rPr>
        <w:t>raw_bytes</w:t>
      </w:r>
      <w:r>
        <w:t xml:space="preserve"> before image decoding. This eliminates side effects and records baseline cryptographic signatures for judicial chain of custody.</w:t>
      </w:r>
    </w:p>
    <w:p>
      <w:pPr>
        <w:pStyle w:val="ListBullet"/>
        <w:spacing w:before="20" w:after="40"/>
      </w:pPr>
      <w:r>
        <w:rPr>
          <w:b/>
        </w:rPr>
        <w:t>Lines 55–74 (Geometric and Colorimetric Profiling):</w:t>
      </w:r>
      <w:r>
        <w:t xml:space="preserve"> Pillow opens a </w:t>
      </w:r>
      <w:r>
        <w:rPr>
          <w:rFonts w:ascii="Consolas" w:hAnsi="Consolas"/>
          <w:color w:val="A0283C"/>
          <w:sz w:val="19"/>
        </w:rPr>
        <w:t>BytesIO</w:t>
      </w:r>
      <w:r>
        <w:t xml:space="preserve"> stream. Image width, height, megapixels, GCD-reduced aspect ratios, color depth mappings, and DPI dimensions are derived without persisting decoded bitmaps to disk.</w:t>
      </w:r>
    </w:p>
    <w:p>
      <w:pPr>
        <w:pStyle w:val="ListBullet"/>
        <w:spacing w:before="20" w:after="40"/>
      </w:pPr>
      <w:r>
        <w:rPr>
          <w:b/>
        </w:rPr>
        <w:t>Lines 80–99 (Extended Non-EXIF Analysis):</w:t>
      </w:r>
      <w:r>
        <w:t xml:space="preserve"> PNG text chunk mappings (</w:t>
      </w:r>
      <w:r>
        <w:rPr>
          <w:rFonts w:ascii="Consolas" w:hAnsi="Consolas"/>
          <w:color w:val="A0283C"/>
          <w:sz w:val="19"/>
        </w:rPr>
        <w:t>img.text</w:t>
      </w:r>
      <w:r>
        <w:t>) are inspected to capture generative AI parameters. The ICC profile is extracted and resolved to human-readable color profiles (e.g., sRGB, Display P3).</w:t>
      </w:r>
    </w:p>
    <w:p>
      <w:pPr>
        <w:pStyle w:val="ListBullet"/>
        <w:spacing w:before="20" w:after="40"/>
      </w:pPr>
      <w:r>
        <w:rPr>
          <w:b/>
        </w:rPr>
        <w:t>Lines 105–136 (Recursive IFD Traversal):</w:t>
      </w:r>
      <w:r>
        <w:t xml:space="preserve"> The primary IFD is extracted via </w:t>
      </w:r>
      <w:r>
        <w:rPr>
          <w:rFonts w:ascii="Consolas" w:hAnsi="Consolas"/>
          <w:color w:val="A0283C"/>
          <w:sz w:val="19"/>
        </w:rPr>
        <w:t>img.getexif()</w:t>
      </w:r>
      <w:r>
        <w:t>. SubIFDs (</w:t>
      </w:r>
      <w:r>
        <w:rPr>
          <w:rFonts w:ascii="Consolas" w:hAnsi="Consolas"/>
          <w:color w:val="A0283C"/>
          <w:sz w:val="19"/>
        </w:rPr>
        <w:t>IFD.Exif</w:t>
      </w:r>
      <w:r>
        <w:t xml:space="preserve">, </w:t>
      </w:r>
      <w:r>
        <w:rPr>
          <w:rFonts w:ascii="Consolas" w:hAnsi="Consolas"/>
          <w:color w:val="A0283C"/>
          <w:sz w:val="19"/>
        </w:rPr>
        <w:t>IFD.GPSInfo</w:t>
      </w:r>
      <w:r>
        <w:t xml:space="preserve">, </w:t>
      </w:r>
      <w:r>
        <w:rPr>
          <w:rFonts w:ascii="Consolas" w:hAnsi="Consolas"/>
          <w:color w:val="A0283C"/>
          <w:sz w:val="19"/>
        </w:rPr>
        <w:t>IFD.Makernote</w:t>
      </w:r>
      <w:r>
        <w:t xml:space="preserve">) are recursively inspected. Integer tag IDs are mapped to canonical names using </w:t>
      </w:r>
      <w:r>
        <w:rPr>
          <w:rFonts w:ascii="Consolas" w:hAnsi="Consolas"/>
          <w:color w:val="A0283C"/>
          <w:sz w:val="19"/>
        </w:rPr>
        <w:t>_tag_name()</w:t>
      </w:r>
      <w:r>
        <w:t xml:space="preserve"> and </w:t>
      </w:r>
      <w:r>
        <w:rPr>
          <w:rFonts w:ascii="Consolas" w:hAnsi="Consolas"/>
          <w:color w:val="A0283C"/>
          <w:sz w:val="19"/>
        </w:rPr>
        <w:t>GPSTAGS</w:t>
      </w:r>
      <w:r>
        <w:t>.</w:t>
      </w:r>
    </w:p>
    <w:p>
      <w:pPr>
        <w:pStyle w:val="ListBullet"/>
        <w:spacing w:before="20" w:after="40"/>
      </w:pPr>
      <w:r>
        <w:rPr>
          <w:b/>
        </w:rPr>
        <w:t>Lines 174–188 (GPS Parsing &amp; Risk Classification):</w:t>
      </w:r>
      <w:r>
        <w:t xml:space="preserve"> Raw GPS dictionaries are passed to </w:t>
      </w:r>
      <w:r>
        <w:rPr>
          <w:rFonts w:ascii="Consolas" w:hAnsi="Consolas"/>
          <w:color w:val="A0283C"/>
          <w:sz w:val="19"/>
        </w:rPr>
        <w:t>_parse_gps()</w:t>
      </w:r>
      <w:r>
        <w:t xml:space="preserve">. The privacy engine flags </w:t>
      </w:r>
      <w:r>
        <w:rPr>
          <w:rFonts w:ascii="Consolas" w:hAnsi="Consolas"/>
          <w:color w:val="A0283C"/>
          <w:sz w:val="19"/>
        </w:rPr>
        <w:t>HIGH</w:t>
      </w:r>
      <w:r>
        <w:t xml:space="preserve"> risk if GNSS coordinates or hardware serial numbers are present.</w:t>
      </w:r>
    </w:p>
    <w:p>
      <w:r>
        <w:br w:type="page"/>
      </w:r>
    </w:p>
    <w:p>
      <w:pPr>
        <w:keepNext/>
        <w:spacing w:before="200" w:after="80"/>
      </w:pPr>
      <w:r>
        <w:rPr>
          <w:rFonts w:ascii="Calibri" w:hAnsi="Calibri"/>
          <w:b/>
          <w:color w:val="2C5E8A"/>
          <w:sz w:val="25"/>
        </w:rPr>
        <w:t>9.3.2 Algorithmic Listing 2: Geodetic Coordinate Normalization (`exif_extractor/gps.py`)</w:t>
      </w:r>
    </w:p>
    <w:p>
      <w:pPr>
        <w:spacing w:before="40" w:after="100"/>
      </w:pPr>
      <w:r>
        <w:t>Converts sexagesimal rational triples (Degrees, Minutes, Seconds) and hemisphere directional indicators into signed WGS84 decimal degrees, formatting active navigational URLs for Google Maps, OpenStreetMap, and Apple Maps.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dms_to_decimal(</w:t>
              <w:br/>
              <w:t xml:space="preserve">    degrees: Sequence,</w:t>
              <w:br/>
              <w:t xml:space="preserve">    minutes: Sequence,</w:t>
              <w:br/>
              <w:t xml:space="preserve">    seconds: Sequence,</w:t>
              <w:br/>
              <w:t xml:space="preserve">    ref: Union[str, bytes],</w:t>
              <w:br/>
              <w:t>) -&gt; float:</w:t>
              <w:br/>
              <w:t xml:space="preserve">    """Convert DMS coordinates + a N/S/E/W reference into decimal degrees.</w:t>
              <w:br/>
              <w:br/>
              <w:t xml:space="preserve">    Args:</w:t>
              <w:br/>
              <w:t xml:space="preserve">        degrees/minutes/seconds: Each a rational, tuple, or number as stored</w:t>
              <w:br/>
              <w:t xml:space="preserve">            in the GPSLatitude/GPSLongitude EXIF tags.</w:t>
              <w:br/>
              <w:t xml:space="preserve">        ref: One of 'N', 'S', 'E', 'W' (case-insensitive, str or bytes).</w:t>
              <w:br/>
              <w:br/>
              <w:t xml:space="preserve">    Returns:</w:t>
              <w:br/>
              <w:t xml:space="preserve">        Signed decimal degrees. South and West are negative.</w:t>
              <w:br/>
              <w:t xml:space="preserve">    """</w:t>
              <w:br/>
              <w:t xml:space="preserve">    decimal = _as_float(degrees) + _as_float(minutes) / 60.0 + _as_float(seconds) / 3600.0</w:t>
              <w:br/>
              <w:t xml:space="preserve">    clean_ref = _clean_ref(ref)</w:t>
              <w:br/>
              <w:t xml:space="preserve">    if clean_ref in ("S", "W"):</w:t>
              <w:br/>
              <w:t xml:space="preserve">        decimal = -decimal</w:t>
              <w:br/>
              <w:t xml:space="preserve">    return decimal</w:t>
              <w:br/>
              <w:br/>
              <w:br/>
              <w:t>def google_maps_link(latitude: float, longitude: float) -&gt; str:</w:t>
              <w:br/>
              <w:t xml:space="preserve">    """Return a Google Maps URL that drops a pin at the given coordinates."""</w:t>
              <w:br/>
              <w:t xml:space="preserve">    # Round to 6 decimals (~11 cm precision) to avoid float noise in the URL</w:t>
              <w:br/>
              <w:t xml:space="preserve">    return f"https://www.google.com/maps?q={latitude:.6f},{longitude:.6f}"</w:t>
              <w:br/>
              <w:br/>
              <w:br/>
              <w:t>def openstreetmap_link(latitude: float, longitude: float) -&gt; str:</w:t>
              <w:br/>
              <w:t xml:space="preserve">    """Return an OpenStreetMap URL with a pin at the given coordinates."""</w:t>
              <w:br/>
              <w:t xml:space="preserve">    lat = round(float(latitude), 6)</w:t>
              <w:br/>
              <w:t xml:space="preserve">    lon = round(float(longitude), 6)</w:t>
              <w:br/>
              <w:t xml:space="preserve">    return f"https://www.openstreetmap.org/?mlat={lat}&amp;mlon={lon}#map=16/{lat}/{lon}"</w:t>
              <w:br/>
              <w:br/>
              <w:br/>
              <w:t>def apple_maps_link(latitude: float, longitude: float) -&gt; str:</w:t>
              <w:br/>
              <w:t xml:space="preserve">    """Return an Apple Maps URL that drops a pin at the given coordinates."""</w:t>
              <w:br/>
              <w:t xml:space="preserve">    lat = round(float(latitude), 6)</w:t>
              <w:br/>
              <w:t xml:space="preserve">    lon = round(float(longitude), 6)</w:t>
              <w:br/>
              <w:t xml:space="preserve">    return f"https://maps.apple.com/?q={lat},{lon}"</w:t>
              <w:br/>
            </w:r>
          </w:p>
        </w:tc>
      </w:tr>
    </w:tbl>
    <w:p>
      <w:pPr>
        <w:spacing w:before="0" w:after="80"/>
      </w:pPr>
    </w:p>
    <w:p>
      <w:pPr>
        <w:keepNext/>
        <w:spacing w:before="160" w:after="60"/>
      </w:pPr>
      <w:r>
        <w:rPr>
          <w:rFonts w:ascii="Calibri" w:hAnsi="Calibri"/>
          <w:b/>
          <w:color w:val="323232"/>
          <w:sz w:val="23"/>
        </w:rPr>
        <w:t>Annotation of Algorithmic Listing 2</w:t>
      </w:r>
    </w:p>
    <w:p>
      <w:pPr>
        <w:pStyle w:val="ListBullet"/>
        <w:spacing w:before="20" w:after="40"/>
      </w:pPr>
      <w:r>
        <w:rPr>
          <w:b/>
        </w:rPr>
        <w:t>Mathematical Formula:</w:t>
      </w:r>
      <w:r>
        <w:t xml:space="preserve"> The sexagesimal to decimal conversion evaluates:</w:t>
      </w:r>
    </w:p>
    <w:p>
      <w:pPr>
        <w:spacing w:before="40" w:after="100"/>
      </w:pPr>
      <w:r>
        <w:t>$$\text{Decimal Degrees} = \text{Degrees} + \frac{\text{Minutes}}{60} + \frac{\text{Seconds}}{3600}$$</w:t>
      </w:r>
    </w:p>
    <w:p>
      <w:pPr>
        <w:pStyle w:val="ListBullet"/>
        <w:spacing w:before="20" w:after="40"/>
      </w:pPr>
      <w:r>
        <w:rPr>
          <w:b/>
        </w:rPr>
        <w:t>Sign Resolution:</w:t>
      </w:r>
      <w:r>
        <w:t xml:space="preserve"> Hemisphere references </w:t>
      </w:r>
      <w:r>
        <w:rPr>
          <w:rFonts w:ascii="Consolas" w:hAnsi="Consolas"/>
          <w:color w:val="A0283C"/>
          <w:sz w:val="19"/>
        </w:rPr>
        <w:t>'S'</w:t>
      </w:r>
      <w:r>
        <w:t xml:space="preserve"> (South) and </w:t>
      </w:r>
      <w:r>
        <w:rPr>
          <w:rFonts w:ascii="Consolas" w:hAnsi="Consolas"/>
          <w:color w:val="A0283C"/>
          <w:sz w:val="19"/>
        </w:rPr>
        <w:t>'W'</w:t>
      </w:r>
      <w:r>
        <w:t xml:space="preserve"> (West) invert the scalar into a signed floating-point number, adhering to the WGS84 ellipsoid coordinate frame.</w:t>
      </w:r>
    </w:p>
    <w:p>
      <w:pPr>
        <w:pStyle w:val="ListBullet"/>
        <w:spacing w:before="20" w:after="40"/>
      </w:pPr>
      <w:r>
        <w:rPr>
          <w:b/>
        </w:rPr>
        <w:t>Precision Truncation:</w:t>
      </w:r>
      <w:r>
        <w:t xml:space="preserve"> Decimal coordinates are formatted to 6 decimal places ($10^{-6}$ degrees), corresponding to approximately $11.1$ cm of ground resolution at the equator. This suppresses IEEE 754 floating-point inaccuracies (e.g., </w:t>
      </w:r>
      <w:r>
        <w:rPr>
          <w:rFonts w:ascii="Consolas" w:hAnsi="Consolas"/>
          <w:color w:val="A0283C"/>
          <w:sz w:val="19"/>
        </w:rPr>
        <w:t>2.2944999999999998</w:t>
      </w:r>
      <w:r>
        <w:t>) in generated mapping links.</w:t>
      </w:r>
    </w:p>
    <w:p>
      <w:r>
        <w:br w:type="page"/>
      </w:r>
    </w:p>
    <w:p>
      <w:pPr>
        <w:keepNext/>
        <w:spacing w:before="200" w:after="80"/>
      </w:pPr>
      <w:r>
        <w:rPr>
          <w:rFonts w:ascii="Calibri" w:hAnsi="Calibri"/>
          <w:b/>
          <w:color w:val="2C5E8A"/>
          <w:sz w:val="25"/>
        </w:rPr>
        <w:t>9.3.3 Algorithmic Listing 3: In-Memory Metadata Cleansing (`app.py`)</w:t>
      </w:r>
    </w:p>
    <w:p>
      <w:pPr>
        <w:spacing w:before="40" w:after="100"/>
      </w:pPr>
      <w:r>
        <w:t>The sanitization engine erases EXIF, GPS, serial numbers, and container markers entirely within volatile RAM, transposing image pixels beforehand to ensure visual preservation.</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create_scrubbed_image(pil_img: Image.Image) -&gt; Tuple[bytes, str, str]:</w:t>
              <w:br/>
              <w:t xml:space="preserve">    """Strip all EXIF, GPS, and metadata in-memory using Pillow.</w:t>
              <w:br/>
              <w:br/>
              <w:t xml:space="preserve">    Returns:</w:t>
              <w:br/>
              <w:t xml:space="preserve">        Tuple of (clean_bytes, filename_extension, mime_type)</w:t>
              <w:br/>
              <w:t xml:space="preserve">    """</w:t>
              <w:br/>
              <w:t xml:space="preserve">    # Exif transpose first so orientation is visually preserved before tag removal</w:t>
              <w:br/>
              <w:t xml:space="preserve">    transposed = ImageOps.exif_transpose(pil_img)</w:t>
              <w:br/>
              <w:t xml:space="preserve">    clean_img = Image.new(transposed.mode, transposed.size)</w:t>
              <w:br/>
              <w:t xml:space="preserve">    clean_img.paste(transposed)</w:t>
              <w:br/>
              <w:br/>
              <w:t xml:space="preserve">    raw_format = getattr(pil_img, "format", None) or "JPEG"</w:t>
              <w:br/>
              <w:t xml:space="preserve">    fmt = raw_format if raw_format in ("JPEG", "PNG", "WEBP", "TIFF", "BMP", "GIF") else "JPEG"</w:t>
              <w:br/>
              <w:br/>
              <w:t xml:space="preserve">    # JPEG does not support alpha / palette modes cleanly</w:t>
              <w:br/>
              <w:t xml:space="preserve">    if fmt == "JPEG" and clean_img.mode in ("RGBA", "P", "LA"):</w:t>
              <w:br/>
              <w:t xml:space="preserve">        clean_img = clean_img.convert("RGB")</w:t>
              <w:br/>
              <w:br/>
              <w:t xml:space="preserve">    buf = io.BytesIO()</w:t>
              <w:br/>
              <w:t xml:space="preserve">    if fmt == "JPEG":</w:t>
              <w:br/>
              <w:t xml:space="preserve">        clean_img.save(buf, format="JPEG", quality=95)</w:t>
              <w:br/>
              <w:t xml:space="preserve">        ext = ".jpg"</w:t>
              <w:br/>
              <w:t xml:space="preserve">        mime = "image/jpeg"</w:t>
              <w:br/>
              <w:t xml:space="preserve">    elif fmt == "PNG":</w:t>
              <w:br/>
              <w:t xml:space="preserve">        clean_img.save(buf, format="PNG", optimize=True)</w:t>
              <w:br/>
              <w:t xml:space="preserve">        ext = ".png"</w:t>
              <w:br/>
              <w:t xml:space="preserve">        mime = "image/png"</w:t>
              <w:br/>
              <w:t xml:space="preserve">    elif fmt == "WEBP":</w:t>
              <w:br/>
              <w:t xml:space="preserve">        clean_img.save(buf, format="WEBP", quality=95)</w:t>
              <w:br/>
              <w:t xml:space="preserve">        ext = ".webp"</w:t>
              <w:br/>
              <w:t xml:space="preserve">        mime = "image/webp"</w:t>
              <w:br/>
              <w:t xml:space="preserve">    elif fmt == "TIFF":</w:t>
              <w:br/>
              <w:t xml:space="preserve">        clean_img.save(buf, format="TIFF")</w:t>
              <w:br/>
              <w:t xml:space="preserve">        ext = ".tiff"</w:t>
              <w:br/>
              <w:t xml:space="preserve">        mime = "image/tiff"</w:t>
              <w:br/>
              <w:t xml:space="preserve">    elif fmt == "BMP":</w:t>
              <w:br/>
              <w:t xml:space="preserve">        clean_img.save(buf, format="BMP")</w:t>
              <w:br/>
              <w:t xml:space="preserve">        ext = ".bmp"</w:t>
              <w:br/>
              <w:t xml:space="preserve">        mime = "image/bmp"</w:t>
              <w:br/>
              <w:t xml:space="preserve">    elif fmt == "GIF":</w:t>
              <w:br/>
              <w:t xml:space="preserve">        clean_img.save(buf, format="GIF")</w:t>
              <w:br/>
              <w:t xml:space="preserve">        ext = ".gif"</w:t>
              <w:br/>
              <w:t xml:space="preserve">        mime = "image/gif"</w:t>
              <w:br/>
              <w:t xml:space="preserve">    else:</w:t>
              <w:br/>
              <w:t xml:space="preserve">        clean_img.save(buf, format="JPEG", quality=95)</w:t>
              <w:br/>
              <w:t xml:space="preserve">        ext = ".jpg"</w:t>
              <w:br/>
              <w:t xml:space="preserve">        mime = "image/jpeg"</w:t>
              <w:br/>
              <w:br/>
              <w:t xml:space="preserve">    buf.seek(0)</w:t>
              <w:br/>
              <w:t xml:space="preserve">    return buf.getvalue(), ext, mime</w:t>
              <w:br/>
            </w:r>
          </w:p>
        </w:tc>
      </w:tr>
    </w:tbl>
    <w:p>
      <w:pPr>
        <w:spacing w:before="0" w:after="80"/>
      </w:pPr>
    </w:p>
    <w:p>
      <w:pPr>
        <w:keepNext/>
        <w:spacing w:before="160" w:after="60"/>
      </w:pPr>
      <w:r>
        <w:rPr>
          <w:rFonts w:ascii="Calibri" w:hAnsi="Calibri"/>
          <w:b/>
          <w:color w:val="323232"/>
          <w:sz w:val="23"/>
        </w:rPr>
        <w:t>Annotation of Algorithmic Listing 3</w:t>
      </w:r>
    </w:p>
    <w:p>
      <w:pPr>
        <w:pStyle w:val="ListBullet"/>
        <w:spacing w:before="20" w:after="40"/>
      </w:pPr>
      <w:r>
        <w:rPr>
          <w:b/>
        </w:rPr>
        <w:t>Visual Integrity Preservation:</w:t>
      </w:r>
      <w:r>
        <w:t xml:space="preserve"> In digital cameras, the physical sensor matrix is often oriented horizontally, relying on the EXIF </w:t>
      </w:r>
      <w:r>
        <w:rPr>
          <w:rFonts w:ascii="Consolas" w:hAnsi="Consolas"/>
          <w:color w:val="A0283C"/>
          <w:sz w:val="19"/>
        </w:rPr>
        <w:t>Orientation</w:t>
      </w:r>
      <w:r>
        <w:t xml:space="preserve"> tag (</w:t>
      </w:r>
      <w:r>
        <w:rPr>
          <w:rFonts w:ascii="Consolas" w:hAnsi="Consolas"/>
          <w:color w:val="A0283C"/>
          <w:sz w:val="19"/>
        </w:rPr>
        <w:t>0x0112</w:t>
      </w:r>
      <w:r>
        <w:t xml:space="preserve">) to instruct downstream decoders to rotate the image. If EXIF is naively stripped without transposition, vertical/portrait images flip sideways. </w:t>
      </w:r>
      <w:r>
        <w:rPr>
          <w:rFonts w:ascii="Consolas" w:hAnsi="Consolas"/>
          <w:color w:val="A0283C"/>
          <w:sz w:val="19"/>
        </w:rPr>
        <w:t>ImageOps.exif_transpose(pil_img)</w:t>
      </w:r>
      <w:r>
        <w:t xml:space="preserve"> physically re-indexes the pixel array before metadata stripping occurs.</w:t>
      </w:r>
    </w:p>
    <w:p>
      <w:pPr>
        <w:pStyle w:val="ListBullet"/>
        <w:spacing w:before="20" w:after="40"/>
      </w:pPr>
      <w:r>
        <w:rPr>
          <w:b/>
        </w:rPr>
        <w:t>Sterile Object Instantiation:</w:t>
      </w:r>
      <w:r>
        <w:t xml:space="preserve"> </w:t>
      </w:r>
      <w:r>
        <w:rPr>
          <w:rFonts w:ascii="Consolas" w:hAnsi="Consolas"/>
          <w:color w:val="A0283C"/>
          <w:sz w:val="19"/>
        </w:rPr>
        <w:t>Image.new()</w:t>
      </w:r>
      <w:r>
        <w:t xml:space="preserve"> allocates a completely blank canvas in RAM. Pasting the transposed raster onto this sterile canvas guarantees that no residual </w:t>
      </w:r>
      <w:r>
        <w:rPr>
          <w:rFonts w:ascii="Consolas" w:hAnsi="Consolas"/>
          <w:color w:val="A0283C"/>
          <w:sz w:val="19"/>
        </w:rPr>
        <w:t>info</w:t>
      </w:r>
      <w:r>
        <w:t xml:space="preserve">, </w:t>
      </w:r>
      <w:r>
        <w:rPr>
          <w:rFonts w:ascii="Consolas" w:hAnsi="Consolas"/>
          <w:color w:val="A0283C"/>
          <w:sz w:val="19"/>
        </w:rPr>
        <w:t>app</w:t>
      </w:r>
      <w:r>
        <w:t xml:space="preserve">, or </w:t>
      </w:r>
      <w:r>
        <w:rPr>
          <w:rFonts w:ascii="Consolas" w:hAnsi="Consolas"/>
          <w:color w:val="A0283C"/>
          <w:sz w:val="19"/>
        </w:rPr>
        <w:t>exif</w:t>
      </w:r>
      <w:r>
        <w:t xml:space="preserve"> object pointers are retained.</w:t>
      </w:r>
    </w:p>
    <w:p>
      <w:pPr>
        <w:pStyle w:val="ListBullet"/>
        <w:spacing w:before="20" w:after="40"/>
      </w:pPr>
      <w:r>
        <w:rPr>
          <w:b/>
        </w:rPr>
        <w:t>Format Normalization &amp; Quality Factor:</w:t>
      </w:r>
      <w:r>
        <w:t xml:space="preserve"> Mode conflicts (e.g., saving an RGBA alpha image as JPEG) are handled via </w:t>
      </w:r>
      <w:r>
        <w:rPr>
          <w:rFonts w:ascii="Consolas" w:hAnsi="Consolas"/>
          <w:color w:val="A0283C"/>
          <w:sz w:val="19"/>
        </w:rPr>
        <w:t>convert("RGB")</w:t>
      </w:r>
      <w:r>
        <w:t>. JPEGs are written at 95% quality, balancing visual fidelity against artifact introduction.</w:t>
      </w:r>
    </w:p>
    <w:p>
      <w:r>
        <w:br w:type="page"/>
      </w:r>
    </w:p>
    <w:p>
      <w:pPr>
        <w:keepNext/>
        <w:spacing w:before="200" w:after="80"/>
      </w:pPr>
      <w:r>
        <w:rPr>
          <w:rFonts w:ascii="Calibri" w:hAnsi="Calibri"/>
          <w:b/>
          <w:color w:val="2C5E8A"/>
          <w:sz w:val="25"/>
        </w:rPr>
        <w:t>9.3.4 Algorithmic Listing 4: Multi-Image Batch Aggregation (`exif_extractor/batch.py`)</w:t>
      </w:r>
    </w:p>
    <w:p>
      <w:pPr>
        <w:spacing w:before="40" w:after="100"/>
      </w:pPr>
      <w:r>
        <w:t>Aggregates forensic telemetry across multi-image corpora, computing privacy risk distributions, unique hardware counts, and side-by-side comparative Pandas DataFrames.</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def build_batch_summary(reports: List[ExifReport]) -&gt; Dict[str, Any]:</w:t>
              <w:br/>
              <w:t xml:space="preserve">    """Build high-level aggregate summary statistics across a batch of ExifReports.</w:t>
              <w:br/>
              <w:br/>
              <w:t xml:space="preserve">    Args:</w:t>
              <w:br/>
              <w:t xml:space="preserve">        reports: List of parsed ExifReport instances.</w:t>
              <w:br/>
              <w:br/>
              <w:t xml:space="preserve">    Returns:</w:t>
              <w:br/>
              <w:t xml:space="preserve">        Dict containing total_count, with_gps_count, with_exif_count,</w:t>
              <w:br/>
              <w:t xml:space="preserve">        total_file_size, unique_cameras, and privacy_breakdown.</w:t>
              <w:br/>
              <w:t xml:space="preserve">    """</w:t>
              <w:br/>
              <w:t xml:space="preserve">    total_count = len(reports)</w:t>
              <w:br/>
              <w:t xml:space="preserve">    with_gps_count = sum(</w:t>
              <w:br/>
              <w:t xml:space="preserve">        1</w:t>
              <w:br/>
              <w:t xml:space="preserve">        for r in reports</w:t>
              <w:br/>
              <w:t xml:space="preserve">        if getattr(r, "has_gps", False) or getattr(r, "gps", None) is not None</w:t>
              <w:br/>
              <w:t xml:space="preserve">    )</w:t>
              <w:br/>
              <w:t xml:space="preserve">    with_exif_count = sum(</w:t>
              <w:br/>
              <w:t xml:space="preserve">        1</w:t>
              <w:br/>
              <w:t xml:space="preserve">        for r in reports</w:t>
              <w:br/>
              <w:t xml:space="preserve">        if getattr(r, "has_exif", False) or bool(getattr(r, "all_tags", None))</w:t>
              <w:br/>
              <w:t xml:space="preserve">    )</w:t>
              <w:br/>
              <w:t xml:space="preserve">    total_file_size = sum(getattr(r, "file_size", 0) for r in reports)</w:t>
              <w:br/>
              <w:br/>
              <w:t xml:space="preserve">    unique_cameras: List[str] = []</w:t>
              <w:br/>
              <w:t xml:space="preserve">    seen_cameras = set()</w:t>
              <w:br/>
              <w:t xml:space="preserve">    for r in reports:</w:t>
              <w:br/>
              <w:t xml:space="preserve">        cam = format_camera_name(r)</w:t>
              <w:br/>
              <w:t xml:space="preserve">        if cam and cam not in seen_cameras:</w:t>
              <w:br/>
              <w:t xml:space="preserve">            seen_cameras.add(cam)</w:t>
              <w:br/>
              <w:t xml:space="preserve">            unique_cameras.append(cam)</w:t>
              <w:br/>
              <w:br/>
              <w:t xml:space="preserve">    privacy_breakdown: Dict[str, int] = {"HIGH": 0, "MEDIUM": 0, "LOW": 0}</w:t>
              <w:br/>
              <w:t xml:space="preserve">    for r in reports:</w:t>
              <w:br/>
              <w:t xml:space="preserve">        risk = getattr(r, "privacy_risk", "LOW") or "LOW"</w:t>
              <w:br/>
              <w:t xml:space="preserve">        risk_str = str(risk).upper()</w:t>
              <w:br/>
              <w:t xml:space="preserve">        if risk_str in privacy_breakdown:</w:t>
              <w:br/>
              <w:t xml:space="preserve">            privacy_breakdown[risk_str] += 1</w:t>
              <w:br/>
              <w:t xml:space="preserve">        else:</w:t>
              <w:br/>
              <w:t xml:space="preserve">            privacy_breakdown[risk_str] = privacy_breakdown.get(risk_str, 0) + 1</w:t>
              <w:br/>
              <w:br/>
              <w:t xml:space="preserve">    return {</w:t>
              <w:br/>
              <w:t xml:space="preserve">        "total_count": total_count,</w:t>
              <w:br/>
              <w:t xml:space="preserve">        "total_images": total_count,</w:t>
              <w:br/>
              <w:t xml:space="preserve">        "with_gps_count": with_gps_count,</w:t>
              <w:br/>
              <w:t xml:space="preserve">        "with_exif_count": with_exif_count,</w:t>
              <w:br/>
              <w:t xml:space="preserve">        "total_file_size": total_file_size,</w:t>
              <w:br/>
              <w:t xml:space="preserve">        "unique_cameras": unique_cameras,</w:t>
              <w:br/>
              <w:t xml:space="preserve">        "privacy_breakdown": privacy_breakdown,</w:t>
              <w:br/>
              <w:t xml:space="preserve">    }</w:t>
              <w:br/>
              <w:br/>
              <w:br/>
              <w:t>def build_comparison_dataframe(reports: List[ExifReport]) -&gt; pd.DataFrame:</w:t>
              <w:br/>
              <w:t xml:space="preserve">    """Build a consolidated comparison pandas DataFrame from a list of ExifReports.</w:t>
              <w:br/>
              <w:br/>
              <w:t xml:space="preserve">    Columns:</w:t>
              <w:br/>
              <w:t xml:space="preserve">        'File Name', 'Format', 'Dimensions', 'MP', 'File Size',</w:t>
              <w:br/>
              <w:t xml:space="preserve">        'Camera', 'Date Taken', 'GPS', 'Privacy Risk', 'MD5'.</w:t>
              <w:br/>
              <w:t xml:space="preserve">    """</w:t>
              <w:br/>
              <w:t xml:space="preserve">    columns = [</w:t>
              <w:br/>
              <w:t xml:space="preserve">        "File Name",</w:t>
              <w:br/>
              <w:t xml:space="preserve">        "Format",</w:t>
              <w:br/>
              <w:t xml:space="preserve">        "Dimensions",</w:t>
              <w:br/>
              <w:t xml:space="preserve">        "MP",</w:t>
              <w:br/>
              <w:t xml:space="preserve">        "File Size",</w:t>
              <w:br/>
              <w:t xml:space="preserve">        "Camera",</w:t>
              <w:br/>
              <w:t xml:space="preserve">        "Date Taken",</w:t>
              <w:br/>
              <w:t xml:space="preserve">        "GPS",</w:t>
              <w:br/>
              <w:t xml:space="preserve">        "Privacy Risk",</w:t>
              <w:br/>
              <w:t xml:space="preserve">        "MD5",</w:t>
              <w:br/>
              <w:t xml:space="preserve">    ]</w:t>
              <w:br/>
              <w:t xml:space="preserve">    rows = []</w:t>
              <w:br/>
              <w:t xml:space="preserve">    for r in reports:</w:t>
              <w:br/>
              <w:t xml:space="preserve">        fname = os.path.basename(r.file_path) if r.file_path else "unknown"</w:t>
              <w:br/>
              <w:t xml:space="preserve">        w, h = getattr(r, "image_size", (0, 0))</w:t>
              <w:br/>
              <w:t xml:space="preserve">        dim_str = f"{w} x {h}" if (w and h) else "N/A"</w:t>
              <w:br/>
              <w:t xml:space="preserve">        mp_val = getattr(r, "megapixels", None)</w:t>
              <w:br/>
              <w:t xml:space="preserve">        mp_str = f"{mp_val:.2f} MP" if mp_val is not None else "N/A"</w:t>
              <w:br/>
              <w:t xml:space="preserve">        size_str = _human_size(getattr(r, "file_size", 0))</w:t>
              <w:br/>
              <w:t xml:space="preserve">        camera_str = format_camera_name(r) or "N/A"</w:t>
              <w:br/>
              <w:t xml:space="preserve">        date_str = getattr(r, "datetime_original", None) or "N/A"</w:t>
              <w:br/>
              <w:br/>
              <w:t xml:space="preserve">        gps_obj = getattr(r, "gps", None)</w:t>
              <w:br/>
              <w:t xml:space="preserve">        if gps_obj and getattr(gps_obj, "latitude", None) is not None:</w:t>
              <w:br/>
              <w:t xml:space="preserve">            gps_str = f"{gps_obj.latitude:.4f}, {gps_obj.longitude:.4f}"</w:t>
              <w:br/>
              <w:t xml:space="preserve">        else:</w:t>
              <w:br/>
              <w:t xml:space="preserve">            gps_str = "None"</w:t>
              <w:br/>
              <w:br/>
              <w:t xml:space="preserve">        risk_val = getattr(r, "privacy_risk", "LOW") or "LOW"</w:t>
              <w:br/>
              <w:t xml:space="preserve">        md5_val = getattr(r, "md5", None) or "N/A"</w:t>
              <w:br/>
              <w:br/>
              <w:t xml:space="preserve">        rows.append({</w:t>
              <w:br/>
              <w:t xml:space="preserve">            "File Name": fname,</w:t>
              <w:br/>
              <w:t xml:space="preserve">            "Format": getattr(r, "image_format", "N/A"),</w:t>
              <w:br/>
              <w:t xml:space="preserve">            "Dimensions": dim_str,</w:t>
              <w:br/>
              <w:t xml:space="preserve">            "MP": mp_str,</w:t>
              <w:br/>
              <w:t xml:space="preserve">            "File Size": size_str,</w:t>
              <w:br/>
              <w:t xml:space="preserve">            "Camera": camera_str,</w:t>
              <w:br/>
              <w:t xml:space="preserve">            "Date Taken": date_str,</w:t>
              <w:br/>
              <w:t xml:space="preserve">            "GPS": gps_str,</w:t>
              <w:br/>
              <w:t xml:space="preserve">            "Privacy Risk": risk_val,</w:t>
              <w:br/>
              <w:t xml:space="preserve">            "MD5": md5_val,</w:t>
              <w:br/>
              <w:t xml:space="preserve">        })</w:t>
              <w:br/>
              <w:br/>
              <w:t xml:space="preserve">    return pd.DataFrame(rows, columns=columns)</w:t>
              <w:br/>
            </w:r>
          </w:p>
        </w:tc>
      </w:tr>
    </w:tbl>
    <w:p>
      <w:pPr>
        <w:spacing w:before="0" w:after="80"/>
      </w:pPr>
    </w:p>
    <w:p>
      <w:pPr>
        <w:keepNext/>
        <w:spacing w:before="160" w:after="60"/>
      </w:pPr>
      <w:r>
        <w:rPr>
          <w:rFonts w:ascii="Calibri" w:hAnsi="Calibri"/>
          <w:b/>
          <w:color w:val="323232"/>
          <w:sz w:val="23"/>
        </w:rPr>
        <w:t>Annotation of Algorithmic Listing 4</w:t>
      </w:r>
    </w:p>
    <w:p>
      <w:pPr>
        <w:pStyle w:val="ListBullet"/>
        <w:spacing w:before="20" w:after="40"/>
      </w:pPr>
      <w:r>
        <w:rPr>
          <w:b/>
        </w:rPr>
        <w:t>Deduplication Logic:</w:t>
      </w:r>
      <w:r>
        <w:t xml:space="preserve"> </w:t>
      </w:r>
      <w:r>
        <w:rPr>
          <w:rFonts w:ascii="Consolas" w:hAnsi="Consolas"/>
          <w:color w:val="A0283C"/>
          <w:sz w:val="19"/>
        </w:rPr>
        <w:t>format_camera_name()</w:t>
      </w:r>
      <w:r>
        <w:t xml:space="preserve"> intelligently consolidates manufacturer and model strings. If the make (</w:t>
      </w:r>
      <w:r>
        <w:rPr>
          <w:rFonts w:ascii="Consolas" w:hAnsi="Consolas"/>
          <w:color w:val="A0283C"/>
          <w:sz w:val="19"/>
        </w:rPr>
        <w:t>"Canon"</w:t>
      </w:r>
      <w:r>
        <w:t>) is already embedded inside the model (</w:t>
      </w:r>
      <w:r>
        <w:rPr>
          <w:rFonts w:ascii="Consolas" w:hAnsi="Consolas"/>
          <w:color w:val="A0283C"/>
          <w:sz w:val="19"/>
        </w:rPr>
        <w:t>"Canon EOS 5D Mark IV"</w:t>
      </w:r>
      <w:r>
        <w:t>), it eliminates redundant duplication.</w:t>
      </w:r>
    </w:p>
    <w:p>
      <w:pPr>
        <w:pStyle w:val="ListBullet"/>
        <w:spacing w:before="20" w:after="40"/>
      </w:pPr>
      <w:r>
        <w:rPr>
          <w:b/>
        </w:rPr>
        <w:t>Categorical Aggregations:</w:t>
      </w:r>
      <w:r>
        <w:t xml:space="preserve"> Batch tallies isolate geolocation leaks (</w:t>
      </w:r>
      <w:r>
        <w:rPr>
          <w:rFonts w:ascii="Consolas" w:hAnsi="Consolas"/>
          <w:color w:val="A0283C"/>
          <w:sz w:val="19"/>
        </w:rPr>
        <w:t>with_gps_count</w:t>
      </w:r>
      <w:r>
        <w:t>), metadata presence (</w:t>
      </w:r>
      <w:r>
        <w:rPr>
          <w:rFonts w:ascii="Consolas" w:hAnsi="Consolas"/>
          <w:color w:val="A0283C"/>
          <w:sz w:val="19"/>
        </w:rPr>
        <w:t>with_exif_count</w:t>
      </w:r>
      <w:r>
        <w:t>), cumulative storage bytes, and categorical threat distributions (</w:t>
      </w:r>
      <w:r>
        <w:rPr>
          <w:rFonts w:ascii="Consolas" w:hAnsi="Consolas"/>
          <w:color w:val="A0283C"/>
          <w:sz w:val="19"/>
        </w:rPr>
        <w:t>HIGH</w:t>
      </w:r>
      <w:r>
        <w:t xml:space="preserve">, </w:t>
      </w:r>
      <w:r>
        <w:rPr>
          <w:rFonts w:ascii="Consolas" w:hAnsi="Consolas"/>
          <w:color w:val="A0283C"/>
          <w:sz w:val="19"/>
        </w:rPr>
        <w:t>MEDIUM</w:t>
      </w:r>
      <w:r>
        <w:t xml:space="preserve">, </w:t>
      </w:r>
      <w:r>
        <w:rPr>
          <w:rFonts w:ascii="Consolas" w:hAnsi="Consolas"/>
          <w:color w:val="A0283C"/>
          <w:sz w:val="19"/>
        </w:rPr>
        <w:t>LOW</w:t>
      </w:r>
      <w:r>
        <w:t>).</w:t>
      </w:r>
    </w:p>
    <w:p>
      <w:pPr>
        <w:pStyle w:val="ListBullet"/>
        <w:spacing w:before="20" w:after="40"/>
      </w:pPr>
      <w:r>
        <w:rPr>
          <w:b/>
        </w:rPr>
        <w:t>Structured Relational Projections:</w:t>
      </w:r>
      <w:r>
        <w:t xml:space="preserve"> </w:t>
      </w:r>
      <w:r>
        <w:rPr>
          <w:rFonts w:ascii="Consolas" w:hAnsi="Consolas"/>
          <w:color w:val="A0283C"/>
          <w:sz w:val="19"/>
        </w:rPr>
        <w:t>build_comparison_dataframe()</w:t>
      </w:r>
      <w:r>
        <w:t xml:space="preserve"> translates variable-length, nested dataclass objects into a normalized 10-column relational matrix, facilitating direct export to CSV/Excel or visual display via Streamlit data grids.</w:t>
      </w:r>
    </w:p>
    <w:p>
      <w:r>
        <w:br w:type="page"/>
      </w:r>
    </w:p>
    <w:p>
      <w:pPr>
        <w:keepNext/>
        <w:spacing w:before="200" w:after="80"/>
      </w:pPr>
      <w:r>
        <w:rPr>
          <w:rFonts w:ascii="Calibri" w:hAnsi="Calibri"/>
          <w:b/>
          <w:color w:val="2C5E8A"/>
          <w:sz w:val="25"/>
        </w:rPr>
        <w:t>9.3.5 Algorithmic Listing 5: Automated Forensic PDF Report Generation (`exif_extractor/pdf_export.py`)</w:t>
      </w:r>
    </w:p>
    <w:p>
      <w:pPr>
        <w:spacing w:before="40" w:after="100"/>
      </w:pPr>
      <w:r>
        <w:t xml:space="preserve">Compiles cryptographic integrity digests, camera telemetry, GPS mapping URLs, and complete raw tag tables into a court-admissible, multi-page PDF document using </w:t>
      </w:r>
      <w:r>
        <w:rPr>
          <w:rFonts w:ascii="Consolas" w:hAnsi="Consolas"/>
          <w:color w:val="A0283C"/>
          <w:sz w:val="19"/>
        </w:rPr>
        <w:t>fpdf2</w:t>
      </w:r>
      <w:r>
        <w:t>.</w:t>
      </w:r>
    </w:p>
    <w:tbl>
      <w:tblPr>
        <w:tblW w:type="auto" w:w="0"/>
        <w:jc w:val="center"/>
        <w:tblLook w:firstColumn="1" w:firstRow="1" w:lastColumn="0" w:lastRow="0" w:noHBand="0" w:noVBand="1" w:val="04A0"/>
      </w:tblPr>
      <w:tblGrid>
        <w:gridCol w:w="9360"/>
      </w:tblGrid>
      <w:tr>
        <w:tc>
          <w:tcPr>
            <w:tcW w:type="dxa" w:w="9360"/>
            <w:shd w:fill="F6F8FA"/>
            <w:tcMar>
              <w:top w:w="120" w:type="dxa"/>
              <w:bottom w:w="120" w:type="dxa"/>
              <w:left w:w="180" w:type="dxa"/>
              <w:right w:w="180" w:type="dxa"/>
            </w:tcMar>
          </w:tcPr>
          <w:p>
            <w:pPr>
              <w:spacing w:before="40" w:after="40" w:line="252" w:lineRule="auto"/>
            </w:pPr>
            <w:r>
              <w:rPr>
                <w:rFonts w:ascii="Consolas" w:hAnsi="Consolas"/>
                <w:color w:val="1E1E1E"/>
                <w:sz w:val="18"/>
              </w:rPr>
              <w:t>class ForensicReportPDF(FPDF):</w:t>
              <w:br/>
              <w:t xml:space="preserve">    """Custom PDF layout for forensic image metadata reports."""</w:t>
              <w:br/>
              <w:br/>
              <w:t xml:space="preserve">    def header(self):</w:t>
              <w:br/>
              <w:t xml:space="preserve">        self.set_font("Helvetica", "B", 14)</w:t>
              <w:br/>
              <w:t xml:space="preserve">        self.set_text_color(30, 41, 59)</w:t>
              <w:br/>
              <w:t xml:space="preserve">        self.cell(0, 8, "FORENSIC IMAGE METADATA REPORT", new_x="LMARGIN", new_y="NEXT", align="C")</w:t>
              <w:br/>
              <w:t xml:space="preserve">        self.set_font("Helvetica", "I", 9)</w:t>
              <w:br/>
              <w:t xml:space="preserve">        self.set_text_color(100, 116, 139)</w:t>
              <w:br/>
              <w:t xml:space="preserve">        now_str = datetime.datetime.now().strftime("%Y-%m-%d %H:%M:%S UTC")</w:t>
              <w:br/>
              <w:t xml:space="preserve">        self.cell(0, 5, f"Automated OSINT &amp; Metadata Extraction  |  Generated: {now_str}", new_x="LMARGIN", new_y="NEXT", align="C")</w:t>
              <w:br/>
              <w:t xml:space="preserve">        self.ln(3)</w:t>
              <w:br/>
              <w:t xml:space="preserve">        self.set_draw_color(226, 232, 240)</w:t>
              <w:br/>
              <w:t xml:space="preserve">        self.set_line_width(0.5)</w:t>
              <w:br/>
              <w:t xml:space="preserve">        self.line(self.l_margin, self.get_y(), self.w - self.r_margin, self.get_y())</w:t>
              <w:br/>
              <w:t xml:space="preserve">        self.ln(4)</w:t>
              <w:br/>
              <w:br/>
              <w:t xml:space="preserve">    def footer(self):</w:t>
              <w:br/>
              <w:t xml:space="preserve">        self.set_y(-15)</w:t>
              <w:br/>
              <w:t xml:space="preserve">        self.set_font("Helvetica", "I", 8)</w:t>
              <w:br/>
              <w:t xml:space="preserve">        self.set_text_color(148, 163, 184)</w:t>
              <w:br/>
              <w:t xml:space="preserve">        page_str = f"Page {self.page_no()}/{{nb}}"</w:t>
              <w:br/>
              <w:t xml:space="preserve">        self.cell(0, 10, f"EXIF Metadata Extractor  -  Confidential Forensic Report  |  {page_str}", align="C")</w:t>
              <w:br/>
              <w:br/>
              <w:t xml:space="preserve">    def chapter_title(self, title: str):</w:t>
              <w:br/>
              <w:t xml:space="preserve">        self.set_font("Helvetica", "B", 11)</w:t>
              <w:br/>
              <w:t xml:space="preserve">        self.set_fill_color(241, 245, 249)</w:t>
              <w:br/>
              <w:t xml:space="preserve">        self.set_text_color(15, 23, 42)</w:t>
              <w:br/>
              <w:t xml:space="preserve">        self.cell(0, 7, f"  {_clean_text(title)}", fill=True, new_x="LMARGIN", new_y="NEXT")</w:t>
              <w:br/>
              <w:t xml:space="preserve">        self.ln(2)</w:t>
              <w:br/>
              <w:br/>
              <w:t xml:space="preserve">    def key_value_row(self, key: str, value: object, key_width: float = 55):</w:t>
              <w:br/>
              <w:t xml:space="preserve">        self.set_font("Helvetica", "B", 9)</w:t>
              <w:br/>
              <w:t xml:space="preserve">        self.set_text_color(71, 85, 105)</w:t>
              <w:br/>
              <w:t xml:space="preserve">        self.cell(key_width, 6, _clean_text(key), border=0)</w:t>
              <w:br/>
              <w:t xml:space="preserve">        self.set_font("Helvetica", "", 9)</w:t>
              <w:br/>
              <w:t xml:space="preserve">        self.set_text_color(15, 23, 42)</w:t>
              <w:br/>
              <w:t xml:space="preserve">        val_str = _clean_text(value)</w:t>
              <w:br/>
              <w:t xml:space="preserve">        self.multi_cell(0, 6, val_str, new_x="LMARGIN", new_y="NEXT")</w:t>
              <w:br/>
              <w:br/>
              <w:br/>
              <w:t>def generate_pdf_report(report: ExifReport, image_bytes: Optional[bytes] = None) -&gt; bytes:</w:t>
              <w:br/>
              <w:t xml:space="preserve">    """Generate a clean, professional forensic PDF report for an ExifReport."""</w:t>
              <w:br/>
              <w:t xml:space="preserve">    pdf = ForensicReportPDF(orientation="P", unit="mm", format="A4")</w:t>
              <w:br/>
              <w:t xml:space="preserve">    pdf.set_auto_page_break(auto=True, margin=18)</w:t>
              <w:br/>
              <w:t xml:space="preserve">    pdf.add_page()</w:t>
              <w:br/>
              <w:br/>
              <w:t xml:space="preserve">    # File Overview &amp; Privacy Risk Box</w:t>
              <w:br/>
              <w:t xml:space="preserve">    risk = getattr(report, "privacy_risk", "LOW")</w:t>
              <w:br/>
              <w:t xml:space="preserve">    reasons = getattr(report, "privacy_reasons", [])</w:t>
              <w:br/>
              <w:br/>
              <w:t xml:space="preserve">    if risk == "HIGH":</w:t>
              <w:br/>
              <w:t xml:space="preserve">        pdf.set_fill_color(254, 242, 242)</w:t>
              <w:br/>
              <w:t xml:space="preserve">        pdf.set_draw_color(239, 68, 68)</w:t>
              <w:br/>
              <w:t xml:space="preserve">        risk_label = "[HIGH PRIVACY RISK] - Sensitive Identity/Location Data Detected"</w:t>
              <w:br/>
              <w:t xml:space="preserve">    elif risk == "MEDIUM":</w:t>
              <w:br/>
              <w:t xml:space="preserve">        pdf.set_fill_color(255, 251, 235)</w:t>
              <w:br/>
              <w:t xml:space="preserve">        pdf.set_draw_color(245, 158, 11)</w:t>
              <w:br/>
              <w:t xml:space="preserve">        risk_label = "[MEDIUM PRIVACY RISK] - Identifying Telemetry Present"</w:t>
              <w:br/>
              <w:t xml:space="preserve">    else:</w:t>
              <w:br/>
              <w:t xml:space="preserve">        pdf.set_fill_color(240, 253, 244)</w:t>
              <w:br/>
              <w:t xml:space="preserve">        pdf.set_draw_color(34, 197, 94)</w:t>
              <w:br/>
              <w:t xml:space="preserve">        risk_label = "[LOW PRIVACY RISK] - Minimal Metadata Found"</w:t>
              <w:br/>
              <w:br/>
              <w:t xml:space="preserve">    pdf.set_line_width(0.5)</w:t>
              <w:br/>
              <w:t xml:space="preserve">    pdf.cell(0, 7, risk_label, border=1, fill=True, new_x="LMARGIN", new_y="NEXT", align="C")</w:t>
              <w:br/>
              <w:t xml:space="preserve">    pdf.ln(2)</w:t>
              <w:br/>
              <w:br/>
              <w:t xml:space="preserve">    # Cryptographic Hashes Section</w:t>
              <w:br/>
              <w:t xml:space="preserve">    pdf.chapter_title("1. Cryptographic File Integrity &amp; Hashing")</w:t>
              <w:br/>
              <w:t xml:space="preserve">    pdf.key_value_row("File Path / Source", os.path.basename(report.file_path) if report.file_path else "In-Memory Buffer")</w:t>
              <w:br/>
              <w:t xml:space="preserve">    pdf.key_value_row("File Size", f"{report.file_size:,} bytes ({_human_size(report.file_size)})")</w:t>
              <w:br/>
              <w:t xml:space="preserve">    pdf.key_value_row("MD5 Checksum", getattr(report, "md5", "N/A") or "N/A")</w:t>
              <w:br/>
              <w:t xml:space="preserve">    pdf.key_value_row("SHA-1 Checksum", getattr(report, "sha1", "N/A") or "N/A")</w:t>
              <w:br/>
              <w:t xml:space="preserve">    pdf.key_value_row("SHA-256 Checksum", getattr(report, "sha256", "N/A") or "N/A")</w:t>
              <w:br/>
              <w:t xml:space="preserve">    pdf.ln(2)</w:t>
              <w:br/>
              <w:br/>
              <w:t xml:space="preserve">    # Camera &amp; Exposure Telemetry Section</w:t>
              <w:br/>
              <w:t xml:space="preserve">    pdf.chapter_title("2. Hardware &amp; Exposure Telemetry")</w:t>
              <w:br/>
              <w:t xml:space="preserve">    pdf.key_value_row("Camera Make", report.camera_make or "Unknown / Not Recorded")</w:t>
              <w:br/>
              <w:t xml:space="preserve">    pdf.key_value_row("Camera Model", report.camera_model or "Unknown / Not Recorded")</w:t>
              <w:br/>
              <w:t xml:space="preserve">    pdf.key_value_row("Lens Model", report.lens_model or "N/A")</w:t>
              <w:br/>
              <w:t xml:space="preserve">    pdf.key_value_row("Date/Time Original", report.datetime_original or "N/A")</w:t>
              <w:br/>
              <w:t xml:space="preserve">    pdf.key_value_row("Exposure Time", report.exposure_time or "N/A")</w:t>
              <w:br/>
              <w:t xml:space="preserve">    pdf.key_value_row("F-Number", report.f_number or "N/A")</w:t>
              <w:br/>
              <w:t xml:space="preserve">    pdf.key_value_row("ISO Speed", str(report.iso) if report.iso else "N/A")</w:t>
              <w:br/>
              <w:t xml:space="preserve">    pdf.key_value_row("Flash Status", getattr(report, "flash_description", "N/A") or "N/A")</w:t>
              <w:br/>
              <w:t xml:space="preserve">    pdf.ln(2)</w:t>
              <w:br/>
              <w:br/>
              <w:t xml:space="preserve">    # GPS Coordinates Section</w:t>
              <w:br/>
              <w:t xml:space="preserve">    if report.has_gps and report.gps:</w:t>
              <w:br/>
              <w:t xml:space="preserve">        pdf.chapter_title("3. Geolocation &amp; Satellite Telemetry")</w:t>
              <w:br/>
              <w:t xml:space="preserve">        pdf.key_value_row("Latitude", f"{report.gps.latitude:.6f} deg")</w:t>
              <w:br/>
              <w:t xml:space="preserve">        pdf.key_value_row("Longitude", f"{report.gps.longitude:.6f} deg")</w:t>
              <w:br/>
              <w:t xml:space="preserve">        pdf.key_value_row("DMS Representation", report.gps.dms_string)</w:t>
              <w:br/>
              <w:t xml:space="preserve">        if report.gps.altitude is not None:</w:t>
              <w:br/>
              <w:t xml:space="preserve">            pdf.key_value_row("Altitude", f"{report.gps.altitude} meters")</w:t>
              <w:br/>
              <w:t xml:space="preserve">        if report.gps.maps_link:</w:t>
              <w:br/>
              <w:t xml:space="preserve">            pdf.key_value_row("Google Maps Pin", report.gps.maps_link)</w:t>
              <w:br/>
              <w:t xml:space="preserve">        pdf.ln(2)</w:t>
              <w:br/>
              <w:br/>
              <w:t xml:space="preserve">    # Complete Raw Tag Explorer Table</w:t>
              <w:br/>
              <w:t xml:space="preserve">    if report.all_tags:</w:t>
              <w:br/>
              <w:t xml:space="preserve">        pdf.add_page()</w:t>
              <w:br/>
              <w:t xml:space="preserve">        pdf.chapter_title("4. Complete Raw EXIF Tag Manifest")</w:t>
              <w:br/>
              <w:t xml:space="preserve">        pdf.set_font("Helvetica", "B", 8)</w:t>
              <w:br/>
              <w:t xml:space="preserve">        pdf.set_fill_color(226, 232, 240)</w:t>
              <w:br/>
              <w:t xml:space="preserve">        pdf.cell(55, 6, "Tag Name", border=1, fill=True)</w:t>
              <w:br/>
              <w:t xml:space="preserve">        pdf.cell(0, 6, "Recorded Value", border=1, fill=True, new_x="LMARGIN", new_y="NEXT")</w:t>
              <w:br/>
              <w:br/>
              <w:t xml:space="preserve">        pdf.set_font("Helvetica", "", 7)</w:t>
              <w:br/>
              <w:t xml:space="preserve">        for tag_name, val in sorted(report.all_tags.items()):</w:t>
              <w:br/>
              <w:t xml:space="preserve">            pdf.cell(55, 5, _clean_text(tag_name)[:32], border=1)</w:t>
              <w:br/>
              <w:t xml:space="preserve">            pdf.cell(0, 5, _clean_text(str(val))[:100], border=1, new_x="LMARGIN", new_y="NEXT")</w:t>
              <w:br/>
              <w:br/>
              <w:t xml:space="preserve">    buf = io.BytesIO()</w:t>
              <w:br/>
              <w:t xml:space="preserve">    pdf.output(buf)</w:t>
              <w:br/>
              <w:t xml:space="preserve">    return buf.getvalue()</w:t>
              <w:br/>
            </w:r>
          </w:p>
        </w:tc>
      </w:tr>
    </w:tbl>
    <w:p>
      <w:pPr>
        <w:spacing w:before="0" w:after="80"/>
      </w:pPr>
    </w:p>
    <w:p>
      <w:pPr>
        <w:keepNext/>
        <w:spacing w:before="160" w:after="60"/>
      </w:pPr>
      <w:r>
        <w:rPr>
          <w:rFonts w:ascii="Calibri" w:hAnsi="Calibri"/>
          <w:b/>
          <w:color w:val="323232"/>
          <w:sz w:val="23"/>
        </w:rPr>
        <w:t>Annotation of Algorithmic Listing 5</w:t>
      </w:r>
    </w:p>
    <w:p>
      <w:pPr>
        <w:pStyle w:val="ListBullet"/>
        <w:spacing w:before="20" w:after="40"/>
      </w:pPr>
      <w:r>
        <w:rPr>
          <w:b/>
        </w:rPr>
        <w:t>Typography and String Sanitization:</w:t>
      </w:r>
      <w:r>
        <w:t xml:space="preserve"> The </w:t>
      </w:r>
      <w:r>
        <w:rPr>
          <w:rFonts w:ascii="Consolas" w:hAnsi="Consolas"/>
          <w:color w:val="A0283C"/>
          <w:sz w:val="19"/>
        </w:rPr>
        <w:t>_clean_text()</w:t>
      </w:r>
      <w:r>
        <w:t xml:space="preserve"> helper filters Unicode symbols, replacing non-Latin-1 typographical artifacts (degrees symbols, curly quotes, dashes, alerts) with standard ISO-8859-1 equivalents, preventing runtime exceptions within standard core PDF font tables.</w:t>
      </w:r>
    </w:p>
    <w:p>
      <w:pPr>
        <w:pStyle w:val="ListBullet"/>
        <w:spacing w:before="20" w:after="40"/>
      </w:pPr>
      <w:r>
        <w:rPr>
          <w:b/>
        </w:rPr>
        <w:t>Dynamic Layout &amp; Header/Footer Anchors:</w:t>
      </w:r>
      <w:r>
        <w:t xml:space="preserve"> Subclasses </w:t>
      </w:r>
      <w:r>
        <w:rPr>
          <w:rFonts w:ascii="Consolas" w:hAnsi="Consolas"/>
          <w:color w:val="A0283C"/>
          <w:sz w:val="19"/>
        </w:rPr>
        <w:t>FPDF</w:t>
      </w:r>
      <w:r>
        <w:t xml:space="preserve"> to inject professional running headers, timestamps, and page numbers (</w:t>
      </w:r>
      <w:r>
        <w:rPr>
          <w:rFonts w:ascii="Consolas" w:hAnsi="Consolas"/>
          <w:color w:val="A0283C"/>
          <w:sz w:val="19"/>
        </w:rPr>
        <w:t>Page X of Y</w:t>
      </w:r>
      <w:r>
        <w:t xml:space="preserve"> via alias replacement).</w:t>
      </w:r>
    </w:p>
    <w:p>
      <w:pPr>
        <w:pStyle w:val="ListBullet"/>
        <w:spacing w:before="20" w:after="40"/>
      </w:pPr>
      <w:r>
        <w:rPr>
          <w:b/>
        </w:rPr>
        <w:t>Evidentiary Categorization:</w:t>
      </w:r>
      <w:r>
        <w:t xml:space="preserve"> Systematically structures reports into logical sections: Risk Rating Banner, Cryptographic Hashes, Hardware Telemetry, Geodetic Positioning, and Exhaustive Raw Tag Tables.</w:t>
      </w:r>
    </w:p>
    <w:p>
      <w:pPr>
        <w:pStyle w:val="ListBullet"/>
        <w:spacing w:before="20" w:after="40"/>
      </w:pPr>
      <w:r>
        <w:rPr>
          <w:b/>
        </w:rPr>
        <w:t>In-Memory Buffer Streaming:</w:t>
      </w:r>
      <w:r>
        <w:t xml:space="preserve"> The resulting PDF binary is written to an in-memory </w:t>
      </w:r>
      <w:r>
        <w:rPr>
          <w:rFonts w:ascii="Consolas" w:hAnsi="Consolas"/>
          <w:color w:val="A0283C"/>
          <w:sz w:val="19"/>
        </w:rPr>
        <w:t>io.BytesIO()</w:t>
      </w:r>
      <w:r>
        <w:t xml:space="preserve"> stream, upholding the zero-disk footprint principle.</w:t>
      </w:r>
    </w:p>
    <w:p>
      <w:r>
        <w:br w:type="page"/>
      </w:r>
    </w:p>
    <w:p>
      <w:pPr>
        <w:keepNext/>
        <w:spacing w:before="320" w:after="120"/>
      </w:pPr>
      <w:r>
        <w:rPr>
          <w:rFonts w:ascii="Calibri" w:hAnsi="Calibri"/>
          <w:b/>
          <w:color w:val="1B365D"/>
          <w:sz w:val="40"/>
        </w:rPr>
        <w:t>ACADEMIC REFERENCES &amp; BIBLIOGRAPHY</w:t>
      </w:r>
    </w:p>
    <w:p>
      <w:r>
        <w:br w:type="page"/>
      </w:r>
    </w:p>
    <w:p>
      <w:pPr>
        <w:keepNext/>
        <w:spacing w:before="260" w:after="100"/>
      </w:pPr>
      <w:r>
        <w:rPr>
          <w:rFonts w:ascii="Calibri" w:hAnsi="Calibri"/>
          <w:b/>
          <w:color w:val="1B365D"/>
          <w:sz w:val="30"/>
        </w:rPr>
        <w:t>Thematic Taxonomy of Cited Literature</w:t>
      </w:r>
    </w:p>
    <w:p>
      <w:pPr>
        <w:spacing w:before="40" w:after="100"/>
      </w:pPr>
      <w:r>
        <w:t xml:space="preserve">The research, engineering, and forensic evaluation of </w:t>
      </w:r>
      <w:r>
        <w:rPr>
          <w:b/>
        </w:rPr>
        <w:t>Img_Analyze</w:t>
      </w:r>
      <w:r>
        <w:t xml:space="preserve"> draws upon a rigorous corpus of technical standards, peer-reviewed computer science literature, legal evidentiary frameworks, and open-source intelligence treatises. The bibliography is classified into six foundational domains:</w:t>
      </w:r>
    </w:p>
    <w:p>
      <w:pPr>
        <w:pStyle w:val="ListNumber"/>
        <w:spacing w:before="20" w:after="40"/>
      </w:pPr>
      <w:r>
        <w:rPr>
          <w:b/>
        </w:rPr>
        <w:t>International Image Container, EXIF, and Metadata Standards</w:t>
      </w:r>
      <w:r>
        <w:t xml:space="preserve"> (</w:t>
      </w:r>
      <w:r>
        <w:rPr>
          <w:rFonts w:ascii="Consolas" w:hAnsi="Consolas"/>
          <w:color w:val="A0283C"/>
          <w:sz w:val="19"/>
        </w:rPr>
        <w:t>[S01]</w:t>
      </w:r>
      <w:r>
        <w:t>–</w:t>
      </w:r>
      <w:r>
        <w:rPr>
          <w:rFonts w:ascii="Consolas" w:hAnsi="Consolas"/>
          <w:color w:val="A0283C"/>
          <w:sz w:val="19"/>
        </w:rPr>
        <w:t>[S09]</w:t>
      </w:r>
      <w:r>
        <w:t>)</w:t>
      </w:r>
    </w:p>
    <w:p>
      <w:pPr>
        <w:pStyle w:val="ListNumber"/>
        <w:spacing w:before="20" w:after="40"/>
      </w:pPr>
      <w:r>
        <w:rPr>
          <w:b/>
        </w:rPr>
        <w:t>Digital Forensics, Anti-Forensics, and Chain of Custody</w:t>
      </w:r>
      <w:r>
        <w:t xml:space="preserve"> (</w:t>
      </w:r>
      <w:r>
        <w:rPr>
          <w:rFonts w:ascii="Consolas" w:hAnsi="Consolas"/>
          <w:color w:val="A0283C"/>
          <w:sz w:val="19"/>
        </w:rPr>
        <w:t>[F01]</w:t>
      </w:r>
      <w:r>
        <w:t>–</w:t>
      </w:r>
      <w:r>
        <w:rPr>
          <w:rFonts w:ascii="Consolas" w:hAnsi="Consolas"/>
          <w:color w:val="A0283C"/>
          <w:sz w:val="19"/>
        </w:rPr>
        <w:t>[F11]</w:t>
      </w:r>
      <w:r>
        <w:t>)</w:t>
      </w:r>
    </w:p>
    <w:p>
      <w:pPr>
        <w:pStyle w:val="ListNumber"/>
        <w:spacing w:before="20" w:after="40"/>
      </w:pPr>
      <w:r>
        <w:rPr>
          <w:b/>
        </w:rPr>
        <w:t>Cryptographic Integrity, Hashing, and Content Provenance</w:t>
      </w:r>
      <w:r>
        <w:t xml:space="preserve"> (</w:t>
      </w:r>
      <w:r>
        <w:rPr>
          <w:rFonts w:ascii="Consolas" w:hAnsi="Consolas"/>
          <w:color w:val="A0283C"/>
          <w:sz w:val="19"/>
        </w:rPr>
        <w:t>[C01]</w:t>
      </w:r>
      <w:r>
        <w:t>–</w:t>
      </w:r>
      <w:r>
        <w:rPr>
          <w:rFonts w:ascii="Consolas" w:hAnsi="Consolas"/>
          <w:color w:val="A0283C"/>
          <w:sz w:val="19"/>
        </w:rPr>
        <w:t>[C09]</w:t>
      </w:r>
      <w:r>
        <w:t>)</w:t>
      </w:r>
    </w:p>
    <w:p>
      <w:pPr>
        <w:pStyle w:val="ListNumber"/>
        <w:spacing w:before="20" w:after="40"/>
      </w:pPr>
      <w:r>
        <w:rPr>
          <w:b/>
        </w:rPr>
        <w:t>Color Science, Quantization Models, and Perceptual Photometry</w:t>
      </w:r>
      <w:r>
        <w:t xml:space="preserve"> (</w:t>
      </w:r>
      <w:r>
        <w:rPr>
          <w:rFonts w:ascii="Consolas" w:hAnsi="Consolas"/>
          <w:color w:val="A0283C"/>
          <w:sz w:val="19"/>
        </w:rPr>
        <w:t>[Q01]</w:t>
      </w:r>
      <w:r>
        <w:t>–</w:t>
      </w:r>
      <w:r>
        <w:rPr>
          <w:rFonts w:ascii="Consolas" w:hAnsi="Consolas"/>
          <w:color w:val="A0283C"/>
          <w:sz w:val="19"/>
        </w:rPr>
        <w:t>[Q08]</w:t>
      </w:r>
      <w:r>
        <w:t>)</w:t>
      </w:r>
    </w:p>
    <w:p>
      <w:pPr>
        <w:pStyle w:val="ListNumber"/>
        <w:spacing w:before="20" w:after="40"/>
      </w:pPr>
      <w:r>
        <w:rPr>
          <w:b/>
        </w:rPr>
        <w:t>Open-Source Intelligence (OSINT), Geospatial Privacy, and Empirical Leakage</w:t>
      </w:r>
      <w:r>
        <w:t xml:space="preserve"> (</w:t>
      </w:r>
      <w:r>
        <w:rPr>
          <w:rFonts w:ascii="Consolas" w:hAnsi="Consolas"/>
          <w:color w:val="A0283C"/>
          <w:sz w:val="19"/>
        </w:rPr>
        <w:t>[P01]</w:t>
      </w:r>
      <w:r>
        <w:t>–</w:t>
      </w:r>
      <w:r>
        <w:rPr>
          <w:rFonts w:ascii="Consolas" w:hAnsi="Consolas"/>
          <w:color w:val="A0283C"/>
          <w:sz w:val="19"/>
        </w:rPr>
        <w:t>[P10]</w:t>
      </w:r>
      <w:r>
        <w:t>)</w:t>
      </w:r>
    </w:p>
    <w:p>
      <w:pPr>
        <w:pStyle w:val="ListNumber"/>
        <w:spacing w:before="20" w:after="40"/>
      </w:pPr>
      <w:r>
        <w:rPr>
          <w:b/>
        </w:rPr>
        <w:t>Software Engineering, Stream Processing, and Memory-Safe Web Architectures</w:t>
      </w:r>
      <w:r>
        <w:t xml:space="preserve"> (</w:t>
      </w:r>
      <w:r>
        <w:rPr>
          <w:rFonts w:ascii="Consolas" w:hAnsi="Consolas"/>
          <w:color w:val="A0283C"/>
          <w:sz w:val="19"/>
        </w:rPr>
        <w:t>[W01]</w:t>
      </w:r>
      <w:r>
        <w:t>–</w:t>
      </w:r>
      <w:r>
        <w:rPr>
          <w:rFonts w:ascii="Consolas" w:hAnsi="Consolas"/>
          <w:color w:val="A0283C"/>
          <w:sz w:val="19"/>
        </w:rPr>
        <w:t>[W08]</w:t>
      </w:r>
      <w:r>
        <w:t>)</w:t>
      </w:r>
    </w:p>
    <w:p>
      <w:r>
        <w:br w:type="page"/>
      </w:r>
    </w:p>
    <w:p>
      <w:pPr>
        <w:keepNext/>
        <w:spacing w:before="200" w:after="80"/>
      </w:pPr>
      <w:r>
        <w:rPr>
          <w:rFonts w:ascii="Calibri" w:hAnsi="Calibri"/>
          <w:b/>
          <w:color w:val="2C5E8A"/>
          <w:sz w:val="25"/>
        </w:rPr>
        <w:t>Category 1: International Image Container &amp; Metadata Standards</w:t>
      </w:r>
    </w:p>
    <w:p>
      <w:pPr>
        <w:pStyle w:val="ListBullet"/>
        <w:spacing w:before="20" w:after="40"/>
      </w:pPr>
      <w:r>
        <w:rPr>
          <w:rFonts w:ascii="Consolas" w:hAnsi="Consolas"/>
          <w:color w:val="A0283C"/>
          <w:sz w:val="19"/>
        </w:rPr>
        <w:t>[S01]</w:t>
      </w:r>
      <w:r>
        <w:t xml:space="preserve"> </w:t>
      </w:r>
      <w:r>
        <w:rPr>
          <w:b/>
        </w:rPr>
        <w:t>Camera &amp; Imaging Products Association (CIPA) and Japan Electronics and Information Technology Industries Association (JEITA)</w:t>
      </w:r>
      <w:r>
        <w:t xml:space="preserve">, </w:t>
      </w:r>
      <w:r>
        <w:rPr>
          <w:i/>
        </w:rPr>
        <w:t>"Exchangeable Image File Format for Digital Still Cameras: EXIF Version 2.32"</w:t>
      </w:r>
      <w:r>
        <w:t>, Standard CIPA DC-008-2019 / JEITA CP-3451D, Tokyo, Japan, May 2019. Available: https://www.cipa.jp/std/documents/e/DC-008-2019-E.pdf</w:t>
      </w:r>
    </w:p>
    <w:p>
      <w:pPr>
        <w:pStyle w:val="ListBullet"/>
        <w:spacing w:before="20" w:after="40"/>
      </w:pPr>
      <w:r>
        <w:rPr>
          <w:rFonts w:ascii="Consolas" w:hAnsi="Consolas"/>
          <w:color w:val="A0283C"/>
          <w:sz w:val="19"/>
        </w:rPr>
        <w:t>[S02]</w:t>
      </w:r>
      <w:r>
        <w:t xml:space="preserve"> </w:t>
      </w:r>
      <w:r>
        <w:rPr>
          <w:b/>
        </w:rPr>
        <w:t>International Organization for Standardization (ISO) and International Electrotechnical Commission (IEC)</w:t>
      </w:r>
      <w:r>
        <w:t xml:space="preserve">, </w:t>
      </w:r>
      <w:r>
        <w:rPr>
          <w:i/>
        </w:rPr>
        <w:t>"ISO/IEC 15948:2004 — Information Technology — Computer Graphics and Image Processing — Portable Network Graphics (PNG): Functional Specification"</w:t>
      </w:r>
      <w:r>
        <w:t>, Geneva, Switzerland, Mar. 2004. Available: https://www.iso.org/standard/29581.html</w:t>
      </w:r>
    </w:p>
    <w:p>
      <w:pPr>
        <w:pStyle w:val="ListBullet"/>
        <w:spacing w:before="20" w:after="40"/>
      </w:pPr>
      <w:r>
        <w:rPr>
          <w:rFonts w:ascii="Consolas" w:hAnsi="Consolas"/>
          <w:color w:val="A0283C"/>
          <w:sz w:val="19"/>
        </w:rPr>
        <w:t>[S03]</w:t>
      </w:r>
      <w:r>
        <w:t xml:space="preserve"> </w:t>
      </w:r>
      <w:r>
        <w:rPr>
          <w:b/>
        </w:rPr>
        <w:t>Adobe Systems Incorporated</w:t>
      </w:r>
      <w:r>
        <w:t xml:space="preserve">, </w:t>
      </w:r>
      <w:r>
        <w:rPr>
          <w:i/>
        </w:rPr>
        <w:t>"TIFF Revision 6.0 Specification"</w:t>
      </w:r>
      <w:r>
        <w:t>, Adobe Developers Association, San Jose, CA, USA, Jun. 1992. Available: https://www.itu.int/itudoc/itu-t/com16/tiff-fx/docs/tiff6.pdf</w:t>
      </w:r>
    </w:p>
    <w:p>
      <w:pPr>
        <w:pStyle w:val="ListBullet"/>
        <w:spacing w:before="20" w:after="40"/>
      </w:pPr>
      <w:r>
        <w:rPr>
          <w:rFonts w:ascii="Consolas" w:hAnsi="Consolas"/>
          <w:color w:val="A0283C"/>
          <w:sz w:val="19"/>
        </w:rPr>
        <w:t>[S04]</w:t>
      </w:r>
      <w:r>
        <w:t xml:space="preserve"> </w:t>
      </w:r>
      <w:r>
        <w:rPr>
          <w:b/>
        </w:rPr>
        <w:t>Adobe Systems Incorporated</w:t>
      </w:r>
      <w:r>
        <w:t xml:space="preserve">, </w:t>
      </w:r>
      <w:r>
        <w:rPr>
          <w:i/>
        </w:rPr>
        <w:t>"XMP Specification Part 1: Data and Serialization Models"</w:t>
      </w:r>
      <w:r>
        <w:t>, Adobe Developer Documentation, San Jose, CA, USA, Jan. 2020.</w:t>
      </w:r>
    </w:p>
    <w:p>
      <w:pPr>
        <w:pStyle w:val="ListBullet"/>
        <w:spacing w:before="20" w:after="40"/>
      </w:pPr>
      <w:r>
        <w:rPr>
          <w:rFonts w:ascii="Consolas" w:hAnsi="Consolas"/>
          <w:color w:val="A0283C"/>
          <w:sz w:val="19"/>
        </w:rPr>
        <w:t>[S05]</w:t>
      </w:r>
      <w:r>
        <w:t xml:space="preserve"> </w:t>
      </w:r>
      <w:r>
        <w:rPr>
          <w:b/>
        </w:rPr>
        <w:t>International Organization for Standardization (ISO)</w:t>
      </w:r>
      <w:r>
        <w:t xml:space="preserve">, </w:t>
      </w:r>
      <w:r>
        <w:rPr>
          <w:i/>
        </w:rPr>
        <w:t>"ISO 12234-2:2001 — Electronic Still-Picture Imaging — Removable Memory — Part 2: TIFF/EP Image Data Format"</w:t>
      </w:r>
      <w:r>
        <w:t>, Geneva, Switzerland, Nov. 2001.</w:t>
      </w:r>
    </w:p>
    <w:p>
      <w:pPr>
        <w:pStyle w:val="ListBullet"/>
        <w:spacing w:before="20" w:after="40"/>
      </w:pPr>
      <w:r>
        <w:rPr>
          <w:rFonts w:ascii="Consolas" w:hAnsi="Consolas"/>
          <w:color w:val="A0283C"/>
          <w:sz w:val="19"/>
        </w:rPr>
        <w:t>[S06]</w:t>
      </w:r>
      <w:r>
        <w:t xml:space="preserve"> </w:t>
      </w:r>
      <w:r>
        <w:rPr>
          <w:b/>
        </w:rPr>
        <w:t>Google LLC</w:t>
      </w:r>
      <w:r>
        <w:t xml:space="preserve">, </w:t>
      </w:r>
      <w:r>
        <w:rPr>
          <w:i/>
        </w:rPr>
        <w:t>"WebP Container Specification"</w:t>
      </w:r>
      <w:r>
        <w:t>, Google Open Source Developers Network, Mountain View, CA, USA, 2021. Available: https://developers.google.com/speed/webp/docs/riff_container</w:t>
      </w:r>
    </w:p>
    <w:p>
      <w:pPr>
        <w:pStyle w:val="ListBullet"/>
        <w:spacing w:before="20" w:after="40"/>
      </w:pPr>
      <w:r>
        <w:rPr>
          <w:rFonts w:ascii="Consolas" w:hAnsi="Consolas"/>
          <w:color w:val="A0283C"/>
          <w:sz w:val="19"/>
        </w:rPr>
        <w:t>[S07]</w:t>
      </w:r>
      <w:r>
        <w:t xml:space="preserve"> </w:t>
      </w:r>
      <w:r>
        <w:rPr>
          <w:b/>
        </w:rPr>
        <w:t>CompuServe Incorporated</w:t>
      </w:r>
      <w:r>
        <w:t xml:space="preserve">, </w:t>
      </w:r>
      <w:r>
        <w:rPr>
          <w:i/>
        </w:rPr>
        <w:t>"Graphics Interchange Format: Version 89a"</w:t>
      </w:r>
      <w:r>
        <w:t>, Columbus, OH, USA, Jul. 1990.</w:t>
      </w:r>
    </w:p>
    <w:p>
      <w:pPr>
        <w:pStyle w:val="ListBullet"/>
        <w:spacing w:before="20" w:after="40"/>
      </w:pPr>
      <w:r>
        <w:rPr>
          <w:rFonts w:ascii="Consolas" w:hAnsi="Consolas"/>
          <w:color w:val="A0283C"/>
          <w:sz w:val="19"/>
        </w:rPr>
        <w:t>[S08]</w:t>
      </w:r>
      <w:r>
        <w:t xml:space="preserve"> </w:t>
      </w:r>
      <w:r>
        <w:rPr>
          <w:b/>
        </w:rPr>
        <w:t>International Organization for Standardization (ISO) and International Electrotechnical Commission (IEC)</w:t>
      </w:r>
      <w:r>
        <w:t xml:space="preserve">, </w:t>
      </w:r>
      <w:r>
        <w:rPr>
          <w:i/>
        </w:rPr>
        <w:t>"ISO/IEC 10918-1:1994 — Digital Compression and Coding of Continuous-Tone Still Images: Requirements and Guidelines (JPEG)"</w:t>
      </w:r>
      <w:r>
        <w:t>, Geneva, Switzerland, Feb. 1994.</w:t>
      </w:r>
    </w:p>
    <w:p>
      <w:pPr>
        <w:pStyle w:val="ListBullet"/>
        <w:spacing w:before="20" w:after="40"/>
      </w:pPr>
      <w:r>
        <w:rPr>
          <w:rFonts w:ascii="Consolas" w:hAnsi="Consolas"/>
          <w:color w:val="A0283C"/>
          <w:sz w:val="19"/>
        </w:rPr>
        <w:t>[S09]</w:t>
      </w:r>
      <w:r>
        <w:t xml:space="preserve"> </w:t>
      </w:r>
      <w:r>
        <w:rPr>
          <w:b/>
        </w:rPr>
        <w:t>International Organization for Standardization (ISO) and International Electrotechnical Commission (IEC)</w:t>
      </w:r>
      <w:r>
        <w:t xml:space="preserve">, </w:t>
      </w:r>
      <w:r>
        <w:rPr>
          <w:i/>
        </w:rPr>
        <w:t>"ISO/IEC 14496-12:2022 — Information Technology — Coding of Audio-Visual Objects — Part 12: ISO Base Media File Format"</w:t>
      </w:r>
      <w:r>
        <w:t>, Geneva, Switzerland, Jan. 2022.</w:t>
      </w:r>
    </w:p>
    <w:p>
      <w:r>
        <w:br w:type="page"/>
      </w:r>
    </w:p>
    <w:p>
      <w:pPr>
        <w:keepNext/>
        <w:spacing w:before="200" w:after="80"/>
      </w:pPr>
      <w:r>
        <w:rPr>
          <w:rFonts w:ascii="Calibri" w:hAnsi="Calibri"/>
          <w:b/>
          <w:color w:val="2C5E8A"/>
          <w:sz w:val="25"/>
        </w:rPr>
        <w:t>Category 2: Digital Forensics, Anti-Forensics, and Chain of Custody</w:t>
      </w:r>
    </w:p>
    <w:p>
      <w:pPr>
        <w:pStyle w:val="ListBullet"/>
        <w:spacing w:before="20" w:after="40"/>
      </w:pPr>
      <w:r>
        <w:rPr>
          <w:rFonts w:ascii="Consolas" w:hAnsi="Consolas"/>
          <w:color w:val="A0283C"/>
          <w:sz w:val="19"/>
        </w:rPr>
        <w:t>[F01]</w:t>
      </w:r>
      <w:r>
        <w:t xml:space="preserve"> </w:t>
      </w:r>
      <w:r>
        <w:rPr>
          <w:b/>
        </w:rPr>
        <w:t>E. Casey</w:t>
      </w:r>
      <w:r>
        <w:t xml:space="preserve">, </w:t>
      </w:r>
      <w:r>
        <w:rPr>
          <w:i/>
        </w:rPr>
        <w:t>Digital Evidence and Computer Crime: Forensic Science, Computers, and the Internet</w:t>
      </w:r>
      <w:r>
        <w:t>, 3rd ed. London, UK: Academic Press / Elsevier, 2011, pp. 112–245.</w:t>
      </w:r>
    </w:p>
    <w:p>
      <w:pPr>
        <w:pStyle w:val="ListBullet"/>
        <w:spacing w:before="20" w:after="40"/>
      </w:pPr>
      <w:r>
        <w:rPr>
          <w:rFonts w:ascii="Consolas" w:hAnsi="Consolas"/>
          <w:color w:val="A0283C"/>
          <w:sz w:val="19"/>
        </w:rPr>
        <w:t>[F02]</w:t>
      </w:r>
      <w:r>
        <w:t xml:space="preserve"> </w:t>
      </w:r>
      <w:r>
        <w:rPr>
          <w:b/>
        </w:rPr>
        <w:t>B. Carrier</w:t>
      </w:r>
      <w:r>
        <w:t xml:space="preserve">, </w:t>
      </w:r>
      <w:r>
        <w:rPr>
          <w:i/>
        </w:rPr>
        <w:t>File System Forensic Analysis</w:t>
      </w:r>
      <w:r>
        <w:t>, Boston, MA, USA: Addison-Wesley Professional, 2005, pp. 45–98.</w:t>
      </w:r>
    </w:p>
    <w:p>
      <w:pPr>
        <w:pStyle w:val="ListBullet"/>
        <w:spacing w:before="20" w:after="40"/>
      </w:pPr>
      <w:r>
        <w:rPr>
          <w:rFonts w:ascii="Consolas" w:hAnsi="Consolas"/>
          <w:color w:val="A0283C"/>
          <w:sz w:val="19"/>
        </w:rPr>
        <w:t>[F03]</w:t>
      </w:r>
      <w:r>
        <w:t xml:space="preserve"> </w:t>
      </w:r>
      <w:r>
        <w:rPr>
          <w:b/>
        </w:rPr>
        <w:t>K. Kent, S. Chevalier, T. Grance, and H. Dang</w:t>
      </w:r>
      <w:r>
        <w:t xml:space="preserve">, </w:t>
      </w:r>
      <w:r>
        <w:rPr>
          <w:i/>
        </w:rPr>
        <w:t>"Guide to Integrating Forensic Techniques into Incident Response"</w:t>
      </w:r>
      <w:r>
        <w:t>, National Institute of Standards and Technology (NIST), Gaithersburg, MD, USA, Special Publication (SP) 800-86, Aug. 2006. doi: https://doi.org/10.6028/NIST.SP.800-86</w:t>
      </w:r>
    </w:p>
    <w:p>
      <w:pPr>
        <w:pStyle w:val="ListBullet"/>
        <w:spacing w:before="20" w:after="40"/>
      </w:pPr>
      <w:r>
        <w:rPr>
          <w:rFonts w:ascii="Consolas" w:hAnsi="Consolas"/>
          <w:color w:val="A0283C"/>
          <w:sz w:val="19"/>
        </w:rPr>
        <w:t>[F04]</w:t>
      </w:r>
      <w:r>
        <w:t xml:space="preserve"> </w:t>
      </w:r>
      <w:r>
        <w:rPr>
          <w:b/>
        </w:rPr>
        <w:t>International Organization for Standardization (ISO) and International Electrotechnical Commission (IEC)</w:t>
      </w:r>
      <w:r>
        <w:t xml:space="preserve">, </w:t>
      </w:r>
      <w:r>
        <w:rPr>
          <w:i/>
        </w:rPr>
        <w:t>"ISO/IEC 27037:2012 — Information Technology — Security Techniques — Guidelines for Identification, Collection, Acquisition and Preservation of Digital Evidence"</w:t>
      </w:r>
      <w:r>
        <w:t>, Geneva, Switzerland, Oct. 2012.</w:t>
      </w:r>
    </w:p>
    <w:p>
      <w:pPr>
        <w:pStyle w:val="ListBullet"/>
        <w:spacing w:before="20" w:after="40"/>
      </w:pPr>
      <w:r>
        <w:rPr>
          <w:rFonts w:ascii="Consolas" w:hAnsi="Consolas"/>
          <w:color w:val="A0283C"/>
          <w:sz w:val="19"/>
        </w:rPr>
        <w:t>[F05]</w:t>
      </w:r>
      <w:r>
        <w:t xml:space="preserve"> </w:t>
      </w:r>
      <w:r>
        <w:rPr>
          <w:b/>
        </w:rPr>
        <w:t>H. Farid</w:t>
      </w:r>
      <w:r>
        <w:t xml:space="preserve">, </w:t>
      </w:r>
      <w:r>
        <w:rPr>
          <w:i/>
        </w:rPr>
        <w:t>Photo Forensics</w:t>
      </w:r>
      <w:r>
        <w:t>, Cambridge, MA, USA: The MIT Press, 2016, pp. 29–85.</w:t>
      </w:r>
    </w:p>
    <w:p>
      <w:pPr>
        <w:pStyle w:val="ListBullet"/>
        <w:spacing w:before="20" w:after="40"/>
      </w:pPr>
      <w:r>
        <w:rPr>
          <w:rFonts w:ascii="Consolas" w:hAnsi="Consolas"/>
          <w:color w:val="A0283C"/>
          <w:sz w:val="19"/>
        </w:rPr>
        <w:t>[F06]</w:t>
      </w:r>
      <w:r>
        <w:t xml:space="preserve"> </w:t>
      </w:r>
      <w:r>
        <w:rPr>
          <w:b/>
        </w:rPr>
        <w:t>J. Lukas, J. Fridrich, and M. Goljan</w:t>
      </w:r>
      <w:r>
        <w:t xml:space="preserve">, </w:t>
      </w:r>
      <w:r>
        <w:rPr>
          <w:i/>
        </w:rPr>
        <w:t>"Digital Camera Identification from Sensor Pattern Noise"</w:t>
      </w:r>
      <w:r>
        <w:t xml:space="preserve">, </w:t>
      </w:r>
      <w:r>
        <w:rPr>
          <w:i/>
        </w:rPr>
        <w:t>IEEE Transactions on Information Forensics and Security</w:t>
      </w:r>
      <w:r>
        <w:t>, vol. 1, no. 2, pp. 205–214, Jun. 2006. doi: 10.1109/TIFS.2006.873602.</w:t>
      </w:r>
    </w:p>
    <w:p>
      <w:pPr>
        <w:pStyle w:val="ListBullet"/>
        <w:spacing w:before="20" w:after="40"/>
      </w:pPr>
      <w:r>
        <w:rPr>
          <w:rFonts w:ascii="Consolas" w:hAnsi="Consolas"/>
          <w:color w:val="A0283C"/>
          <w:sz w:val="19"/>
        </w:rPr>
        <w:t>[F07]</w:t>
      </w:r>
      <w:r>
        <w:t xml:space="preserve"> </w:t>
      </w:r>
      <w:r>
        <w:rPr>
          <w:b/>
        </w:rPr>
        <w:t>R. Harris</w:t>
      </w:r>
      <w:r>
        <w:t xml:space="preserve">, </w:t>
      </w:r>
      <w:r>
        <w:rPr>
          <w:i/>
        </w:rPr>
        <w:t>"Arriving at an Anti-Forensics Consensus: Examining How to Define and Control the Anti-Forensics Problem"</w:t>
      </w:r>
      <w:r>
        <w:t xml:space="preserve">, </w:t>
      </w:r>
      <w:r>
        <w:rPr>
          <w:i/>
        </w:rPr>
        <w:t>Digital Investigation</w:t>
      </w:r>
      <w:r>
        <w:t>, vol. 3, Supplement 1, pp. 44–49, Sep. 2006. doi: 10.1016/j.diin.2006.06.005.</w:t>
      </w:r>
    </w:p>
    <w:p>
      <w:pPr>
        <w:pStyle w:val="ListBullet"/>
        <w:spacing w:before="20" w:after="40"/>
      </w:pPr>
      <w:r>
        <w:rPr>
          <w:rFonts w:ascii="Consolas" w:hAnsi="Consolas"/>
          <w:color w:val="A0283C"/>
          <w:sz w:val="19"/>
        </w:rPr>
        <w:t>[F08]</w:t>
      </w:r>
      <w:r>
        <w:t xml:space="preserve"> </w:t>
      </w:r>
      <w:r>
        <w:rPr>
          <w:b/>
        </w:rPr>
        <w:t>M. Rogers, J. Goldman, R. Mislan, T. Wedge, and S. Debrota</w:t>
      </w:r>
      <w:r>
        <w:t xml:space="preserve">, </w:t>
      </w:r>
      <w:r>
        <w:rPr>
          <w:i/>
        </w:rPr>
        <w:t>"Computer Forensics Field Triage Process Model"</w:t>
      </w:r>
      <w:r>
        <w:t xml:space="preserve">, </w:t>
      </w:r>
      <w:r>
        <w:rPr>
          <w:i/>
        </w:rPr>
        <w:t>Journal of Digital Forensics, Security and Law</w:t>
      </w:r>
      <w:r>
        <w:t>, vol. 1, no. 2, pp. 19–37, 2006.</w:t>
      </w:r>
    </w:p>
    <w:p>
      <w:pPr>
        <w:pStyle w:val="ListBullet"/>
        <w:spacing w:before="20" w:after="40"/>
      </w:pPr>
      <w:r>
        <w:rPr>
          <w:rFonts w:ascii="Consolas" w:hAnsi="Consolas"/>
          <w:color w:val="A0283C"/>
          <w:sz w:val="19"/>
        </w:rPr>
        <w:t>[F09]</w:t>
      </w:r>
      <w:r>
        <w:t xml:space="preserve"> </w:t>
      </w:r>
      <w:r>
        <w:rPr>
          <w:b/>
        </w:rPr>
        <w:t>Committee on the Judiciary, House of Representatives</w:t>
      </w:r>
      <w:r>
        <w:t xml:space="preserve">, </w:t>
      </w:r>
      <w:r>
        <w:rPr>
          <w:i/>
        </w:rPr>
        <w:t>"Federal Rules of Evidence: Rule 901. Authenticating or Identifying Evidence"</w:t>
      </w:r>
      <w:r>
        <w:t>, 118th Congress, 2nd Session, Washington, DC, USA: U.S. Government Publishing Office, Dec. 2023, pp. 24–26.</w:t>
      </w:r>
    </w:p>
    <w:p>
      <w:pPr>
        <w:pStyle w:val="ListBullet"/>
        <w:spacing w:before="20" w:after="40"/>
      </w:pPr>
      <w:r>
        <w:rPr>
          <w:rFonts w:ascii="Consolas" w:hAnsi="Consolas"/>
          <w:color w:val="A0283C"/>
          <w:sz w:val="19"/>
        </w:rPr>
        <w:t>[F10]</w:t>
      </w:r>
      <w:r>
        <w:t xml:space="preserve"> </w:t>
      </w:r>
      <w:r>
        <w:rPr>
          <w:b/>
        </w:rPr>
        <w:t>Scientific Working Group on Digital Evidence (SWGDE)</w:t>
      </w:r>
      <w:r>
        <w:t xml:space="preserve">, </w:t>
      </w:r>
      <w:r>
        <w:rPr>
          <w:i/>
        </w:rPr>
        <w:t>"SWGDE Best Practices for Digital Audio and Video Forensics"</w:t>
      </w:r>
      <w:r>
        <w:t>, SWGDE Document 21-F-001-1.0, Quantico, VA, USA, Feb. 2021.</w:t>
      </w:r>
    </w:p>
    <w:p>
      <w:pPr>
        <w:pStyle w:val="ListBullet"/>
        <w:spacing w:before="20" w:after="40"/>
      </w:pPr>
      <w:r>
        <w:rPr>
          <w:rFonts w:ascii="Consolas" w:hAnsi="Consolas"/>
          <w:color w:val="A0283C"/>
          <w:sz w:val="19"/>
        </w:rPr>
        <w:t>[F11]</w:t>
      </w:r>
      <w:r>
        <w:t xml:space="preserve"> </w:t>
      </w:r>
      <w:r>
        <w:rPr>
          <w:b/>
        </w:rPr>
        <w:t>M. Stamm, M. Wu, and K. J. R. Liu</w:t>
      </w:r>
      <w:r>
        <w:t xml:space="preserve">, </w:t>
      </w:r>
      <w:r>
        <w:rPr>
          <w:i/>
        </w:rPr>
        <w:t>"Information Forensics: An Overview of the First Decade"</w:t>
      </w:r>
      <w:r>
        <w:t xml:space="preserve">, </w:t>
      </w:r>
      <w:r>
        <w:rPr>
          <w:i/>
        </w:rPr>
        <w:t>IEEE Access</w:t>
      </w:r>
      <w:r>
        <w:t>, vol. 1, pp. 167–200, May 2013. doi: 10.1109/ACCESS.2013.2260814.</w:t>
      </w:r>
    </w:p>
    <w:p>
      <w:r>
        <w:br w:type="page"/>
      </w:r>
    </w:p>
    <w:p>
      <w:pPr>
        <w:keepNext/>
        <w:spacing w:before="200" w:after="80"/>
      </w:pPr>
      <w:r>
        <w:rPr>
          <w:rFonts w:ascii="Calibri" w:hAnsi="Calibri"/>
          <w:b/>
          <w:color w:val="2C5E8A"/>
          <w:sz w:val="25"/>
        </w:rPr>
        <w:t>Category 3: Cryptographic Integrity, Hashing, and Content Provenance</w:t>
      </w:r>
    </w:p>
    <w:p>
      <w:pPr>
        <w:pStyle w:val="ListBullet"/>
        <w:spacing w:before="20" w:after="40"/>
      </w:pPr>
      <w:r>
        <w:rPr>
          <w:rFonts w:ascii="Consolas" w:hAnsi="Consolas"/>
          <w:color w:val="A0283C"/>
          <w:sz w:val="19"/>
        </w:rPr>
        <w:t>[C01]</w:t>
      </w:r>
      <w:r>
        <w:t xml:space="preserve"> </w:t>
      </w:r>
      <w:r>
        <w:rPr>
          <w:b/>
        </w:rPr>
        <w:t>National Institute of Standards and Technology (NIST)</w:t>
      </w:r>
      <w:r>
        <w:t xml:space="preserve">, </w:t>
      </w:r>
      <w:r>
        <w:rPr>
          <w:i/>
        </w:rPr>
        <w:t>"Secure Hash Standard (SHS)"</w:t>
      </w:r>
      <w:r>
        <w:t>, Federal Information Processing Standards Publication (FIPS PUB) 180-4, Gaithersburg, MD, USA, Aug. 2015. doi: https://doi.org/10.6028/NIST.FIPS.180-4</w:t>
      </w:r>
    </w:p>
    <w:p>
      <w:pPr>
        <w:pStyle w:val="ListBullet"/>
        <w:spacing w:before="20" w:after="40"/>
      </w:pPr>
      <w:r>
        <w:rPr>
          <w:rFonts w:ascii="Consolas" w:hAnsi="Consolas"/>
          <w:color w:val="A0283C"/>
          <w:sz w:val="19"/>
        </w:rPr>
        <w:t>[C02]</w:t>
      </w:r>
      <w:r>
        <w:t xml:space="preserve"> </w:t>
      </w:r>
      <w:r>
        <w:rPr>
          <w:b/>
        </w:rPr>
        <w:t>R. Rivest</w:t>
      </w:r>
      <w:r>
        <w:t xml:space="preserve">, </w:t>
      </w:r>
      <w:r>
        <w:rPr>
          <w:i/>
        </w:rPr>
        <w:t>"The MD5 Message-Digest Algorithm"</w:t>
      </w:r>
      <w:r>
        <w:t>, RFC 1321, Internet Engineering Task Force (IETF), Apr. 1992. doi: 10.17487/RFC1321.</w:t>
      </w:r>
    </w:p>
    <w:p>
      <w:pPr>
        <w:pStyle w:val="ListBullet"/>
        <w:spacing w:before="20" w:after="40"/>
      </w:pPr>
      <w:r>
        <w:rPr>
          <w:rFonts w:ascii="Consolas" w:hAnsi="Consolas"/>
          <w:color w:val="A0283C"/>
          <w:sz w:val="19"/>
        </w:rPr>
        <w:t>[C03]</w:t>
      </w:r>
      <w:r>
        <w:t xml:space="preserve"> </w:t>
      </w:r>
      <w:r>
        <w:rPr>
          <w:b/>
        </w:rPr>
        <w:t>S. Turner and L. Chen</w:t>
      </w:r>
      <w:r>
        <w:t xml:space="preserve">, </w:t>
      </w:r>
      <w:r>
        <w:rPr>
          <w:i/>
        </w:rPr>
        <w:t>"Updated Security Considerations for the MD5 Message-Digest and the HMAC-MD5 Algorithms"</w:t>
      </w:r>
      <w:r>
        <w:t>, RFC 6151, Internet Engineering Task Force (IETF), Mar. 2011. doi: 10.17487/RFC6151.</w:t>
      </w:r>
    </w:p>
    <w:p>
      <w:pPr>
        <w:pStyle w:val="ListBullet"/>
        <w:spacing w:before="20" w:after="40"/>
      </w:pPr>
      <w:r>
        <w:rPr>
          <w:rFonts w:ascii="Consolas" w:hAnsi="Consolas"/>
          <w:color w:val="A0283C"/>
          <w:sz w:val="19"/>
        </w:rPr>
        <w:t>[C04]</w:t>
      </w:r>
      <w:r>
        <w:t xml:space="preserve"> </w:t>
      </w:r>
      <w:r>
        <w:rPr>
          <w:b/>
        </w:rPr>
        <w:t>P. Stevens, E. Bursztein, P. Karpman, A. Albertini, and Y. Markov</w:t>
      </w:r>
      <w:r>
        <w:t xml:space="preserve">, </w:t>
      </w:r>
      <w:r>
        <w:rPr>
          <w:i/>
        </w:rPr>
        <w:t>"The First Collision for Full SHA-1"</w:t>
      </w:r>
      <w:r>
        <w:t xml:space="preserve">, in </w:t>
      </w:r>
      <w:r>
        <w:rPr>
          <w:i/>
        </w:rPr>
        <w:t>Advances in Cryptology – CRYPTO 2017</w:t>
      </w:r>
      <w:r>
        <w:t>, J. Katz and H. Shacham, Eds. Cham, Switzerland: Springer, 2017, pp. 570–596. doi: 10.1007/978-3-319-63688-7_19.</w:t>
      </w:r>
    </w:p>
    <w:p>
      <w:pPr>
        <w:pStyle w:val="ListBullet"/>
        <w:spacing w:before="20" w:after="40"/>
      </w:pPr>
      <w:r>
        <w:rPr>
          <w:rFonts w:ascii="Consolas" w:hAnsi="Consolas"/>
          <w:color w:val="A0283C"/>
          <w:sz w:val="19"/>
        </w:rPr>
        <w:t>[C05]</w:t>
      </w:r>
      <w:r>
        <w:t xml:space="preserve"> </w:t>
      </w:r>
      <w:r>
        <w:rPr>
          <w:b/>
        </w:rPr>
        <w:t>H. Krawczyk, M. Bellare, and R. Canetti</w:t>
      </w:r>
      <w:r>
        <w:t xml:space="preserve">, </w:t>
      </w:r>
      <w:r>
        <w:rPr>
          <w:i/>
        </w:rPr>
        <w:t>"HMAC: Keyed-Hashing for Message Authentication"</w:t>
      </w:r>
      <w:r>
        <w:t>, RFC 2104, Internet Engineering Task Force (IETF), Feb. 1997. doi: 10.17487/RFC2104.</w:t>
      </w:r>
    </w:p>
    <w:p>
      <w:pPr>
        <w:pStyle w:val="ListBullet"/>
        <w:spacing w:before="20" w:after="40"/>
      </w:pPr>
      <w:r>
        <w:rPr>
          <w:rFonts w:ascii="Consolas" w:hAnsi="Consolas"/>
          <w:color w:val="A0283C"/>
          <w:sz w:val="19"/>
        </w:rPr>
        <w:t>[C06]</w:t>
      </w:r>
      <w:r>
        <w:t xml:space="preserve"> </w:t>
      </w:r>
      <w:r>
        <w:rPr>
          <w:b/>
        </w:rPr>
        <w:t>Coalition for Content Provenance and Authenticity (C2PA)</w:t>
      </w:r>
      <w:r>
        <w:t xml:space="preserve">, </w:t>
      </w:r>
      <w:r>
        <w:rPr>
          <w:i/>
        </w:rPr>
        <w:t>"C2PA Technical Specification: Architecture and Core Specification"</w:t>
      </w:r>
      <w:r>
        <w:t>, Version 1.3, San Francisco, CA, USA, Feb. 2023. Available: https://c2pa.org/specifications/specifications/1.3/specs/C2PA_Specification.html</w:t>
      </w:r>
    </w:p>
    <w:p>
      <w:pPr>
        <w:pStyle w:val="ListBullet"/>
        <w:spacing w:before="20" w:after="40"/>
      </w:pPr>
      <w:r>
        <w:rPr>
          <w:rFonts w:ascii="Consolas" w:hAnsi="Consolas"/>
          <w:color w:val="A0283C"/>
          <w:sz w:val="19"/>
        </w:rPr>
        <w:t>[C07]</w:t>
      </w:r>
      <w:r>
        <w:t xml:space="preserve"> </w:t>
      </w:r>
      <w:r>
        <w:rPr>
          <w:b/>
        </w:rPr>
        <w:t>P. Gallagher and W. Barker</w:t>
      </w:r>
      <w:r>
        <w:t xml:space="preserve">, </w:t>
      </w:r>
      <w:r>
        <w:rPr>
          <w:i/>
        </w:rPr>
        <w:t>"Recommendation for Key Management: Part 1 – General"</w:t>
      </w:r>
      <w:r>
        <w:t>, NIST Special Publication 800-57 Part 1, Rev. 5, National Institute of Standards and Technology, Gaithersburg, MD, USA, May 2020. doi: 10.6028/NIST.SP.800-57pt1r5.</w:t>
      </w:r>
    </w:p>
    <w:p>
      <w:pPr>
        <w:pStyle w:val="ListBullet"/>
        <w:spacing w:before="20" w:after="40"/>
      </w:pPr>
      <w:r>
        <w:rPr>
          <w:rFonts w:ascii="Consolas" w:hAnsi="Consolas"/>
          <w:color w:val="A0283C"/>
          <w:sz w:val="19"/>
        </w:rPr>
        <w:t>[C08]</w:t>
      </w:r>
      <w:r>
        <w:t xml:space="preserve"> </w:t>
      </w:r>
      <w:r>
        <w:rPr>
          <w:b/>
        </w:rPr>
        <w:t>D. Cooper et al.</w:t>
      </w:r>
      <w:r>
        <w:t xml:space="preserve">, </w:t>
      </w:r>
      <w:r>
        <w:rPr>
          <w:i/>
        </w:rPr>
        <w:t>"Internet X.509 Public Key Infrastructure Certificate and Certificate Revocation List (CRL) Profile"</w:t>
      </w:r>
      <w:r>
        <w:t>, RFC 5280, Internet Engineering Task Force (IETF), May 2008. doi: 10.17487/RFC5280.</w:t>
      </w:r>
    </w:p>
    <w:p>
      <w:pPr>
        <w:pStyle w:val="ListBullet"/>
        <w:spacing w:before="20" w:after="40"/>
      </w:pPr>
      <w:r>
        <w:rPr>
          <w:rFonts w:ascii="Consolas" w:hAnsi="Consolas"/>
          <w:color w:val="A0283C"/>
          <w:sz w:val="19"/>
        </w:rPr>
        <w:t>[C09]</w:t>
      </w:r>
      <w:r>
        <w:t xml:space="preserve"> </w:t>
      </w:r>
      <w:r>
        <w:rPr>
          <w:b/>
        </w:rPr>
        <w:t>D. Eastlake 3rd and T. Hansen</w:t>
      </w:r>
      <w:r>
        <w:t xml:space="preserve">, </w:t>
      </w:r>
      <w:r>
        <w:rPr>
          <w:i/>
        </w:rPr>
        <w:t>"US Secure Hash Algorithms (SHA and SHA-based HMAC and HKDF)"</w:t>
      </w:r>
      <w:r>
        <w:t>, RFC 6234, Internet Engineering Task Force (IETF), May 2011. doi: 10.17487/RFC6234.</w:t>
      </w:r>
    </w:p>
    <w:p>
      <w:r>
        <w:br w:type="page"/>
      </w:r>
    </w:p>
    <w:p>
      <w:pPr>
        <w:keepNext/>
        <w:spacing w:before="200" w:after="80"/>
      </w:pPr>
      <w:r>
        <w:rPr>
          <w:rFonts w:ascii="Calibri" w:hAnsi="Calibri"/>
          <w:b/>
          <w:color w:val="2C5E8A"/>
          <w:sz w:val="25"/>
        </w:rPr>
        <w:t>Category 4: Color Science, Quantization Models, and Perceptual Photometry</w:t>
      </w:r>
    </w:p>
    <w:p>
      <w:pPr>
        <w:pStyle w:val="ListBullet"/>
        <w:spacing w:before="20" w:after="40"/>
      </w:pPr>
      <w:r>
        <w:rPr>
          <w:rFonts w:ascii="Consolas" w:hAnsi="Consolas"/>
          <w:color w:val="A0283C"/>
          <w:sz w:val="19"/>
        </w:rPr>
        <w:t>[Q01]</w:t>
      </w:r>
      <w:r>
        <w:t xml:space="preserve"> </w:t>
      </w:r>
      <w:r>
        <w:rPr>
          <w:b/>
        </w:rPr>
        <w:t>P. Heckbert</w:t>
      </w:r>
      <w:r>
        <w:t xml:space="preserve">, </w:t>
      </w:r>
      <w:r>
        <w:rPr>
          <w:i/>
        </w:rPr>
        <w:t>"Color Image Quantization for Frame Buffer Display"</w:t>
      </w:r>
      <w:r>
        <w:t xml:space="preserve">, </w:t>
      </w:r>
      <w:r>
        <w:rPr>
          <w:i/>
        </w:rPr>
        <w:t>ACM SIGGRAPH Computer Graphics</w:t>
      </w:r>
      <w:r>
        <w:t>, vol. 16, no. 3, pp. 297–307, Jul. 1982. doi: 10.1145/965145.801294.</w:t>
      </w:r>
    </w:p>
    <w:p>
      <w:pPr>
        <w:pStyle w:val="ListBullet"/>
        <w:spacing w:before="20" w:after="40"/>
      </w:pPr>
      <w:r>
        <w:rPr>
          <w:rFonts w:ascii="Consolas" w:hAnsi="Consolas"/>
          <w:color w:val="A0283C"/>
          <w:sz w:val="19"/>
        </w:rPr>
        <w:t>[Q02]</w:t>
      </w:r>
      <w:r>
        <w:t xml:space="preserve"> </w:t>
      </w:r>
      <w:r>
        <w:rPr>
          <w:b/>
        </w:rPr>
        <w:t>International Telecommunication Union Radiocommunication Sector (ITU-R)</w:t>
      </w:r>
      <w:r>
        <w:t xml:space="preserve">, </w:t>
      </w:r>
      <w:r>
        <w:rPr>
          <w:i/>
        </w:rPr>
        <w:t>"Studio Encoding Parameters of Digital Television for Standard 4:3 and Wide-Screen 16:9 Aspect Ratios"</w:t>
      </w:r>
      <w:r>
        <w:t>, Recommendation ITU-R BT.601-7, Geneva, Switzerland, Mar. 2011.</w:t>
      </w:r>
    </w:p>
    <w:p>
      <w:pPr>
        <w:pStyle w:val="ListBullet"/>
        <w:spacing w:before="20" w:after="40"/>
      </w:pPr>
      <w:r>
        <w:rPr>
          <w:rFonts w:ascii="Consolas" w:hAnsi="Consolas"/>
          <w:color w:val="A0283C"/>
          <w:sz w:val="19"/>
        </w:rPr>
        <w:t>[Q03]</w:t>
      </w:r>
      <w:r>
        <w:t xml:space="preserve"> </w:t>
      </w:r>
      <w:r>
        <w:rPr>
          <w:b/>
        </w:rPr>
        <w:t>International Telecommunication Union Radiocommunication Sector (ITU-R)</w:t>
      </w:r>
      <w:r>
        <w:t xml:space="preserve">, </w:t>
      </w:r>
      <w:r>
        <w:rPr>
          <w:i/>
        </w:rPr>
        <w:t>"Parameter Values for the HDTV Standards for Production and International Programme Exchange"</w:t>
      </w:r>
      <w:r>
        <w:t>, Recommendation ITU-R BT.709-6, Geneva, Switzerland, Jun. 2015.</w:t>
      </w:r>
    </w:p>
    <w:p>
      <w:pPr>
        <w:pStyle w:val="ListBullet"/>
        <w:spacing w:before="20" w:after="40"/>
      </w:pPr>
      <w:r>
        <w:rPr>
          <w:rFonts w:ascii="Consolas" w:hAnsi="Consolas"/>
          <w:color w:val="A0283C"/>
          <w:sz w:val="19"/>
        </w:rPr>
        <w:t>[Q04]</w:t>
      </w:r>
      <w:r>
        <w:t xml:space="preserve"> </w:t>
      </w:r>
      <w:r>
        <w:rPr>
          <w:b/>
        </w:rPr>
        <w:t>International Color Consortium (ICC)</w:t>
      </w:r>
      <w:r>
        <w:t xml:space="preserve">, </w:t>
      </w:r>
      <w:r>
        <w:rPr>
          <w:i/>
        </w:rPr>
        <w:t>"Specification ICC.1:2010 (Profile Version 4.3.0.0): Image Technology Colour Management — Architecture, Profile Format, and Data Structure"</w:t>
      </w:r>
      <w:r>
        <w:t>, Reston, VA, USA, Dec. 2010.</w:t>
      </w:r>
    </w:p>
    <w:p>
      <w:pPr>
        <w:pStyle w:val="ListBullet"/>
        <w:spacing w:before="20" w:after="40"/>
      </w:pPr>
      <w:r>
        <w:rPr>
          <w:rFonts w:ascii="Consolas" w:hAnsi="Consolas"/>
          <w:color w:val="A0283C"/>
          <w:sz w:val="19"/>
        </w:rPr>
        <w:t>[Q05]</w:t>
      </w:r>
      <w:r>
        <w:t xml:space="preserve"> </w:t>
      </w:r>
      <w:r>
        <w:rPr>
          <w:b/>
        </w:rPr>
        <w:t>Commission Internationale de l'Éclairage (CIE)</w:t>
      </w:r>
      <w:r>
        <w:t xml:space="preserve">, </w:t>
      </w:r>
      <w:r>
        <w:rPr>
          <w:i/>
        </w:rPr>
        <w:t>"Colorimetry"</w:t>
      </w:r>
      <w:r>
        <w:t>, 4th ed., CIE Publication 015:2018, Vienna, Austria, 2018.</w:t>
      </w:r>
    </w:p>
    <w:p>
      <w:pPr>
        <w:pStyle w:val="ListBullet"/>
        <w:spacing w:before="20" w:after="40"/>
      </w:pPr>
      <w:r>
        <w:rPr>
          <w:rFonts w:ascii="Consolas" w:hAnsi="Consolas"/>
          <w:color w:val="A0283C"/>
          <w:sz w:val="19"/>
        </w:rPr>
        <w:t>[Q06]</w:t>
      </w:r>
      <w:r>
        <w:t xml:space="preserve"> </w:t>
      </w:r>
      <w:r>
        <w:rPr>
          <w:b/>
        </w:rPr>
        <w:t>M. Stokes, M. Anderson, S. Chandrasekar, and R. Motta</w:t>
      </w:r>
      <w:r>
        <w:t xml:space="preserve">, </w:t>
      </w:r>
      <w:r>
        <w:rPr>
          <w:i/>
        </w:rPr>
        <w:t>"A Standard Default Color Space for the Internet — sRGB"</w:t>
      </w:r>
      <w:r>
        <w:t>, Version 1.10, W3C / Hewlett-Packard / Microsoft, Nov. 1996.</w:t>
      </w:r>
    </w:p>
    <w:p>
      <w:pPr>
        <w:pStyle w:val="ListBullet"/>
        <w:spacing w:before="20" w:after="40"/>
      </w:pPr>
      <w:r>
        <w:rPr>
          <w:rFonts w:ascii="Consolas" w:hAnsi="Consolas"/>
          <w:color w:val="A0283C"/>
          <w:sz w:val="19"/>
        </w:rPr>
        <w:t>[Q07]</w:t>
      </w:r>
      <w:r>
        <w:t xml:space="preserve"> </w:t>
      </w:r>
      <w:r>
        <w:rPr>
          <w:b/>
        </w:rPr>
        <w:t>R. Gonzalez and R. Woods</w:t>
      </w:r>
      <w:r>
        <w:t xml:space="preserve">, </w:t>
      </w:r>
      <w:r>
        <w:rPr>
          <w:i/>
        </w:rPr>
        <w:t>Digital Image Processing</w:t>
      </w:r>
      <w:r>
        <w:t>, 4th ed. New York, NY, USA: Pearson, 2018, pp. 410–485.</w:t>
      </w:r>
    </w:p>
    <w:p>
      <w:pPr>
        <w:pStyle w:val="ListBullet"/>
        <w:spacing w:before="20" w:after="40"/>
      </w:pPr>
      <w:r>
        <w:rPr>
          <w:rFonts w:ascii="Consolas" w:hAnsi="Consolas"/>
          <w:color w:val="A0283C"/>
          <w:sz w:val="19"/>
        </w:rPr>
        <w:t>[Q08]</w:t>
      </w:r>
      <w:r>
        <w:t xml:space="preserve"> </w:t>
      </w:r>
      <w:r>
        <w:rPr>
          <w:b/>
        </w:rPr>
        <w:t>A. Koschan and M. Abidi</w:t>
      </w:r>
      <w:r>
        <w:t xml:space="preserve">, </w:t>
      </w:r>
      <w:r>
        <w:rPr>
          <w:i/>
        </w:rPr>
        <w:t>Digital Color Image Processing</w:t>
      </w:r>
      <w:r>
        <w:t>, Hoboken, NJ, USA: John Wiley &amp; Sons, 2008, pp. 55–118.</w:t>
      </w:r>
    </w:p>
    <w:p>
      <w:r>
        <w:br w:type="page"/>
      </w:r>
    </w:p>
    <w:p>
      <w:pPr>
        <w:keepNext/>
        <w:spacing w:before="200" w:after="80"/>
      </w:pPr>
      <w:r>
        <w:rPr>
          <w:rFonts w:ascii="Calibri" w:hAnsi="Calibri"/>
          <w:b/>
          <w:color w:val="2C5E8A"/>
          <w:sz w:val="25"/>
        </w:rPr>
        <w:t>Category 5: Open-Source Intelligence, Geospatial Privacy, and Empirical Leakage</w:t>
      </w:r>
    </w:p>
    <w:p>
      <w:pPr>
        <w:pStyle w:val="ListBullet"/>
        <w:spacing w:before="20" w:after="40"/>
      </w:pPr>
      <w:r>
        <w:rPr>
          <w:rFonts w:ascii="Consolas" w:hAnsi="Consolas"/>
          <w:color w:val="A0283C"/>
          <w:sz w:val="19"/>
        </w:rPr>
        <w:t>[P01]</w:t>
      </w:r>
      <w:r>
        <w:t xml:space="preserve"> </w:t>
      </w:r>
      <w:r>
        <w:rPr>
          <w:b/>
        </w:rPr>
        <w:t>Bellingcat Investigation Team</w:t>
      </w:r>
      <w:r>
        <w:t xml:space="preserve">, </w:t>
      </w:r>
      <w:r>
        <w:rPr>
          <w:i/>
        </w:rPr>
        <w:t>The Bellingcat Toolkit: Open Source Tools for Investigative Journalists and Human Rights Investigators</w:t>
      </w:r>
      <w:r>
        <w:t>, Amsterdam, Netherlands: Stichting Bellingcat, 2021. Available: https://www.bellingcat.com/resources/</w:t>
      </w:r>
    </w:p>
    <w:p>
      <w:pPr>
        <w:pStyle w:val="ListBullet"/>
        <w:spacing w:before="20" w:after="40"/>
      </w:pPr>
      <w:r>
        <w:rPr>
          <w:rFonts w:ascii="Consolas" w:hAnsi="Consolas"/>
          <w:color w:val="A0283C"/>
          <w:sz w:val="19"/>
        </w:rPr>
        <w:t>[P02]</w:t>
      </w:r>
      <w:r>
        <w:t xml:space="preserve"> </w:t>
      </w:r>
      <w:r>
        <w:rPr>
          <w:b/>
        </w:rPr>
        <w:t>E. Higgins</w:t>
      </w:r>
      <w:r>
        <w:t xml:space="preserve">, </w:t>
      </w:r>
      <w:r>
        <w:rPr>
          <w:i/>
        </w:rPr>
        <w:t>We Are Bellingcat: Global Crime, Online Sleuths, and the Bold Future of News</w:t>
      </w:r>
      <w:r>
        <w:t>, London, UK: Bloomsbury Publishing, 2021, pp. 78–134.</w:t>
      </w:r>
    </w:p>
    <w:p>
      <w:pPr>
        <w:pStyle w:val="ListBullet"/>
        <w:spacing w:before="20" w:after="40"/>
      </w:pPr>
      <w:r>
        <w:rPr>
          <w:rFonts w:ascii="Consolas" w:hAnsi="Consolas"/>
          <w:color w:val="A0283C"/>
          <w:sz w:val="19"/>
        </w:rPr>
        <w:t>[P03]</w:t>
      </w:r>
      <w:r>
        <w:t xml:space="preserve"> </w:t>
      </w:r>
      <w:r>
        <w:rPr>
          <w:b/>
        </w:rPr>
        <w:t>C. Barton</w:t>
      </w:r>
      <w:r>
        <w:t xml:space="preserve">, </w:t>
      </w:r>
      <w:r>
        <w:rPr>
          <w:i/>
        </w:rPr>
        <w:t>Open Source Intelligence Techniques: Resources for Searching and Analyzing Online Information</w:t>
      </w:r>
      <w:r>
        <w:t>, 7th ed. Charleston, SC, USA: Bazzell Publishing, 2021, pp. 215–260.</w:t>
      </w:r>
    </w:p>
    <w:p>
      <w:pPr>
        <w:pStyle w:val="ListBullet"/>
        <w:spacing w:before="20" w:after="40"/>
      </w:pPr>
      <w:r>
        <w:rPr>
          <w:rFonts w:ascii="Consolas" w:hAnsi="Consolas"/>
          <w:color w:val="A0283C"/>
          <w:sz w:val="19"/>
        </w:rPr>
        <w:t>[P04]</w:t>
      </w:r>
      <w:r>
        <w:t xml:space="preserve"> </w:t>
      </w:r>
      <w:r>
        <w:rPr>
          <w:b/>
        </w:rPr>
        <w:t>G. Acar et al.</w:t>
      </w:r>
      <w:r>
        <w:t xml:space="preserve">, </w:t>
      </w:r>
      <w:r>
        <w:rPr>
          <w:i/>
        </w:rPr>
        <w:t>"The Web Never Forgets: Persistent Tracking Mechanisms in the Wild"</w:t>
      </w:r>
      <w:r>
        <w:t xml:space="preserve">, in </w:t>
      </w:r>
      <w:r>
        <w:rPr>
          <w:i/>
        </w:rPr>
        <w:t>Proceedings of the 2014 ACM SIGSAC Conference on Computer and Communications Security (CCS '14)</w:t>
      </w:r>
      <w:r>
        <w:t>, Scottsdale, AZ, USA, Nov. 2014, pp. 674–689. doi: 10.1145/2660267.2660347.</w:t>
      </w:r>
    </w:p>
    <w:p>
      <w:pPr>
        <w:pStyle w:val="ListBullet"/>
        <w:spacing w:before="20" w:after="40"/>
      </w:pPr>
      <w:r>
        <w:rPr>
          <w:rFonts w:ascii="Consolas" w:hAnsi="Consolas"/>
          <w:color w:val="A0283C"/>
          <w:sz w:val="19"/>
        </w:rPr>
        <w:t>[P05]</w:t>
      </w:r>
      <w:r>
        <w:t xml:space="preserve"> </w:t>
      </w:r>
      <w:r>
        <w:rPr>
          <w:b/>
        </w:rPr>
        <w:t>A. Juels, D. Molnar, and D. Wagner</w:t>
      </w:r>
      <w:r>
        <w:t xml:space="preserve">, </w:t>
      </w:r>
      <w:r>
        <w:rPr>
          <w:i/>
        </w:rPr>
        <w:t>"Security and Privacy Issues in E-passports"</w:t>
      </w:r>
      <w:r>
        <w:t xml:space="preserve">, in </w:t>
      </w:r>
      <w:r>
        <w:rPr>
          <w:i/>
        </w:rPr>
        <w:t>Proceedings of the First International Conference on Security and Privacy for Emerging Areas in Communication Networks (SecureComm '05)</w:t>
      </w:r>
      <w:r>
        <w:t>, Athens, Greece, Sep. 2005, pp. 74–88.</w:t>
      </w:r>
    </w:p>
    <w:p>
      <w:pPr>
        <w:pStyle w:val="ListBullet"/>
        <w:spacing w:before="20" w:after="40"/>
      </w:pPr>
      <w:r>
        <w:rPr>
          <w:rFonts w:ascii="Consolas" w:hAnsi="Consolas"/>
          <w:color w:val="A0283C"/>
          <w:sz w:val="19"/>
        </w:rPr>
        <w:t>[P06]</w:t>
      </w:r>
      <w:r>
        <w:t xml:space="preserve"> </w:t>
      </w:r>
      <w:r>
        <w:rPr>
          <w:b/>
        </w:rPr>
        <w:t>M. K. Reiter and A. D. Rubin</w:t>
      </w:r>
      <w:r>
        <w:t xml:space="preserve">, </w:t>
      </w:r>
      <w:r>
        <w:rPr>
          <w:i/>
        </w:rPr>
        <w:t>"Crowds: Anonymity for Web Transactions"</w:t>
      </w:r>
      <w:r>
        <w:t xml:space="preserve">, </w:t>
      </w:r>
      <w:r>
        <w:rPr>
          <w:i/>
        </w:rPr>
        <w:t>ACM Transactions on Information and System Security (TISSEC)</w:t>
      </w:r>
      <w:r>
        <w:t>, vol. 1, no. 1, pp. 66–92, Nov. 1998. doi: 10.1145/290072.290078.</w:t>
      </w:r>
    </w:p>
    <w:p>
      <w:pPr>
        <w:pStyle w:val="ListBullet"/>
        <w:spacing w:before="20" w:after="40"/>
      </w:pPr>
      <w:r>
        <w:rPr>
          <w:rFonts w:ascii="Consolas" w:hAnsi="Consolas"/>
          <w:color w:val="A0283C"/>
          <w:sz w:val="19"/>
        </w:rPr>
        <w:t>[P07]</w:t>
      </w:r>
      <w:r>
        <w:t xml:space="preserve"> </w:t>
      </w:r>
      <w:r>
        <w:rPr>
          <w:b/>
        </w:rPr>
        <w:t>P. Eckersley</w:t>
      </w:r>
      <w:r>
        <w:t xml:space="preserve">, </w:t>
      </w:r>
      <w:r>
        <w:rPr>
          <w:i/>
        </w:rPr>
        <w:t>"How Unique Is Your Web Browser?"</w:t>
      </w:r>
      <w:r>
        <w:t xml:space="preserve">, in </w:t>
      </w:r>
      <w:r>
        <w:rPr>
          <w:i/>
        </w:rPr>
        <w:t>Privacy Enhancing Technologies (PETS 2010)</w:t>
      </w:r>
      <w:r>
        <w:t>, M. Atallah and N. Hopper, Eds. Berlin, Germany: Springer, 2010, pp. 1–18. doi: 10.1007/978-3-642-14527-8_1.</w:t>
      </w:r>
    </w:p>
    <w:p>
      <w:pPr>
        <w:pStyle w:val="ListBullet"/>
        <w:spacing w:before="20" w:after="40"/>
      </w:pPr>
      <w:r>
        <w:rPr>
          <w:rFonts w:ascii="Consolas" w:hAnsi="Consolas"/>
          <w:color w:val="A0283C"/>
          <w:sz w:val="19"/>
        </w:rPr>
        <w:t>[P08]</w:t>
      </w:r>
      <w:r>
        <w:t xml:space="preserve"> </w:t>
      </w:r>
      <w:r>
        <w:rPr>
          <w:b/>
        </w:rPr>
        <w:t>Y. De Montjoye, C. Hidalgo, M. Verleysen, and V. Blondel</w:t>
      </w:r>
      <w:r>
        <w:t xml:space="preserve">, </w:t>
      </w:r>
      <w:r>
        <w:rPr>
          <w:i/>
        </w:rPr>
        <w:t>"Unique in the Crowd: The Privacy Bounds of Human Mobility"</w:t>
      </w:r>
      <w:r>
        <w:t xml:space="preserve">, </w:t>
      </w:r>
      <w:r>
        <w:rPr>
          <w:i/>
        </w:rPr>
        <w:t>Scientific Reports</w:t>
      </w:r>
      <w:r>
        <w:t>, vol. 3, no. 1376, pp. 1–5, Mar. 2013. doi: 10.1038/srep01376.</w:t>
      </w:r>
    </w:p>
    <w:p>
      <w:pPr>
        <w:pStyle w:val="ListBullet"/>
        <w:spacing w:before="20" w:after="40"/>
      </w:pPr>
      <w:r>
        <w:rPr>
          <w:rFonts w:ascii="Consolas" w:hAnsi="Consolas"/>
          <w:color w:val="A0283C"/>
          <w:sz w:val="19"/>
        </w:rPr>
        <w:t>[P09]</w:t>
      </w:r>
      <w:r>
        <w:t xml:space="preserve"> </w:t>
      </w:r>
      <w:r>
        <w:rPr>
          <w:b/>
        </w:rPr>
        <w:t>J. Golbeck</w:t>
      </w:r>
      <w:r>
        <w:t xml:space="preserve">, </w:t>
      </w:r>
      <w:r>
        <w:rPr>
          <w:i/>
        </w:rPr>
        <w:t>Analyzing the Social Web</w:t>
      </w:r>
      <w:r>
        <w:t>, Waltham, MA, USA: Morgan Kaufmann / Elsevier, 2013, pp. 145–182.</w:t>
      </w:r>
    </w:p>
    <w:p>
      <w:pPr>
        <w:pStyle w:val="ListBullet"/>
        <w:spacing w:before="20" w:after="40"/>
      </w:pPr>
      <w:r>
        <w:rPr>
          <w:rFonts w:ascii="Consolas" w:hAnsi="Consolas"/>
          <w:color w:val="A0283C"/>
          <w:sz w:val="19"/>
        </w:rPr>
        <w:t>[P10]</w:t>
      </w:r>
      <w:r>
        <w:t xml:space="preserve"> </w:t>
      </w:r>
      <w:r>
        <w:rPr>
          <w:b/>
        </w:rPr>
        <w:t>L. Sweeney</w:t>
      </w:r>
      <w:r>
        <w:t xml:space="preserve">, </w:t>
      </w:r>
      <w:r>
        <w:rPr>
          <w:i/>
        </w:rPr>
        <w:t>"k-Anonymity: A Model for Protecting Privacy"</w:t>
      </w:r>
      <w:r>
        <w:t xml:space="preserve">, </w:t>
      </w:r>
      <w:r>
        <w:rPr>
          <w:i/>
        </w:rPr>
        <w:t>International Journal of Uncertainty, Fuzziness and Knowledge-Based Systems</w:t>
      </w:r>
      <w:r>
        <w:t>, vol. 10, no. 5, pp. 557–570, Oct. 2002. doi: 10.1142/S0218488502001648.</w:t>
      </w:r>
    </w:p>
    <w:p>
      <w:r>
        <w:br w:type="page"/>
      </w:r>
    </w:p>
    <w:p>
      <w:pPr>
        <w:keepNext/>
        <w:spacing w:before="200" w:after="80"/>
      </w:pPr>
      <w:r>
        <w:rPr>
          <w:rFonts w:ascii="Calibri" w:hAnsi="Calibri"/>
          <w:b/>
          <w:color w:val="2C5E8A"/>
          <w:sz w:val="25"/>
        </w:rPr>
        <w:t>Category 6: Software Engineering, Stream Processing, and Memory-Safe Web Architectures</w:t>
      </w:r>
    </w:p>
    <w:p>
      <w:pPr>
        <w:pStyle w:val="ListBullet"/>
        <w:spacing w:before="20" w:after="40"/>
      </w:pPr>
      <w:r>
        <w:rPr>
          <w:rFonts w:ascii="Consolas" w:hAnsi="Consolas"/>
          <w:color w:val="A0283C"/>
          <w:sz w:val="19"/>
        </w:rPr>
        <w:t>[W01]</w:t>
      </w:r>
      <w:r>
        <w:t xml:space="preserve"> </w:t>
      </w:r>
      <w:r>
        <w:rPr>
          <w:b/>
        </w:rPr>
        <w:t>G. van Rossum and F. L. Drake</w:t>
      </w:r>
      <w:r>
        <w:t xml:space="preserve">, </w:t>
      </w:r>
      <w:r>
        <w:rPr>
          <w:i/>
        </w:rPr>
        <w:t>Python 3 Reference Manual</w:t>
      </w:r>
      <w:r>
        <w:t>, Scotts Valley, CA, USA: CreateSpace, 2009.</w:t>
      </w:r>
    </w:p>
    <w:p>
      <w:pPr>
        <w:pStyle w:val="ListBullet"/>
        <w:spacing w:before="20" w:after="40"/>
      </w:pPr>
      <w:r>
        <w:rPr>
          <w:rFonts w:ascii="Consolas" w:hAnsi="Consolas"/>
          <w:color w:val="A0283C"/>
          <w:sz w:val="19"/>
        </w:rPr>
        <w:t>[W02]</w:t>
      </w:r>
      <w:r>
        <w:t xml:space="preserve"> </w:t>
      </w:r>
      <w:r>
        <w:rPr>
          <w:b/>
        </w:rPr>
        <w:t>J. Clark et al.</w:t>
      </w:r>
      <w:r>
        <w:t xml:space="preserve">, </w:t>
      </w:r>
      <w:r>
        <w:rPr>
          <w:i/>
        </w:rPr>
        <w:t>"Pillow: The Friendly PIL Fork (Version 10.0+)"</w:t>
      </w:r>
      <w:r>
        <w:t>, Python Package Index (PyPI), 2023. Available: https://python-pillow.org/</w:t>
      </w:r>
    </w:p>
    <w:p>
      <w:pPr>
        <w:pStyle w:val="ListBullet"/>
        <w:spacing w:before="20" w:after="40"/>
      </w:pPr>
      <w:r>
        <w:rPr>
          <w:rFonts w:ascii="Consolas" w:hAnsi="Consolas"/>
          <w:color w:val="A0283C"/>
          <w:sz w:val="19"/>
        </w:rPr>
        <w:t>[W03]</w:t>
      </w:r>
      <w:r>
        <w:t xml:space="preserve"> </w:t>
      </w:r>
      <w:r>
        <w:rPr>
          <w:b/>
        </w:rPr>
        <w:t>T. Bray</w:t>
      </w:r>
      <w:r>
        <w:t xml:space="preserve">, </w:t>
      </w:r>
      <w:r>
        <w:rPr>
          <w:i/>
        </w:rPr>
        <w:t>"The JavaScript Object Notation (JSON) Data Interchange Format"</w:t>
      </w:r>
      <w:r>
        <w:t>, RFC 8259, Internet Engineering Task Force (IETF), Dec. 2017. doi: 10.17487/RFC8259.</w:t>
      </w:r>
    </w:p>
    <w:p>
      <w:pPr>
        <w:pStyle w:val="ListBullet"/>
        <w:spacing w:before="20" w:after="40"/>
      </w:pPr>
      <w:r>
        <w:rPr>
          <w:rFonts w:ascii="Consolas" w:hAnsi="Consolas"/>
          <w:color w:val="A0283C"/>
          <w:sz w:val="19"/>
        </w:rPr>
        <w:t>[W04]</w:t>
      </w:r>
      <w:r>
        <w:t xml:space="preserve"> </w:t>
      </w:r>
      <w:r>
        <w:rPr>
          <w:b/>
        </w:rPr>
        <w:t>Streamlit Inc.</w:t>
      </w:r>
      <w:r>
        <w:t xml:space="preserve">, </w:t>
      </w:r>
      <w:r>
        <w:rPr>
          <w:i/>
        </w:rPr>
        <w:t>"Streamlit: The Fastest Way to Build Data Apps in Python"</w:t>
      </w:r>
      <w:r>
        <w:t>, Documentation and Architecture Whitepaper, San Francisco, CA, USA, 2023. Available: https://docs.streamlit.io/</w:t>
      </w:r>
    </w:p>
    <w:p>
      <w:pPr>
        <w:pStyle w:val="ListBullet"/>
        <w:spacing w:before="20" w:after="40"/>
      </w:pPr>
      <w:r>
        <w:rPr>
          <w:rFonts w:ascii="Consolas" w:hAnsi="Consolas"/>
          <w:color w:val="A0283C"/>
          <w:sz w:val="19"/>
        </w:rPr>
        <w:t>[W05]</w:t>
      </w:r>
      <w:r>
        <w:t xml:space="preserve"> </w:t>
      </w:r>
      <w:r>
        <w:rPr>
          <w:b/>
        </w:rPr>
        <w:t>M. Reuter, L. H. D. C. Martins, and Contributors</w:t>
      </w:r>
      <w:r>
        <w:t xml:space="preserve">, </w:t>
      </w:r>
      <w:r>
        <w:rPr>
          <w:i/>
        </w:rPr>
        <w:t>"fpdf2: Simple, Fast and Scalable PDF Generation for Python"</w:t>
      </w:r>
      <w:r>
        <w:t>, PyPI Package Documentation, 2023. Available: https://py-pdf.github.io/fpdf2/</w:t>
      </w:r>
    </w:p>
    <w:p>
      <w:pPr>
        <w:pStyle w:val="ListBullet"/>
        <w:spacing w:before="20" w:after="40"/>
      </w:pPr>
      <w:r>
        <w:rPr>
          <w:rFonts w:ascii="Consolas" w:hAnsi="Consolas"/>
          <w:color w:val="A0283C"/>
          <w:sz w:val="19"/>
        </w:rPr>
        <w:t>[W06]</w:t>
      </w:r>
      <w:r>
        <w:t xml:space="preserve"> </w:t>
      </w:r>
      <w:r>
        <w:rPr>
          <w:b/>
        </w:rPr>
        <w:t>W. McKinney</w:t>
      </w:r>
      <w:r>
        <w:t xml:space="preserve">, </w:t>
      </w:r>
      <w:r>
        <w:rPr>
          <w:i/>
        </w:rPr>
        <w:t>"Data Structures for Statistical Computing in Python"</w:t>
      </w:r>
      <w:r>
        <w:t xml:space="preserve">, in </w:t>
      </w:r>
      <w:r>
        <w:rPr>
          <w:i/>
        </w:rPr>
        <w:t>Proceedings of the 9th Python in Science Conference (SciPy 2010)</w:t>
      </w:r>
      <w:r>
        <w:t>, Austin, TX, USA, Jun. 2010, pp. 56–61. doi: 10.25080/Majora-92bf1922-00a.</w:t>
      </w:r>
    </w:p>
    <w:p>
      <w:pPr>
        <w:pStyle w:val="ListBullet"/>
        <w:spacing w:before="20" w:after="40"/>
      </w:pPr>
      <w:r>
        <w:rPr>
          <w:rFonts w:ascii="Consolas" w:hAnsi="Consolas"/>
          <w:color w:val="A0283C"/>
          <w:sz w:val="19"/>
        </w:rPr>
        <w:t>[W07]</w:t>
      </w:r>
      <w:r>
        <w:t xml:space="preserve"> </w:t>
      </w:r>
      <w:r>
        <w:rPr>
          <w:b/>
        </w:rPr>
        <w:t>P. Harvey</w:t>
      </w:r>
      <w:r>
        <w:t xml:space="preserve">, </w:t>
      </w:r>
      <w:r>
        <w:rPr>
          <w:i/>
        </w:rPr>
        <w:t>"ExifTool by Phil Harvey: Read, Write and Edit Meta Information in a Wide Variety of Files"</w:t>
      </w:r>
      <w:r>
        <w:t>, Kingston, Ontario, Canada, 2024. Available: https://exiftool.org/</w:t>
      </w:r>
    </w:p>
    <w:p>
      <w:pPr>
        <w:pStyle w:val="ListBullet"/>
        <w:spacing w:before="20" w:after="40"/>
      </w:pPr>
      <w:r>
        <w:rPr>
          <w:rFonts w:ascii="Consolas" w:hAnsi="Consolas"/>
          <w:color w:val="A0283C"/>
          <w:sz w:val="19"/>
        </w:rPr>
        <w:t>[W08]</w:t>
      </w:r>
      <w:r>
        <w:t xml:space="preserve"> </w:t>
      </w:r>
      <w:r>
        <w:rPr>
          <w:b/>
        </w:rPr>
        <w:t>E. Gamma, R. Helm, R. Johnson, and J. Vlissides</w:t>
      </w:r>
      <w:r>
        <w:t xml:space="preserve">, </w:t>
      </w:r>
      <w:r>
        <w:rPr>
          <w:i/>
        </w:rPr>
        <w:t>Design Patterns: Elements of Reusable Object-Oriented Software</w:t>
      </w:r>
      <w:r>
        <w:t>, Reading, MA, USA: Addison-Wesley, 1994, pp. 81–134.</w:t>
      </w:r>
    </w:p>
    <w:p>
      <w:r>
        <w:br w:type="page"/>
      </w:r>
    </w:p>
    <w:p>
      <w:pPr>
        <w:keepNext/>
        <w:spacing w:before="260" w:after="100"/>
      </w:pPr>
      <w:r>
        <w:rPr>
          <w:rFonts w:ascii="Calibri" w:hAnsi="Calibri"/>
          <w:b/>
          <w:color w:val="1B365D"/>
          <w:sz w:val="30"/>
        </w:rPr>
        <w:t>Annotated Critical Review of Methodological Literature</w:t>
      </w:r>
    </w:p>
    <w:p>
      <w:pPr>
        <w:keepNext/>
        <w:spacing w:before="200" w:after="80"/>
      </w:pPr>
      <w:r>
        <w:rPr>
          <w:rFonts w:ascii="Calibri" w:hAnsi="Calibri"/>
          <w:b/>
          <w:color w:val="2C5E8A"/>
          <w:sz w:val="25"/>
        </w:rPr>
        <w:t>The Foundational Standards Dilemma (CIPA vs. Security)</w:t>
      </w:r>
    </w:p>
    <w:p>
      <w:pPr>
        <w:spacing w:before="40" w:after="100"/>
      </w:pPr>
      <w:r>
        <w:t>The CIPA DC-008 and JEITA CP-3451D specifications (</w:t>
      </w:r>
      <w:r>
        <w:rPr>
          <w:rFonts w:ascii="Consolas" w:hAnsi="Consolas"/>
          <w:color w:val="A0283C"/>
          <w:sz w:val="19"/>
        </w:rPr>
        <w:t>[S01]</w:t>
      </w:r>
      <w:r>
        <w:t>) remain the definitive international technical benchmarks for photographic metadata serialization. However, a critical reading of the standard reveals its historical genesis within consumer electronics and automated printing industries.</w:t>
      </w:r>
    </w:p>
    <w:p>
      <w:pPr>
        <w:spacing w:before="40" w:after="100"/>
      </w:pPr>
      <w:r>
        <w:t>Throughout the 170 pages of the EXIF 2.32 standard, there is zero provision for cryptographic authentication, integrity checks, or access control. While this architectural openness fostered global hardware interoperability, it left a massive structural vulnerability that modern digital forensics literature (</w:t>
      </w:r>
      <w:r>
        <w:rPr>
          <w:rFonts w:ascii="Consolas" w:hAnsi="Consolas"/>
          <w:color w:val="A0283C"/>
          <w:sz w:val="19"/>
        </w:rPr>
        <w:t>[F01]</w:t>
      </w:r>
      <w:r>
        <w:t xml:space="preserve">, </w:t>
      </w:r>
      <w:r>
        <w:rPr>
          <w:rFonts w:ascii="Consolas" w:hAnsi="Consolas"/>
          <w:color w:val="A0283C"/>
          <w:sz w:val="19"/>
        </w:rPr>
        <w:t>[F05]</w:t>
      </w:r>
      <w:r>
        <w:t>) has repeatedly demonstrated: the absolute inability of isolated metadata to resist adversarial tampering.</w:t>
      </w:r>
    </w:p>
    <w:p>
      <w:pPr>
        <w:spacing w:before="40" w:after="100"/>
      </w:pPr>
      <w:r>
        <w:t>Recent standardization initiatives, most notably the Coalition for Content Provenance and Authenticity (</w:t>
      </w:r>
      <w:r>
        <w:rPr>
          <w:rFonts w:ascii="Consolas" w:hAnsi="Consolas"/>
          <w:color w:val="A0283C"/>
          <w:sz w:val="19"/>
        </w:rPr>
        <w:t>[C06]</w:t>
      </w:r>
      <w:r>
        <w:t>), attempt to remediate this sixty-year legacy of unauthenticated media by grafting X.509 PKI manifests (</w:t>
      </w:r>
      <w:r>
        <w:rPr>
          <w:rFonts w:ascii="Consolas" w:hAnsi="Consolas"/>
          <w:color w:val="A0283C"/>
          <w:sz w:val="19"/>
        </w:rPr>
        <w:t>[C08]</w:t>
      </w:r>
      <w:r>
        <w:t>) into JPEG Universal Metadata Box Formats (</w:t>
      </w:r>
      <w:r>
        <w:rPr>
          <w:rFonts w:ascii="Consolas" w:hAnsi="Consolas"/>
          <w:color w:val="A0283C"/>
          <w:sz w:val="19"/>
        </w:rPr>
        <w:t>[S09]</w:t>
      </w:r>
      <w:r>
        <w:t xml:space="preserve">). Yet, until hardware-attested capture devices become ubiquitous, forensic engines such as </w:t>
      </w:r>
      <w:r>
        <w:rPr>
          <w:rFonts w:ascii="Consolas" w:hAnsi="Consolas"/>
          <w:color w:val="A0283C"/>
          <w:sz w:val="19"/>
        </w:rPr>
        <w:t>Img_Analyze</w:t>
      </w:r>
      <w:r>
        <w:t xml:space="preserve"> must navigate the tension between legacy CIPA interoperability and modern zero-trust verification.</w:t>
      </w:r>
    </w:p>
    <w:p>
      <w:pPr>
        <w:keepNext/>
        <w:spacing w:before="200" w:after="80"/>
      </w:pPr>
      <w:r>
        <w:rPr>
          <w:rFonts w:ascii="Calibri" w:hAnsi="Calibri"/>
          <w:b/>
          <w:color w:val="2C5E8A"/>
          <w:sz w:val="25"/>
        </w:rPr>
        <w:t>Cryptographic Hashing and Legal Evidentiary Admissibility</w:t>
      </w:r>
    </w:p>
    <w:p>
      <w:pPr>
        <w:spacing w:before="40" w:after="100"/>
      </w:pPr>
      <w:r>
        <w:t>The application of cryptographic hashing algorithms (</w:t>
      </w:r>
      <w:r>
        <w:rPr>
          <w:rFonts w:ascii="Consolas" w:hAnsi="Consolas"/>
          <w:color w:val="A0283C"/>
          <w:sz w:val="19"/>
        </w:rPr>
        <w:t>[C01]</w:t>
      </w:r>
      <w:r>
        <w:t xml:space="preserve">, </w:t>
      </w:r>
      <w:r>
        <w:rPr>
          <w:rFonts w:ascii="Consolas" w:hAnsi="Consolas"/>
          <w:color w:val="A0283C"/>
          <w:sz w:val="19"/>
        </w:rPr>
        <w:t>[C02]</w:t>
      </w:r>
      <w:r>
        <w:t>) within digital triage is mandated by international forensic collection guidelines, including NIST SP 800-86 (</w:t>
      </w:r>
      <w:r>
        <w:rPr>
          <w:rFonts w:ascii="Consolas" w:hAnsi="Consolas"/>
          <w:color w:val="A0283C"/>
          <w:sz w:val="19"/>
        </w:rPr>
        <w:t>[F03]</w:t>
      </w:r>
      <w:r>
        <w:t>) and ISO/IEC 27037 (</w:t>
      </w:r>
      <w:r>
        <w:rPr>
          <w:rFonts w:ascii="Consolas" w:hAnsi="Consolas"/>
          <w:color w:val="A0283C"/>
          <w:sz w:val="19"/>
        </w:rPr>
        <w:t>[F04]</w:t>
      </w:r>
      <w:r>
        <w:t>). While MD5 (</w:t>
      </w:r>
      <w:r>
        <w:rPr>
          <w:rFonts w:ascii="Consolas" w:hAnsi="Consolas"/>
          <w:color w:val="A0283C"/>
          <w:sz w:val="19"/>
        </w:rPr>
        <w:t>[C02]</w:t>
      </w:r>
      <w:r>
        <w:t>) and SHA-1 (</w:t>
      </w:r>
      <w:r>
        <w:rPr>
          <w:rFonts w:ascii="Consolas" w:hAnsi="Consolas"/>
          <w:color w:val="A0283C"/>
          <w:sz w:val="19"/>
        </w:rPr>
        <w:t>[C04]</w:t>
      </w:r>
      <w:r>
        <w:t>) have suffered theoretical and practical collision vulnerabilities under chosen-prefix attack models (</w:t>
      </w:r>
      <w:r>
        <w:rPr>
          <w:rFonts w:ascii="Consolas" w:hAnsi="Consolas"/>
          <w:color w:val="A0283C"/>
          <w:sz w:val="19"/>
        </w:rPr>
        <w:t>[C03]</w:t>
      </w:r>
      <w:r>
        <w:t xml:space="preserve">, </w:t>
      </w:r>
      <w:r>
        <w:rPr>
          <w:rFonts w:ascii="Consolas" w:hAnsi="Consolas"/>
          <w:color w:val="A0283C"/>
          <w:sz w:val="19"/>
        </w:rPr>
        <w:t>[C04]</w:t>
      </w:r>
      <w:r>
        <w:t xml:space="preserve">), </w:t>
      </w:r>
      <w:r>
        <w:rPr>
          <w:rFonts w:ascii="Consolas" w:hAnsi="Consolas"/>
          <w:color w:val="A0283C"/>
          <w:sz w:val="19"/>
        </w:rPr>
        <w:t>Img_Analyze</w:t>
      </w:r>
      <w:r>
        <w:t xml:space="preserve"> implements simultaneous multi-hash computation—coupling MD5 and SHA-1 with cryptographically secure SHA-256 (</w:t>
      </w:r>
      <w:r>
        <w:rPr>
          <w:rFonts w:ascii="Consolas" w:hAnsi="Consolas"/>
          <w:color w:val="A0283C"/>
          <w:sz w:val="19"/>
        </w:rPr>
        <w:t>[C01]</w:t>
      </w:r>
      <w:r>
        <w:t>).</w:t>
      </w:r>
    </w:p>
    <w:p>
      <w:pPr>
        <w:spacing w:before="40" w:after="100"/>
      </w:pPr>
      <w:r>
        <w:t>In judicial contexts governed by Federal Rule of Evidence 901 (</w:t>
      </w:r>
      <w:r>
        <w:rPr>
          <w:rFonts w:ascii="Consolas" w:hAnsi="Consolas"/>
          <w:color w:val="A0283C"/>
          <w:sz w:val="19"/>
        </w:rPr>
        <w:t>[F09]</w:t>
      </w:r>
      <w:r>
        <w:t>), this multi-digest anchoring establishes an unassailable baseline of bitstream immutability from the instant of digital evidence acquisition. This satisfies FRE 901(b)(9) standards regarding automated evidence generation pipelines.</w:t>
      </w:r>
    </w:p>
    <w:p>
      <w:pPr>
        <w:keepNext/>
        <w:spacing w:before="200" w:after="80"/>
      </w:pPr>
      <w:r>
        <w:rPr>
          <w:rFonts w:ascii="Calibri" w:hAnsi="Calibri"/>
          <w:b/>
          <w:color w:val="2C5E8A"/>
          <w:sz w:val="25"/>
        </w:rPr>
        <w:t>Color Science and Visual Intelligence</w:t>
      </w:r>
    </w:p>
    <w:p>
      <w:pPr>
        <w:spacing w:before="40" w:after="100"/>
      </w:pPr>
      <w:r>
        <w:t>The integration of Heckbert’s seminal Median Cut color quantization algorithm (</w:t>
      </w:r>
      <w:r>
        <w:rPr>
          <w:rFonts w:ascii="Consolas" w:hAnsi="Consolas"/>
          <w:color w:val="A0283C"/>
          <w:sz w:val="19"/>
        </w:rPr>
        <w:t>[Q01]</w:t>
      </w:r>
      <w:r>
        <w:t xml:space="preserve">) within </w:t>
      </w:r>
      <w:r>
        <w:rPr>
          <w:rFonts w:ascii="Consolas" w:hAnsi="Consolas"/>
          <w:color w:val="A0283C"/>
          <w:sz w:val="19"/>
        </w:rPr>
        <w:t>Img_Analyze</w:t>
      </w:r>
      <w:r>
        <w:t xml:space="preserve"> illustrates the convergence of image processing and digital forensics. By mapping high-dimensional 24-bit truecolor RGB spaces onto optimized 6-element color palettes, the engine achieves rapid perceptual summarization.</w:t>
      </w:r>
    </w:p>
    <w:p>
      <w:pPr>
        <w:spacing w:before="40" w:after="100"/>
      </w:pPr>
      <w:r>
        <w:t>Concurrently, the application of ITU-R BT.601 (</w:t>
      </w:r>
      <w:r>
        <w:rPr>
          <w:rFonts w:ascii="Consolas" w:hAnsi="Consolas"/>
          <w:color w:val="A0283C"/>
          <w:sz w:val="19"/>
        </w:rPr>
        <w:t>[Q02]</w:t>
      </w:r>
      <w:r>
        <w:t>) and BT.709 (</w:t>
      </w:r>
      <w:r>
        <w:rPr>
          <w:rFonts w:ascii="Consolas" w:hAnsi="Consolas"/>
          <w:color w:val="A0283C"/>
          <w:sz w:val="19"/>
        </w:rPr>
        <w:t>[Q03]</w:t>
      </w:r>
      <w:r>
        <w:t>) luma transfer functions allows the software to compute perceived scene luminance, providing an objective mathematical bridge between optical exposure metrics (</w:t>
      </w:r>
      <w:r>
        <w:rPr>
          <w:rFonts w:ascii="Consolas" w:hAnsi="Consolas"/>
          <w:color w:val="A0283C"/>
          <w:sz w:val="19"/>
        </w:rPr>
        <w:t>ExposureTime</w:t>
      </w:r>
      <w:r>
        <w:t xml:space="preserve">, </w:t>
      </w:r>
      <w:r>
        <w:rPr>
          <w:rFonts w:ascii="Consolas" w:hAnsi="Consolas"/>
          <w:color w:val="A0283C"/>
          <w:sz w:val="19"/>
        </w:rPr>
        <w:t>FNumber</w:t>
      </w:r>
      <w:r>
        <w:t xml:space="preserve">, </w:t>
      </w:r>
      <w:r>
        <w:rPr>
          <w:rFonts w:ascii="Consolas" w:hAnsi="Consolas"/>
          <w:color w:val="A0283C"/>
          <w:sz w:val="19"/>
        </w:rPr>
        <w:t>ISOSpeedRatings</w:t>
      </w:r>
      <w:r>
        <w:t>) and physical scene illumination conditions.</w:t>
      </w:r>
    </w:p>
    <w:p>
      <w:pPr>
        <w:keepNext/>
        <w:spacing w:before="200" w:after="80"/>
      </w:pPr>
      <w:r>
        <w:rPr>
          <w:rFonts w:ascii="Calibri" w:hAnsi="Calibri"/>
          <w:b/>
          <w:color w:val="2C5E8A"/>
          <w:sz w:val="25"/>
        </w:rPr>
        <w:t>The Geospatial Privacy Paradox</w:t>
      </w:r>
    </w:p>
    <w:p>
      <w:pPr>
        <w:spacing w:before="40" w:after="100"/>
      </w:pPr>
      <w:r>
        <w:t>The empirical literature on human mobility and geospatial privacy (</w:t>
      </w:r>
      <w:r>
        <w:rPr>
          <w:rFonts w:ascii="Consolas" w:hAnsi="Consolas"/>
          <w:color w:val="A0283C"/>
          <w:sz w:val="19"/>
        </w:rPr>
        <w:t>[P08]</w:t>
      </w:r>
      <w:r>
        <w:t xml:space="preserve">, </w:t>
      </w:r>
      <w:r>
        <w:rPr>
          <w:rFonts w:ascii="Consolas" w:hAnsi="Consolas"/>
          <w:color w:val="A0283C"/>
          <w:sz w:val="19"/>
        </w:rPr>
        <w:t>[P10]</w:t>
      </w:r>
      <w:r>
        <w:t>) demonstrates that as few as four spatial-temporal waypoints are sufficient to uniquely identify 95% of individuals within massive population datasets. When smartphone cameras attach high-precision WGS84 coordinates down to six decimal places (</w:t>
      </w:r>
      <w:r>
        <w:rPr>
          <w:rFonts w:ascii="Consolas" w:hAnsi="Consolas"/>
          <w:color w:val="A0283C"/>
          <w:sz w:val="19"/>
        </w:rPr>
        <w:t>~11</w:t>
      </w:r>
      <w:r>
        <w:t xml:space="preserve"> cm accuracy) to routine photographs, they transform personal visual expressions into high-risk geolocation beacons.</w:t>
      </w:r>
    </w:p>
    <w:p>
      <w:pPr>
        <w:spacing w:before="40" w:after="100"/>
      </w:pPr>
      <w:r>
        <w:t>The investigative treatises of Bellingcat (</w:t>
      </w:r>
      <w:r>
        <w:rPr>
          <w:rFonts w:ascii="Consolas" w:hAnsi="Consolas"/>
          <w:color w:val="A0283C"/>
          <w:sz w:val="19"/>
        </w:rPr>
        <w:t>[P01]</w:t>
      </w:r>
      <w:r>
        <w:t xml:space="preserve">, </w:t>
      </w:r>
      <w:r>
        <w:rPr>
          <w:rFonts w:ascii="Consolas" w:hAnsi="Consolas"/>
          <w:color w:val="A0283C"/>
          <w:sz w:val="19"/>
        </w:rPr>
        <w:t>[P02]</w:t>
      </w:r>
      <w:r>
        <w:t>) and Bazzell (</w:t>
      </w:r>
      <w:r>
        <w:rPr>
          <w:rFonts w:ascii="Consolas" w:hAnsi="Consolas"/>
          <w:color w:val="A0283C"/>
          <w:sz w:val="19"/>
        </w:rPr>
        <w:t>[P03]</w:t>
      </w:r>
      <w:r>
        <w:t xml:space="preserve">) demonstrate the extraordinary potency of EXIF telemetry in resolving real-world conflict investigations and missing-person inquiries. Conversely, this same potency becomes catastrophic when directed against vulnerable populations, reinforcing the profound ethical necessity of democratized, client-side metadata sanitization engines like </w:t>
      </w:r>
      <w:r>
        <w:rPr>
          <w:rFonts w:ascii="Consolas" w:hAnsi="Consolas"/>
          <w:color w:val="A0283C"/>
          <w:sz w:val="19"/>
        </w:rPr>
        <w:t>Img_Analyze</w:t>
      </w:r>
      <w: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7"/>
      </w:rPr>
      <w:t>Confidential Academic &amp; Forensic Research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Img_Analyze: Digital Forensics &amp; Privacy Engine | Dissertation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