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F5" w:rsidRPr="00E338E3" w:rsidRDefault="00FE22CD" w:rsidP="00407F03">
      <w:pPr>
        <w:pStyle w:val="Heading1"/>
        <w:jc w:val="center"/>
        <w:rPr>
          <w:color w:val="auto"/>
          <w:sz w:val="36"/>
          <w:szCs w:val="36"/>
        </w:rPr>
      </w:pPr>
      <w:r w:rsidRPr="00E338E3">
        <w:rPr>
          <w:color w:val="auto"/>
          <w:sz w:val="36"/>
          <w:szCs w:val="36"/>
        </w:rPr>
        <w:t xml:space="preserve">Operating System - </w:t>
      </w:r>
      <w:r w:rsidR="003C15F2" w:rsidRPr="00E338E3">
        <w:rPr>
          <w:color w:val="auto"/>
          <w:sz w:val="36"/>
          <w:szCs w:val="36"/>
        </w:rPr>
        <w:t>Mid-</w:t>
      </w:r>
      <w:r w:rsidRPr="00E338E3">
        <w:rPr>
          <w:color w:val="auto"/>
          <w:sz w:val="36"/>
          <w:szCs w:val="36"/>
        </w:rPr>
        <w:t>term II</w:t>
      </w:r>
    </w:p>
    <w:p w:rsidR="00BB4C47" w:rsidRPr="007C5493" w:rsidRDefault="00BB4C47" w:rsidP="001D6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BB4C47" w:rsidRPr="0019216F" w:rsidRDefault="007C5493" w:rsidP="001D6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21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Question1</w:t>
      </w:r>
      <w:r w:rsidR="00F50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[Pts:20 (10+10)]</w:t>
      </w:r>
    </w:p>
    <w:p w:rsidR="007C5493" w:rsidRDefault="00DA7A7D" w:rsidP="00C8398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C8398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Explain precisely how the situation of a complete traffic jam in a four-way crossing/</w:t>
      </w:r>
      <w:proofErr w:type="spellStart"/>
      <w:r w:rsidRPr="00C8398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chowke</w:t>
      </w:r>
      <w:proofErr w:type="spellEnd"/>
      <w:r w:rsidRPr="00C8398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technically merits </w:t>
      </w:r>
      <w:r w:rsidR="00607610" w:rsidRPr="00C8398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being</w:t>
      </w:r>
      <w:r w:rsidRPr="00C8398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 deadlock. Explain this by showing how four conditions of the deadlock are held in this situation.</w:t>
      </w:r>
      <w:bookmarkStart w:id="0" w:name="_GoBack"/>
      <w:bookmarkEnd w:id="0"/>
    </w:p>
    <w:p w:rsidR="00F11B6D" w:rsidRDefault="00F11B6D" w:rsidP="00F11B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Answer:</w:t>
      </w:r>
    </w:p>
    <w:p w:rsidR="00F11B6D" w:rsidRPr="00F11B6D" w:rsidRDefault="00F11B6D" w:rsidP="00F11B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11B6D">
        <w:rPr>
          <w:rFonts w:ascii="Times New Roman" w:eastAsia="Times New Roman" w:hAnsi="Times New Roman" w:cs="Times New Roman"/>
          <w:color w:val="0000FF"/>
          <w:sz w:val="24"/>
          <w:szCs w:val="24"/>
        </w:rPr>
        <w:t>Mutual exclusion</w:t>
      </w:r>
      <w:r w:rsidRPr="00F11B6D">
        <w:rPr>
          <w:rFonts w:ascii="Times New Roman" w:eastAsia="Times New Roman" w:hAnsi="Times New Roman" w:cs="Times New Roman"/>
          <w:sz w:val="24"/>
          <w:szCs w:val="24"/>
        </w:rPr>
        <w:t xml:space="preserve"> condition applies, since only one vehicle can be on a section of the street at a time.</w:t>
      </w:r>
    </w:p>
    <w:p w:rsidR="00F11B6D" w:rsidRPr="00F11B6D" w:rsidRDefault="00F11B6D" w:rsidP="00F11B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B6D">
        <w:rPr>
          <w:rFonts w:ascii="Times New Roman" w:eastAsia="Times New Roman" w:hAnsi="Times New Roman" w:cs="Times New Roman"/>
          <w:color w:val="0000FF"/>
          <w:sz w:val="24"/>
          <w:szCs w:val="24"/>
        </w:rPr>
        <w:t>Hold-and-wait</w:t>
      </w:r>
      <w:r w:rsidRPr="00F11B6D">
        <w:rPr>
          <w:rFonts w:ascii="Times New Roman" w:eastAsia="Times New Roman" w:hAnsi="Times New Roman" w:cs="Times New Roman"/>
          <w:sz w:val="24"/>
          <w:szCs w:val="24"/>
        </w:rPr>
        <w:t xml:space="preserve"> condition applies, since each vehicle is occupying a section of the street, and waiting to move on to the next section of the street.</w:t>
      </w:r>
    </w:p>
    <w:p w:rsidR="00F11B6D" w:rsidRPr="00F11B6D" w:rsidRDefault="00F11B6D" w:rsidP="00F11B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B6D">
        <w:rPr>
          <w:rFonts w:ascii="Times New Roman" w:eastAsia="Times New Roman" w:hAnsi="Times New Roman" w:cs="Times New Roman"/>
          <w:color w:val="0000FF"/>
          <w:sz w:val="24"/>
          <w:szCs w:val="24"/>
        </w:rPr>
        <w:t>No-preemptive</w:t>
      </w:r>
      <w:r w:rsidRPr="00F11B6D">
        <w:rPr>
          <w:rFonts w:ascii="Times New Roman" w:eastAsia="Times New Roman" w:hAnsi="Times New Roman" w:cs="Times New Roman"/>
          <w:sz w:val="24"/>
          <w:szCs w:val="24"/>
        </w:rPr>
        <w:t xml:space="preserve"> condition applies, since a section of the street that is a section of the street that is occupied by a vehicle cannot be taken away from it.</w:t>
      </w:r>
    </w:p>
    <w:p w:rsidR="00F11B6D" w:rsidRPr="00F11B6D" w:rsidRDefault="00F11B6D" w:rsidP="00F11B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B6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Circular wait </w:t>
      </w:r>
      <w:r w:rsidRPr="00F11B6D">
        <w:rPr>
          <w:rFonts w:ascii="Times New Roman" w:eastAsia="Times New Roman" w:hAnsi="Times New Roman" w:cs="Times New Roman"/>
          <w:sz w:val="24"/>
          <w:szCs w:val="24"/>
        </w:rPr>
        <w:t>condition applies, since each vehicle is waiting on the next vehicle to move. That is, each vehicle in the traffic is waiting for a section of street held by the next vehicle in the traffic.</w:t>
      </w:r>
    </w:p>
    <w:p w:rsidR="00F11B6D" w:rsidRPr="00C8398F" w:rsidRDefault="00F11B6D" w:rsidP="00F11B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FE22CD" w:rsidRPr="007C5493" w:rsidRDefault="001D6601" w:rsidP="0050618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Explain the difference between </w:t>
      </w:r>
      <w:r w:rsidR="00FE22CD"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binary semaphore</w:t>
      </w:r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and </w:t>
      </w:r>
      <w:proofErr w:type="spellStart"/>
      <w:r w:rsidR="00FE22CD"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mutex</w:t>
      </w:r>
      <w:proofErr w:type="spellEnd"/>
      <w:r w:rsidR="00FE22CD"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FE22CD" w:rsidRPr="006D51E3" w:rsidRDefault="000802FD" w:rsidP="003A3B15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1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D51E3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6D51E3">
        <w:rPr>
          <w:rFonts w:ascii="Times New Roman" w:eastAsia="Times New Roman" w:hAnsi="Times New Roman" w:cs="Times New Roman"/>
          <w:sz w:val="24"/>
          <w:szCs w:val="24"/>
        </w:rPr>
        <w:t xml:space="preserve"> is similar to the principles of the binary semaphore with one significant difference: the principle of ownership. Ownership is the simple concept that when a task locks (acquires) a </w:t>
      </w:r>
      <w:proofErr w:type="spellStart"/>
      <w:r w:rsidRPr="006D51E3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6D51E3">
        <w:rPr>
          <w:rFonts w:ascii="Times New Roman" w:eastAsia="Times New Roman" w:hAnsi="Times New Roman" w:cs="Times New Roman"/>
          <w:sz w:val="24"/>
          <w:szCs w:val="24"/>
        </w:rPr>
        <w:t xml:space="preserve"> only it can unlock (release) it. If a task tries to unlock a </w:t>
      </w:r>
      <w:proofErr w:type="spellStart"/>
      <w:r w:rsidRPr="006D51E3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6D51E3">
        <w:rPr>
          <w:rFonts w:ascii="Times New Roman" w:eastAsia="Times New Roman" w:hAnsi="Times New Roman" w:cs="Times New Roman"/>
          <w:sz w:val="24"/>
          <w:szCs w:val="24"/>
        </w:rPr>
        <w:t xml:space="preserve"> it hasn’t locked (thus doesn’t own) then an error condition is encountered and, most importantly, the </w:t>
      </w:r>
      <w:proofErr w:type="spellStart"/>
      <w:r w:rsidRPr="006D51E3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6D51E3">
        <w:rPr>
          <w:rFonts w:ascii="Times New Roman" w:eastAsia="Times New Roman" w:hAnsi="Times New Roman" w:cs="Times New Roman"/>
          <w:sz w:val="24"/>
          <w:szCs w:val="24"/>
        </w:rPr>
        <w:t xml:space="preserve"> is not unlocked. If the mutual exclusion object doesn't have ownership then, irrelevant of what it is called, it is not a </w:t>
      </w:r>
      <w:proofErr w:type="spellStart"/>
      <w:r w:rsidRPr="006D51E3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6D5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0B35" w:rsidRPr="0019216F" w:rsidRDefault="00D92F1D" w:rsidP="00F5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2F1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Question 2</w:t>
      </w:r>
      <w:r w:rsidR="00F50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[Pts</w:t>
      </w:r>
      <w:proofErr w:type="gramStart"/>
      <w:r w:rsidR="00F50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="00D947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</w:t>
      </w:r>
      <w:proofErr w:type="gramEnd"/>
      <w:r w:rsidR="00F50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]</w:t>
      </w:r>
    </w:p>
    <w:p w:rsidR="00FE22CD" w:rsidRPr="00711488" w:rsidRDefault="00FE22CD" w:rsidP="00711488">
      <w:pPr>
        <w:pStyle w:val="ListParagraph"/>
        <w:spacing w:before="100" w:beforeAutospacing="1" w:after="100" w:afterAutospacing="1" w:line="240" w:lineRule="auto"/>
        <w:ind w:left="450"/>
      </w:pPr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Give a solution for the problem of metro bus service in Lahore. There is a one-way narrow bridge on </w:t>
      </w:r>
      <w:proofErr w:type="spellStart"/>
      <w:proofErr w:type="gram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ravi</w:t>
      </w:r>
      <w:proofErr w:type="spellEnd"/>
      <w:proofErr w:type="gram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where metro buses coming from opposite directions cannot cross. This means that if a bus enters from south i.e. Lahore (let’s call it </w:t>
      </w:r>
      <w:proofErr w:type="spell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southbus</w:t>
      </w:r>
      <w:proofErr w:type="spell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) then till the time it crosses the bridge and the bridge is clear, no bus from north i.e. </w:t>
      </w:r>
      <w:proofErr w:type="spell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Shahadara</w:t>
      </w:r>
      <w:proofErr w:type="spell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(let’s call it </w:t>
      </w:r>
      <w:proofErr w:type="spell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northbus</w:t>
      </w:r>
      <w:proofErr w:type="spell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) may enter it, and vice versa. Also, another </w:t>
      </w:r>
      <w:proofErr w:type="spell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southbus</w:t>
      </w:r>
      <w:proofErr w:type="spell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must be allowed to enter if another </w:t>
      </w:r>
      <w:proofErr w:type="spellStart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southbus</w:t>
      </w:r>
      <w:proofErr w:type="spellEnd"/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is already using the bridge and vice versa. The traffic controller has contacted you for your repute in OS concepts to give an amicable solution. Using your synchronization </w:t>
      </w:r>
      <w:r w:rsidRPr="007C549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t>knowledge, you are required to implement a starvation free solution. Use the following template skeleton to complete give the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24BE2" w:rsidRPr="00711488" w:rsidTr="002319C6">
        <w:tc>
          <w:tcPr>
            <w:tcW w:w="4788" w:type="dxa"/>
          </w:tcPr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proofErr w:type="spellStart"/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Southbus</w:t>
            </w:r>
            <w:proofErr w:type="spellEnd"/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(){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//approaching bridge entrance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//your synchronization logic goes here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8"/>
            </w:tblGrid>
            <w:tr w:rsidR="00724BE2" w:rsidRPr="00711488" w:rsidTr="002319C6">
              <w:tc>
                <w:tcPr>
                  <w:tcW w:w="3258" w:type="dxa"/>
                </w:tcPr>
                <w:p w:rsidR="00724BE2" w:rsidRPr="00711488" w:rsidRDefault="00724BE2" w:rsidP="00D92F1D">
                  <w:p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</w:pPr>
                </w:p>
                <w:p w:rsidR="00724BE2" w:rsidRPr="00711488" w:rsidRDefault="00724BE2" w:rsidP="00D92F1D">
                  <w:p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</w:pPr>
                  <w:r w:rsidRPr="00711488"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  <w:t>Pass the bridge code.</w:t>
                  </w:r>
                </w:p>
              </w:tc>
            </w:tr>
          </w:tbl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 exiting the bridge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 and your synchronization logic goes here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}</w:t>
            </w:r>
          </w:p>
        </w:tc>
        <w:tc>
          <w:tcPr>
            <w:tcW w:w="4788" w:type="dxa"/>
          </w:tcPr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proofErr w:type="spellStart"/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Northbus</w:t>
            </w:r>
            <w:proofErr w:type="spellEnd"/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(){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//approaching bridge entrance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//your synchronization logic goes here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8"/>
            </w:tblGrid>
            <w:tr w:rsidR="00724BE2" w:rsidRPr="00711488" w:rsidTr="002319C6">
              <w:tc>
                <w:tcPr>
                  <w:tcW w:w="3258" w:type="dxa"/>
                </w:tcPr>
                <w:p w:rsidR="00724BE2" w:rsidRPr="00711488" w:rsidRDefault="00724BE2" w:rsidP="00D92F1D">
                  <w:p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</w:pPr>
                </w:p>
                <w:p w:rsidR="00724BE2" w:rsidRPr="00711488" w:rsidRDefault="00724BE2" w:rsidP="00D92F1D">
                  <w:p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</w:pPr>
                  <w:r w:rsidRPr="00711488">
                    <w:rPr>
                      <w:rFonts w:ascii="Times New Roman" w:eastAsia="Times New Roman" w:hAnsi="Times New Roman" w:cs="Times New Roman"/>
                      <w:color w:val="1F497D" w:themeColor="text2"/>
                      <w:sz w:val="18"/>
                      <w:szCs w:val="18"/>
                    </w:rPr>
                    <w:t>Pass the bridge code.</w:t>
                  </w:r>
                </w:p>
              </w:tc>
            </w:tr>
          </w:tbl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 exiting the bridge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// and your synchronization logic goes here</w:t>
            </w:r>
          </w:p>
          <w:p w:rsidR="00724BE2" w:rsidRPr="00711488" w:rsidRDefault="00724BE2" w:rsidP="00D92F1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711488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}</w:t>
            </w:r>
          </w:p>
          <w:p w:rsidR="00724BE2" w:rsidRPr="00711488" w:rsidRDefault="00724BE2" w:rsidP="002319C6">
            <w:pPr>
              <w:rPr>
                <w:color w:val="1F497D" w:themeColor="text2"/>
                <w:sz w:val="18"/>
                <w:szCs w:val="18"/>
              </w:rPr>
            </w:pPr>
          </w:p>
        </w:tc>
      </w:tr>
    </w:tbl>
    <w:p w:rsidR="00724BE2" w:rsidRPr="007C5493" w:rsidRDefault="00724BE2" w:rsidP="00BC379C"/>
    <w:p w:rsidR="00F6782D" w:rsidRPr="0019216F" w:rsidRDefault="0019216F" w:rsidP="00F67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Question </w:t>
      </w:r>
      <w:r w:rsidR="003F73BA" w:rsidRPr="0019216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</w:t>
      </w:r>
      <w:r w:rsidR="00F678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[Pts: 15]</w:t>
      </w:r>
    </w:p>
    <w:p w:rsidR="00D9477F" w:rsidRP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You are required to implement an algorithm of </w:t>
      </w: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Coke machine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which is</w:t>
      </w: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 shared buffer</w:t>
      </w:r>
    </w:p>
    <w:p w:rsid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D9477F" w:rsidRP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Two types of users</w:t>
      </w:r>
    </w:p>
    <w:p w:rsid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D9477F" w:rsidRPr="00D9477F" w:rsidRDefault="00D9477F" w:rsidP="00D947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Producer: Restocks the coke machine</w:t>
      </w:r>
    </w:p>
    <w:p w:rsidR="00D9477F" w:rsidRDefault="00D9477F" w:rsidP="00D947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Consumer: Removes coke from the machine</w:t>
      </w:r>
    </w:p>
    <w:p w:rsidR="00D9477F" w:rsidRPr="00D9477F" w:rsidRDefault="00D9477F" w:rsidP="00D947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D9477F" w:rsidRP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</w:p>
    <w:p w:rsidR="00D9477F" w:rsidRDefault="00D9477F" w:rsidP="00D947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D9477F" w:rsidRPr="00D9477F" w:rsidRDefault="00D9477F" w:rsidP="00D947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Only a single person can access the machine at any time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D9477F" w:rsidRPr="00D9477F" w:rsidRDefault="00D9477F" w:rsidP="00D947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If the machine is out of coke, wait until coke is restocked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D9477F" w:rsidRDefault="00D9477F" w:rsidP="00D947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947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If machine is full, wait for consumers to drink coke prior to restocking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D9477F" w:rsidRDefault="00D9477F" w:rsidP="00D947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If the machine is not full, producer can produce as many cokes as he likes (NOT more than machine’s capacity)</w:t>
      </w:r>
    </w:p>
    <w:p w:rsidR="00D9477F" w:rsidRPr="00F6782D" w:rsidRDefault="00D9477F" w:rsidP="00F678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If the machine is not empty, consumer can consume as many cokes as they likes (until the machine is empty)</w:t>
      </w:r>
      <w:r w:rsidRPr="00F6782D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br/>
      </w:r>
    </w:p>
    <w:p w:rsidR="00D9477F" w:rsidRDefault="006D51E3" w:rsidP="00D947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Solution:</w:t>
      </w:r>
    </w:p>
    <w:p w:rsidR="006D51E3" w:rsidRDefault="00A453D7" w:rsidP="006D51E3">
      <w:pPr>
        <w:pStyle w:val="HTMLPreformatted"/>
      </w:pPr>
      <w:r>
        <w:rPr>
          <w:i/>
          <w:iCs/>
        </w:rPr>
        <w:tab/>
      </w:r>
      <w:proofErr w:type="gramStart"/>
      <w:r w:rsidR="006D51E3">
        <w:rPr>
          <w:i/>
          <w:iCs/>
        </w:rPr>
        <w:t>shared</w:t>
      </w:r>
      <w:proofErr w:type="gramEnd"/>
      <w:r w:rsidR="006D51E3">
        <w:t xml:space="preserve"> </w:t>
      </w:r>
      <w:r w:rsidR="006D51E3">
        <w:rPr>
          <w:i/>
          <w:iCs/>
        </w:rPr>
        <w:t>binary semaphore</w:t>
      </w:r>
      <w:r w:rsidR="006D51E3">
        <w:t xml:space="preserve"> </w:t>
      </w:r>
      <w:proofErr w:type="spellStart"/>
      <w:r w:rsidR="006D51E3">
        <w:t>mutex</w:t>
      </w:r>
      <w:proofErr w:type="spellEnd"/>
      <w:r w:rsidR="006D51E3">
        <w:t xml:space="preserve"> = 1;</w:t>
      </w:r>
    </w:p>
    <w:p w:rsidR="006D51E3" w:rsidRDefault="006D51E3" w:rsidP="006D51E3">
      <w:pPr>
        <w:pStyle w:val="HTMLPreformatted"/>
      </w:pPr>
      <w:r>
        <w:tab/>
      </w:r>
      <w:proofErr w:type="gramStart"/>
      <w:r>
        <w:rPr>
          <w:i/>
          <w:iCs/>
        </w:rPr>
        <w:t>shared</w:t>
      </w:r>
      <w:proofErr w:type="gramEnd"/>
      <w:r>
        <w:t xml:space="preserve"> </w:t>
      </w:r>
      <w:r>
        <w:rPr>
          <w:i/>
          <w:iCs/>
        </w:rPr>
        <w:t>counting semaphore</w:t>
      </w:r>
      <w:r>
        <w:t xml:space="preserve"> empty = MAX;</w:t>
      </w:r>
    </w:p>
    <w:p w:rsidR="006D51E3" w:rsidRDefault="006D51E3" w:rsidP="006D51E3">
      <w:pPr>
        <w:pStyle w:val="HTMLPreformatted"/>
      </w:pPr>
      <w:r>
        <w:tab/>
      </w:r>
      <w:proofErr w:type="gramStart"/>
      <w:r>
        <w:rPr>
          <w:i/>
          <w:iCs/>
        </w:rPr>
        <w:t>shared</w:t>
      </w:r>
      <w:proofErr w:type="gramEnd"/>
      <w:r>
        <w:t xml:space="preserve"> </w:t>
      </w:r>
      <w:r>
        <w:rPr>
          <w:i/>
          <w:iCs/>
        </w:rPr>
        <w:t>counting semaphore</w:t>
      </w:r>
      <w:r>
        <w:t xml:space="preserve"> full = 0;</w:t>
      </w:r>
    </w:p>
    <w:p w:rsidR="006D51E3" w:rsidRDefault="006D51E3" w:rsidP="006D51E3">
      <w:pPr>
        <w:pStyle w:val="HTMLPreformatted"/>
      </w:pPr>
      <w:r>
        <w:tab/>
      </w:r>
      <w:proofErr w:type="gramStart"/>
      <w:r>
        <w:rPr>
          <w:i/>
          <w:iCs/>
        </w:rPr>
        <w:t>shared</w:t>
      </w:r>
      <w:proofErr w:type="gramEnd"/>
      <w:r>
        <w:t xml:space="preserve"> </w:t>
      </w:r>
      <w:proofErr w:type="spellStart"/>
      <w:r>
        <w:rPr>
          <w:i/>
          <w:iCs/>
        </w:rPr>
        <w:t>anytype</w:t>
      </w:r>
      <w:proofErr w:type="spellEnd"/>
      <w:r>
        <w:t xml:space="preserve"> buffer[MAX];</w:t>
      </w:r>
    </w:p>
    <w:p w:rsidR="006D51E3" w:rsidRDefault="006D51E3" w:rsidP="006D51E3">
      <w:pPr>
        <w:pStyle w:val="HTMLPreformatted"/>
      </w:pPr>
      <w:r>
        <w:tab/>
      </w:r>
      <w:proofErr w:type="gramStart"/>
      <w:r>
        <w:rPr>
          <w:i/>
          <w:iCs/>
        </w:rPr>
        <w:t>shared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in, out, count;</w:t>
      </w:r>
    </w:p>
    <w:p w:rsidR="006D51E3" w:rsidRDefault="006D51E3" w:rsidP="006D51E3">
      <w:pPr>
        <w:pStyle w:val="NormalWeb"/>
      </w:pPr>
      <w:proofErr w:type="gramStart"/>
      <w:r>
        <w:rPr>
          <w:b/>
          <w:bCs/>
        </w:rPr>
        <w:lastRenderedPageBreak/>
        <w:t>PRODUCER</w:t>
      </w:r>
      <w:r>
        <w:t xml:space="preserve"> :</w:t>
      </w:r>
      <w:proofErr w:type="gramEnd"/>
    </w:p>
    <w:p w:rsidR="006D51E3" w:rsidRDefault="006D51E3" w:rsidP="006D51E3">
      <w:pPr>
        <w:pStyle w:val="HTMLPreformatted"/>
      </w:pPr>
      <w:r>
        <w:tab/>
      </w:r>
      <w:proofErr w:type="spellStart"/>
      <w:proofErr w:type="gramStart"/>
      <w:r>
        <w:rPr>
          <w:i/>
          <w:iCs/>
        </w:rPr>
        <w:t>anytype</w:t>
      </w:r>
      <w:proofErr w:type="spellEnd"/>
      <w:proofErr w:type="gramEnd"/>
      <w:r>
        <w:t xml:space="preserve"> item;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proofErr w:type="gramStart"/>
      <w:r>
        <w:t>repeat</w:t>
      </w:r>
      <w:proofErr w:type="gramEnd"/>
      <w:r>
        <w:t xml:space="preserve"> {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produce something */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item</w:t>
      </w:r>
      <w:proofErr w:type="gramEnd"/>
      <w:r>
        <w:t xml:space="preserve"> = produce();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wait for an empty space */</w:t>
      </w:r>
    </w:p>
    <w:p w:rsidR="006D51E3" w:rsidRDefault="0082189B" w:rsidP="006D51E3">
      <w:pPr>
        <w:pStyle w:val="HTMLPreformatted"/>
      </w:pPr>
      <w:r>
        <w:tab/>
      </w:r>
      <w:r>
        <w:tab/>
      </w:r>
      <w:proofErr w:type="gramStart"/>
      <w:r>
        <w:t>wait</w:t>
      </w:r>
      <w:r w:rsidR="006D51E3">
        <w:t>(</w:t>
      </w:r>
      <w:proofErr w:type="gramEnd"/>
      <w:r w:rsidR="006D51E3">
        <w:t>empty);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store the item */</w:t>
      </w:r>
    </w:p>
    <w:p w:rsidR="006D51E3" w:rsidRDefault="0082189B" w:rsidP="006D51E3">
      <w:pPr>
        <w:pStyle w:val="HTMLPreformatted"/>
      </w:pPr>
      <w:r>
        <w:tab/>
      </w:r>
      <w:r>
        <w:tab/>
      </w:r>
      <w:proofErr w:type="gramStart"/>
      <w:r>
        <w:t>wait</w:t>
      </w:r>
      <w:r w:rsidR="006D51E3">
        <w:t>(</w:t>
      </w:r>
      <w:proofErr w:type="spellStart"/>
      <w:proofErr w:type="gramEnd"/>
      <w:r w:rsidR="006D51E3">
        <w:t>mutex</w:t>
      </w:r>
      <w:proofErr w:type="spellEnd"/>
      <w:r w:rsidR="006D51E3">
        <w:t>);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buffer[</w:t>
      </w:r>
      <w:proofErr w:type="gramEnd"/>
      <w:r>
        <w:t>in] = item;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in</w:t>
      </w:r>
      <w:proofErr w:type="gramEnd"/>
      <w:r>
        <w:t xml:space="preserve"> = in + 1 </w:t>
      </w:r>
      <w:r>
        <w:rPr>
          <w:i/>
          <w:iCs/>
        </w:rPr>
        <w:t xml:space="preserve">mod </w:t>
      </w:r>
      <w:r>
        <w:t>MAX;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count</w:t>
      </w:r>
      <w:proofErr w:type="gramEnd"/>
      <w:r>
        <w:t xml:space="preserve"> = count + 1;</w:t>
      </w:r>
    </w:p>
    <w:p w:rsidR="006D51E3" w:rsidRDefault="0082189B" w:rsidP="006D51E3">
      <w:pPr>
        <w:pStyle w:val="HTMLPreformatted"/>
      </w:pPr>
      <w:r>
        <w:tab/>
      </w:r>
      <w:r>
        <w:tab/>
      </w:r>
      <w:proofErr w:type="gramStart"/>
      <w:r>
        <w:t>signal</w:t>
      </w:r>
      <w:r w:rsidR="006D51E3">
        <w:t>(</w:t>
      </w:r>
      <w:proofErr w:type="spellStart"/>
      <w:proofErr w:type="gramEnd"/>
      <w:r w:rsidR="006D51E3">
        <w:t>mutex</w:t>
      </w:r>
      <w:proofErr w:type="spellEnd"/>
      <w:r w:rsidR="006D51E3">
        <w:t>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report the new full slot */</w:t>
      </w:r>
    </w:p>
    <w:p w:rsidR="006D51E3" w:rsidRDefault="0082189B" w:rsidP="006D51E3">
      <w:pPr>
        <w:pStyle w:val="HTMLPreformatted"/>
      </w:pPr>
      <w:r>
        <w:tab/>
      </w:r>
      <w:r>
        <w:tab/>
      </w:r>
      <w:proofErr w:type="gramStart"/>
      <w:r>
        <w:t>signal</w:t>
      </w:r>
      <w:r w:rsidR="006D51E3">
        <w:t>(</w:t>
      </w:r>
      <w:proofErr w:type="gramEnd"/>
      <w:r w:rsidR="006D51E3">
        <w:t>full);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  <w:t>} until done;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NormalWeb"/>
      </w:pPr>
      <w:r>
        <w:rPr>
          <w:b/>
          <w:bCs/>
        </w:rPr>
        <w:t>CONSUMER</w:t>
      </w:r>
      <w:r>
        <w:t>:</w:t>
      </w:r>
    </w:p>
    <w:p w:rsidR="006D51E3" w:rsidRDefault="006D51E3" w:rsidP="006D51E3">
      <w:pPr>
        <w:pStyle w:val="HTMLPreformatted"/>
      </w:pPr>
      <w:r>
        <w:tab/>
      </w:r>
      <w:proofErr w:type="spellStart"/>
      <w:proofErr w:type="gramStart"/>
      <w:r>
        <w:rPr>
          <w:i/>
          <w:iCs/>
        </w:rPr>
        <w:t>anytype</w:t>
      </w:r>
      <w:proofErr w:type="spellEnd"/>
      <w:proofErr w:type="gramEnd"/>
      <w:r>
        <w:t xml:space="preserve"> item;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proofErr w:type="gramStart"/>
      <w:r>
        <w:t>repeat</w:t>
      </w:r>
      <w:proofErr w:type="gramEnd"/>
      <w:r>
        <w:t xml:space="preserve"> {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wait for a stored item */</w:t>
      </w:r>
    </w:p>
    <w:p w:rsidR="006D51E3" w:rsidRDefault="00001F70" w:rsidP="006D51E3">
      <w:pPr>
        <w:pStyle w:val="HTMLPreformatted"/>
      </w:pPr>
      <w:r>
        <w:tab/>
      </w:r>
      <w:r>
        <w:tab/>
      </w:r>
      <w:proofErr w:type="gramStart"/>
      <w:r>
        <w:t>wait</w:t>
      </w:r>
      <w:r w:rsidR="006D51E3">
        <w:t>(</w:t>
      </w:r>
      <w:proofErr w:type="gramEnd"/>
      <w:r w:rsidR="006D51E3">
        <w:t>full);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remove the item */</w:t>
      </w:r>
    </w:p>
    <w:p w:rsidR="006D51E3" w:rsidRDefault="00001F70" w:rsidP="006D51E3">
      <w:pPr>
        <w:pStyle w:val="HTMLPreformatted"/>
      </w:pPr>
      <w:r>
        <w:tab/>
      </w:r>
      <w:r>
        <w:tab/>
      </w:r>
      <w:proofErr w:type="gramStart"/>
      <w:r>
        <w:t>wait</w:t>
      </w:r>
      <w:r w:rsidR="006D51E3">
        <w:t>(</w:t>
      </w:r>
      <w:proofErr w:type="spellStart"/>
      <w:proofErr w:type="gramEnd"/>
      <w:r w:rsidR="006D51E3">
        <w:t>mutex</w:t>
      </w:r>
      <w:proofErr w:type="spellEnd"/>
      <w:r w:rsidR="006D51E3">
        <w:t>);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item</w:t>
      </w:r>
      <w:proofErr w:type="gramEnd"/>
      <w:r>
        <w:t xml:space="preserve"> = buffer[out];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out</w:t>
      </w:r>
      <w:proofErr w:type="gramEnd"/>
      <w:r>
        <w:t xml:space="preserve"> = out + 1 </w:t>
      </w:r>
      <w:r>
        <w:rPr>
          <w:i/>
          <w:iCs/>
        </w:rPr>
        <w:t xml:space="preserve">mod </w:t>
      </w:r>
      <w:r>
        <w:t>MAX;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count</w:t>
      </w:r>
      <w:proofErr w:type="gramEnd"/>
      <w:r>
        <w:t xml:space="preserve"> = count - 1;</w:t>
      </w:r>
    </w:p>
    <w:p w:rsidR="006D51E3" w:rsidRDefault="00001F70" w:rsidP="006D51E3">
      <w:pPr>
        <w:pStyle w:val="HTMLPreformatted"/>
      </w:pPr>
      <w:r>
        <w:tab/>
      </w:r>
      <w:r>
        <w:tab/>
      </w:r>
      <w:proofErr w:type="gramStart"/>
      <w:r>
        <w:t>signal</w:t>
      </w:r>
      <w:r w:rsidR="006D51E3">
        <w:t>(</w:t>
      </w:r>
      <w:proofErr w:type="spellStart"/>
      <w:proofErr w:type="gramEnd"/>
      <w:r w:rsidR="006D51E3">
        <w:t>mutex</w:t>
      </w:r>
      <w:proofErr w:type="spellEnd"/>
      <w:r w:rsidR="006D51E3">
        <w:t>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report the new empty slot */</w:t>
      </w:r>
    </w:p>
    <w:p w:rsidR="006D51E3" w:rsidRDefault="00001F70" w:rsidP="006D51E3">
      <w:pPr>
        <w:pStyle w:val="HTMLPreformatted"/>
      </w:pPr>
      <w:r>
        <w:tab/>
      </w:r>
      <w:r>
        <w:tab/>
      </w:r>
      <w:proofErr w:type="gramStart"/>
      <w:r>
        <w:t>signal</w:t>
      </w:r>
      <w:r w:rsidR="006D51E3">
        <w:t>(</w:t>
      </w:r>
      <w:proofErr w:type="gramEnd"/>
      <w:r w:rsidR="006D51E3">
        <w:t>empty);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</w:r>
      <w:r>
        <w:tab/>
        <w:t>/* consume it */</w:t>
      </w:r>
    </w:p>
    <w:p w:rsidR="006D51E3" w:rsidRDefault="006D51E3" w:rsidP="006D51E3">
      <w:pPr>
        <w:pStyle w:val="HTMLPreformatted"/>
      </w:pPr>
      <w:r>
        <w:tab/>
      </w:r>
      <w:r>
        <w:tab/>
      </w:r>
      <w:proofErr w:type="gramStart"/>
      <w:r>
        <w:t>consume(</w:t>
      </w:r>
      <w:proofErr w:type="gramEnd"/>
      <w:r>
        <w:t>item);</w:t>
      </w:r>
    </w:p>
    <w:p w:rsidR="006D51E3" w:rsidRDefault="006D51E3" w:rsidP="006D51E3">
      <w:pPr>
        <w:pStyle w:val="HTMLPreformatted"/>
      </w:pPr>
    </w:p>
    <w:p w:rsidR="006D51E3" w:rsidRDefault="006D51E3" w:rsidP="006D51E3">
      <w:pPr>
        <w:pStyle w:val="HTMLPreformatted"/>
      </w:pPr>
      <w:r>
        <w:tab/>
        <w:t>} until done;</w:t>
      </w:r>
    </w:p>
    <w:p w:rsidR="006D51E3" w:rsidRPr="00D9477F" w:rsidRDefault="006D51E3" w:rsidP="00D947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sectPr w:rsidR="006D51E3" w:rsidRPr="00D9477F" w:rsidSect="0069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5659"/>
    <w:multiLevelType w:val="hybridMultilevel"/>
    <w:tmpl w:val="ACB4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54A4E"/>
    <w:multiLevelType w:val="hybridMultilevel"/>
    <w:tmpl w:val="02BC2852"/>
    <w:lvl w:ilvl="0" w:tplc="8B0CE5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A24646"/>
    <w:multiLevelType w:val="hybridMultilevel"/>
    <w:tmpl w:val="A8FA1E42"/>
    <w:lvl w:ilvl="0" w:tplc="1FC04B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DB6743"/>
    <w:multiLevelType w:val="hybridMultilevel"/>
    <w:tmpl w:val="F4F89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60E4"/>
    <w:multiLevelType w:val="multilevel"/>
    <w:tmpl w:val="9C9A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563D83"/>
    <w:multiLevelType w:val="hybridMultilevel"/>
    <w:tmpl w:val="487E82FE"/>
    <w:lvl w:ilvl="0" w:tplc="4F9EC7D2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F2117B"/>
    <w:multiLevelType w:val="hybridMultilevel"/>
    <w:tmpl w:val="833C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624CE"/>
    <w:multiLevelType w:val="multilevel"/>
    <w:tmpl w:val="6CD8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A76EBC"/>
    <w:multiLevelType w:val="hybridMultilevel"/>
    <w:tmpl w:val="19B48DD2"/>
    <w:lvl w:ilvl="0" w:tplc="C89A3A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B2E4E"/>
    <w:multiLevelType w:val="hybridMultilevel"/>
    <w:tmpl w:val="BB7C1E60"/>
    <w:lvl w:ilvl="0" w:tplc="711015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582"/>
    <w:rsid w:val="00001F70"/>
    <w:rsid w:val="00026BA2"/>
    <w:rsid w:val="000802FD"/>
    <w:rsid w:val="00153822"/>
    <w:rsid w:val="0019216F"/>
    <w:rsid w:val="001C368C"/>
    <w:rsid w:val="001D43F5"/>
    <w:rsid w:val="001D6601"/>
    <w:rsid w:val="002510A1"/>
    <w:rsid w:val="0029640A"/>
    <w:rsid w:val="002A787D"/>
    <w:rsid w:val="00363F43"/>
    <w:rsid w:val="003A3B15"/>
    <w:rsid w:val="003C15F2"/>
    <w:rsid w:val="003F73BA"/>
    <w:rsid w:val="00407F03"/>
    <w:rsid w:val="004833DC"/>
    <w:rsid w:val="004A0049"/>
    <w:rsid w:val="004D66CA"/>
    <w:rsid w:val="00506180"/>
    <w:rsid w:val="00512199"/>
    <w:rsid w:val="005353CB"/>
    <w:rsid w:val="005917F0"/>
    <w:rsid w:val="00607610"/>
    <w:rsid w:val="0061621F"/>
    <w:rsid w:val="006335DA"/>
    <w:rsid w:val="00695C66"/>
    <w:rsid w:val="006B461E"/>
    <w:rsid w:val="006D51E3"/>
    <w:rsid w:val="00711488"/>
    <w:rsid w:val="00724BE2"/>
    <w:rsid w:val="00740142"/>
    <w:rsid w:val="007C3D70"/>
    <w:rsid w:val="007C5493"/>
    <w:rsid w:val="0082189B"/>
    <w:rsid w:val="00891414"/>
    <w:rsid w:val="008A7582"/>
    <w:rsid w:val="008E5928"/>
    <w:rsid w:val="00960481"/>
    <w:rsid w:val="009B63EA"/>
    <w:rsid w:val="00A453D7"/>
    <w:rsid w:val="00BB4C47"/>
    <w:rsid w:val="00BC379C"/>
    <w:rsid w:val="00C07FC4"/>
    <w:rsid w:val="00C8398F"/>
    <w:rsid w:val="00D37790"/>
    <w:rsid w:val="00D92F1D"/>
    <w:rsid w:val="00D9477F"/>
    <w:rsid w:val="00DA7A7D"/>
    <w:rsid w:val="00E01F3C"/>
    <w:rsid w:val="00E22AE6"/>
    <w:rsid w:val="00E338E3"/>
    <w:rsid w:val="00E34EDB"/>
    <w:rsid w:val="00E4275D"/>
    <w:rsid w:val="00F11B6D"/>
    <w:rsid w:val="00F50B35"/>
    <w:rsid w:val="00F51CD9"/>
    <w:rsid w:val="00F6782D"/>
    <w:rsid w:val="00FA17C9"/>
    <w:rsid w:val="00FE22CD"/>
    <w:rsid w:val="00FE4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66"/>
  </w:style>
  <w:style w:type="paragraph" w:styleId="Heading1">
    <w:name w:val="heading 1"/>
    <w:basedOn w:val="Normal"/>
    <w:next w:val="Normal"/>
    <w:link w:val="Heading1Char"/>
    <w:uiPriority w:val="9"/>
    <w:qFormat/>
    <w:rsid w:val="00407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3BA"/>
  </w:style>
  <w:style w:type="paragraph" w:styleId="ListParagraph">
    <w:name w:val="List Paragraph"/>
    <w:basedOn w:val="Normal"/>
    <w:uiPriority w:val="34"/>
    <w:qFormat/>
    <w:rsid w:val="00C07F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4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E3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6D51E3"/>
  </w:style>
  <w:style w:type="character" w:customStyle="1" w:styleId="nu0">
    <w:name w:val="nu0"/>
    <w:basedOn w:val="DefaultParagraphFont"/>
    <w:rsid w:val="006D51E3"/>
  </w:style>
  <w:style w:type="character" w:customStyle="1" w:styleId="co1">
    <w:name w:val="co1"/>
    <w:basedOn w:val="DefaultParagraphFont"/>
    <w:rsid w:val="006D51E3"/>
  </w:style>
  <w:style w:type="character" w:customStyle="1" w:styleId="br0">
    <w:name w:val="br0"/>
    <w:basedOn w:val="DefaultParagraphFont"/>
    <w:rsid w:val="006D51E3"/>
  </w:style>
  <w:style w:type="character" w:customStyle="1" w:styleId="kw1">
    <w:name w:val="kw1"/>
    <w:basedOn w:val="DefaultParagraphFont"/>
    <w:rsid w:val="006D51E3"/>
  </w:style>
  <w:style w:type="character" w:customStyle="1" w:styleId="kw2">
    <w:name w:val="kw2"/>
    <w:basedOn w:val="DefaultParagraphFont"/>
    <w:rsid w:val="006D5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3BA"/>
  </w:style>
  <w:style w:type="paragraph" w:styleId="ListParagraph">
    <w:name w:val="List Paragraph"/>
    <w:basedOn w:val="Normal"/>
    <w:uiPriority w:val="34"/>
    <w:qFormat/>
    <w:rsid w:val="00C07F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1FBBE-3727-4B70-A0B5-833B5091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Fakhar Hussain</dc:creator>
  <cp:lastModifiedBy>Windows XP</cp:lastModifiedBy>
  <cp:revision>10</cp:revision>
  <dcterms:created xsi:type="dcterms:W3CDTF">2012-11-15T11:13:00Z</dcterms:created>
  <dcterms:modified xsi:type="dcterms:W3CDTF">2013-05-03T05:02:00Z</dcterms:modified>
</cp:coreProperties>
</file>