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BD6" w:rsidRDefault="00476BD6">
      <w:pPr>
        <w:pStyle w:val="BodyText"/>
        <w:rPr>
          <w:rStyle w:val="StrongEmphasis"/>
        </w:rPr>
      </w:pPr>
    </w:p>
    <w:p w:rsidR="00476BD6" w:rsidRDefault="00ED7DDD">
      <w:pPr>
        <w:pStyle w:val="BodyText"/>
      </w:pPr>
      <w:r>
        <w:rPr>
          <w:rStyle w:val="StrongEmphasis"/>
        </w:rPr>
        <w:t>Phase 2: Innovation</w:t>
      </w:r>
    </w:p>
    <w:p w:rsidR="00476BD6" w:rsidRDefault="00476BD6">
      <w:pPr>
        <w:pStyle w:val="BodyText"/>
        <w:rPr>
          <w:rStyle w:val="StrongEmphasis"/>
        </w:rPr>
      </w:pPr>
    </w:p>
    <w:p w:rsidR="00476BD6" w:rsidRDefault="00ED7DDD">
      <w:pPr>
        <w:pStyle w:val="BodyText"/>
        <w:numPr>
          <w:ilvl w:val="0"/>
          <w:numId w:val="1"/>
        </w:numPr>
      </w:pPr>
      <w:r>
        <w:rPr>
          <w:rStyle w:val="StrongEmphasis"/>
        </w:rPr>
        <w:t>Consider incorporating data segmentation by time periods or countries for deeper insights.</w:t>
      </w:r>
    </w:p>
    <w:p w:rsidR="00476BD6" w:rsidRDefault="00476BD6">
      <w:pPr>
        <w:pStyle w:val="BodyText"/>
        <w:rPr>
          <w:rStyle w:val="StrongEmphasis"/>
        </w:rPr>
      </w:pPr>
    </w:p>
    <w:p w:rsidR="00476BD6" w:rsidRDefault="00ED7DDD">
      <w:pPr>
        <w:pStyle w:val="BodyText"/>
      </w:pPr>
      <w:r>
        <w:rPr>
          <w:rStyle w:val="StrongEmphasis"/>
        </w:rPr>
        <w:t>Segmentation by Time Periods:</w:t>
      </w:r>
    </w:p>
    <w:p w:rsidR="00476BD6" w:rsidRDefault="00ED7DDD">
      <w:pPr>
        <w:pStyle w:val="BodyText"/>
        <w:numPr>
          <w:ilvl w:val="0"/>
          <w:numId w:val="2"/>
        </w:numPr>
      </w:pPr>
      <w:r>
        <w:rPr>
          <w:rStyle w:val="StrongEmphasis"/>
        </w:rPr>
        <w:t>Daily, Weekly, or Monthly Analysis:</w:t>
      </w:r>
      <w:r>
        <w:t xml:space="preserve"> Break down the data into daily, weekly, or monthly intervals. This can reveal trends in infection rates, recovery rates, and mortality rates over time.</w:t>
      </w:r>
    </w:p>
    <w:p w:rsidR="00476BD6" w:rsidRDefault="00ED7DDD">
      <w:pPr>
        <w:pStyle w:val="BodyText"/>
        <w:numPr>
          <w:ilvl w:val="0"/>
          <w:numId w:val="2"/>
        </w:numPr>
      </w:pPr>
      <w:r>
        <w:rPr>
          <w:rStyle w:val="StrongEmphasis"/>
        </w:rPr>
        <w:t>Seasonal Trends:</w:t>
      </w:r>
      <w:r>
        <w:t xml:space="preserve"> Consider how the pandemic has evolved over different seasons. For example, some areas </w:t>
      </w:r>
      <w:r>
        <w:t>may experience surges in cases during colder months, while others may see spikes during holidays or travel seasons.</w:t>
      </w:r>
    </w:p>
    <w:p w:rsidR="00476BD6" w:rsidRDefault="00ED7DDD">
      <w:pPr>
        <w:pStyle w:val="BodyText"/>
        <w:numPr>
          <w:ilvl w:val="0"/>
          <w:numId w:val="2"/>
        </w:numPr>
      </w:pPr>
      <w:r>
        <w:rPr>
          <w:rStyle w:val="StrongEmphasis"/>
        </w:rPr>
        <w:t>Policy Changes:</w:t>
      </w:r>
      <w:r>
        <w:t xml:space="preserve"> Analyze how different government interventions (lockdowns, mask mandates, vaccination drives) impact the trajectory of cases</w:t>
      </w:r>
      <w:r>
        <w:t>. This can help understand the effectiveness of various measures.</w:t>
      </w:r>
    </w:p>
    <w:p w:rsidR="00476BD6" w:rsidRDefault="00ED7DDD">
      <w:pPr>
        <w:pStyle w:val="BodyText"/>
        <w:numPr>
          <w:ilvl w:val="0"/>
          <w:numId w:val="2"/>
        </w:numPr>
      </w:pPr>
      <w:r>
        <w:rPr>
          <w:rStyle w:val="StrongEmphasis"/>
        </w:rPr>
        <w:t>Vaccination Rollout:</w:t>
      </w:r>
      <w:r>
        <w:t xml:space="preserve"> Segment the data based on when vaccines were introduced and distributed. This can shed light on the impact of vaccination campaigns on case numbers and severity.</w:t>
      </w:r>
    </w:p>
    <w:p w:rsidR="00476BD6" w:rsidRDefault="00ED7DDD">
      <w:pPr>
        <w:pStyle w:val="BodyText"/>
      </w:pPr>
      <w:r>
        <w:rPr>
          <w:rStyle w:val="StrongEmphasis"/>
        </w:rPr>
        <w:t>Segment</w:t>
      </w:r>
      <w:r>
        <w:rPr>
          <w:rStyle w:val="StrongEmphasis"/>
        </w:rPr>
        <w:t>ation by Countries/Regions:</w:t>
      </w:r>
    </w:p>
    <w:p w:rsidR="00476BD6" w:rsidRDefault="00ED7DDD">
      <w:pPr>
        <w:pStyle w:val="BodyText"/>
        <w:numPr>
          <w:ilvl w:val="0"/>
          <w:numId w:val="3"/>
        </w:numPr>
      </w:pPr>
      <w:r>
        <w:rPr>
          <w:rStyle w:val="StrongEmphasis"/>
        </w:rPr>
        <w:t>Comparative Analysis:</w:t>
      </w:r>
      <w:r>
        <w:t xml:space="preserve"> Compare how different countries or regions have fared in terms of infection rates, mortality rates, healthcare capacity, and vaccination rates. This can provide insights into the effectiveness of various st</w:t>
      </w:r>
      <w:r>
        <w:t>rategies.</w:t>
      </w:r>
    </w:p>
    <w:p w:rsidR="00476BD6" w:rsidRDefault="00ED7DDD">
      <w:pPr>
        <w:pStyle w:val="BodyText"/>
        <w:numPr>
          <w:ilvl w:val="0"/>
          <w:numId w:val="3"/>
        </w:numPr>
      </w:pPr>
      <w:r>
        <w:rPr>
          <w:rStyle w:val="StrongEmphasis"/>
        </w:rPr>
        <w:t>Demographic Considerations:</w:t>
      </w:r>
      <w:r>
        <w:t xml:space="preserve"> Consider how factors like population density, age distribution, healthcare infrastructure, and socio-economic conditions influence the spread and impact of the virus.</w:t>
      </w:r>
    </w:p>
    <w:p w:rsidR="00476BD6" w:rsidRDefault="00ED7DDD">
      <w:pPr>
        <w:pStyle w:val="BodyText"/>
        <w:numPr>
          <w:ilvl w:val="0"/>
          <w:numId w:val="3"/>
        </w:numPr>
      </w:pPr>
      <w:r>
        <w:rPr>
          <w:rStyle w:val="StrongEmphasis"/>
        </w:rPr>
        <w:t>Policy Responses:</w:t>
      </w:r>
      <w:r>
        <w:t xml:space="preserve"> Analyze how different countries' </w:t>
      </w:r>
      <w:r>
        <w:t>approaches to testing, contact tracing, quarantine measures, and vaccination strategies have affected the course of the pandemic.</w:t>
      </w:r>
    </w:p>
    <w:p w:rsidR="00476BD6" w:rsidRDefault="00ED7DDD">
      <w:pPr>
        <w:pStyle w:val="BodyText"/>
        <w:numPr>
          <w:ilvl w:val="0"/>
          <w:numId w:val="3"/>
        </w:numPr>
      </w:pPr>
      <w:r>
        <w:rPr>
          <w:rStyle w:val="StrongEmphasis"/>
        </w:rPr>
        <w:t>Genomic Variants:</w:t>
      </w:r>
      <w:r>
        <w:t xml:space="preserve"> Consider how the prevalence of different variants of the virus correlates with the trajectory of cases in di</w:t>
      </w:r>
      <w:r>
        <w:t>fferent regions. This can help understand the impact of variants on transmission and severity.</w:t>
      </w:r>
    </w:p>
    <w:p w:rsidR="00476BD6" w:rsidRDefault="00ED7DDD">
      <w:pPr>
        <w:pStyle w:val="BodyText"/>
        <w:numPr>
          <w:ilvl w:val="0"/>
          <w:numId w:val="3"/>
        </w:numPr>
      </w:pPr>
      <w:r>
        <w:rPr>
          <w:rStyle w:val="StrongEmphasis"/>
        </w:rPr>
        <w:t>Healthcare Capacity:</w:t>
      </w:r>
      <w:r>
        <w:t xml:space="preserve"> Assess how healthcare systems in different countries have coped with the pandemic. Compare metrics like hospitalization rates, ICU capacity,</w:t>
      </w:r>
      <w:r>
        <w:t xml:space="preserve"> and availability of medical resources.</w:t>
      </w:r>
    </w:p>
    <w:p w:rsidR="00476BD6" w:rsidRDefault="00ED7DDD">
      <w:pPr>
        <w:pStyle w:val="BodyText"/>
      </w:pPr>
      <w:r>
        <w:t>Remember to account for potential biases in data reporting and collection methods when conducting this analysis. Additionally, consider cultural, social, and economic factors that may influence the spread and respons</w:t>
      </w:r>
      <w:r>
        <w:t>e to the virus in different regions.</w:t>
      </w:r>
    </w:p>
    <w:p w:rsidR="00476BD6" w:rsidRDefault="00ED7DDD">
      <w:pPr>
        <w:pStyle w:val="BodyText"/>
      </w:pPr>
      <w:r>
        <w:lastRenderedPageBreak/>
        <w:t>By segmenting COVID-19 data in these ways, you can gain a more comprehensive understanding of the pandemic's dynamics and make more informed decisions regarding public health interventions, resource allocation, and risk</w:t>
      </w:r>
      <w:r>
        <w:t xml:space="preserve"> assessment.</w:t>
      </w:r>
    </w:p>
    <w:p w:rsidR="00476BD6" w:rsidRDefault="00476BD6">
      <w:pPr>
        <w:pStyle w:val="BodyText"/>
      </w:pPr>
    </w:p>
    <w:p w:rsidR="00476BD6" w:rsidRDefault="00ED7DDD">
      <w:pPr>
        <w:pStyle w:val="BodyText"/>
      </w:pPr>
      <w:r>
        <w:rPr>
          <w:b/>
          <w:bCs/>
        </w:rPr>
        <w:t>Program:</w:t>
      </w:r>
    </w:p>
    <w:p w:rsidR="00476BD6" w:rsidRDefault="00ED7DDD">
      <w:r>
        <w:t xml:space="preserve">import pandas as </w:t>
      </w:r>
      <w:proofErr w:type="spellStart"/>
      <w:r>
        <w:t>pd</w:t>
      </w:r>
      <w:proofErr w:type="spellEnd"/>
    </w:p>
    <w:p w:rsidR="00476BD6" w:rsidRDefault="00ED7DDD"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_csv("home/darkangel/Downloads/archive/covid-19-cases4.csv")</w:t>
      </w:r>
    </w:p>
    <w:p w:rsidR="00476BD6" w:rsidRDefault="00476BD6"/>
    <w:p w:rsidR="00476BD6" w:rsidRDefault="00ED7DDD">
      <w:r>
        <w:t># Convert '</w:t>
      </w:r>
      <w:proofErr w:type="spellStart"/>
      <w:r>
        <w:t>dateRep</w:t>
      </w:r>
      <w:proofErr w:type="spellEnd"/>
      <w:r>
        <w:t xml:space="preserve">' column to </w:t>
      </w:r>
      <w:proofErr w:type="spellStart"/>
      <w:r>
        <w:t>datetime</w:t>
      </w:r>
      <w:proofErr w:type="spellEnd"/>
      <w:r>
        <w:t xml:space="preserve"> format</w:t>
      </w:r>
    </w:p>
    <w:p w:rsidR="00476BD6" w:rsidRDefault="00ED7DDD">
      <w:proofErr w:type="spellStart"/>
      <w:r>
        <w:t>df</w:t>
      </w:r>
      <w:proofErr w:type="spellEnd"/>
      <w:r>
        <w:t>['</w:t>
      </w:r>
      <w:proofErr w:type="spellStart"/>
      <w:r>
        <w:t>dateRep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dateRep</w:t>
      </w:r>
      <w:proofErr w:type="spellEnd"/>
      <w:r>
        <w:t>'])</w:t>
      </w:r>
    </w:p>
    <w:p w:rsidR="00476BD6" w:rsidRDefault="00476BD6"/>
    <w:p w:rsidR="00476BD6" w:rsidRDefault="00ED7DDD">
      <w:r>
        <w:t># Set '</w:t>
      </w:r>
      <w:proofErr w:type="spellStart"/>
      <w:r>
        <w:t>dateRep</w:t>
      </w:r>
      <w:proofErr w:type="spellEnd"/>
      <w:r>
        <w:t>' as the index</w:t>
      </w:r>
    </w:p>
    <w:p w:rsidR="00476BD6" w:rsidRDefault="00ED7DDD"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>'</w:t>
      </w:r>
      <w:proofErr w:type="spellStart"/>
      <w:r>
        <w:t>dateRep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:rsidR="00476BD6" w:rsidRDefault="00476BD6"/>
    <w:p w:rsidR="00476BD6" w:rsidRDefault="00ED7DDD">
      <w:r>
        <w:t xml:space="preserve"># Segment data by time periods </w:t>
      </w:r>
    </w:p>
    <w:p w:rsidR="00476BD6" w:rsidRDefault="00ED7DDD">
      <w:proofErr w:type="spellStart"/>
      <w:r>
        <w:t>monthly_data</w:t>
      </w:r>
      <w:proofErr w:type="spellEnd"/>
      <w:r>
        <w:t xml:space="preserve"> = </w:t>
      </w:r>
      <w:proofErr w:type="spellStart"/>
      <w:proofErr w:type="gramStart"/>
      <w:r>
        <w:t>df.resample</w:t>
      </w:r>
      <w:proofErr w:type="spellEnd"/>
      <w:proofErr w:type="gramEnd"/>
      <w:r>
        <w:t>('M').sum()</w:t>
      </w:r>
    </w:p>
    <w:p w:rsidR="00476BD6" w:rsidRDefault="00476BD6"/>
    <w:p w:rsidR="00476BD6" w:rsidRDefault="00ED7DDD">
      <w:r>
        <w:t># Segment data by countries for deeper insights</w:t>
      </w:r>
    </w:p>
    <w:p w:rsidR="00476BD6" w:rsidRDefault="00ED7DDD">
      <w:r>
        <w:t xml:space="preserve">countries = </w:t>
      </w:r>
      <w:proofErr w:type="spellStart"/>
      <w:r>
        <w:t>df</w:t>
      </w:r>
      <w:proofErr w:type="spellEnd"/>
      <w:r>
        <w:t>['</w:t>
      </w:r>
      <w:proofErr w:type="spellStart"/>
      <w:r>
        <w:t>countriesAndTerritories</w:t>
      </w:r>
      <w:proofErr w:type="spellEnd"/>
      <w:r>
        <w:t>'</w:t>
      </w:r>
      <w:proofErr w:type="gramStart"/>
      <w:r>
        <w:t>].unique</w:t>
      </w:r>
      <w:proofErr w:type="gramEnd"/>
      <w:r>
        <w:t>()</w:t>
      </w:r>
    </w:p>
    <w:p w:rsidR="00476BD6" w:rsidRDefault="00476BD6"/>
    <w:p w:rsidR="00476BD6" w:rsidRDefault="00ED7DDD">
      <w:r>
        <w:t>for country in countries:</w:t>
      </w:r>
    </w:p>
    <w:p w:rsidR="00476BD6" w:rsidRDefault="00ED7DDD">
      <w:r>
        <w:t xml:space="preserve">    </w:t>
      </w:r>
      <w:proofErr w:type="spellStart"/>
      <w:r>
        <w:t>country_data</w:t>
      </w:r>
      <w:proofErr w:type="spellEnd"/>
      <w:r>
        <w:t xml:space="preserve"> = </w:t>
      </w:r>
      <w:proofErr w:type="spellStart"/>
      <w:r>
        <w:t>d</w:t>
      </w:r>
      <w:r>
        <w:t>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countriesAndTerritories</w:t>
      </w:r>
      <w:proofErr w:type="spellEnd"/>
      <w:r>
        <w:t>'] == country]</w:t>
      </w:r>
    </w:p>
    <w:p w:rsidR="00476BD6" w:rsidRDefault="00ED7DDD">
      <w:r>
        <w:t xml:space="preserve">    </w:t>
      </w:r>
    </w:p>
    <w:p w:rsidR="00476BD6" w:rsidRDefault="00ED7DDD">
      <w:r>
        <w:t xml:space="preserve">    # Perform analysis on </w:t>
      </w:r>
      <w:proofErr w:type="spellStart"/>
      <w:r>
        <w:t>country_data</w:t>
      </w:r>
      <w:proofErr w:type="spellEnd"/>
    </w:p>
    <w:p w:rsidR="00476BD6" w:rsidRDefault="00ED7DDD">
      <w:r>
        <w:t xml:space="preserve">    # Example: Calculate total cases, deaths, etc. for each country</w:t>
      </w:r>
    </w:p>
    <w:p w:rsidR="00476BD6" w:rsidRDefault="00476BD6"/>
    <w:p w:rsidR="00476BD6" w:rsidRDefault="00ED7DDD">
      <w:r>
        <w:t xml:space="preserve">    # Optional: Save or display results</w:t>
      </w:r>
    </w:p>
    <w:p w:rsidR="00476BD6" w:rsidRDefault="00ED7DDD">
      <w:r>
        <w:t xml:space="preserve">    # </w:t>
      </w:r>
      <w:proofErr w:type="spellStart"/>
      <w:r>
        <w:t>country_data.to_csv</w:t>
      </w:r>
      <w:proofErr w:type="spellEnd"/>
      <w:r>
        <w:t>(f'{country}_covid_data.csv')</w:t>
      </w:r>
    </w:p>
    <w:p w:rsidR="00476BD6" w:rsidRDefault="00476BD6"/>
    <w:p w:rsidR="00476BD6" w:rsidRDefault="00ED7DDD">
      <w:r>
        <w:t># E</w:t>
      </w:r>
      <w:r>
        <w:t>xample analysis for each country</w:t>
      </w:r>
    </w:p>
    <w:p w:rsidR="00476BD6" w:rsidRDefault="00ED7DDD">
      <w:r>
        <w:t># For instance, calculating total cases and deaths</w:t>
      </w:r>
    </w:p>
    <w:p w:rsidR="00476BD6" w:rsidRDefault="00ED7DDD">
      <w:r>
        <w:t>for country in countries:</w:t>
      </w:r>
    </w:p>
    <w:p w:rsidR="00476BD6" w:rsidRDefault="00ED7DDD">
      <w:r>
        <w:t xml:space="preserve">    </w:t>
      </w:r>
      <w:proofErr w:type="spellStart"/>
      <w:r>
        <w:t>country_data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countriesAndTerritories</w:t>
      </w:r>
      <w:proofErr w:type="spellEnd"/>
      <w:r>
        <w:t>'] == country]</w:t>
      </w:r>
    </w:p>
    <w:p w:rsidR="00476BD6" w:rsidRDefault="00ED7DDD">
      <w:r>
        <w:t xml:space="preserve">    </w:t>
      </w:r>
      <w:proofErr w:type="spellStart"/>
      <w:r>
        <w:t>total_cases</w:t>
      </w:r>
      <w:proofErr w:type="spellEnd"/>
      <w:r>
        <w:t xml:space="preserve"> = </w:t>
      </w:r>
      <w:proofErr w:type="spellStart"/>
      <w:r>
        <w:t>country_data</w:t>
      </w:r>
      <w:proofErr w:type="spellEnd"/>
      <w:r>
        <w:t>['cases'</w:t>
      </w:r>
      <w:proofErr w:type="gramStart"/>
      <w:r>
        <w:t>].sum</w:t>
      </w:r>
      <w:proofErr w:type="gramEnd"/>
      <w:r>
        <w:t>()</w:t>
      </w:r>
    </w:p>
    <w:p w:rsidR="00476BD6" w:rsidRDefault="00ED7DDD">
      <w:r>
        <w:t xml:space="preserve">    </w:t>
      </w:r>
      <w:proofErr w:type="spellStart"/>
      <w:r>
        <w:t>total_deaths</w:t>
      </w:r>
      <w:proofErr w:type="spellEnd"/>
      <w:r>
        <w:t xml:space="preserve"> = </w:t>
      </w:r>
      <w:proofErr w:type="spellStart"/>
      <w:r>
        <w:t>country_data</w:t>
      </w:r>
      <w:proofErr w:type="spellEnd"/>
      <w:r>
        <w:t>['dea</w:t>
      </w:r>
      <w:r>
        <w:t>ths'</w:t>
      </w:r>
      <w:proofErr w:type="gramStart"/>
      <w:r>
        <w:t>].sum</w:t>
      </w:r>
      <w:proofErr w:type="gramEnd"/>
      <w:r>
        <w:t>()</w:t>
      </w:r>
    </w:p>
    <w:p w:rsidR="00476BD6" w:rsidRDefault="00ED7DDD">
      <w:r>
        <w:t xml:space="preserve">    </w:t>
      </w:r>
      <w:proofErr w:type="gramStart"/>
      <w:r>
        <w:t>print(</w:t>
      </w:r>
      <w:proofErr w:type="spellStart"/>
      <w:proofErr w:type="gramEnd"/>
      <w:r>
        <w:t>f'Country</w:t>
      </w:r>
      <w:proofErr w:type="spellEnd"/>
      <w:r>
        <w:t>: {country}, Total Cases: {</w:t>
      </w:r>
      <w:proofErr w:type="spellStart"/>
      <w:r>
        <w:t>total_cases</w:t>
      </w:r>
      <w:proofErr w:type="spellEnd"/>
      <w:r>
        <w:t>}, Total Deaths: {</w:t>
      </w:r>
      <w:proofErr w:type="spellStart"/>
      <w:r>
        <w:t>total_deaths</w:t>
      </w:r>
      <w:proofErr w:type="spellEnd"/>
      <w:r>
        <w:t>}')</w:t>
      </w:r>
    </w:p>
    <w:p w:rsidR="00476BD6" w:rsidRDefault="00476BD6"/>
    <w:p w:rsidR="00476BD6" w:rsidRDefault="00ED7DDD">
      <w:r>
        <w:t># Optionally, you can save the segmented data</w:t>
      </w:r>
    </w:p>
    <w:p w:rsidR="00476BD6" w:rsidRDefault="00ED7DDD">
      <w:r>
        <w:t xml:space="preserve"># </w:t>
      </w:r>
      <w:proofErr w:type="spellStart"/>
      <w:r>
        <w:t>monthly_data.to_csv</w:t>
      </w:r>
      <w:proofErr w:type="spellEnd"/>
      <w:r>
        <w:t>('monthly_covid_data.csv')</w:t>
      </w:r>
    </w:p>
    <w:p w:rsidR="00476BD6" w:rsidRDefault="00476BD6"/>
    <w:p w:rsidR="00476BD6" w:rsidRDefault="00476BD6"/>
    <w:p w:rsidR="00476BD6" w:rsidRDefault="00476BD6">
      <w:pPr>
        <w:rPr>
          <w:b/>
          <w:bCs/>
        </w:rPr>
      </w:pPr>
    </w:p>
    <w:p w:rsidR="00476BD6" w:rsidRDefault="00476BD6">
      <w:pPr>
        <w:rPr>
          <w:b/>
          <w:bCs/>
        </w:rPr>
      </w:pPr>
    </w:p>
    <w:p w:rsidR="00476BD6" w:rsidRDefault="00476BD6">
      <w:pPr>
        <w:rPr>
          <w:b/>
          <w:bCs/>
        </w:rPr>
      </w:pPr>
    </w:p>
    <w:p w:rsidR="00476BD6" w:rsidRDefault="00476BD6">
      <w:pPr>
        <w:rPr>
          <w:b/>
          <w:bCs/>
        </w:rPr>
      </w:pPr>
    </w:p>
    <w:p w:rsidR="00476BD6" w:rsidRDefault="00476BD6">
      <w:pPr>
        <w:rPr>
          <w:b/>
          <w:bCs/>
        </w:rPr>
      </w:pPr>
    </w:p>
    <w:p w:rsidR="00476BD6" w:rsidRDefault="00476BD6">
      <w:pPr>
        <w:rPr>
          <w:b/>
          <w:bCs/>
        </w:rPr>
      </w:pPr>
    </w:p>
    <w:p w:rsidR="00476BD6" w:rsidRDefault="00476BD6">
      <w:pPr>
        <w:rPr>
          <w:b/>
          <w:bCs/>
        </w:rPr>
      </w:pPr>
    </w:p>
    <w:p w:rsidR="00476BD6" w:rsidRDefault="00476BD6">
      <w:pPr>
        <w:rPr>
          <w:b/>
          <w:bCs/>
        </w:rPr>
      </w:pPr>
    </w:p>
    <w:p w:rsidR="00476BD6" w:rsidRDefault="00476BD6">
      <w:pPr>
        <w:rPr>
          <w:b/>
          <w:bCs/>
        </w:rPr>
      </w:pPr>
    </w:p>
    <w:p w:rsidR="00476BD6" w:rsidRDefault="00476BD6">
      <w:pPr>
        <w:rPr>
          <w:b/>
          <w:bCs/>
        </w:rPr>
      </w:pPr>
    </w:p>
    <w:p w:rsidR="00476BD6" w:rsidRDefault="00476BD6">
      <w:pPr>
        <w:rPr>
          <w:b/>
          <w:bCs/>
        </w:rPr>
      </w:pPr>
    </w:p>
    <w:p w:rsidR="00476BD6" w:rsidRDefault="00476BD6">
      <w:pPr>
        <w:rPr>
          <w:b/>
          <w:bCs/>
        </w:rPr>
      </w:pPr>
    </w:p>
    <w:p w:rsidR="00476BD6" w:rsidRDefault="00476BD6">
      <w:pPr>
        <w:rPr>
          <w:b/>
          <w:bCs/>
        </w:rPr>
      </w:pPr>
    </w:p>
    <w:p w:rsidR="00476BD6" w:rsidRDefault="00476BD6">
      <w:pPr>
        <w:rPr>
          <w:b/>
          <w:bCs/>
        </w:rPr>
      </w:pPr>
    </w:p>
    <w:p w:rsidR="00476BD6" w:rsidRDefault="00476BD6">
      <w:pPr>
        <w:rPr>
          <w:b/>
          <w:bCs/>
        </w:rPr>
      </w:pPr>
    </w:p>
    <w:p w:rsidR="00476BD6" w:rsidRDefault="00476BD6">
      <w:pPr>
        <w:rPr>
          <w:b/>
          <w:bCs/>
        </w:rPr>
      </w:pPr>
    </w:p>
    <w:p w:rsidR="00476BD6" w:rsidRDefault="00476BD6">
      <w:pPr>
        <w:rPr>
          <w:b/>
          <w:bCs/>
        </w:rPr>
      </w:pPr>
    </w:p>
    <w:p w:rsidR="00476BD6" w:rsidRDefault="00ED7DDD">
      <w:pPr>
        <w:rPr>
          <w:b/>
          <w:bCs/>
        </w:rPr>
      </w:pPr>
      <w:r>
        <w:rPr>
          <w:b/>
          <w:bCs/>
        </w:rPr>
        <w:t>output:</w:t>
      </w:r>
    </w:p>
    <w:p w:rsidR="00476BD6" w:rsidRDefault="00476BD6">
      <w:pPr>
        <w:rPr>
          <w:b/>
          <w:bCs/>
        </w:rPr>
      </w:pPr>
    </w:p>
    <w:p w:rsidR="00476BD6" w:rsidRDefault="00ED7DDD">
      <w:pPr>
        <w:rPr>
          <w:b/>
          <w:bCs/>
        </w:rPr>
      </w:pPr>
      <w:r>
        <w:rPr>
          <w:b/>
          <w:bCs/>
          <w:noProof/>
          <w:lang w:eastAsia="en-US" w:bidi="ar-SA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66675</wp:posOffset>
            </wp:positionH>
            <wp:positionV relativeFrom="paragraph">
              <wp:posOffset>112395</wp:posOffset>
            </wp:positionV>
            <wp:extent cx="6120130" cy="26200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6BD6" w:rsidRDefault="00476BD6">
      <w:pPr>
        <w:rPr>
          <w:b/>
          <w:bCs/>
        </w:rPr>
      </w:pPr>
    </w:p>
    <w:p w:rsidR="00ED7DDD" w:rsidRDefault="00ED7DDD">
      <w:pPr>
        <w:rPr>
          <w:b/>
          <w:bCs/>
        </w:rPr>
      </w:pPr>
    </w:p>
    <w:p w:rsidR="00ED7DDD" w:rsidRDefault="00ED7DD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MEMBERS:</w:t>
      </w:r>
    </w:p>
    <w:p w:rsidR="00ED7DDD" w:rsidRDefault="00ED7DDD" w:rsidP="00ED7DDD">
      <w:pPr>
        <w:pStyle w:val="ListParagraph"/>
        <w:numPr>
          <w:ilvl w:val="0"/>
          <w:numId w:val="5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Mohammed </w:t>
      </w:r>
      <w:proofErr w:type="spellStart"/>
      <w:r>
        <w:rPr>
          <w:bCs/>
          <w:sz w:val="32"/>
          <w:szCs w:val="32"/>
        </w:rPr>
        <w:t>Salman.H</w:t>
      </w:r>
      <w:proofErr w:type="spellEnd"/>
    </w:p>
    <w:p w:rsidR="00ED7DDD" w:rsidRDefault="00ED7DDD" w:rsidP="00ED7DDD">
      <w:pPr>
        <w:pStyle w:val="ListParagraph"/>
        <w:numPr>
          <w:ilvl w:val="0"/>
          <w:numId w:val="5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Syed </w:t>
      </w:r>
      <w:proofErr w:type="spellStart"/>
      <w:r>
        <w:rPr>
          <w:bCs/>
          <w:sz w:val="32"/>
          <w:szCs w:val="32"/>
        </w:rPr>
        <w:t>Waseemuddin</w:t>
      </w:r>
      <w:proofErr w:type="spellEnd"/>
    </w:p>
    <w:p w:rsidR="00ED7DDD" w:rsidRDefault="00ED7DDD" w:rsidP="00ED7DDD">
      <w:pPr>
        <w:pStyle w:val="ListParagraph"/>
        <w:numPr>
          <w:ilvl w:val="0"/>
          <w:numId w:val="5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Syed Hussain.SA</w:t>
      </w:r>
    </w:p>
    <w:p w:rsidR="00ED7DDD" w:rsidRPr="00ED7DDD" w:rsidRDefault="00ED7DDD" w:rsidP="00ED7DDD">
      <w:pPr>
        <w:pStyle w:val="ListParagraph"/>
        <w:numPr>
          <w:ilvl w:val="0"/>
          <w:numId w:val="5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Noor Ibrahim.G</w:t>
      </w:r>
      <w:bookmarkStart w:id="0" w:name="_GoBack"/>
      <w:bookmarkEnd w:id="0"/>
    </w:p>
    <w:sectPr w:rsidR="00ED7DDD" w:rsidRPr="00ED7DD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oto Serif CJK SC">
    <w:altName w:val="SimSun"/>
    <w:charset w:val="86"/>
    <w:family w:val="auto"/>
    <w:pitch w:val="default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5871569"/>
    <w:multiLevelType w:val="hybridMultilevel"/>
    <w:tmpl w:val="01488BC6"/>
    <w:lvl w:ilvl="0" w:tplc="04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abstractNum w:abstractNumId="4" w15:restartNumberingAfterBreak="0">
    <w:nsid w:val="6A035562"/>
    <w:multiLevelType w:val="hybridMultilevel"/>
    <w:tmpl w:val="C030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D6"/>
    <w:rsid w:val="00476BD6"/>
    <w:rsid w:val="00ED7DDD"/>
    <w:rsid w:val="41CB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E5F9"/>
  <w15:docId w15:val="{6D35104D-C7D5-422A-9F74-D3C1FE48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99"/>
    <w:rsid w:val="00ED7DD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2CSE65salman.H</dc:creator>
  <cp:lastModifiedBy>Windows User</cp:lastModifiedBy>
  <cp:revision>2</cp:revision>
  <dcterms:created xsi:type="dcterms:W3CDTF">2023-10-11T17:19:00Z</dcterms:created>
  <dcterms:modified xsi:type="dcterms:W3CDTF">2023-10-11T17:19:00Z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4E18966D811D481AA59AA318D129B57A_13</vt:lpwstr>
  </property>
  <property fmtid="{D5CDD505-2E9C-101B-9397-08002B2CF9AE}" pid="4" name="_DocHome">
    <vt:i4>-133753131</vt:i4>
  </property>
</Properties>
</file>