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E76" w:rsidRDefault="00530753">
      <w:r>
        <w:t>Product Features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An exceptional out-of-the-box experience for merchants with real-time transaction reporting, activity dashboards, dynamic QR and virtual e-shop providing them enhanced tools for accepting digital payments, reconciliation and business expansion through lending.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Benefits/ Unique Selling Points:</w:t>
      </w:r>
    </w:p>
    <w:p w:rsidR="00530753" w:rsidRPr="00530753" w:rsidRDefault="00530753" w:rsidP="005307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Your phone is your POS!</w:t>
      </w:r>
    </w:p>
    <w:p w:rsidR="00530753" w:rsidRPr="00530753" w:rsidRDefault="00530753" w:rsidP="005307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Accept payments from 17 payment Apps</w:t>
      </w:r>
    </w:p>
    <w:p w:rsidR="00530753" w:rsidRPr="00530753" w:rsidRDefault="00530753" w:rsidP="005307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Get a chance to be featured on Alfa App Merchant Locator</w:t>
      </w:r>
    </w:p>
    <w:p w:rsidR="00530753" w:rsidRPr="00530753" w:rsidRDefault="00530753" w:rsidP="005307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Instant dynamic QR Codes</w:t>
      </w:r>
    </w:p>
    <w:p w:rsidR="00530753" w:rsidRPr="00530753" w:rsidRDefault="00530753" w:rsidP="005307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Funds settlement in 24 hours</w:t>
      </w:r>
    </w:p>
    <w:p w:rsidR="00530753" w:rsidRPr="00530753" w:rsidRDefault="00530753" w:rsidP="005307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Perform Cash-in &amp; earn more!</w:t>
      </w:r>
    </w:p>
    <w:p w:rsidR="00530753" w:rsidRPr="00530753" w:rsidRDefault="00530753" w:rsidP="005307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Setup your own e-shop!</w:t>
      </w:r>
    </w:p>
    <w:p w:rsidR="00530753" w:rsidRPr="00530753" w:rsidRDefault="00530753" w:rsidP="005307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Apply for Loan &amp; expand your business!</w:t>
      </w:r>
    </w:p>
    <w:p w:rsidR="00530753" w:rsidRPr="00530753" w:rsidRDefault="00530753" w:rsidP="005307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Real-time transaction notifications</w:t>
      </w:r>
    </w:p>
    <w:p w:rsidR="00530753" w:rsidRPr="00530753" w:rsidRDefault="00530753" w:rsidP="005307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Access complete transaction history</w:t>
      </w:r>
    </w:p>
    <w:p w:rsidR="00530753" w:rsidRPr="00530753" w:rsidRDefault="00530753" w:rsidP="005307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Easy reconciliation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Alfa Business – The Merchant App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Alfa Business is an Open App, you can accept payments from customers irrespective of the banking App they use. As long as their banking App can read Bank </w:t>
      </w:r>
      <w:proofErr w:type="spell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>-partnered scheme, you can accept customer payments via scanning the QR.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Merchant Financing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With Alfa Business App, you have access to instant liquidity. Apply for Merchant Financing within App and get your loan processed within 2 hours. 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Benefits/ Unique Selling Points:</w:t>
      </w: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br/>
      </w:r>
    </w:p>
    <w:p w:rsidR="00530753" w:rsidRPr="00530753" w:rsidRDefault="00530753" w:rsidP="0053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Automated process</w:t>
      </w:r>
    </w:p>
    <w:p w:rsidR="00530753" w:rsidRPr="00530753" w:rsidRDefault="00530753" w:rsidP="0053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No charges for repaying on the same day</w:t>
      </w:r>
    </w:p>
    <w:p w:rsidR="00530753" w:rsidRPr="00530753" w:rsidRDefault="00530753" w:rsidP="0053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Lowest markup in the industry</w:t>
      </w:r>
    </w:p>
    <w:p w:rsidR="00530753" w:rsidRPr="00530753" w:rsidRDefault="00530753" w:rsidP="0053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Zero documentation</w:t>
      </w:r>
    </w:p>
    <w:p w:rsidR="00530753" w:rsidRPr="00530753" w:rsidRDefault="00530753" w:rsidP="0053075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Loan Calculator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Transaction Reporting</w:t>
      </w: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  <w:u w:val="single"/>
        </w:rPr>
        <w:br/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lastRenderedPageBreak/>
        <w:t xml:space="preserve">As a payment </w:t>
      </w:r>
      <w:proofErr w:type="gram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is accepted</w:t>
      </w:r>
      <w:proofErr w:type="gram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upon a QR scan, you will receive instant message notifying successful transaction. Furthermore, Alfa Business gives you a handy access to your transaction history in real-time.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Cash-in Facility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Alfa Business gives you an additional avenue of income through Cash-in facility. Transfer up to PKR 10,000* to customer’s wallet account and earn commission up to PKR 56.94** every transaction.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*PKR 10,000 </w:t>
      </w:r>
      <w:proofErr w:type="gram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could be transferred</w:t>
      </w:r>
      <w:proofErr w:type="gram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per month per customer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** Commission amount varies &amp; depends on volume of transaction. The above commission slabs can </w:t>
      </w:r>
      <w:proofErr w:type="spell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ve</w:t>
      </w:r>
      <w:proofErr w:type="spell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revised at any time upon the discretion of Bank </w:t>
      </w:r>
      <w:proofErr w:type="spell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Limited.</w:t>
      </w:r>
    </w:p>
    <w:p w:rsidR="00530753" w:rsidRDefault="00530753">
      <w:r>
        <w:t>Product Types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Merchant Portal</w:t>
      </w:r>
    </w:p>
    <w:p w:rsidR="00530753" w:rsidRPr="00530753" w:rsidRDefault="00530753" w:rsidP="005307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Arial" w:eastAsia="Times New Roman" w:hAnsi="Arial" w:cs="Arial"/>
          <w:color w:val="6F7074"/>
          <w:sz w:val="23"/>
          <w:szCs w:val="23"/>
        </w:rPr>
        <w:t>Hierarchy based login</w:t>
      </w:r>
    </w:p>
    <w:p w:rsidR="00530753" w:rsidRPr="00530753" w:rsidRDefault="00530753" w:rsidP="005307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Arial" w:eastAsia="Times New Roman" w:hAnsi="Arial" w:cs="Arial"/>
          <w:color w:val="6F7074"/>
          <w:sz w:val="23"/>
          <w:szCs w:val="23"/>
        </w:rPr>
        <w:t>Activity Dashboard</w:t>
      </w:r>
    </w:p>
    <w:p w:rsidR="00530753" w:rsidRPr="00530753" w:rsidRDefault="00530753" w:rsidP="005307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Arial" w:eastAsia="Times New Roman" w:hAnsi="Arial" w:cs="Arial"/>
          <w:color w:val="6F7074"/>
          <w:sz w:val="23"/>
          <w:szCs w:val="23"/>
        </w:rPr>
        <w:t>Real-time transaction monitoring</w:t>
      </w:r>
    </w:p>
    <w:p w:rsidR="00530753" w:rsidRPr="00530753" w:rsidRDefault="00530753" w:rsidP="005307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Arial" w:eastAsia="Times New Roman" w:hAnsi="Arial" w:cs="Arial"/>
          <w:color w:val="6F7074"/>
          <w:sz w:val="23"/>
          <w:szCs w:val="23"/>
        </w:rPr>
        <w:t>Error tracking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QR Device POS</w:t>
      </w:r>
    </w:p>
    <w:p w:rsidR="00530753" w:rsidRPr="00530753" w:rsidRDefault="00530753" w:rsidP="005307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Generate instant Dynamic QR codes</w:t>
      </w:r>
    </w:p>
    <w:p w:rsidR="00530753" w:rsidRPr="00530753" w:rsidRDefault="00530753" w:rsidP="005307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Real-time notifications</w:t>
      </w:r>
    </w:p>
    <w:p w:rsidR="00530753" w:rsidRPr="00530753" w:rsidRDefault="00530753" w:rsidP="0053075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Transaction reports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Alfa Business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Merchant App</w:t>
      </w:r>
    </w:p>
    <w:p w:rsidR="00530753" w:rsidRPr="00530753" w:rsidRDefault="00530753" w:rsidP="005307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Transaction reports</w:t>
      </w:r>
    </w:p>
    <w:p w:rsidR="00530753" w:rsidRPr="00530753" w:rsidRDefault="00530753" w:rsidP="005307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Smartphone based POS</w:t>
      </w:r>
    </w:p>
    <w:p w:rsidR="00530753" w:rsidRPr="00530753" w:rsidRDefault="00530753" w:rsidP="005307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Dynamic QR</w:t>
      </w:r>
    </w:p>
    <w:p w:rsidR="00530753" w:rsidRPr="00530753" w:rsidRDefault="00530753" w:rsidP="005307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Merchant E-Store</w:t>
      </w:r>
    </w:p>
    <w:p w:rsidR="00530753" w:rsidRPr="00530753" w:rsidRDefault="00530753" w:rsidP="0053075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Merchant Financing</w:t>
      </w:r>
    </w:p>
    <w:p w:rsidR="00530753" w:rsidRDefault="00530753"/>
    <w:p w:rsidR="00530753" w:rsidRDefault="00530753">
      <w:r>
        <w:t>Eligibility Criteria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Who can apply for Merchant Financing?</w:t>
      </w:r>
    </w:p>
    <w:p w:rsidR="00530753" w:rsidRPr="00530753" w:rsidRDefault="00530753" w:rsidP="005307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lastRenderedPageBreak/>
        <w:t>Business existence for 6 months at least</w:t>
      </w:r>
    </w:p>
    <w:p w:rsidR="00530753" w:rsidRPr="00530753" w:rsidRDefault="00530753" w:rsidP="005307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3 months QR business relationship with BAFL</w:t>
      </w:r>
    </w:p>
    <w:p w:rsidR="00530753" w:rsidRPr="00530753" w:rsidRDefault="00530753" w:rsidP="005307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Achieve minimum 250 QR transactions</w:t>
      </w:r>
    </w:p>
    <w:p w:rsidR="00530753" w:rsidRPr="00530753" w:rsidRDefault="00530753" w:rsidP="0053075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Loan can be secured up to 70% of the transitional volume </w:t>
      </w:r>
    </w:p>
    <w:p w:rsidR="00530753" w:rsidRDefault="00530753"/>
    <w:p w:rsidR="00530753" w:rsidRDefault="00530753">
      <w:r>
        <w:t>Registration Process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Steps to register on Alfa Business App:</w:t>
      </w:r>
    </w:p>
    <w:p w:rsidR="00530753" w:rsidRPr="00530753" w:rsidRDefault="00530753" w:rsidP="005307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Download Alfa Business App</w:t>
      </w:r>
    </w:p>
    <w:p w:rsidR="00530753" w:rsidRPr="00530753" w:rsidRDefault="00530753" w:rsidP="005307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Sign up &amp; set your username, password &amp; enter Mobile number</w:t>
      </w:r>
    </w:p>
    <w:p w:rsidR="00530753" w:rsidRPr="00530753" w:rsidRDefault="00530753" w:rsidP="005307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After successfully logging into the App, fill your business &amp; personal info, upload your CNIC image and submit the application </w:t>
      </w:r>
    </w:p>
    <w:p w:rsidR="00530753" w:rsidRPr="00530753" w:rsidRDefault="00530753" w:rsidP="005307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Accept terms and conditions</w:t>
      </w:r>
    </w:p>
    <w:p w:rsidR="00530753" w:rsidRPr="00530753" w:rsidRDefault="00530753" w:rsidP="005307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Select mode of settlement</w:t>
      </w:r>
    </w:p>
    <w:p w:rsidR="00530753" w:rsidRPr="00530753" w:rsidRDefault="00530753" w:rsidP="005307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Once the application is approved, live account credentials are sent via SMS</w:t>
      </w:r>
    </w:p>
    <w:p w:rsidR="00530753" w:rsidRPr="00530753" w:rsidRDefault="00530753" w:rsidP="0053075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Login the App and start collecting payments!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Note: For more information and assistance, contact Bank </w:t>
      </w:r>
      <w:proofErr w:type="spell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helpline 021-111-225-111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Steps to receive payments via Alfa Business App:</w:t>
      </w: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530753" w:rsidRPr="00530753" w:rsidRDefault="00530753" w:rsidP="005307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Download QR or display QR* in Alfa Business App for scanning</w:t>
      </w:r>
    </w:p>
    <w:p w:rsidR="00530753" w:rsidRPr="00530753" w:rsidRDefault="00530753" w:rsidP="005307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Customer scans Alfa QR code to pay</w:t>
      </w:r>
    </w:p>
    <w:p w:rsidR="00530753" w:rsidRPr="00530753" w:rsidRDefault="00530753" w:rsidP="005307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SMS is received from 8287, instantly on your registered mobile number</w:t>
      </w:r>
    </w:p>
    <w:p w:rsidR="00530753" w:rsidRPr="00530753" w:rsidRDefault="00530753" w:rsidP="0053075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Manage, review and track daily sales!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*You can download QR or share from Alfa Business App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Steps to apply for Merchant Financing:</w:t>
      </w: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530753" w:rsidRPr="00530753" w:rsidRDefault="00530753" w:rsidP="005307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Login Alfa Business App</w:t>
      </w:r>
    </w:p>
    <w:p w:rsidR="00530753" w:rsidRPr="00530753" w:rsidRDefault="00530753" w:rsidP="005307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Select “Merchant Finance” from Menu</w:t>
      </w:r>
    </w:p>
    <w:p w:rsidR="00530753" w:rsidRPr="00530753" w:rsidRDefault="00530753" w:rsidP="005307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Check your loan eligibility, click “Apply”</w:t>
      </w:r>
    </w:p>
    <w:p w:rsidR="00530753" w:rsidRPr="00530753" w:rsidRDefault="00530753" w:rsidP="005307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Enter your basic details &amp; verify OTP</w:t>
      </w:r>
    </w:p>
    <w:p w:rsidR="00530753" w:rsidRPr="00530753" w:rsidRDefault="00530753" w:rsidP="005307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Check your Loan details (estimated tenure, markup-rate, amount-to-be-repaid)</w:t>
      </w:r>
    </w:p>
    <w:p w:rsidR="00530753" w:rsidRPr="00530753" w:rsidRDefault="00530753" w:rsidP="005307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Click Apply &amp; your loan is disbursed</w:t>
      </w:r>
    </w:p>
    <w:p w:rsidR="00530753" w:rsidRPr="00530753" w:rsidRDefault="00530753" w:rsidP="0053075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Grow your business!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</w:rPr>
        <w:lastRenderedPageBreak/>
        <w:t>Steps to setup an e-shop:</w:t>
      </w: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</w:p>
    <w:p w:rsidR="00530753" w:rsidRPr="00530753" w:rsidRDefault="00530753" w:rsidP="005307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Login Alfa Business App</w:t>
      </w:r>
    </w:p>
    <w:p w:rsidR="00530753" w:rsidRPr="00530753" w:rsidRDefault="00530753" w:rsidP="005307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Select “Catalogue” from Menu</w:t>
      </w:r>
    </w:p>
    <w:p w:rsidR="00530753" w:rsidRPr="00530753" w:rsidRDefault="00530753" w:rsidP="005307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Define your Product’s category</w:t>
      </w:r>
    </w:p>
    <w:p w:rsidR="00530753" w:rsidRPr="00530753" w:rsidRDefault="00530753" w:rsidP="005307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Select “Add new Product”</w:t>
      </w:r>
    </w:p>
    <w:p w:rsidR="00530753" w:rsidRPr="00530753" w:rsidRDefault="00530753" w:rsidP="005307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Define product details (Description and Price), click Add  </w:t>
      </w:r>
    </w:p>
    <w:p w:rsidR="00530753" w:rsidRPr="00530753" w:rsidRDefault="00530753" w:rsidP="0053075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Now customers can easily select &amp; pay for your products!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Steps for Transaction Reporting:</w:t>
      </w:r>
    </w:p>
    <w:p w:rsidR="00530753" w:rsidRPr="00530753" w:rsidRDefault="00530753" w:rsidP="0053075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Login Alfa Business App</w:t>
      </w:r>
    </w:p>
    <w:p w:rsidR="00530753" w:rsidRPr="00530753" w:rsidRDefault="00530753" w:rsidP="0053075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Select “Transactions” from Menu</w:t>
      </w:r>
    </w:p>
    <w:p w:rsidR="00530753" w:rsidRPr="00530753" w:rsidRDefault="00530753" w:rsidP="0053075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Select desired time duration  </w:t>
      </w:r>
    </w:p>
    <w:p w:rsidR="00530753" w:rsidRPr="00530753" w:rsidRDefault="00530753" w:rsidP="0053075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Access your transaction history and view count as well as volume of QR transactions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Steps for cash-in:</w:t>
      </w: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</w:rPr>
        <w:br/>
      </w:r>
    </w:p>
    <w:p w:rsidR="00530753" w:rsidRPr="00530753" w:rsidRDefault="00530753" w:rsidP="0053075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Login Alfa Business App</w:t>
      </w:r>
    </w:p>
    <w:p w:rsidR="00530753" w:rsidRPr="00530753" w:rsidRDefault="00530753" w:rsidP="0053075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Select “Cash-in” from Menu</w:t>
      </w:r>
    </w:p>
    <w:p w:rsidR="00530753" w:rsidRPr="00530753" w:rsidRDefault="00530753" w:rsidP="0053075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Enter Customer’s Wallet number</w:t>
      </w:r>
    </w:p>
    <w:p w:rsidR="00530753" w:rsidRPr="00530753" w:rsidRDefault="00530753" w:rsidP="0053075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Fetch title</w:t>
      </w:r>
    </w:p>
    <w:p w:rsidR="00530753" w:rsidRPr="00530753" w:rsidRDefault="00530753" w:rsidP="0053075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Enter amount</w:t>
      </w:r>
    </w:p>
    <w:p w:rsidR="00530753" w:rsidRPr="00530753" w:rsidRDefault="00530753" w:rsidP="0053075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 Verify OTP</w:t>
      </w:r>
    </w:p>
    <w:p w:rsidR="00530753" w:rsidRPr="00530753" w:rsidRDefault="00530753" w:rsidP="0053075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Transfer performed!</w:t>
      </w:r>
    </w:p>
    <w:p w:rsidR="00530753" w:rsidRDefault="00530753">
      <w:r>
        <w:t>Related TATs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With Alfa Business App, merchants’ payment amount </w:t>
      </w:r>
      <w:proofErr w:type="gram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is settled</w:t>
      </w:r>
      <w:proofErr w:type="gram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in 24 hours.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Settlement Options: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You can choose from any of the following modes to receive your payments:</w:t>
      </w:r>
    </w:p>
    <w:p w:rsidR="00530753" w:rsidRPr="00530753" w:rsidRDefault="00530753" w:rsidP="0053075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Alfa Wallet</w:t>
      </w:r>
    </w:p>
    <w:p w:rsidR="00530753" w:rsidRPr="00530753" w:rsidRDefault="00530753" w:rsidP="0053075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Bank </w:t>
      </w:r>
      <w:proofErr w:type="spell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Account</w:t>
      </w:r>
    </w:p>
    <w:p w:rsidR="00530753" w:rsidRPr="00530753" w:rsidRDefault="00530753" w:rsidP="0053075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Any other local bank account</w:t>
      </w:r>
    </w:p>
    <w:p w:rsidR="00530753" w:rsidRPr="00530753" w:rsidRDefault="00530753" w:rsidP="00530753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proofErr w:type="spell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color w:val="6F7074"/>
          <w:sz w:val="24"/>
          <w:szCs w:val="24"/>
        </w:rPr>
        <w:t>No settlement charges involved.</w:t>
      </w:r>
    </w:p>
    <w:p w:rsidR="00530753" w:rsidRDefault="00530753">
      <w:r>
        <w:t>FAQs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>Does the customer bear any additional charge as they pay via scanning QR code at Alfa Business App?</w:t>
      </w: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proofErr w:type="gram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Absolutely not</w:t>
      </w:r>
      <w:proofErr w:type="gram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! Customers </w:t>
      </w:r>
      <w:proofErr w:type="gram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aren’t</w:t>
      </w:r>
      <w:proofErr w:type="gram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charged any additional amount for paying via scanning QR at Alfa Business App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Who can pay via Alfa Business QR?</w:t>
      </w: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Any customer whose banking/payment App can read QR codes generated by Bank </w:t>
      </w:r>
      <w:proofErr w:type="spell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-partnered payments scheme (e.g. </w:t>
      </w:r>
      <w:proofErr w:type="spell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Mastercard</w:t>
      </w:r>
      <w:proofErr w:type="spell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and Visa)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Whom should I contact in case of a dispute?</w:t>
      </w: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Contact Bank </w:t>
      </w:r>
      <w:proofErr w:type="spell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help-line 021-111-225-111 and lock your dispute.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Where will I receive my settled amount?</w:t>
      </w: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You can receive your settled amount in Alfa wallet, Bank </w:t>
      </w:r>
      <w:proofErr w:type="spell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account, </w:t>
      </w:r>
      <w:proofErr w:type="spell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or any other bank account. However, for best rates, choose Alfa Wallet or </w:t>
      </w:r>
      <w:proofErr w:type="spell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Bank Account as your settlement mode.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to do if I forget my Username or password?</w:t>
      </w: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530753">
        <w:rPr>
          <w:rFonts w:ascii="Tahoma" w:eastAsia="Times New Roman" w:hAnsi="Tahoma" w:cs="Tahoma"/>
          <w:color w:val="6F7074"/>
          <w:sz w:val="24"/>
          <w:szCs w:val="24"/>
        </w:rPr>
        <w:t>Your username is your Alfa registered business name. To reset password, login Alfa Business App, click ‘Forget Password’, enter your ‘user name’, verify OTP and easily reset your password.</w:t>
      </w:r>
    </w:p>
    <w:p w:rsidR="00530753" w:rsidRPr="00530753" w:rsidRDefault="00530753" w:rsidP="005307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Who can apply for Merchant Financing?</w:t>
      </w:r>
      <w:r w:rsidRPr="00530753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530753">
        <w:rPr>
          <w:rFonts w:ascii="Tahoma" w:eastAsia="Times New Roman" w:hAnsi="Tahoma" w:cs="Tahoma"/>
          <w:color w:val="6F7074"/>
          <w:sz w:val="24"/>
          <w:szCs w:val="24"/>
        </w:rPr>
        <w:t>Business existence for 6 months at least •3 months QR business relationship with BAFL •</w:t>
      </w:r>
      <w:proofErr w:type="gramStart"/>
      <w:r w:rsidRPr="00530753">
        <w:rPr>
          <w:rFonts w:ascii="Tahoma" w:eastAsia="Times New Roman" w:hAnsi="Tahoma" w:cs="Tahoma"/>
          <w:color w:val="6F7074"/>
          <w:sz w:val="24"/>
          <w:szCs w:val="24"/>
        </w:rPr>
        <w:t>Achieve</w:t>
      </w:r>
      <w:proofErr w:type="gramEnd"/>
      <w:r w:rsidRPr="00530753">
        <w:rPr>
          <w:rFonts w:ascii="Tahoma" w:eastAsia="Times New Roman" w:hAnsi="Tahoma" w:cs="Tahoma"/>
          <w:color w:val="6F7074"/>
          <w:sz w:val="24"/>
          <w:szCs w:val="24"/>
        </w:rPr>
        <w:t xml:space="preserve"> minimum 250 QR transactions •Loan can be secured up to 70% of the transitional volume Rate: k+10%</w:t>
      </w:r>
    </w:p>
    <w:p w:rsidR="00530753" w:rsidRDefault="00530753">
      <w:bookmarkStart w:id="0" w:name="_GoBack"/>
      <w:bookmarkEnd w:id="0"/>
    </w:p>
    <w:sectPr w:rsidR="005307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753" w:rsidRDefault="00530753" w:rsidP="00530753">
      <w:pPr>
        <w:spacing w:after="0" w:line="240" w:lineRule="auto"/>
      </w:pPr>
      <w:r>
        <w:separator/>
      </w:r>
    </w:p>
  </w:endnote>
  <w:endnote w:type="continuationSeparator" w:id="0">
    <w:p w:rsidR="00530753" w:rsidRDefault="00530753" w:rsidP="00530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753" w:rsidRDefault="005307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753" w:rsidRDefault="005307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6184ccd8ab82b99b7a78d02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530753" w:rsidRPr="00530753" w:rsidRDefault="00530753" w:rsidP="0053075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53075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6184ccd8ab82b99b7a78d02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AzX8QI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530753" w:rsidRPr="00530753" w:rsidRDefault="00530753" w:rsidP="0053075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530753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753" w:rsidRDefault="005307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753" w:rsidRDefault="00530753" w:rsidP="00530753">
      <w:pPr>
        <w:spacing w:after="0" w:line="240" w:lineRule="auto"/>
      </w:pPr>
      <w:r>
        <w:separator/>
      </w:r>
    </w:p>
  </w:footnote>
  <w:footnote w:type="continuationSeparator" w:id="0">
    <w:p w:rsidR="00530753" w:rsidRDefault="00530753" w:rsidP="00530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753" w:rsidRDefault="005307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753" w:rsidRDefault="0053075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753" w:rsidRDefault="005307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465"/>
    <w:multiLevelType w:val="multilevel"/>
    <w:tmpl w:val="4ABC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5770"/>
    <w:multiLevelType w:val="multilevel"/>
    <w:tmpl w:val="33BE7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41AE5"/>
    <w:multiLevelType w:val="multilevel"/>
    <w:tmpl w:val="D248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448D2"/>
    <w:multiLevelType w:val="multilevel"/>
    <w:tmpl w:val="E8C8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356EB"/>
    <w:multiLevelType w:val="multilevel"/>
    <w:tmpl w:val="62360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F331E"/>
    <w:multiLevelType w:val="multilevel"/>
    <w:tmpl w:val="787EF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D7D92"/>
    <w:multiLevelType w:val="multilevel"/>
    <w:tmpl w:val="4036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82282F"/>
    <w:multiLevelType w:val="multilevel"/>
    <w:tmpl w:val="BA1C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C273D"/>
    <w:multiLevelType w:val="multilevel"/>
    <w:tmpl w:val="0324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9C1DB1"/>
    <w:multiLevelType w:val="multilevel"/>
    <w:tmpl w:val="B1220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9423AD"/>
    <w:multiLevelType w:val="multilevel"/>
    <w:tmpl w:val="B6D8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D64FF8"/>
    <w:multiLevelType w:val="multilevel"/>
    <w:tmpl w:val="5F64F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3B171B"/>
    <w:multiLevelType w:val="multilevel"/>
    <w:tmpl w:val="57F81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0"/>
  </w:num>
  <w:num w:numId="5">
    <w:abstractNumId w:val="7"/>
  </w:num>
  <w:num w:numId="6">
    <w:abstractNumId w:val="12"/>
  </w:num>
  <w:num w:numId="7">
    <w:abstractNumId w:val="1"/>
  </w:num>
  <w:num w:numId="8">
    <w:abstractNumId w:val="11"/>
  </w:num>
  <w:num w:numId="9">
    <w:abstractNumId w:val="5"/>
  </w:num>
  <w:num w:numId="10">
    <w:abstractNumId w:val="4"/>
  </w:num>
  <w:num w:numId="11">
    <w:abstractNumId w:val="6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753"/>
    <w:rsid w:val="00530753"/>
    <w:rsid w:val="0078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A18889"/>
  <w15:chartTrackingRefBased/>
  <w15:docId w15:val="{CC020F40-947A-43D9-BB74-80AF186F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0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075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30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753"/>
  </w:style>
  <w:style w:type="paragraph" w:styleId="Footer">
    <w:name w:val="footer"/>
    <w:basedOn w:val="Normal"/>
    <w:link w:val="FooterChar"/>
    <w:uiPriority w:val="99"/>
    <w:unhideWhenUsed/>
    <w:rsid w:val="005307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2024-09-27T05:27:00Z</dcterms:created>
  <dcterms:modified xsi:type="dcterms:W3CDTF">2024-09-27T05:28:00Z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2024-09-27T05:28:24Z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71eb6a5b-500d-4cbf-84ef-3632e1069ee7</vt:lpwstr>
  </property>
  <property fmtid="{D5CDD505-2E9C-101B-9397-08002B2CF9AE}" pid="8" name="MSIP_Label_4f2c76d5-45ba-4a63-8701-27a8aa3796e4_ContentBits">
    <vt:lpwstr>2</vt:lpwstr>
  </property>
</Properties>
</file>