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4B" w:rsidRP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FB7C4B">
        <w:rPr>
          <w:rFonts w:ascii="Tahoma" w:eastAsia="Times New Roman" w:hAnsi="Tahoma" w:cs="Tahoma"/>
          <w:b/>
          <w:color w:val="6F7074"/>
          <w:sz w:val="24"/>
          <w:szCs w:val="24"/>
        </w:rPr>
        <w:t>Product Features</w:t>
      </w:r>
    </w:p>
    <w:p w:rsid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</w:p>
    <w:p w:rsidR="00FB7C4B" w:rsidRP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Alfalah Basic Banking Account is a solution to one's day to day basic banking needs with ease and convenience.</w:t>
      </w:r>
    </w:p>
    <w:p w:rsidR="00FB7C4B" w:rsidRP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7C4B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Non-Interest-bearing checking account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2 Free OTC deposits &amp; 2 free withdrawal every month through cheque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Access to your account through various ADCs and Debit Cards</w:t>
      </w:r>
    </w:p>
    <w:p w:rsidR="00FB7C4B" w:rsidRPr="00FB7C4B" w:rsidRDefault="00FB7C4B" w:rsidP="00FB7C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Unlimited Free Transactions through BAFL ATMs and Internet Banking/Alfa.</w:t>
      </w:r>
    </w:p>
    <w:p w:rsidR="00FB7C4B" w:rsidRP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7C4B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FB7C4B" w:rsidRP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requirement!!</w:t>
      </w:r>
    </w:p>
    <w:p w:rsidR="00FB7C4B" w:rsidRPr="00FB7C4B" w:rsidRDefault="00FB7C4B" w:rsidP="00FB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FB7C4B" w:rsidRPr="00FB7C4B" w:rsidRDefault="00FB7C4B" w:rsidP="00FB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Cheque Book issuance</w:t>
      </w:r>
    </w:p>
    <w:p w:rsidR="00FB7C4B" w:rsidRPr="00FB7C4B" w:rsidRDefault="00FB7C4B" w:rsidP="00FB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Banker’s Cheque issuance</w:t>
      </w:r>
    </w:p>
    <w:p w:rsidR="00FB7C4B" w:rsidRPr="00FB7C4B" w:rsidRDefault="00FB7C4B" w:rsidP="00FB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FB7C4B" w:rsidRPr="00FB7C4B" w:rsidRDefault="00FB7C4B" w:rsidP="00FB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FB7C4B" w:rsidRPr="00FB7C4B" w:rsidRDefault="00FB7C4B" w:rsidP="00FB7C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E60018" w:rsidRDefault="00E60018"/>
    <w:p w:rsidR="00FB7C4B" w:rsidRDefault="00FB7C4B">
      <w:pPr>
        <w:rPr>
          <w:b/>
        </w:rPr>
      </w:pPr>
      <w:r w:rsidRPr="00FB7C4B">
        <w:rPr>
          <w:b/>
        </w:rPr>
        <w:t>Target Market</w:t>
      </w:r>
    </w:p>
    <w:p w:rsidR="00FB7C4B" w:rsidRDefault="00FB7C4B">
      <w:pPr>
        <w:rPr>
          <w:b/>
        </w:rPr>
      </w:pPr>
    </w:p>
    <w:p w:rsidR="00FB7C4B" w:rsidRPr="00FB7C4B" w:rsidRDefault="00FB7C4B" w:rsidP="00FB7C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Low Income Individuals</w:t>
      </w:r>
    </w:p>
    <w:p w:rsidR="00FB7C4B" w:rsidRPr="00FB7C4B" w:rsidRDefault="00FB7C4B" w:rsidP="00FB7C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Customers who do not require multiple monthly OTC Transactions</w:t>
      </w:r>
    </w:p>
    <w:p w:rsidR="00FB7C4B" w:rsidRP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7C4B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FB7C4B" w:rsidRPr="00FB7C4B" w:rsidRDefault="00FB7C4B">
      <w:pPr>
        <w:rPr>
          <w:b/>
        </w:rPr>
      </w:pPr>
      <w:r w:rsidRPr="00FB7C4B">
        <w:rPr>
          <w:b/>
        </w:rPr>
        <w:t>Eligibility Criteria</w:t>
      </w:r>
    </w:p>
    <w:p w:rsidR="00FB7C4B" w:rsidRPr="00FB7C4B" w:rsidRDefault="00FB7C4B" w:rsidP="00FB7C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Arial" w:eastAsia="Times New Roman" w:hAnsi="Arial" w:cs="Arial"/>
          <w:color w:val="6F7074"/>
          <w:sz w:val="23"/>
          <w:szCs w:val="23"/>
        </w:rPr>
        <w:t>Account opening with only PKR 1,000/-</w:t>
      </w:r>
    </w:p>
    <w:p w:rsidR="00FB7C4B" w:rsidRDefault="00FB7C4B" w:rsidP="00FB7C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7C4B">
        <w:rPr>
          <w:rFonts w:ascii="Arial" w:eastAsia="Times New Roman" w:hAnsi="Arial" w:cs="Arial"/>
          <w:color w:val="6F7074"/>
          <w:sz w:val="23"/>
          <w:szCs w:val="23"/>
        </w:rPr>
        <w:t>No minimum monthly balance requirement</w:t>
      </w:r>
    </w:p>
    <w:p w:rsidR="00FB7C4B" w:rsidRP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Style w:val="Strong"/>
          <w:rFonts w:ascii="Arial" w:hAnsi="Arial" w:cs="Arial"/>
          <w:b w:val="0"/>
          <w:bCs w:val="0"/>
          <w:color w:val="6F7074"/>
        </w:rPr>
      </w:pPr>
    </w:p>
    <w:p w:rsidR="00FB7C4B" w:rsidRPr="00FB7C4B" w:rsidRDefault="00FB7C4B" w:rsidP="00FB7C4B">
      <w:pPr>
        <w:pStyle w:val="NormalWeb"/>
        <w:shd w:val="clear" w:color="auto" w:fill="FFFFFF"/>
        <w:ind w:left="360"/>
        <w:rPr>
          <w:rStyle w:val="Strong"/>
          <w:rFonts w:ascii="Arial" w:hAnsi="Arial" w:cs="Arial"/>
          <w:b w:val="0"/>
          <w:bCs w:val="0"/>
          <w:color w:val="6F7074"/>
        </w:rPr>
      </w:pPr>
      <w:r>
        <w:rPr>
          <w:rStyle w:val="Strong"/>
          <w:rFonts w:ascii="Arial" w:hAnsi="Arial" w:cs="Arial"/>
          <w:b w:val="0"/>
          <w:bCs w:val="0"/>
          <w:color w:val="6F7074"/>
        </w:rPr>
        <w:lastRenderedPageBreak/>
        <w:t>FAQs</w:t>
      </w:r>
      <w:bookmarkStart w:id="0" w:name="_GoBack"/>
      <w:bookmarkEnd w:id="0"/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Q1: Do all BAL branches country-wide offer this product?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Yes – all BAFL conventional branches offer this product.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Q2: Who can open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This account is for individuals/joint account holders only.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Q3: What is the minimum &amp; maximum balance requirement to open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Minimum balance requirement for opening this account is Rs. 1,000/- and there is no maximum limit.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Q4: What happens if the account balance falls below PKR 1,000?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There is no minimum balance charges in this account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Q5: When will account statement be generated?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Account statement will be generated on semi-annual basis.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Q6: Will customer be issued cheque book and VISA Debit/ATM card?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Yes, cheque book and VISA Debit/ATM card will be issued to customers and charged as per the prevailing Schedule of Charges (SOC).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Q7: How many deposits &amp; withdrawals can be made from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Two (2) Free Over the Counter (OTC) deposits &amp; Two (2) free withdrawals can be made every month through cheque into this account.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Q8: Are there any other charges for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Other charges may apply as per the prevailing Schedule of Charges (SOC).</w:t>
      </w:r>
    </w:p>
    <w:p w:rsidR="00FB7C4B" w:rsidRDefault="00FB7C4B" w:rsidP="00FB7C4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Note:</w:t>
      </w:r>
      <w:r>
        <w:rPr>
          <w:rFonts w:ascii="Tahoma" w:hAnsi="Tahoma" w:cs="Tahoma"/>
          <w:color w:val="6F7074"/>
        </w:rPr>
        <w:t> Bank Alfalah is currently offering Free Cheque book Issuance, Pay Order Issuance, Online Banking Transactions &amp; Cheque clearing Services (including Same-Day &amp; Intercity Clearing) across the board for all its customers without any balance requirement or conditions.</w:t>
      </w:r>
    </w:p>
    <w:p w:rsidR="00FB7C4B" w:rsidRPr="00FB7C4B" w:rsidRDefault="00FB7C4B" w:rsidP="00FB7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FB7C4B" w:rsidRPr="00FB7C4B" w:rsidRDefault="00FB7C4B"/>
    <w:sectPr w:rsidR="00FB7C4B" w:rsidRPr="00FB7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C4B" w:rsidRDefault="00FB7C4B" w:rsidP="00FB7C4B">
      <w:pPr>
        <w:spacing w:after="0" w:line="240" w:lineRule="auto"/>
      </w:pPr>
      <w:r>
        <w:separator/>
      </w:r>
    </w:p>
  </w:endnote>
  <w:endnote w:type="continuationSeparator" w:id="0">
    <w:p w:rsidR="00FB7C4B" w:rsidRDefault="00FB7C4B" w:rsidP="00FB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4B" w:rsidRDefault="00FB7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4B" w:rsidRDefault="00FB7C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a794133acb73f0c9efb5a95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B7C4B" w:rsidRPr="00FB7C4B" w:rsidRDefault="00FB7C4B" w:rsidP="00FB7C4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B7C4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794133acb73f0c9efb5a95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EBYCxE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FB7C4B" w:rsidRPr="00FB7C4B" w:rsidRDefault="00FB7C4B" w:rsidP="00FB7C4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B7C4B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4B" w:rsidRDefault="00FB7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C4B" w:rsidRDefault="00FB7C4B" w:rsidP="00FB7C4B">
      <w:pPr>
        <w:spacing w:after="0" w:line="240" w:lineRule="auto"/>
      </w:pPr>
      <w:r>
        <w:separator/>
      </w:r>
    </w:p>
  </w:footnote>
  <w:footnote w:type="continuationSeparator" w:id="0">
    <w:p w:rsidR="00FB7C4B" w:rsidRDefault="00FB7C4B" w:rsidP="00FB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4B" w:rsidRDefault="00FB7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4B" w:rsidRDefault="00FB7C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4B" w:rsidRDefault="00FB7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CC8"/>
    <w:multiLevelType w:val="multilevel"/>
    <w:tmpl w:val="4DE4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6B2"/>
    <w:multiLevelType w:val="multilevel"/>
    <w:tmpl w:val="45B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B1DED"/>
    <w:multiLevelType w:val="multilevel"/>
    <w:tmpl w:val="97EA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F26A2"/>
    <w:multiLevelType w:val="multilevel"/>
    <w:tmpl w:val="9A9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4B"/>
    <w:rsid w:val="00E60018"/>
    <w:rsid w:val="00F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83F87"/>
  <w15:chartTrackingRefBased/>
  <w15:docId w15:val="{AFCD6E08-D074-45D5-AAC7-10EAD410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C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C4B"/>
  </w:style>
  <w:style w:type="paragraph" w:styleId="Footer">
    <w:name w:val="footer"/>
    <w:basedOn w:val="Normal"/>
    <w:link w:val="FooterChar"/>
    <w:uiPriority w:val="99"/>
    <w:unhideWhenUsed/>
    <w:rsid w:val="00FB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2024-09-26T08:00:00Z</dcterms:created>
  <dcterms:modified xsi:type="dcterms:W3CDTF">2024-09-26T08:02:00Z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2024-09-26T08:02:11Z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5c334e7f-8996-44ad-9c6f-86b7ad67597f</vt:lpwstr>
  </property>
  <property fmtid="{D5CDD505-2E9C-101B-9397-08002B2CF9AE}" pid="8" name="MSIP_Label_4f2c76d5-45ba-4a63-8701-27a8aa3796e4_ContentBits">
    <vt:lpwstr>2</vt:lpwstr>
  </property>
</Properties>
</file>