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A30" w:rsidRPr="00703063" w:rsidRDefault="00703063">
      <w:pPr>
        <w:rPr>
          <w:b/>
        </w:rPr>
      </w:pPr>
      <w:r w:rsidRPr="00703063">
        <w:rPr>
          <w:b/>
        </w:rPr>
        <w:t>Product Features</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Roshan Digital Account (RDA) is a major initiative of State Bank of Pakistan, in collaboration with commercial operating in Pakistan. These accounts provide innovative banking solutions for millions of Non Resident Pakistanis banks (NRPs) seeking to undertake banking, payment and investment activities in Pakistan.</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t>Product Features</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t>Vehicle Category:</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Financing facility available for Locally Manufactured Brand New Vehicles only</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t>Loan Size:</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Minimum PKR 200,000/- and Maximum PKR 15,000,000/- for Locally Manufactured New vehicles </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Down Payment / Equity Requirement:</w:t>
      </w:r>
    </w:p>
    <w:p w:rsidR="00703063" w:rsidRPr="00703063" w:rsidRDefault="00703063" w:rsidP="0070306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Min 15% of Vehicle’s Value Up to Rs.6.0M Financing &amp; Min20%of Vehicle’s Value for Financing aboveRs.6.0M</w:t>
      </w:r>
    </w:p>
    <w:p w:rsidR="00703063" w:rsidRPr="00703063" w:rsidRDefault="00703063" w:rsidP="0070306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0% Equity against Lien Based Financing</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t>Financing Tenor:</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 xml:space="preserve">2 – 7 </w:t>
      </w:r>
      <w:proofErr w:type="gramStart"/>
      <w:r w:rsidRPr="00703063">
        <w:rPr>
          <w:rFonts w:ascii="Tahoma" w:eastAsia="Times New Roman" w:hAnsi="Tahoma" w:cs="Tahoma"/>
          <w:color w:val="6F7074"/>
          <w:sz w:val="24"/>
          <w:szCs w:val="24"/>
        </w:rPr>
        <w:t>Years(</w:t>
      </w:r>
      <w:proofErr w:type="gramEnd"/>
      <w:r w:rsidRPr="00703063">
        <w:rPr>
          <w:rFonts w:ascii="Tahoma" w:eastAsia="Times New Roman" w:hAnsi="Tahoma" w:cs="Tahoma"/>
          <w:color w:val="6F7074"/>
          <w:sz w:val="24"/>
          <w:szCs w:val="24"/>
        </w:rPr>
        <w:t>Brand New Locally Manufactured Vehicles only)</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 xml:space="preserve">Bank </w:t>
      </w:r>
      <w:proofErr w:type="spellStart"/>
      <w:r w:rsidRPr="00703063">
        <w:rPr>
          <w:rFonts w:ascii="Tahoma" w:eastAsia="Times New Roman" w:hAnsi="Tahoma" w:cs="Tahoma"/>
          <w:color w:val="6F7074"/>
          <w:sz w:val="24"/>
          <w:szCs w:val="24"/>
        </w:rPr>
        <w:t>Alfalah</w:t>
      </w:r>
      <w:proofErr w:type="spellEnd"/>
      <w:r w:rsidRPr="00703063">
        <w:rPr>
          <w:rFonts w:ascii="Tahoma" w:eastAsia="Times New Roman" w:hAnsi="Tahoma" w:cs="Tahoma"/>
          <w:color w:val="6F7074"/>
          <w:sz w:val="24"/>
          <w:szCs w:val="24"/>
        </w:rPr>
        <w:t xml:space="preserve"> Roshan </w:t>
      </w:r>
      <w:proofErr w:type="spellStart"/>
      <w:r w:rsidRPr="00703063">
        <w:rPr>
          <w:rFonts w:ascii="Tahoma" w:eastAsia="Times New Roman" w:hAnsi="Tahoma" w:cs="Tahoma"/>
          <w:color w:val="6F7074"/>
          <w:sz w:val="24"/>
          <w:szCs w:val="24"/>
        </w:rPr>
        <w:t>Apni</w:t>
      </w:r>
      <w:proofErr w:type="spellEnd"/>
      <w:r w:rsidRPr="00703063">
        <w:rPr>
          <w:rFonts w:ascii="Tahoma" w:eastAsia="Times New Roman" w:hAnsi="Tahoma" w:cs="Tahoma"/>
          <w:color w:val="6F7074"/>
          <w:sz w:val="24"/>
          <w:szCs w:val="24"/>
        </w:rPr>
        <w:t xml:space="preserve"> Car Product Features 7</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t>Vehicle Registration:</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 xml:space="preserve">Vehicle </w:t>
      </w:r>
      <w:proofErr w:type="gramStart"/>
      <w:r w:rsidRPr="00703063">
        <w:rPr>
          <w:rFonts w:ascii="Tahoma" w:eastAsia="Times New Roman" w:hAnsi="Tahoma" w:cs="Tahoma"/>
          <w:color w:val="6F7074"/>
          <w:sz w:val="24"/>
          <w:szCs w:val="24"/>
        </w:rPr>
        <w:t>will be registered</w:t>
      </w:r>
      <w:proofErr w:type="gramEnd"/>
      <w:r w:rsidRPr="00703063">
        <w:rPr>
          <w:rFonts w:ascii="Tahoma" w:eastAsia="Times New Roman" w:hAnsi="Tahoma" w:cs="Tahoma"/>
          <w:color w:val="6F7074"/>
          <w:sz w:val="24"/>
          <w:szCs w:val="24"/>
        </w:rPr>
        <w:t xml:space="preserve"> in the name of the nominee / co-borrower residing in Pakistan</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t>Mode of Payment:</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 xml:space="preserve">Monthly installments is to </w:t>
      </w:r>
      <w:proofErr w:type="gramStart"/>
      <w:r w:rsidRPr="00703063">
        <w:rPr>
          <w:rFonts w:ascii="Tahoma" w:eastAsia="Times New Roman" w:hAnsi="Tahoma" w:cs="Tahoma"/>
          <w:color w:val="6F7074"/>
          <w:sz w:val="24"/>
          <w:szCs w:val="24"/>
        </w:rPr>
        <w:t>be deposited</w:t>
      </w:r>
      <w:proofErr w:type="gramEnd"/>
      <w:r w:rsidRPr="00703063">
        <w:rPr>
          <w:rFonts w:ascii="Tahoma" w:eastAsia="Times New Roman" w:hAnsi="Tahoma" w:cs="Tahoma"/>
          <w:color w:val="6F7074"/>
          <w:sz w:val="24"/>
          <w:szCs w:val="24"/>
        </w:rPr>
        <w:t xml:space="preserve"> in Auto Loan Repayment Account.</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Or</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 xml:space="preserve">Monthly installments </w:t>
      </w:r>
      <w:proofErr w:type="gramStart"/>
      <w:r w:rsidRPr="00703063">
        <w:rPr>
          <w:rFonts w:ascii="Tahoma" w:eastAsia="Times New Roman" w:hAnsi="Tahoma" w:cs="Tahoma"/>
          <w:color w:val="6F7074"/>
          <w:sz w:val="24"/>
          <w:szCs w:val="24"/>
        </w:rPr>
        <w:t>may be paid</w:t>
      </w:r>
      <w:proofErr w:type="gramEnd"/>
      <w:r w:rsidRPr="00703063">
        <w:rPr>
          <w:rFonts w:ascii="Tahoma" w:eastAsia="Times New Roman" w:hAnsi="Tahoma" w:cs="Tahoma"/>
          <w:color w:val="6F7074"/>
          <w:sz w:val="24"/>
          <w:szCs w:val="24"/>
        </w:rPr>
        <w:t xml:space="preserve"> through Direct Debit Instructions from PKR Roshan Digital Account.</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In case of Direct Debit Instructions mandatory for Foreign Roshan Digital Account Holder to open Roshan Digital Account in Pak Rupee.</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lastRenderedPageBreak/>
        <w:t>Benefits for Customer:</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t>Fast Track Processing </w:t>
      </w:r>
      <w:r w:rsidRPr="00703063">
        <w:rPr>
          <w:rFonts w:ascii="Tahoma" w:eastAsia="Times New Roman" w:hAnsi="Tahoma" w:cs="Tahoma"/>
          <w:color w:val="6F7074"/>
          <w:sz w:val="24"/>
          <w:szCs w:val="24"/>
        </w:rPr>
        <w:t>Quick and hassle free processing of Auto loan referrals made under RDA Auto Loan within 5 business days (case approval) instead of average 9-10 business days as in case of standard cases. This includes:</w:t>
      </w:r>
    </w:p>
    <w:p w:rsidR="00703063" w:rsidRPr="00703063" w:rsidRDefault="00703063" w:rsidP="0070306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Minimum documentation requirement</w:t>
      </w:r>
    </w:p>
    <w:p w:rsidR="00703063" w:rsidRPr="00703063" w:rsidRDefault="00703063" w:rsidP="0070306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Easy &amp; flexible terms</w:t>
      </w:r>
    </w:p>
    <w:p w:rsidR="00703063" w:rsidRPr="00703063" w:rsidRDefault="00703063" w:rsidP="0070306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Priority processing for Lien based segment within 48 hours as verifications are waived</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t>Privilege Markup Rates</w:t>
      </w:r>
      <w:r w:rsidRPr="00703063">
        <w:rPr>
          <w:rFonts w:ascii="Tahoma" w:eastAsia="Times New Roman" w:hAnsi="Tahoma" w:cs="Tahoma"/>
          <w:color w:val="6F7074"/>
          <w:sz w:val="24"/>
          <w:szCs w:val="24"/>
        </w:rPr>
        <w:t> Standard Segment: 1 Year KIBOR + 1.00% Lien Based Segment: SBP Floor Rate*+ 1.00%</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*SBP Floor Rate” published by State Bank of Pakistan, prevailing rate at the time of disbursement will be applicable</w:t>
      </w:r>
      <w:r w:rsidRPr="00703063">
        <w:rPr>
          <w:rFonts w:ascii="Tahoma" w:eastAsia="Times New Roman" w:hAnsi="Tahoma" w:cs="Tahoma"/>
          <w:color w:val="6F7074"/>
          <w:sz w:val="24"/>
          <w:szCs w:val="24"/>
        </w:rPr>
        <w:br/>
      </w:r>
      <w:r w:rsidRPr="00703063">
        <w:rPr>
          <w:rFonts w:ascii="Tahoma" w:eastAsia="Times New Roman" w:hAnsi="Tahoma" w:cs="Tahoma"/>
          <w:color w:val="6F7074"/>
          <w:sz w:val="24"/>
          <w:szCs w:val="24"/>
        </w:rPr>
        <w:br/>
      </w:r>
      <w:r w:rsidRPr="00703063">
        <w:rPr>
          <w:rFonts w:ascii="Tahoma" w:eastAsia="Times New Roman" w:hAnsi="Tahoma" w:cs="Tahoma"/>
          <w:b/>
          <w:bCs/>
          <w:color w:val="6F7074"/>
          <w:sz w:val="24"/>
          <w:szCs w:val="24"/>
        </w:rPr>
        <w:t>Value Added Benefits</w:t>
      </w:r>
      <w:r w:rsidRPr="00703063">
        <w:rPr>
          <w:rFonts w:ascii="Tahoma" w:eastAsia="Times New Roman" w:hAnsi="Tahoma" w:cs="Tahoma"/>
          <w:color w:val="6F7074"/>
          <w:sz w:val="24"/>
          <w:szCs w:val="24"/>
        </w:rPr>
        <w:t> </w:t>
      </w:r>
    </w:p>
    <w:p w:rsidR="00703063" w:rsidRPr="00703063" w:rsidRDefault="00703063" w:rsidP="0070306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Arrangement of Priority Deliveries through special arrangement with OEM’s (subject to negotiation and OEM agreement).</w:t>
      </w:r>
    </w:p>
    <w:p w:rsidR="00703063" w:rsidRPr="00703063" w:rsidRDefault="00703063" w:rsidP="0070306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Facilitation in fast track Registration of vehicle with Excise offices.</w:t>
      </w:r>
    </w:p>
    <w:p w:rsidR="00703063" w:rsidRPr="00703063" w:rsidRDefault="00703063" w:rsidP="0070306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 xml:space="preserve">Convenient delivery of facility documents (Insurance Policy, Registration Book etc.) Documents </w:t>
      </w:r>
      <w:proofErr w:type="gramStart"/>
      <w:r w:rsidRPr="00703063">
        <w:rPr>
          <w:rFonts w:ascii="Tahoma" w:eastAsia="Times New Roman" w:hAnsi="Tahoma" w:cs="Tahoma"/>
          <w:color w:val="6F7074"/>
          <w:sz w:val="24"/>
          <w:szCs w:val="24"/>
        </w:rPr>
        <w:t>will be handed over</w:t>
      </w:r>
      <w:proofErr w:type="gramEnd"/>
      <w:r w:rsidRPr="00703063">
        <w:rPr>
          <w:rFonts w:ascii="Tahoma" w:eastAsia="Times New Roman" w:hAnsi="Tahoma" w:cs="Tahoma"/>
          <w:color w:val="6F7074"/>
          <w:sz w:val="24"/>
          <w:szCs w:val="24"/>
        </w:rPr>
        <w:t xml:space="preserve"> to co-borrower living in Pakistan.</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Arial" w:eastAsia="Times New Roman" w:hAnsi="Arial" w:cs="Arial"/>
          <w:b/>
          <w:bCs/>
          <w:color w:val="6F7074"/>
          <w:sz w:val="24"/>
          <w:szCs w:val="24"/>
        </w:rPr>
        <w:t>Special Insurance Rates</w:t>
      </w:r>
      <w:r w:rsidRPr="00703063">
        <w:rPr>
          <w:rFonts w:ascii="Arial" w:eastAsia="Times New Roman" w:hAnsi="Arial" w:cs="Arial"/>
          <w:color w:val="6F7074"/>
          <w:sz w:val="24"/>
          <w:szCs w:val="24"/>
        </w:rPr>
        <w:t> arrangement</w:t>
      </w:r>
    </w:p>
    <w:p w:rsidR="00703063" w:rsidRDefault="00703063"/>
    <w:p w:rsidR="00703063" w:rsidRDefault="00703063">
      <w:pPr>
        <w:rPr>
          <w:b/>
        </w:rPr>
      </w:pPr>
      <w:r w:rsidRPr="00703063">
        <w:rPr>
          <w:b/>
        </w:rPr>
        <w:t>Product Types</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00"/>
        <w:gridCol w:w="10800"/>
      </w:tblGrid>
      <w:tr w:rsidR="00703063" w:rsidRPr="00703063" w:rsidTr="00703063">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Product Variants</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Active for RDA Segment</w:t>
            </w:r>
          </w:p>
        </w:tc>
      </w:tr>
      <w:tr w:rsidR="00703063" w:rsidRPr="00703063" w:rsidTr="00703063">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Standard Financing (Conventional) Financing of all Locally Manufactured Brand New Vehicles</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Yes</w:t>
            </w:r>
          </w:p>
        </w:tc>
      </w:tr>
      <w:tr w:rsidR="00703063" w:rsidRPr="00703063" w:rsidTr="00703063">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Residual Value Financing</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No</w:t>
            </w:r>
          </w:p>
        </w:tc>
      </w:tr>
      <w:tr w:rsidR="00703063" w:rsidRPr="00703063" w:rsidTr="00703063">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Deferred Insurance &amp; Registration Product</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No</w:t>
            </w:r>
          </w:p>
        </w:tc>
      </w:tr>
    </w:tbl>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 </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t>Lien Based Financing Option Available on Standard Financing:</w:t>
      </w:r>
    </w:p>
    <w:p w:rsidR="00703063" w:rsidRPr="00703063" w:rsidRDefault="00703063" w:rsidP="0070306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 xml:space="preserve">100% lien shall be marked equivalent to finance amount on Roshan Digital Account or </w:t>
      </w:r>
      <w:proofErr w:type="spellStart"/>
      <w:r w:rsidRPr="00703063">
        <w:rPr>
          <w:rFonts w:ascii="Tahoma" w:eastAsia="Times New Roman" w:hAnsi="Tahoma" w:cs="Tahoma"/>
          <w:color w:val="6F7074"/>
          <w:sz w:val="24"/>
          <w:szCs w:val="24"/>
        </w:rPr>
        <w:t>Naya</w:t>
      </w:r>
      <w:proofErr w:type="spellEnd"/>
      <w:r w:rsidRPr="00703063">
        <w:rPr>
          <w:rFonts w:ascii="Tahoma" w:eastAsia="Times New Roman" w:hAnsi="Tahoma" w:cs="Tahoma"/>
          <w:color w:val="6F7074"/>
          <w:sz w:val="24"/>
          <w:szCs w:val="24"/>
        </w:rPr>
        <w:t xml:space="preserve"> Pakistan Certificate till the maturity of auto loan</w:t>
      </w:r>
    </w:p>
    <w:p w:rsidR="00703063" w:rsidRPr="00703063" w:rsidRDefault="00703063" w:rsidP="0070306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 xml:space="preserve">Minimum balance in Roshan Digital Account or investment in </w:t>
      </w:r>
      <w:proofErr w:type="spellStart"/>
      <w:r w:rsidRPr="00703063">
        <w:rPr>
          <w:rFonts w:ascii="Tahoma" w:eastAsia="Times New Roman" w:hAnsi="Tahoma" w:cs="Tahoma"/>
          <w:color w:val="6F7074"/>
          <w:sz w:val="24"/>
          <w:szCs w:val="24"/>
        </w:rPr>
        <w:t>Naya</w:t>
      </w:r>
      <w:proofErr w:type="spellEnd"/>
      <w:r w:rsidRPr="00703063">
        <w:rPr>
          <w:rFonts w:ascii="Tahoma" w:eastAsia="Times New Roman" w:hAnsi="Tahoma" w:cs="Tahoma"/>
          <w:color w:val="6F7074"/>
          <w:sz w:val="24"/>
          <w:szCs w:val="24"/>
        </w:rPr>
        <w:t xml:space="preserve"> Pakistan Certificate should be equivalent to finance amount</w:t>
      </w:r>
    </w:p>
    <w:p w:rsidR="00703063" w:rsidRDefault="00703063">
      <w:pPr>
        <w:rPr>
          <w:b/>
        </w:rPr>
      </w:pPr>
      <w:r>
        <w:rPr>
          <w:b/>
        </w:rPr>
        <w:t>Target Market</w:t>
      </w:r>
    </w:p>
    <w:p w:rsidR="00703063" w:rsidRDefault="00703063">
      <w:pPr>
        <w:rPr>
          <w:rFonts w:ascii="Tahoma" w:hAnsi="Tahoma" w:cs="Tahoma"/>
          <w:color w:val="6F7074"/>
          <w:shd w:val="clear" w:color="auto" w:fill="FFFFFF"/>
        </w:rPr>
      </w:pPr>
      <w:r>
        <w:rPr>
          <w:rFonts w:ascii="Tahoma" w:hAnsi="Tahoma" w:cs="Tahoma"/>
          <w:color w:val="6F7074"/>
          <w:shd w:val="clear" w:color="auto" w:fill="FFFFFF"/>
        </w:rPr>
        <w:lastRenderedPageBreak/>
        <w:t xml:space="preserve">Who can apply: Customers maintaining their Roshan Digital Account (RDA) with Bank </w:t>
      </w:r>
      <w:proofErr w:type="spellStart"/>
      <w:r>
        <w:rPr>
          <w:rFonts w:ascii="Tahoma" w:hAnsi="Tahoma" w:cs="Tahoma"/>
          <w:color w:val="6F7074"/>
          <w:shd w:val="clear" w:color="auto" w:fill="FFFFFF"/>
        </w:rPr>
        <w:t>Alfalah</w:t>
      </w:r>
      <w:proofErr w:type="spellEnd"/>
      <w:r>
        <w:rPr>
          <w:rFonts w:ascii="Tahoma" w:hAnsi="Tahoma" w:cs="Tahoma"/>
          <w:color w:val="6F7074"/>
          <w:shd w:val="clear" w:color="auto" w:fill="FFFFFF"/>
        </w:rPr>
        <w:t xml:space="preserve"> (No restriction on minimum RDA tenor</w:t>
      </w:r>
      <w:proofErr w:type="gramStart"/>
      <w:r>
        <w:rPr>
          <w:rFonts w:ascii="Tahoma" w:hAnsi="Tahoma" w:cs="Tahoma"/>
          <w:color w:val="6F7074"/>
          <w:shd w:val="clear" w:color="auto" w:fill="FFFFFF"/>
        </w:rPr>
        <w:t>)</w:t>
      </w:r>
      <w:proofErr w:type="gramEnd"/>
      <w:r>
        <w:rPr>
          <w:rFonts w:ascii="Arial" w:hAnsi="Arial" w:cs="Arial"/>
          <w:color w:val="6F7074"/>
        </w:rPr>
        <w:br/>
      </w:r>
      <w:r>
        <w:rPr>
          <w:rFonts w:ascii="Tahoma" w:hAnsi="Tahoma" w:cs="Tahoma"/>
          <w:color w:val="6F7074"/>
          <w:shd w:val="clear" w:color="auto" w:fill="FFFFFF"/>
        </w:rPr>
        <w:t xml:space="preserve">Who can benefit from this offer: Bank </w:t>
      </w:r>
      <w:proofErr w:type="spellStart"/>
      <w:r>
        <w:rPr>
          <w:rFonts w:ascii="Tahoma" w:hAnsi="Tahoma" w:cs="Tahoma"/>
          <w:color w:val="6F7074"/>
          <w:shd w:val="clear" w:color="auto" w:fill="FFFFFF"/>
        </w:rPr>
        <w:t>Alfalah</w:t>
      </w:r>
      <w:proofErr w:type="spellEnd"/>
      <w:r>
        <w:rPr>
          <w:rFonts w:ascii="Tahoma" w:hAnsi="Tahoma" w:cs="Tahoma"/>
          <w:color w:val="6F7074"/>
          <w:shd w:val="clear" w:color="auto" w:fill="FFFFFF"/>
        </w:rPr>
        <w:t xml:space="preserve"> RDA Holders and their Family Members in Pakistan</w:t>
      </w:r>
      <w:r>
        <w:rPr>
          <w:rFonts w:ascii="Arial" w:hAnsi="Arial" w:cs="Arial"/>
          <w:color w:val="6F7074"/>
        </w:rPr>
        <w:br/>
      </w:r>
      <w:r>
        <w:rPr>
          <w:rFonts w:ascii="Tahoma" w:hAnsi="Tahoma" w:cs="Tahoma"/>
          <w:color w:val="6F7074"/>
          <w:shd w:val="clear" w:color="auto" w:fill="FFFFFF"/>
        </w:rPr>
        <w:t>Mandatory Requirement: Co-Borrower Financing RDA holder can only apply for RDA Auto Loan facility with a Nominee / Co-borrower residing in Pakistan</w:t>
      </w:r>
    </w:p>
    <w:p w:rsidR="00703063" w:rsidRPr="00703063" w:rsidRDefault="00703063">
      <w:pPr>
        <w:rPr>
          <w:rFonts w:ascii="Tahoma" w:hAnsi="Tahoma" w:cs="Tahoma"/>
          <w:b/>
          <w:color w:val="6F7074"/>
          <w:shd w:val="clear" w:color="auto" w:fill="FFFFFF"/>
        </w:rPr>
      </w:pPr>
      <w:r w:rsidRPr="00703063">
        <w:rPr>
          <w:rFonts w:ascii="Tahoma" w:hAnsi="Tahoma" w:cs="Tahoma"/>
          <w:b/>
          <w:color w:val="6F7074"/>
          <w:shd w:val="clear" w:color="auto" w:fill="FFFFFF"/>
        </w:rPr>
        <w:t>Documentation Required</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t>Mandatory Requirements</w:t>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color w:val="6F7074"/>
          <w:sz w:val="24"/>
          <w:szCs w:val="24"/>
        </w:rPr>
        <w:t xml:space="preserve">To Avail Bank </w:t>
      </w:r>
      <w:proofErr w:type="spellStart"/>
      <w:r w:rsidRPr="00703063">
        <w:rPr>
          <w:rFonts w:ascii="Tahoma" w:eastAsia="Times New Roman" w:hAnsi="Tahoma" w:cs="Tahoma"/>
          <w:color w:val="6F7074"/>
          <w:sz w:val="24"/>
          <w:szCs w:val="24"/>
        </w:rPr>
        <w:t>Alfalah</w:t>
      </w:r>
      <w:proofErr w:type="spellEnd"/>
      <w:r w:rsidRPr="00703063">
        <w:rPr>
          <w:rFonts w:ascii="Tahoma" w:eastAsia="Times New Roman" w:hAnsi="Tahoma" w:cs="Tahoma"/>
          <w:color w:val="6F7074"/>
          <w:sz w:val="24"/>
          <w:szCs w:val="24"/>
        </w:rPr>
        <w:t xml:space="preserve"> RDA Roshan </w:t>
      </w:r>
      <w:proofErr w:type="spellStart"/>
      <w:r w:rsidRPr="00703063">
        <w:rPr>
          <w:rFonts w:ascii="Tahoma" w:eastAsia="Times New Roman" w:hAnsi="Tahoma" w:cs="Tahoma"/>
          <w:color w:val="6F7074"/>
          <w:sz w:val="24"/>
          <w:szCs w:val="24"/>
        </w:rPr>
        <w:t>Apni</w:t>
      </w:r>
      <w:proofErr w:type="spellEnd"/>
      <w:r w:rsidRPr="00703063">
        <w:rPr>
          <w:rFonts w:ascii="Tahoma" w:eastAsia="Times New Roman" w:hAnsi="Tahoma" w:cs="Tahoma"/>
          <w:color w:val="6F7074"/>
          <w:sz w:val="24"/>
          <w:szCs w:val="24"/>
        </w:rPr>
        <w:t xml:space="preserve"> Car Facility</w:t>
      </w:r>
    </w:p>
    <w:p w:rsidR="00703063" w:rsidRPr="00703063" w:rsidRDefault="00703063" w:rsidP="0070306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 xml:space="preserve">Must be Bank </w:t>
      </w:r>
      <w:proofErr w:type="spellStart"/>
      <w:r w:rsidRPr="00703063">
        <w:rPr>
          <w:rFonts w:ascii="Tahoma" w:eastAsia="Times New Roman" w:hAnsi="Tahoma" w:cs="Tahoma"/>
          <w:color w:val="6F7074"/>
          <w:sz w:val="24"/>
          <w:szCs w:val="24"/>
        </w:rPr>
        <w:t>Alfalah</w:t>
      </w:r>
      <w:proofErr w:type="spellEnd"/>
      <w:r w:rsidRPr="00703063">
        <w:rPr>
          <w:rFonts w:ascii="Tahoma" w:eastAsia="Times New Roman" w:hAnsi="Tahoma" w:cs="Tahoma"/>
          <w:color w:val="6F7074"/>
          <w:sz w:val="24"/>
          <w:szCs w:val="24"/>
        </w:rPr>
        <w:t xml:space="preserve"> Roshan Digital Account Holder</w:t>
      </w:r>
    </w:p>
    <w:p w:rsidR="00703063" w:rsidRPr="00703063" w:rsidRDefault="00703063" w:rsidP="0070306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Local Nominee / Co-borrower in Pakistan is mandatory Nominee / Co-Borrower has to be from the following categories: Parents, Siblings, Spouse, or Children (Upon Documented Relation Proof through NADRA Certificate or written Undertaking)</w:t>
      </w:r>
      <w:r w:rsidRPr="00703063">
        <w:rPr>
          <w:rFonts w:ascii="Tahoma" w:eastAsia="Times New Roman" w:hAnsi="Tahoma" w:cs="Tahoma"/>
          <w:b/>
          <w:bCs/>
          <w:color w:val="6F7074"/>
          <w:sz w:val="24"/>
          <w:szCs w:val="24"/>
        </w:rPr>
        <w:br/>
      </w:r>
    </w:p>
    <w:p w:rsidR="00703063" w:rsidRPr="00703063" w:rsidRDefault="00703063" w:rsidP="00703063">
      <w:pPr>
        <w:shd w:val="clear" w:color="auto" w:fill="FFFFFF"/>
        <w:spacing w:before="100" w:beforeAutospacing="1" w:after="100" w:afterAutospacing="1" w:line="240" w:lineRule="auto"/>
        <w:rPr>
          <w:rFonts w:ascii="Arial" w:eastAsia="Times New Roman" w:hAnsi="Arial" w:cs="Arial"/>
          <w:color w:val="6F7074"/>
          <w:sz w:val="24"/>
          <w:szCs w:val="24"/>
        </w:rPr>
      </w:pPr>
      <w:r w:rsidRPr="00703063">
        <w:rPr>
          <w:rFonts w:ascii="Tahoma" w:eastAsia="Times New Roman" w:hAnsi="Tahoma" w:cs="Tahoma"/>
          <w:b/>
          <w:bCs/>
          <w:color w:val="6F7074"/>
          <w:sz w:val="24"/>
          <w:szCs w:val="24"/>
        </w:rPr>
        <w:t>Basic Documentation (Mandatory)</w:t>
      </w:r>
    </w:p>
    <w:p w:rsidR="00703063" w:rsidRPr="00703063" w:rsidRDefault="00703063" w:rsidP="00703063">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Complete Application Form</w:t>
      </w:r>
    </w:p>
    <w:p w:rsidR="00703063" w:rsidRPr="00703063" w:rsidRDefault="00703063" w:rsidP="00703063">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Copy of CNIC/NICOP/POC/Smart ID</w:t>
      </w:r>
    </w:p>
    <w:p w:rsidR="00703063" w:rsidRPr="00703063" w:rsidRDefault="00703063" w:rsidP="00703063">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03063">
        <w:rPr>
          <w:rFonts w:ascii="Tahoma" w:eastAsia="Times New Roman" w:hAnsi="Tahoma" w:cs="Tahoma"/>
          <w:color w:val="6F7074"/>
          <w:sz w:val="24"/>
          <w:szCs w:val="24"/>
        </w:rPr>
        <w:t>Latest Photographs</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00"/>
        <w:gridCol w:w="10800"/>
      </w:tblGrid>
      <w:tr w:rsidR="00703063" w:rsidRPr="00703063" w:rsidTr="00703063">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Lien Based Segment:</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numPr>
                <w:ilvl w:val="0"/>
                <w:numId w:val="7"/>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Only Basic Documentation</w:t>
            </w:r>
          </w:p>
        </w:tc>
      </w:tr>
      <w:tr w:rsidR="00703063" w:rsidRPr="00703063" w:rsidTr="00703063">
        <w:tc>
          <w:tcPr>
            <w:tcW w:w="451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Salaried Individuals:</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numPr>
                <w:ilvl w:val="0"/>
                <w:numId w:val="8"/>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Salary Slip / Salary Certificate</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numPr>
                <w:ilvl w:val="0"/>
                <w:numId w:val="9"/>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Bureau Report of Country of Residence</w:t>
            </w:r>
          </w:p>
        </w:tc>
      </w:tr>
      <w:tr w:rsidR="00703063" w:rsidRPr="00703063" w:rsidTr="00703063">
        <w:tc>
          <w:tcPr>
            <w:tcW w:w="451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Self Employed Individuals / Professionals:</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numPr>
                <w:ilvl w:val="0"/>
                <w:numId w:val="10"/>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Tax Returns</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numPr>
                <w:ilvl w:val="0"/>
                <w:numId w:val="11"/>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Commercial Registration Certificate (where applicable)</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numPr>
                <w:ilvl w:val="0"/>
                <w:numId w:val="12"/>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06 months Bank Statement </w:t>
            </w:r>
            <w:proofErr w:type="spellStart"/>
            <w:r w:rsidRPr="00703063">
              <w:rPr>
                <w:rFonts w:ascii="Tahoma" w:eastAsia="Times New Roman" w:hAnsi="Tahoma" w:cs="Tahoma"/>
                <w:sz w:val="24"/>
                <w:szCs w:val="24"/>
              </w:rPr>
              <w:t>or</w:t>
            </w:r>
            <w:proofErr w:type="spellEnd"/>
            <w:r w:rsidRPr="00703063">
              <w:rPr>
                <w:rFonts w:ascii="Tahoma" w:eastAsia="Times New Roman" w:hAnsi="Tahoma" w:cs="Tahoma"/>
                <w:sz w:val="24"/>
                <w:szCs w:val="24"/>
              </w:rPr>
              <w:t xml:space="preserve"> Income Verification Report</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numPr>
                <w:ilvl w:val="0"/>
                <w:numId w:val="13"/>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Account Maintenance Certificate (to be furnished if required by the Bank)</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numPr>
                <w:ilvl w:val="0"/>
                <w:numId w:val="14"/>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Bureau Report of Country of Residence</w:t>
            </w:r>
          </w:p>
        </w:tc>
      </w:tr>
      <w:tr w:rsidR="00703063" w:rsidRPr="00703063" w:rsidTr="00703063">
        <w:tc>
          <w:tcPr>
            <w:tcW w:w="451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Remittance Based:</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lastRenderedPageBreak/>
              <w:t> </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numPr>
                <w:ilvl w:val="0"/>
                <w:numId w:val="15"/>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lastRenderedPageBreak/>
              <w:t>Remitter Job / Income Proof</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numPr>
                <w:ilvl w:val="0"/>
                <w:numId w:val="16"/>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Remitter Passport Copy</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numPr>
                <w:ilvl w:val="0"/>
                <w:numId w:val="17"/>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6 months remittance slips / 6 months Bank Statement of </w:t>
            </w:r>
            <w:proofErr w:type="spellStart"/>
            <w:r w:rsidRPr="00703063">
              <w:rPr>
                <w:rFonts w:ascii="Tahoma" w:eastAsia="Times New Roman" w:hAnsi="Tahoma" w:cs="Tahoma"/>
                <w:sz w:val="24"/>
                <w:szCs w:val="24"/>
              </w:rPr>
              <w:t>Remittee</w:t>
            </w:r>
            <w:proofErr w:type="spellEnd"/>
          </w:p>
        </w:tc>
      </w:tr>
    </w:tbl>
    <w:p w:rsidR="00703063" w:rsidRDefault="00703063">
      <w:pPr>
        <w:rPr>
          <w:b/>
        </w:rPr>
      </w:pPr>
    </w:p>
    <w:p w:rsidR="00703063" w:rsidRDefault="00703063">
      <w:pPr>
        <w:rPr>
          <w:b/>
        </w:rPr>
      </w:pPr>
      <w:r>
        <w:rPr>
          <w:b/>
        </w:rPr>
        <w:t>Eligibility Criteria</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00"/>
        <w:gridCol w:w="10800"/>
      </w:tblGrid>
      <w:tr w:rsidR="00703063" w:rsidRPr="00703063" w:rsidTr="00703063">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Income Segment</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Criteria</w:t>
            </w:r>
          </w:p>
        </w:tc>
      </w:tr>
      <w:tr w:rsidR="00703063" w:rsidRPr="00703063" w:rsidTr="00703063">
        <w:tc>
          <w:tcPr>
            <w:tcW w:w="451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Salaried</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Minimum Age 21 Years to 65 Years at time of loan maturity</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U$D 3,000/- per month or equivalent (Interbank exchange rate of decision date)</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Currently employed, with a total employment experience of 06 months</w:t>
            </w:r>
          </w:p>
        </w:tc>
      </w:tr>
      <w:tr w:rsidR="00703063" w:rsidRPr="00703063" w:rsidTr="00703063">
        <w:tc>
          <w:tcPr>
            <w:tcW w:w="451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Self Employed Businessmen/Professional</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Minimum Age 21 to 70 years at time of loan maturity</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U$D 4,000/- per month or equivalent (Interbank exchange rate of decision date)</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Income calculation through bank statement or tax returns</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Minimum 1 Years in current Business</w:t>
            </w:r>
          </w:p>
        </w:tc>
      </w:tr>
      <w:tr w:rsidR="00703063" w:rsidRPr="00703063" w:rsidTr="00703063">
        <w:tc>
          <w:tcPr>
            <w:tcW w:w="451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Remittance based financing</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Regular remittance credits to his / her family members (Nominee / Co-borrower) in Pakistan</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There is a continuity of remittance – at least 6 regular deposits in Co-borrower’s account through Foreign Account or Roshan Digital Account or Remittance Slips.</w:t>
            </w:r>
          </w:p>
        </w:tc>
      </w:tr>
      <w:tr w:rsidR="00703063" w:rsidRPr="00703063" w:rsidTr="00703063">
        <w:tc>
          <w:tcPr>
            <w:tcW w:w="451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Lien based financing</w:t>
            </w: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xml:space="preserve">Roshan Digital Account holders can avail auto loan against lien on their Pak Rupee Roshan Digital Account or Pak Rupee </w:t>
            </w:r>
            <w:proofErr w:type="spellStart"/>
            <w:r w:rsidRPr="00703063">
              <w:rPr>
                <w:rFonts w:ascii="Tahoma" w:eastAsia="Times New Roman" w:hAnsi="Tahoma" w:cs="Tahoma"/>
                <w:sz w:val="24"/>
                <w:szCs w:val="24"/>
              </w:rPr>
              <w:t>Naya</w:t>
            </w:r>
            <w:proofErr w:type="spellEnd"/>
            <w:r w:rsidRPr="00703063">
              <w:rPr>
                <w:rFonts w:ascii="Tahoma" w:eastAsia="Times New Roman" w:hAnsi="Tahoma" w:cs="Tahoma"/>
                <w:sz w:val="24"/>
                <w:szCs w:val="24"/>
              </w:rPr>
              <w:t xml:space="preserve"> Pakistan Certificate</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xml:space="preserve">100% lien shall be marked equivalent to finance amount on Roshan Digital Account or </w:t>
            </w:r>
            <w:proofErr w:type="spellStart"/>
            <w:r w:rsidRPr="00703063">
              <w:rPr>
                <w:rFonts w:ascii="Tahoma" w:eastAsia="Times New Roman" w:hAnsi="Tahoma" w:cs="Tahoma"/>
                <w:sz w:val="24"/>
                <w:szCs w:val="24"/>
              </w:rPr>
              <w:t>Naya</w:t>
            </w:r>
            <w:proofErr w:type="spellEnd"/>
            <w:r w:rsidRPr="00703063">
              <w:rPr>
                <w:rFonts w:ascii="Tahoma" w:eastAsia="Times New Roman" w:hAnsi="Tahoma" w:cs="Tahoma"/>
                <w:sz w:val="24"/>
                <w:szCs w:val="24"/>
              </w:rPr>
              <w:t xml:space="preserve"> Pakistan Certificate </w:t>
            </w:r>
            <w:proofErr w:type="gramStart"/>
            <w:r w:rsidRPr="00703063">
              <w:rPr>
                <w:rFonts w:ascii="Tahoma" w:eastAsia="Times New Roman" w:hAnsi="Tahoma" w:cs="Tahoma"/>
                <w:sz w:val="24"/>
                <w:szCs w:val="24"/>
              </w:rPr>
              <w:t>till</w:t>
            </w:r>
            <w:proofErr w:type="gramEnd"/>
            <w:r w:rsidRPr="00703063">
              <w:rPr>
                <w:rFonts w:ascii="Tahoma" w:eastAsia="Times New Roman" w:hAnsi="Tahoma" w:cs="Tahoma"/>
                <w:sz w:val="24"/>
                <w:szCs w:val="24"/>
              </w:rPr>
              <w:t xml:space="preserve"> the maturity of auto loan.</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xml:space="preserve">Financing against Lien on </w:t>
            </w:r>
            <w:proofErr w:type="spellStart"/>
            <w:r w:rsidRPr="00703063">
              <w:rPr>
                <w:rFonts w:ascii="Tahoma" w:eastAsia="Times New Roman" w:hAnsi="Tahoma" w:cs="Tahoma"/>
                <w:sz w:val="24"/>
                <w:szCs w:val="24"/>
              </w:rPr>
              <w:t>Naya</w:t>
            </w:r>
            <w:proofErr w:type="spellEnd"/>
            <w:r w:rsidRPr="00703063">
              <w:rPr>
                <w:rFonts w:ascii="Tahoma" w:eastAsia="Times New Roman" w:hAnsi="Tahoma" w:cs="Tahoma"/>
                <w:sz w:val="24"/>
                <w:szCs w:val="24"/>
              </w:rPr>
              <w:t xml:space="preserve"> Pakistan Certificate </w:t>
            </w:r>
            <w:proofErr w:type="gramStart"/>
            <w:r w:rsidRPr="00703063">
              <w:rPr>
                <w:rFonts w:ascii="Tahoma" w:eastAsia="Times New Roman" w:hAnsi="Tahoma" w:cs="Tahoma"/>
                <w:sz w:val="24"/>
                <w:szCs w:val="24"/>
              </w:rPr>
              <w:t>shall be extended</w:t>
            </w:r>
            <w:proofErr w:type="gramEnd"/>
            <w:r w:rsidRPr="00703063">
              <w:rPr>
                <w:rFonts w:ascii="Tahoma" w:eastAsia="Times New Roman" w:hAnsi="Tahoma" w:cs="Tahoma"/>
                <w:sz w:val="24"/>
                <w:szCs w:val="24"/>
              </w:rPr>
              <w:t xml:space="preserve"> with respect to the term / period of Certificate. Where RDA holder wishes to avail facility for extended period he shall arrange the Certificates as per the financing tenure</w:t>
            </w:r>
          </w:p>
        </w:tc>
      </w:tr>
      <w:tr w:rsidR="00703063" w:rsidRPr="00703063" w:rsidTr="00703063">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703063" w:rsidRPr="00703063" w:rsidRDefault="00703063" w:rsidP="00703063">
            <w:pPr>
              <w:spacing w:after="0" w:line="240" w:lineRule="auto"/>
              <w:rPr>
                <w:rFonts w:ascii="Arial" w:eastAsia="Times New Roman" w:hAnsi="Arial" w:cs="Arial"/>
                <w:sz w:val="24"/>
                <w:szCs w:val="24"/>
              </w:rPr>
            </w:pPr>
          </w:p>
        </w:tc>
        <w:tc>
          <w:tcPr>
            <w:tcW w:w="451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w:t>
            </w:r>
          </w:p>
        </w:tc>
      </w:tr>
    </w:tbl>
    <w:p w:rsidR="00703063" w:rsidRDefault="00703063">
      <w:pPr>
        <w:rPr>
          <w:b/>
        </w:rPr>
      </w:pPr>
    </w:p>
    <w:p w:rsidR="00703063" w:rsidRDefault="00703063">
      <w:pPr>
        <w:rPr>
          <w:b/>
        </w:rPr>
      </w:pPr>
      <w:r>
        <w:rPr>
          <w:b/>
        </w:rPr>
        <w:t>FAQs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563"/>
        <w:gridCol w:w="5162"/>
        <w:gridCol w:w="15875"/>
      </w:tblGrid>
      <w:tr w:rsidR="00703063" w:rsidRPr="00703063" w:rsidTr="00703063">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jc w:val="center"/>
              <w:rPr>
                <w:rFonts w:ascii="Arial" w:eastAsia="Times New Roman" w:hAnsi="Arial" w:cs="Arial"/>
                <w:sz w:val="24"/>
                <w:szCs w:val="24"/>
              </w:rPr>
            </w:pPr>
            <w:r w:rsidRPr="00703063">
              <w:rPr>
                <w:rFonts w:ascii="Tahoma" w:eastAsia="Times New Roman" w:hAnsi="Tahoma" w:cs="Tahoma"/>
                <w:b/>
                <w:bCs/>
                <w:sz w:val="24"/>
                <w:szCs w:val="24"/>
              </w:rPr>
              <w:t>Frequently Asked Questions </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1</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What is Roshan Digital Account (RDA)?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Roshan Digital Account (RDA) is a major initiative of State Bank of Pakistan, in collaboration with commercial operating in Pakistan. These accounts provide innovative banking solutions for millions of Non-Resident Pakistanis banks (NRPs) seeking to undertake banking, payment and investment activities in Pakistan</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2</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 xml:space="preserve">What is Bank </w:t>
            </w:r>
            <w:proofErr w:type="spellStart"/>
            <w:r w:rsidRPr="00703063">
              <w:rPr>
                <w:rFonts w:ascii="Tahoma" w:eastAsia="Times New Roman" w:hAnsi="Tahoma" w:cs="Tahoma"/>
                <w:b/>
                <w:bCs/>
                <w:sz w:val="24"/>
                <w:szCs w:val="24"/>
              </w:rPr>
              <w:t>Alfalah</w:t>
            </w:r>
            <w:proofErr w:type="spellEnd"/>
            <w:r w:rsidRPr="00703063">
              <w:rPr>
                <w:rFonts w:ascii="Tahoma" w:eastAsia="Times New Roman" w:hAnsi="Tahoma" w:cs="Tahoma"/>
                <w:b/>
                <w:bCs/>
                <w:sz w:val="24"/>
                <w:szCs w:val="24"/>
              </w:rPr>
              <w:t xml:space="preserve"> Roshan </w:t>
            </w:r>
            <w:proofErr w:type="spellStart"/>
            <w:r w:rsidRPr="00703063">
              <w:rPr>
                <w:rFonts w:ascii="Tahoma" w:eastAsia="Times New Roman" w:hAnsi="Tahoma" w:cs="Tahoma"/>
                <w:b/>
                <w:bCs/>
                <w:sz w:val="24"/>
                <w:szCs w:val="24"/>
              </w:rPr>
              <w:t>Apni</w:t>
            </w:r>
            <w:proofErr w:type="spellEnd"/>
            <w:r w:rsidRPr="00703063">
              <w:rPr>
                <w:rFonts w:ascii="Tahoma" w:eastAsia="Times New Roman" w:hAnsi="Tahoma" w:cs="Tahoma"/>
                <w:b/>
                <w:bCs/>
                <w:sz w:val="24"/>
                <w:szCs w:val="24"/>
              </w:rPr>
              <w:t xml:space="preserve"> Car?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 xml:space="preserve">Bank </w:t>
            </w:r>
            <w:proofErr w:type="spellStart"/>
            <w:r w:rsidRPr="00703063">
              <w:rPr>
                <w:rFonts w:ascii="Tahoma" w:eastAsia="Times New Roman" w:hAnsi="Tahoma" w:cs="Tahoma"/>
                <w:sz w:val="24"/>
                <w:szCs w:val="24"/>
              </w:rPr>
              <w:t>Alfalah</w:t>
            </w:r>
            <w:proofErr w:type="spellEnd"/>
            <w:r w:rsidRPr="00703063">
              <w:rPr>
                <w:rFonts w:ascii="Tahoma" w:eastAsia="Times New Roman" w:hAnsi="Tahoma" w:cs="Tahoma"/>
                <w:sz w:val="24"/>
                <w:szCs w:val="24"/>
              </w:rPr>
              <w:t xml:space="preserve"> Roshan </w:t>
            </w:r>
            <w:proofErr w:type="spellStart"/>
            <w:r w:rsidRPr="00703063">
              <w:rPr>
                <w:rFonts w:ascii="Tahoma" w:eastAsia="Times New Roman" w:hAnsi="Tahoma" w:cs="Tahoma"/>
                <w:sz w:val="24"/>
                <w:szCs w:val="24"/>
              </w:rPr>
              <w:t>Apni</w:t>
            </w:r>
            <w:proofErr w:type="spellEnd"/>
            <w:r w:rsidRPr="00703063">
              <w:rPr>
                <w:rFonts w:ascii="Tahoma" w:eastAsia="Times New Roman" w:hAnsi="Tahoma" w:cs="Tahoma"/>
                <w:sz w:val="24"/>
                <w:szCs w:val="24"/>
              </w:rPr>
              <w:t xml:space="preserve"> Car is an Auto Loan Facility where RDA holders can enjoy Auto Loan Facility</w:t>
            </w:r>
            <w:proofErr w:type="gramStart"/>
            <w:r w:rsidRPr="00703063">
              <w:rPr>
                <w:rFonts w:ascii="Tahoma" w:eastAsia="Times New Roman" w:hAnsi="Tahoma" w:cs="Tahoma"/>
                <w:sz w:val="24"/>
                <w:szCs w:val="24"/>
              </w:rPr>
              <w:t>  from</w:t>
            </w:r>
            <w:proofErr w:type="gramEnd"/>
            <w:r w:rsidRPr="00703063">
              <w:rPr>
                <w:rFonts w:ascii="Tahoma" w:eastAsia="Times New Roman" w:hAnsi="Tahoma" w:cs="Tahoma"/>
                <w:sz w:val="24"/>
                <w:szCs w:val="24"/>
              </w:rPr>
              <w:t xml:space="preserve"> Bank </w:t>
            </w:r>
            <w:proofErr w:type="spellStart"/>
            <w:r w:rsidRPr="00703063">
              <w:rPr>
                <w:rFonts w:ascii="Tahoma" w:eastAsia="Times New Roman" w:hAnsi="Tahoma" w:cs="Tahoma"/>
                <w:sz w:val="24"/>
                <w:szCs w:val="24"/>
              </w:rPr>
              <w:t>Alfalah</w:t>
            </w:r>
            <w:proofErr w:type="spellEnd"/>
            <w:r w:rsidRPr="00703063">
              <w:rPr>
                <w:rFonts w:ascii="Tahoma" w:eastAsia="Times New Roman" w:hAnsi="Tahoma" w:cs="Tahoma"/>
                <w:sz w:val="24"/>
                <w:szCs w:val="24"/>
              </w:rPr>
              <w:t xml:space="preserve"> on Privilege terms.</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3</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 xml:space="preserve">Who can apply for Bank </w:t>
            </w:r>
            <w:proofErr w:type="spellStart"/>
            <w:r w:rsidRPr="00703063">
              <w:rPr>
                <w:rFonts w:ascii="Tahoma" w:eastAsia="Times New Roman" w:hAnsi="Tahoma" w:cs="Tahoma"/>
                <w:b/>
                <w:bCs/>
                <w:sz w:val="24"/>
                <w:szCs w:val="24"/>
              </w:rPr>
              <w:t>Alfalah</w:t>
            </w:r>
            <w:proofErr w:type="spellEnd"/>
            <w:r w:rsidRPr="00703063">
              <w:rPr>
                <w:rFonts w:ascii="Tahoma" w:eastAsia="Times New Roman" w:hAnsi="Tahoma" w:cs="Tahoma"/>
                <w:b/>
                <w:bCs/>
                <w:sz w:val="24"/>
                <w:szCs w:val="24"/>
              </w:rPr>
              <w:t xml:space="preserve"> Roshan </w:t>
            </w:r>
            <w:proofErr w:type="spellStart"/>
            <w:r w:rsidRPr="00703063">
              <w:rPr>
                <w:rFonts w:ascii="Tahoma" w:eastAsia="Times New Roman" w:hAnsi="Tahoma" w:cs="Tahoma"/>
                <w:b/>
                <w:bCs/>
                <w:sz w:val="24"/>
                <w:szCs w:val="24"/>
              </w:rPr>
              <w:t>Apni</w:t>
            </w:r>
            <w:proofErr w:type="spellEnd"/>
            <w:r w:rsidRPr="00703063">
              <w:rPr>
                <w:rFonts w:ascii="Tahoma" w:eastAsia="Times New Roman" w:hAnsi="Tahoma" w:cs="Tahoma"/>
                <w:b/>
                <w:bCs/>
                <w:sz w:val="24"/>
                <w:szCs w:val="24"/>
              </w:rPr>
              <w:t xml:space="preserve"> Car?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 xml:space="preserve">Customers maintaining their Roshan Digital Account (RDA) with Bank </w:t>
            </w:r>
            <w:proofErr w:type="spellStart"/>
            <w:r w:rsidRPr="00703063">
              <w:rPr>
                <w:rFonts w:ascii="Tahoma" w:eastAsia="Times New Roman" w:hAnsi="Tahoma" w:cs="Tahoma"/>
                <w:sz w:val="24"/>
                <w:szCs w:val="24"/>
              </w:rPr>
              <w:t>Alfalah</w:t>
            </w:r>
            <w:proofErr w:type="spellEnd"/>
            <w:r w:rsidRPr="00703063">
              <w:rPr>
                <w:rFonts w:ascii="Tahoma" w:eastAsia="Times New Roman" w:hAnsi="Tahoma" w:cs="Tahoma"/>
                <w:sz w:val="24"/>
                <w:szCs w:val="24"/>
              </w:rPr>
              <w:t>.</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4</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Who can benefit from this offer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 xml:space="preserve">Bank </w:t>
            </w:r>
            <w:proofErr w:type="spellStart"/>
            <w:r w:rsidRPr="00703063">
              <w:rPr>
                <w:rFonts w:ascii="Tahoma" w:eastAsia="Times New Roman" w:hAnsi="Tahoma" w:cs="Tahoma"/>
                <w:sz w:val="24"/>
                <w:szCs w:val="24"/>
              </w:rPr>
              <w:t>Alfalah</w:t>
            </w:r>
            <w:proofErr w:type="spellEnd"/>
            <w:r w:rsidRPr="00703063">
              <w:rPr>
                <w:rFonts w:ascii="Tahoma" w:eastAsia="Times New Roman" w:hAnsi="Tahoma" w:cs="Tahoma"/>
                <w:sz w:val="24"/>
                <w:szCs w:val="24"/>
              </w:rPr>
              <w:t xml:space="preserve"> RDA Holders and their Family Members in Pakistan</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5</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 xml:space="preserve">What are the benefits of </w:t>
            </w:r>
            <w:proofErr w:type="spellStart"/>
            <w:r w:rsidRPr="00703063">
              <w:rPr>
                <w:rFonts w:ascii="Tahoma" w:eastAsia="Times New Roman" w:hAnsi="Tahoma" w:cs="Tahoma"/>
                <w:b/>
                <w:bCs/>
                <w:sz w:val="24"/>
                <w:szCs w:val="24"/>
              </w:rPr>
              <w:t>Alfalah</w:t>
            </w:r>
            <w:proofErr w:type="spellEnd"/>
            <w:r w:rsidRPr="00703063">
              <w:rPr>
                <w:rFonts w:ascii="Tahoma" w:eastAsia="Times New Roman" w:hAnsi="Tahoma" w:cs="Tahoma"/>
                <w:b/>
                <w:bCs/>
                <w:sz w:val="24"/>
                <w:szCs w:val="24"/>
              </w:rPr>
              <w:t xml:space="preserve"> Roshan </w:t>
            </w:r>
            <w:proofErr w:type="spellStart"/>
            <w:r w:rsidRPr="00703063">
              <w:rPr>
                <w:rFonts w:ascii="Tahoma" w:eastAsia="Times New Roman" w:hAnsi="Tahoma" w:cs="Tahoma"/>
                <w:b/>
                <w:bCs/>
                <w:sz w:val="24"/>
                <w:szCs w:val="24"/>
              </w:rPr>
              <w:t>Apni</w:t>
            </w:r>
            <w:proofErr w:type="spellEnd"/>
            <w:r w:rsidRPr="00703063">
              <w:rPr>
                <w:rFonts w:ascii="Tahoma" w:eastAsia="Times New Roman" w:hAnsi="Tahoma" w:cs="Tahoma"/>
                <w:b/>
                <w:bCs/>
                <w:sz w:val="24"/>
                <w:szCs w:val="24"/>
              </w:rPr>
              <w:t xml:space="preserve"> Car?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Fast Track Processing Quick and hassle free processing of Auto loan referrals made under RDA Auto Loan. This includes:</w:t>
            </w:r>
          </w:p>
          <w:p w:rsidR="00703063" w:rsidRPr="00703063" w:rsidRDefault="00703063" w:rsidP="00703063">
            <w:pPr>
              <w:numPr>
                <w:ilvl w:val="0"/>
                <w:numId w:val="18"/>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Minimum documentation requirement o Easy &amp; flexible terms</w:t>
            </w:r>
          </w:p>
          <w:p w:rsidR="00703063" w:rsidRPr="00703063" w:rsidRDefault="00703063" w:rsidP="00703063">
            <w:pPr>
              <w:numPr>
                <w:ilvl w:val="0"/>
                <w:numId w:val="18"/>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Priority processing for Lien based segment.</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xml:space="preserve">Privilege Markup Rates o Standard Segment: 1 Year KIBOR* + 1.00% </w:t>
            </w:r>
            <w:proofErr w:type="spellStart"/>
            <w:r w:rsidRPr="00703063">
              <w:rPr>
                <w:rFonts w:ascii="Tahoma" w:eastAsia="Times New Roman" w:hAnsi="Tahoma" w:cs="Tahoma"/>
                <w:sz w:val="24"/>
                <w:szCs w:val="24"/>
              </w:rPr>
              <w:t>o</w:t>
            </w:r>
            <w:proofErr w:type="spellEnd"/>
            <w:r w:rsidRPr="00703063">
              <w:rPr>
                <w:rFonts w:ascii="Tahoma" w:eastAsia="Times New Roman" w:hAnsi="Tahoma" w:cs="Tahoma"/>
                <w:sz w:val="24"/>
                <w:szCs w:val="24"/>
              </w:rPr>
              <w:t xml:space="preserve"> Lien Based Segment: SBP Floor Rate**+ 1.00%</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lastRenderedPageBreak/>
              <w:t xml:space="preserve">* KIBOR rate (1 year Offer Side) on the 1st of the month </w:t>
            </w:r>
            <w:proofErr w:type="gramStart"/>
            <w:r w:rsidRPr="00703063">
              <w:rPr>
                <w:rFonts w:ascii="Tahoma" w:eastAsia="Times New Roman" w:hAnsi="Tahoma" w:cs="Tahoma"/>
                <w:sz w:val="24"/>
                <w:szCs w:val="24"/>
              </w:rPr>
              <w:t>will be used</w:t>
            </w:r>
            <w:proofErr w:type="gramEnd"/>
            <w:r w:rsidRPr="00703063">
              <w:rPr>
                <w:rFonts w:ascii="Tahoma" w:eastAsia="Times New Roman" w:hAnsi="Tahoma" w:cs="Tahoma"/>
                <w:sz w:val="24"/>
                <w:szCs w:val="24"/>
              </w:rPr>
              <w:t>. **(“SBP Floor Rate” published by State Bank of Pakistan, prevailing rate at the time of disbursement will be applicable)</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Special Insurance Rates arrangement</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lastRenderedPageBreak/>
              <w:t>6</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 xml:space="preserve">Who can be the Local Nominee / Co-Borrower for </w:t>
            </w:r>
            <w:proofErr w:type="spellStart"/>
            <w:r w:rsidRPr="00703063">
              <w:rPr>
                <w:rFonts w:ascii="Tahoma" w:eastAsia="Times New Roman" w:hAnsi="Tahoma" w:cs="Tahoma"/>
                <w:b/>
                <w:bCs/>
                <w:sz w:val="24"/>
                <w:szCs w:val="24"/>
              </w:rPr>
              <w:t>Alfalah</w:t>
            </w:r>
            <w:proofErr w:type="spellEnd"/>
            <w:r w:rsidRPr="00703063">
              <w:rPr>
                <w:rFonts w:ascii="Tahoma" w:eastAsia="Times New Roman" w:hAnsi="Tahoma" w:cs="Tahoma"/>
                <w:b/>
                <w:bCs/>
                <w:sz w:val="24"/>
                <w:szCs w:val="24"/>
              </w:rPr>
              <w:t xml:space="preserve"> Roshan </w:t>
            </w:r>
            <w:proofErr w:type="spellStart"/>
            <w:r w:rsidRPr="00703063">
              <w:rPr>
                <w:rFonts w:ascii="Tahoma" w:eastAsia="Times New Roman" w:hAnsi="Tahoma" w:cs="Tahoma"/>
                <w:b/>
                <w:bCs/>
                <w:sz w:val="24"/>
                <w:szCs w:val="24"/>
              </w:rPr>
              <w:t>Apni</w:t>
            </w:r>
            <w:proofErr w:type="spellEnd"/>
            <w:r w:rsidRPr="00703063">
              <w:rPr>
                <w:rFonts w:ascii="Tahoma" w:eastAsia="Times New Roman" w:hAnsi="Tahoma" w:cs="Tahoma"/>
                <w:b/>
                <w:bCs/>
                <w:sz w:val="24"/>
                <w:szCs w:val="24"/>
              </w:rPr>
              <w:t xml:space="preserve"> Car?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xml:space="preserve">To avail the Roshan </w:t>
            </w:r>
            <w:proofErr w:type="spellStart"/>
            <w:r w:rsidRPr="00703063">
              <w:rPr>
                <w:rFonts w:ascii="Tahoma" w:eastAsia="Times New Roman" w:hAnsi="Tahoma" w:cs="Tahoma"/>
                <w:sz w:val="24"/>
                <w:szCs w:val="24"/>
              </w:rPr>
              <w:t>Apni</w:t>
            </w:r>
            <w:proofErr w:type="spellEnd"/>
            <w:r w:rsidRPr="00703063">
              <w:rPr>
                <w:rFonts w:ascii="Tahoma" w:eastAsia="Times New Roman" w:hAnsi="Tahoma" w:cs="Tahoma"/>
                <w:sz w:val="24"/>
                <w:szCs w:val="24"/>
              </w:rPr>
              <w:t xml:space="preserve"> Car facility Local Nominee / </w:t>
            </w:r>
            <w:proofErr w:type="spellStart"/>
            <w:r w:rsidRPr="00703063">
              <w:rPr>
                <w:rFonts w:ascii="Tahoma" w:eastAsia="Times New Roman" w:hAnsi="Tahoma" w:cs="Tahoma"/>
                <w:sz w:val="24"/>
                <w:szCs w:val="24"/>
              </w:rPr>
              <w:t>CoBorrower</w:t>
            </w:r>
            <w:proofErr w:type="spellEnd"/>
            <w:r w:rsidRPr="00703063">
              <w:rPr>
                <w:rFonts w:ascii="Tahoma" w:eastAsia="Times New Roman" w:hAnsi="Tahoma" w:cs="Tahoma"/>
                <w:sz w:val="24"/>
                <w:szCs w:val="24"/>
              </w:rPr>
              <w:t xml:space="preserve"> is mandatory. Nominee / Co-Borrower has to be from the following categories:</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Parents, Siblings, Spouse and Children</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7</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 xml:space="preserve">What are the mandatory requirements to avail Bank </w:t>
            </w:r>
            <w:proofErr w:type="spellStart"/>
            <w:r w:rsidRPr="00703063">
              <w:rPr>
                <w:rFonts w:ascii="Tahoma" w:eastAsia="Times New Roman" w:hAnsi="Tahoma" w:cs="Tahoma"/>
                <w:b/>
                <w:bCs/>
                <w:sz w:val="24"/>
                <w:szCs w:val="24"/>
              </w:rPr>
              <w:t>Alfalah</w:t>
            </w:r>
            <w:proofErr w:type="spellEnd"/>
            <w:r w:rsidRPr="00703063">
              <w:rPr>
                <w:rFonts w:ascii="Tahoma" w:eastAsia="Times New Roman" w:hAnsi="Tahoma" w:cs="Tahoma"/>
                <w:b/>
                <w:bCs/>
                <w:sz w:val="24"/>
                <w:szCs w:val="24"/>
              </w:rPr>
              <w:t xml:space="preserve"> Roshan </w:t>
            </w:r>
            <w:proofErr w:type="spellStart"/>
            <w:r w:rsidRPr="00703063">
              <w:rPr>
                <w:rFonts w:ascii="Tahoma" w:eastAsia="Times New Roman" w:hAnsi="Tahoma" w:cs="Tahoma"/>
                <w:b/>
                <w:bCs/>
                <w:sz w:val="24"/>
                <w:szCs w:val="24"/>
              </w:rPr>
              <w:t>Apni</w:t>
            </w:r>
            <w:proofErr w:type="spellEnd"/>
            <w:r w:rsidRPr="00703063">
              <w:rPr>
                <w:rFonts w:ascii="Tahoma" w:eastAsia="Times New Roman" w:hAnsi="Tahoma" w:cs="Tahoma"/>
                <w:b/>
                <w:bCs/>
                <w:sz w:val="24"/>
                <w:szCs w:val="24"/>
              </w:rPr>
              <w:t xml:space="preserve"> Car?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Mandatory Requirements are:</w:t>
            </w:r>
          </w:p>
          <w:p w:rsidR="00703063" w:rsidRPr="00703063" w:rsidRDefault="00703063" w:rsidP="00703063">
            <w:pPr>
              <w:numPr>
                <w:ilvl w:val="0"/>
                <w:numId w:val="19"/>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Must be Bank </w:t>
            </w:r>
            <w:proofErr w:type="spellStart"/>
            <w:r w:rsidRPr="00703063">
              <w:rPr>
                <w:rFonts w:ascii="Tahoma" w:eastAsia="Times New Roman" w:hAnsi="Tahoma" w:cs="Tahoma"/>
                <w:sz w:val="24"/>
                <w:szCs w:val="24"/>
              </w:rPr>
              <w:t>Alfalah</w:t>
            </w:r>
            <w:proofErr w:type="spellEnd"/>
            <w:r w:rsidRPr="00703063">
              <w:rPr>
                <w:rFonts w:ascii="Tahoma" w:eastAsia="Times New Roman" w:hAnsi="Tahoma" w:cs="Tahoma"/>
                <w:sz w:val="24"/>
                <w:szCs w:val="24"/>
              </w:rPr>
              <w:t xml:space="preserve"> Roshan Digital Account Holder</w:t>
            </w:r>
          </w:p>
          <w:p w:rsidR="00703063" w:rsidRPr="00703063" w:rsidRDefault="00703063" w:rsidP="00703063">
            <w:pPr>
              <w:numPr>
                <w:ilvl w:val="0"/>
                <w:numId w:val="19"/>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Local Nominee / Co-Borrower in Pakistan is mandatory. </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8</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proofErr w:type="gramStart"/>
            <w:r w:rsidRPr="00703063">
              <w:rPr>
                <w:rFonts w:ascii="Tahoma" w:eastAsia="Times New Roman" w:hAnsi="Tahoma" w:cs="Tahoma"/>
                <w:b/>
                <w:bCs/>
                <w:sz w:val="24"/>
                <w:szCs w:val="24"/>
              </w:rPr>
              <w:t>Can I Apply for this facility?</w:t>
            </w:r>
            <w:proofErr w:type="gramEnd"/>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xml:space="preserve">Yes you can </w:t>
            </w:r>
            <w:proofErr w:type="spellStart"/>
            <w:r w:rsidRPr="00703063">
              <w:rPr>
                <w:rFonts w:ascii="Tahoma" w:eastAsia="Times New Roman" w:hAnsi="Tahoma" w:cs="Tahoma"/>
                <w:sz w:val="24"/>
                <w:szCs w:val="24"/>
              </w:rPr>
              <w:t>if,You</w:t>
            </w:r>
            <w:proofErr w:type="spellEnd"/>
            <w:r w:rsidRPr="00703063">
              <w:rPr>
                <w:rFonts w:ascii="Tahoma" w:eastAsia="Times New Roman" w:hAnsi="Tahoma" w:cs="Tahoma"/>
                <w:sz w:val="24"/>
                <w:szCs w:val="24"/>
              </w:rPr>
              <w:t xml:space="preserve"> are a Bank </w:t>
            </w:r>
            <w:proofErr w:type="spellStart"/>
            <w:r w:rsidRPr="00703063">
              <w:rPr>
                <w:rFonts w:ascii="Tahoma" w:eastAsia="Times New Roman" w:hAnsi="Tahoma" w:cs="Tahoma"/>
                <w:sz w:val="24"/>
                <w:szCs w:val="24"/>
              </w:rPr>
              <w:t>Alfalah</w:t>
            </w:r>
            <w:proofErr w:type="spellEnd"/>
            <w:r w:rsidRPr="00703063">
              <w:rPr>
                <w:rFonts w:ascii="Tahoma" w:eastAsia="Times New Roman" w:hAnsi="Tahoma" w:cs="Tahoma"/>
                <w:sz w:val="24"/>
                <w:szCs w:val="24"/>
              </w:rPr>
              <w:t xml:space="preserve"> RDA holder and have a relative in Pakistan who can apply with you as a Nominee / Co-Borrower</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Minimum qualifying criteria;</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Salaried Individual:</w:t>
            </w:r>
          </w:p>
          <w:p w:rsidR="00703063" w:rsidRPr="00703063" w:rsidRDefault="00703063" w:rsidP="00703063">
            <w:pPr>
              <w:numPr>
                <w:ilvl w:val="0"/>
                <w:numId w:val="20"/>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Minimum Age 21 Years to 65 Years at time of loan maturity</w:t>
            </w:r>
          </w:p>
          <w:p w:rsidR="00703063" w:rsidRPr="00703063" w:rsidRDefault="00703063" w:rsidP="00703063">
            <w:pPr>
              <w:numPr>
                <w:ilvl w:val="0"/>
                <w:numId w:val="20"/>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Currently employed and Earning minimum U$D 3,000/- per month or equivalent (Interbank exchange rate of decision date)</w:t>
            </w:r>
          </w:p>
          <w:p w:rsidR="00703063" w:rsidRPr="00703063" w:rsidRDefault="00703063" w:rsidP="00703063">
            <w:pPr>
              <w:numPr>
                <w:ilvl w:val="0"/>
                <w:numId w:val="20"/>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Currently employed, with a total employment experience of 06 months</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Self Employed Businessmen/Professional:</w:t>
            </w:r>
          </w:p>
          <w:p w:rsidR="00703063" w:rsidRPr="00703063" w:rsidRDefault="00703063" w:rsidP="00703063">
            <w:pPr>
              <w:numPr>
                <w:ilvl w:val="0"/>
                <w:numId w:val="21"/>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Minimum Age 21 to 70 years at time of loan maturity</w:t>
            </w:r>
          </w:p>
          <w:p w:rsidR="00703063" w:rsidRPr="00703063" w:rsidRDefault="00703063" w:rsidP="00703063">
            <w:pPr>
              <w:numPr>
                <w:ilvl w:val="0"/>
                <w:numId w:val="21"/>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U$D 4,000/- per month or equivalent (Interbank exchange rate of decision date)</w:t>
            </w:r>
          </w:p>
          <w:p w:rsidR="00703063" w:rsidRPr="00703063" w:rsidRDefault="00703063" w:rsidP="00703063">
            <w:pPr>
              <w:numPr>
                <w:ilvl w:val="0"/>
                <w:numId w:val="21"/>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Income calculation through bank statement or tax returns</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Minimum 1 Years in current Business</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Remittance based financing:</w:t>
            </w:r>
          </w:p>
          <w:p w:rsidR="00703063" w:rsidRPr="00703063" w:rsidRDefault="00703063" w:rsidP="00703063">
            <w:pPr>
              <w:numPr>
                <w:ilvl w:val="0"/>
                <w:numId w:val="22"/>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Regular remittance credits to your family members (Nominee / Co-Borrower) in Pakistan.</w:t>
            </w:r>
          </w:p>
          <w:p w:rsidR="00703063" w:rsidRPr="00703063" w:rsidRDefault="00703063" w:rsidP="00703063">
            <w:pPr>
              <w:numPr>
                <w:ilvl w:val="0"/>
                <w:numId w:val="22"/>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There is a continuity of remittance – at least 6 regular deposits in Nominee / Co-Borrower’s account through Foreign     Account     or    Roshan     Digital    Account or Remittance Slips.  </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Lien based financing:</w:t>
            </w:r>
          </w:p>
          <w:p w:rsidR="00703063" w:rsidRPr="00703063" w:rsidRDefault="00703063" w:rsidP="00703063">
            <w:pPr>
              <w:numPr>
                <w:ilvl w:val="0"/>
                <w:numId w:val="23"/>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Roshan Digital Account holders can avail auto loan against lien on their Pak Rupee Roshan Digital Account or Pak Rupee </w:t>
            </w:r>
            <w:proofErr w:type="spellStart"/>
            <w:r w:rsidRPr="00703063">
              <w:rPr>
                <w:rFonts w:ascii="Tahoma" w:eastAsia="Times New Roman" w:hAnsi="Tahoma" w:cs="Tahoma"/>
                <w:sz w:val="24"/>
                <w:szCs w:val="24"/>
              </w:rPr>
              <w:t>Naya</w:t>
            </w:r>
            <w:proofErr w:type="spellEnd"/>
            <w:r w:rsidRPr="00703063">
              <w:rPr>
                <w:rFonts w:ascii="Tahoma" w:eastAsia="Times New Roman" w:hAnsi="Tahoma" w:cs="Tahoma"/>
                <w:sz w:val="24"/>
                <w:szCs w:val="24"/>
              </w:rPr>
              <w:t xml:space="preserve"> Pakistan Certificate.</w:t>
            </w:r>
          </w:p>
          <w:p w:rsidR="00703063" w:rsidRPr="00703063" w:rsidRDefault="00703063" w:rsidP="00703063">
            <w:pPr>
              <w:numPr>
                <w:ilvl w:val="0"/>
                <w:numId w:val="23"/>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100% lien shall be marked equivalent to finance amount on Roshan Digital Account or </w:t>
            </w:r>
            <w:proofErr w:type="spellStart"/>
            <w:r w:rsidRPr="00703063">
              <w:rPr>
                <w:rFonts w:ascii="Tahoma" w:eastAsia="Times New Roman" w:hAnsi="Tahoma" w:cs="Tahoma"/>
                <w:sz w:val="24"/>
                <w:szCs w:val="24"/>
              </w:rPr>
              <w:t>Naya</w:t>
            </w:r>
            <w:proofErr w:type="spellEnd"/>
            <w:r w:rsidRPr="00703063">
              <w:rPr>
                <w:rFonts w:ascii="Tahoma" w:eastAsia="Times New Roman" w:hAnsi="Tahoma" w:cs="Tahoma"/>
                <w:sz w:val="24"/>
                <w:szCs w:val="24"/>
              </w:rPr>
              <w:t xml:space="preserve"> Pakistan Certificate </w:t>
            </w:r>
            <w:proofErr w:type="gramStart"/>
            <w:r w:rsidRPr="00703063">
              <w:rPr>
                <w:rFonts w:ascii="Tahoma" w:eastAsia="Times New Roman" w:hAnsi="Tahoma" w:cs="Tahoma"/>
                <w:sz w:val="24"/>
                <w:szCs w:val="24"/>
              </w:rPr>
              <w:t>till</w:t>
            </w:r>
            <w:proofErr w:type="gramEnd"/>
            <w:r w:rsidRPr="00703063">
              <w:rPr>
                <w:rFonts w:ascii="Tahoma" w:eastAsia="Times New Roman" w:hAnsi="Tahoma" w:cs="Tahoma"/>
                <w:sz w:val="24"/>
                <w:szCs w:val="24"/>
              </w:rPr>
              <w:t xml:space="preserve"> the maturity of auto loan.</w:t>
            </w:r>
          </w:p>
          <w:p w:rsidR="00703063" w:rsidRPr="00703063" w:rsidRDefault="00703063" w:rsidP="00703063">
            <w:pPr>
              <w:numPr>
                <w:ilvl w:val="0"/>
                <w:numId w:val="23"/>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Financing against Lien on </w:t>
            </w:r>
            <w:proofErr w:type="spellStart"/>
            <w:r w:rsidRPr="00703063">
              <w:rPr>
                <w:rFonts w:ascii="Tahoma" w:eastAsia="Times New Roman" w:hAnsi="Tahoma" w:cs="Tahoma"/>
                <w:sz w:val="24"/>
                <w:szCs w:val="24"/>
              </w:rPr>
              <w:t>Naya</w:t>
            </w:r>
            <w:proofErr w:type="spellEnd"/>
            <w:r w:rsidRPr="00703063">
              <w:rPr>
                <w:rFonts w:ascii="Tahoma" w:eastAsia="Times New Roman" w:hAnsi="Tahoma" w:cs="Tahoma"/>
                <w:sz w:val="24"/>
                <w:szCs w:val="24"/>
              </w:rPr>
              <w:t xml:space="preserve"> Pakistan Certificate </w:t>
            </w:r>
            <w:proofErr w:type="gramStart"/>
            <w:r w:rsidRPr="00703063">
              <w:rPr>
                <w:rFonts w:ascii="Tahoma" w:eastAsia="Times New Roman" w:hAnsi="Tahoma" w:cs="Tahoma"/>
                <w:sz w:val="24"/>
                <w:szCs w:val="24"/>
              </w:rPr>
              <w:t>shall be extended</w:t>
            </w:r>
            <w:proofErr w:type="gramEnd"/>
            <w:r w:rsidRPr="00703063">
              <w:rPr>
                <w:rFonts w:ascii="Tahoma" w:eastAsia="Times New Roman" w:hAnsi="Tahoma" w:cs="Tahoma"/>
                <w:sz w:val="24"/>
                <w:szCs w:val="24"/>
              </w:rPr>
              <w:t xml:space="preserve"> with respect to the term / period of Certificate. Where RDA holder wishes to avail facility for extended period he shall arrange the Certificates as per the financing tenure.</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lastRenderedPageBreak/>
              <w:t>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 xml:space="preserve">How can the customer apply for Roshan </w:t>
            </w:r>
            <w:proofErr w:type="spellStart"/>
            <w:r w:rsidRPr="00703063">
              <w:rPr>
                <w:rFonts w:ascii="Tahoma" w:eastAsia="Times New Roman" w:hAnsi="Tahoma" w:cs="Tahoma"/>
                <w:b/>
                <w:bCs/>
                <w:sz w:val="24"/>
                <w:szCs w:val="24"/>
              </w:rPr>
              <w:t>Apni</w:t>
            </w:r>
            <w:proofErr w:type="spellEnd"/>
            <w:r w:rsidRPr="00703063">
              <w:rPr>
                <w:rFonts w:ascii="Tahoma" w:eastAsia="Times New Roman" w:hAnsi="Tahoma" w:cs="Tahoma"/>
                <w:b/>
                <w:bCs/>
                <w:sz w:val="24"/>
                <w:szCs w:val="24"/>
              </w:rPr>
              <w:t xml:space="preserve"> Car?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numPr>
                <w:ilvl w:val="0"/>
                <w:numId w:val="24"/>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Customer will initiate the auto loan request from RDA webpage on Bank </w:t>
            </w:r>
            <w:proofErr w:type="spellStart"/>
            <w:r w:rsidRPr="00703063">
              <w:rPr>
                <w:rFonts w:ascii="Tahoma" w:eastAsia="Times New Roman" w:hAnsi="Tahoma" w:cs="Tahoma"/>
                <w:sz w:val="24"/>
                <w:szCs w:val="24"/>
              </w:rPr>
              <w:t>Alfalah</w:t>
            </w:r>
            <w:proofErr w:type="spellEnd"/>
            <w:r w:rsidRPr="00703063">
              <w:rPr>
                <w:rFonts w:ascii="Tahoma" w:eastAsia="Times New Roman" w:hAnsi="Tahoma" w:cs="Tahoma"/>
                <w:sz w:val="24"/>
                <w:szCs w:val="24"/>
              </w:rPr>
              <w:t xml:space="preserve"> website </w:t>
            </w:r>
            <w:hyperlink r:id="rId7" w:history="1">
              <w:r w:rsidRPr="00703063">
                <w:rPr>
                  <w:rFonts w:ascii="Tahoma" w:eastAsia="Times New Roman" w:hAnsi="Tahoma" w:cs="Tahoma"/>
                  <w:color w:val="C41000"/>
                  <w:sz w:val="24"/>
                  <w:szCs w:val="24"/>
                  <w:u w:val="single"/>
                </w:rPr>
                <w:t>www.bankalfalah.com</w:t>
              </w:r>
            </w:hyperlink>
            <w:hyperlink r:id="rId8" w:history="1">
              <w:r w:rsidRPr="00703063">
                <w:rPr>
                  <w:rFonts w:ascii="Tahoma" w:eastAsia="Times New Roman" w:hAnsi="Tahoma" w:cs="Tahoma"/>
                  <w:color w:val="C41000"/>
                  <w:sz w:val="24"/>
                  <w:szCs w:val="24"/>
                  <w:u w:val="single"/>
                </w:rPr>
                <w:t> </w:t>
              </w:r>
            </w:hyperlink>
            <w:r w:rsidRPr="00703063">
              <w:rPr>
                <w:rFonts w:ascii="Tahoma" w:eastAsia="Times New Roman" w:hAnsi="Tahoma" w:cs="Tahoma"/>
                <w:sz w:val="24"/>
                <w:szCs w:val="24"/>
              </w:rPr>
              <w:t> </w:t>
            </w:r>
          </w:p>
          <w:p w:rsidR="00703063" w:rsidRPr="00703063" w:rsidRDefault="00703063" w:rsidP="00703063">
            <w:pPr>
              <w:numPr>
                <w:ilvl w:val="0"/>
                <w:numId w:val="24"/>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Customer is required to fill an online application form on Roshan </w:t>
            </w:r>
            <w:proofErr w:type="spellStart"/>
            <w:r w:rsidRPr="00703063">
              <w:rPr>
                <w:rFonts w:ascii="Tahoma" w:eastAsia="Times New Roman" w:hAnsi="Tahoma" w:cs="Tahoma"/>
                <w:sz w:val="24"/>
                <w:szCs w:val="24"/>
              </w:rPr>
              <w:t>Apni</w:t>
            </w:r>
            <w:proofErr w:type="spellEnd"/>
            <w:r w:rsidRPr="00703063">
              <w:rPr>
                <w:rFonts w:ascii="Tahoma" w:eastAsia="Times New Roman" w:hAnsi="Tahoma" w:cs="Tahoma"/>
                <w:sz w:val="24"/>
                <w:szCs w:val="24"/>
              </w:rPr>
              <w:t xml:space="preserve"> Car Web Portal.</w:t>
            </w:r>
          </w:p>
          <w:p w:rsidR="00703063" w:rsidRPr="00703063" w:rsidRDefault="00703063" w:rsidP="00703063">
            <w:pPr>
              <w:numPr>
                <w:ilvl w:val="0"/>
                <w:numId w:val="24"/>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Bank </w:t>
            </w:r>
            <w:proofErr w:type="spellStart"/>
            <w:r w:rsidRPr="00703063">
              <w:rPr>
                <w:rFonts w:ascii="Tahoma" w:eastAsia="Times New Roman" w:hAnsi="Tahoma" w:cs="Tahoma"/>
                <w:sz w:val="24"/>
                <w:szCs w:val="24"/>
              </w:rPr>
              <w:t>Alfalah</w:t>
            </w:r>
            <w:proofErr w:type="spellEnd"/>
            <w:r w:rsidRPr="00703063">
              <w:rPr>
                <w:rFonts w:ascii="Tahoma" w:eastAsia="Times New Roman" w:hAnsi="Tahoma" w:cs="Tahoma"/>
                <w:sz w:val="24"/>
                <w:szCs w:val="24"/>
              </w:rPr>
              <w:t xml:space="preserve"> RDA Customer Nominated Nominee / </w:t>
            </w:r>
            <w:proofErr w:type="spellStart"/>
            <w:r w:rsidRPr="00703063">
              <w:rPr>
                <w:rFonts w:ascii="Tahoma" w:eastAsia="Times New Roman" w:hAnsi="Tahoma" w:cs="Tahoma"/>
                <w:sz w:val="24"/>
                <w:szCs w:val="24"/>
              </w:rPr>
              <w:t>CoBorrower</w:t>
            </w:r>
            <w:proofErr w:type="spellEnd"/>
            <w:r w:rsidRPr="00703063">
              <w:rPr>
                <w:rFonts w:ascii="Tahoma" w:eastAsia="Times New Roman" w:hAnsi="Tahoma" w:cs="Tahoma"/>
                <w:sz w:val="24"/>
                <w:szCs w:val="24"/>
              </w:rPr>
              <w:t xml:space="preserve"> in Pakistan </w:t>
            </w:r>
            <w:proofErr w:type="gramStart"/>
            <w:r w:rsidRPr="00703063">
              <w:rPr>
                <w:rFonts w:ascii="Tahoma" w:eastAsia="Times New Roman" w:hAnsi="Tahoma" w:cs="Tahoma"/>
                <w:sz w:val="24"/>
                <w:szCs w:val="24"/>
              </w:rPr>
              <w:t>will be contacted</w:t>
            </w:r>
            <w:proofErr w:type="gramEnd"/>
            <w:r w:rsidRPr="00703063">
              <w:rPr>
                <w:rFonts w:ascii="Tahoma" w:eastAsia="Times New Roman" w:hAnsi="Tahoma" w:cs="Tahoma"/>
                <w:sz w:val="24"/>
                <w:szCs w:val="24"/>
              </w:rPr>
              <w:t xml:space="preserve"> for further documentation and completion of formalities.</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10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How much Loan Facility can I avail?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numPr>
                <w:ilvl w:val="0"/>
                <w:numId w:val="25"/>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Minimum PKR 200,000/- and Maximum PKR 15,000,000/- for Locally Manufactured New vehicles</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11</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 xml:space="preserve">What Mode of Financing </w:t>
            </w:r>
            <w:proofErr w:type="gramStart"/>
            <w:r w:rsidRPr="00703063">
              <w:rPr>
                <w:rFonts w:ascii="Tahoma" w:eastAsia="Times New Roman" w:hAnsi="Tahoma" w:cs="Tahoma"/>
                <w:b/>
                <w:bCs/>
                <w:sz w:val="24"/>
                <w:szCs w:val="24"/>
              </w:rPr>
              <w:t>is offered</w:t>
            </w:r>
            <w:proofErr w:type="gramEnd"/>
            <w:r w:rsidRPr="00703063">
              <w:rPr>
                <w:rFonts w:ascii="Tahoma" w:eastAsia="Times New Roman" w:hAnsi="Tahoma" w:cs="Tahoma"/>
                <w:b/>
                <w:bCs/>
                <w:sz w:val="24"/>
                <w:szCs w:val="24"/>
              </w:rPr>
              <w:t xml:space="preserve"> in </w:t>
            </w:r>
            <w:proofErr w:type="spellStart"/>
            <w:r w:rsidRPr="00703063">
              <w:rPr>
                <w:rFonts w:ascii="Tahoma" w:eastAsia="Times New Roman" w:hAnsi="Tahoma" w:cs="Tahoma"/>
                <w:b/>
                <w:bCs/>
                <w:sz w:val="24"/>
                <w:szCs w:val="24"/>
              </w:rPr>
              <w:t>Alfalah</w:t>
            </w:r>
            <w:proofErr w:type="spellEnd"/>
            <w:r w:rsidRPr="00703063">
              <w:rPr>
                <w:rFonts w:ascii="Tahoma" w:eastAsia="Times New Roman" w:hAnsi="Tahoma" w:cs="Tahoma"/>
                <w:b/>
                <w:bCs/>
                <w:sz w:val="24"/>
                <w:szCs w:val="24"/>
              </w:rPr>
              <w:t xml:space="preserve"> Roshan </w:t>
            </w:r>
            <w:proofErr w:type="spellStart"/>
            <w:r w:rsidRPr="00703063">
              <w:rPr>
                <w:rFonts w:ascii="Tahoma" w:eastAsia="Times New Roman" w:hAnsi="Tahoma" w:cs="Tahoma"/>
                <w:b/>
                <w:bCs/>
                <w:sz w:val="24"/>
                <w:szCs w:val="24"/>
              </w:rPr>
              <w:t>Apni</w:t>
            </w:r>
            <w:proofErr w:type="spellEnd"/>
            <w:r w:rsidRPr="00703063">
              <w:rPr>
                <w:rFonts w:ascii="Tahoma" w:eastAsia="Times New Roman" w:hAnsi="Tahoma" w:cs="Tahoma"/>
                <w:b/>
                <w:bCs/>
                <w:sz w:val="24"/>
                <w:szCs w:val="24"/>
              </w:rPr>
              <w:t xml:space="preserve"> Car?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numPr>
                <w:ilvl w:val="0"/>
                <w:numId w:val="26"/>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Financing on Variable Rate</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12</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What is the period of the Loan?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numPr>
                <w:ilvl w:val="0"/>
                <w:numId w:val="27"/>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Minimum 2 Years to 7 Years</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13</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How much initial down payment do I have to make?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numPr>
                <w:ilvl w:val="0"/>
                <w:numId w:val="28"/>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Min 15% of Vehicle’s Value Up to Rs.6.0M Financing &amp;</w:t>
            </w:r>
          </w:p>
          <w:p w:rsidR="00703063" w:rsidRPr="00703063" w:rsidRDefault="00703063" w:rsidP="00703063">
            <w:pPr>
              <w:numPr>
                <w:ilvl w:val="0"/>
                <w:numId w:val="28"/>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Min 20% of Vehicle’s Value for Financing above </w:t>
            </w:r>
            <w:proofErr w:type="spellStart"/>
            <w:r w:rsidRPr="00703063">
              <w:rPr>
                <w:rFonts w:ascii="Tahoma" w:eastAsia="Times New Roman" w:hAnsi="Tahoma" w:cs="Tahoma"/>
                <w:sz w:val="24"/>
                <w:szCs w:val="24"/>
              </w:rPr>
              <w:t>Rs</w:t>
            </w:r>
            <w:proofErr w:type="spellEnd"/>
            <w:r w:rsidRPr="00703063">
              <w:rPr>
                <w:rFonts w:ascii="Tahoma" w:eastAsia="Times New Roman" w:hAnsi="Tahoma" w:cs="Tahoma"/>
                <w:sz w:val="24"/>
                <w:szCs w:val="24"/>
              </w:rPr>
              <w:t>. 6.0M</w:t>
            </w:r>
          </w:p>
          <w:p w:rsidR="00703063" w:rsidRPr="00703063" w:rsidRDefault="00703063" w:rsidP="00703063">
            <w:pPr>
              <w:numPr>
                <w:ilvl w:val="0"/>
                <w:numId w:val="28"/>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0% Equity against Lien Based Financing</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14</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b/>
                <w:bCs/>
                <w:sz w:val="24"/>
                <w:szCs w:val="24"/>
              </w:rPr>
              <w:t>What is the processing fee?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You have to pay a processing fee of PKR 15,000/- Plus FED</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15</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What other charges do I have to pay?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All other charges will be applicable as per the Schedule of Service Charges.</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16</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 xml:space="preserve">Which vehicle categories </w:t>
            </w:r>
            <w:proofErr w:type="gramStart"/>
            <w:r w:rsidRPr="00703063">
              <w:rPr>
                <w:rFonts w:ascii="Tahoma" w:eastAsia="Times New Roman" w:hAnsi="Tahoma" w:cs="Tahoma"/>
                <w:b/>
                <w:bCs/>
                <w:sz w:val="24"/>
                <w:szCs w:val="24"/>
              </w:rPr>
              <w:t>are offered</w:t>
            </w:r>
            <w:proofErr w:type="gramEnd"/>
            <w:r w:rsidRPr="00703063">
              <w:rPr>
                <w:rFonts w:ascii="Tahoma" w:eastAsia="Times New Roman" w:hAnsi="Tahoma" w:cs="Tahoma"/>
                <w:b/>
                <w:bCs/>
                <w:sz w:val="24"/>
                <w:szCs w:val="24"/>
              </w:rPr>
              <w:t xml:space="preserve"> for financing through </w:t>
            </w:r>
            <w:proofErr w:type="spellStart"/>
            <w:r w:rsidRPr="00703063">
              <w:rPr>
                <w:rFonts w:ascii="Tahoma" w:eastAsia="Times New Roman" w:hAnsi="Tahoma" w:cs="Tahoma"/>
                <w:b/>
                <w:bCs/>
                <w:sz w:val="24"/>
                <w:szCs w:val="24"/>
              </w:rPr>
              <w:t>Alfalah</w:t>
            </w:r>
            <w:proofErr w:type="spellEnd"/>
            <w:r w:rsidRPr="00703063">
              <w:rPr>
                <w:rFonts w:ascii="Tahoma" w:eastAsia="Times New Roman" w:hAnsi="Tahoma" w:cs="Tahoma"/>
                <w:b/>
                <w:bCs/>
                <w:sz w:val="24"/>
                <w:szCs w:val="24"/>
              </w:rPr>
              <w:t xml:space="preserve"> Roshan </w:t>
            </w:r>
            <w:proofErr w:type="spellStart"/>
            <w:r w:rsidRPr="00703063">
              <w:rPr>
                <w:rFonts w:ascii="Tahoma" w:eastAsia="Times New Roman" w:hAnsi="Tahoma" w:cs="Tahoma"/>
                <w:b/>
                <w:bCs/>
                <w:sz w:val="24"/>
                <w:szCs w:val="24"/>
              </w:rPr>
              <w:t>Apni</w:t>
            </w:r>
            <w:proofErr w:type="spellEnd"/>
            <w:r w:rsidRPr="00703063">
              <w:rPr>
                <w:rFonts w:ascii="Tahoma" w:eastAsia="Times New Roman" w:hAnsi="Tahoma" w:cs="Tahoma"/>
                <w:b/>
                <w:bCs/>
                <w:sz w:val="24"/>
                <w:szCs w:val="24"/>
              </w:rPr>
              <w:t xml:space="preserve"> Car?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 xml:space="preserve">Under Roshan </w:t>
            </w:r>
            <w:proofErr w:type="spellStart"/>
            <w:r w:rsidRPr="00703063">
              <w:rPr>
                <w:rFonts w:ascii="Tahoma" w:eastAsia="Times New Roman" w:hAnsi="Tahoma" w:cs="Tahoma"/>
                <w:sz w:val="24"/>
                <w:szCs w:val="24"/>
              </w:rPr>
              <w:t>Apni</w:t>
            </w:r>
            <w:proofErr w:type="spellEnd"/>
            <w:r w:rsidRPr="00703063">
              <w:rPr>
                <w:rFonts w:ascii="Tahoma" w:eastAsia="Times New Roman" w:hAnsi="Tahoma" w:cs="Tahoma"/>
                <w:sz w:val="24"/>
                <w:szCs w:val="24"/>
              </w:rPr>
              <w:t xml:space="preserve"> Car Brand New Locally Manufactured Vehicle financing is offered only</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17</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How do I repay the loan?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numPr>
                <w:ilvl w:val="0"/>
                <w:numId w:val="29"/>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Monthly installments is to </w:t>
            </w:r>
            <w:proofErr w:type="gramStart"/>
            <w:r w:rsidRPr="00703063">
              <w:rPr>
                <w:rFonts w:ascii="Tahoma" w:eastAsia="Times New Roman" w:hAnsi="Tahoma" w:cs="Tahoma"/>
                <w:sz w:val="24"/>
                <w:szCs w:val="24"/>
              </w:rPr>
              <w:t>be deposited</w:t>
            </w:r>
            <w:proofErr w:type="gramEnd"/>
            <w:r w:rsidRPr="00703063">
              <w:rPr>
                <w:rFonts w:ascii="Tahoma" w:eastAsia="Times New Roman" w:hAnsi="Tahoma" w:cs="Tahoma"/>
                <w:sz w:val="24"/>
                <w:szCs w:val="24"/>
              </w:rPr>
              <w:t xml:space="preserve"> in Auto Loan Repayment Account.</w:t>
            </w:r>
          </w:p>
          <w:p w:rsidR="00703063" w:rsidRPr="00703063" w:rsidRDefault="00703063" w:rsidP="00703063">
            <w:pPr>
              <w:spacing w:before="100" w:beforeAutospacing="1" w:after="100" w:afterAutospacing="1" w:line="240" w:lineRule="auto"/>
              <w:jc w:val="center"/>
              <w:rPr>
                <w:rFonts w:ascii="Arial" w:eastAsia="Times New Roman" w:hAnsi="Arial" w:cs="Arial"/>
                <w:sz w:val="24"/>
                <w:szCs w:val="24"/>
              </w:rPr>
            </w:pPr>
            <w:r w:rsidRPr="00703063">
              <w:rPr>
                <w:rFonts w:ascii="Tahoma" w:eastAsia="Times New Roman" w:hAnsi="Tahoma" w:cs="Tahoma"/>
                <w:sz w:val="24"/>
                <w:szCs w:val="24"/>
              </w:rPr>
              <w:t>Or</w:t>
            </w:r>
          </w:p>
          <w:p w:rsidR="00703063" w:rsidRPr="00703063" w:rsidRDefault="00703063" w:rsidP="00703063">
            <w:pPr>
              <w:numPr>
                <w:ilvl w:val="0"/>
                <w:numId w:val="30"/>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Monthly installments </w:t>
            </w:r>
            <w:proofErr w:type="gramStart"/>
            <w:r w:rsidRPr="00703063">
              <w:rPr>
                <w:rFonts w:ascii="Tahoma" w:eastAsia="Times New Roman" w:hAnsi="Tahoma" w:cs="Tahoma"/>
                <w:sz w:val="24"/>
                <w:szCs w:val="24"/>
              </w:rPr>
              <w:t>may be paid</w:t>
            </w:r>
            <w:proofErr w:type="gramEnd"/>
            <w:r w:rsidRPr="00703063">
              <w:rPr>
                <w:rFonts w:ascii="Tahoma" w:eastAsia="Times New Roman" w:hAnsi="Tahoma" w:cs="Tahoma"/>
                <w:sz w:val="24"/>
                <w:szCs w:val="24"/>
              </w:rPr>
              <w:t xml:space="preserve"> through Direct Debit Instructions from PKR Roshan Digital Account.</w:t>
            </w:r>
          </w:p>
          <w:p w:rsidR="00703063" w:rsidRPr="00703063" w:rsidRDefault="00703063" w:rsidP="00703063">
            <w:pPr>
              <w:numPr>
                <w:ilvl w:val="0"/>
                <w:numId w:val="31"/>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In case of Direct Debit Instructions mandatory for Foreign Roshan Digital Account Holder to open Roshan Digital Account in Pak Rupee.</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18</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What will be the Insurance Rate?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tbl>
            <w:tblPr>
              <w:tblW w:w="5745" w:type="dxa"/>
              <w:tblCellMar>
                <w:left w:w="0" w:type="dxa"/>
                <w:right w:w="0" w:type="dxa"/>
              </w:tblCellMar>
              <w:tblLook w:val="04A0" w:firstRow="1" w:lastRow="0" w:firstColumn="1" w:lastColumn="0" w:noHBand="0" w:noVBand="1"/>
            </w:tblPr>
            <w:tblGrid>
              <w:gridCol w:w="1995"/>
              <w:gridCol w:w="1830"/>
              <w:gridCol w:w="1920"/>
            </w:tblGrid>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Insurance Company</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Insurance Rate without Tracking Device</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Insurance Rate with Tracking</w:t>
                  </w:r>
                </w:p>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Device</w:t>
                  </w:r>
                </w:p>
              </w:tc>
            </w:tr>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 xml:space="preserve">Al </w:t>
                  </w:r>
                  <w:proofErr w:type="spellStart"/>
                  <w:r w:rsidRPr="00703063">
                    <w:rPr>
                      <w:rFonts w:ascii="Tahoma" w:eastAsia="Times New Roman" w:hAnsi="Tahoma" w:cs="Tahoma"/>
                      <w:sz w:val="24"/>
                      <w:szCs w:val="24"/>
                    </w:rPr>
                    <w:t>Falah</w:t>
                  </w:r>
                  <w:proofErr w:type="spellEnd"/>
                  <w:r w:rsidRPr="00703063">
                    <w:rPr>
                      <w:rFonts w:ascii="Tahoma" w:eastAsia="Times New Roman" w:hAnsi="Tahoma" w:cs="Tahoma"/>
                      <w:sz w:val="24"/>
                      <w:szCs w:val="24"/>
                    </w:rPr>
                    <w:t xml:space="preserve"> Insurance Company Limited</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1.40%</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1.99%</w:t>
                  </w:r>
                </w:p>
              </w:tc>
            </w:tr>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proofErr w:type="spellStart"/>
                  <w:r w:rsidRPr="00703063">
                    <w:rPr>
                      <w:rFonts w:ascii="Tahoma" w:eastAsia="Times New Roman" w:hAnsi="Tahoma" w:cs="Tahoma"/>
                      <w:sz w:val="24"/>
                      <w:szCs w:val="24"/>
                    </w:rPr>
                    <w:t>Adamjee</w:t>
                  </w:r>
                  <w:proofErr w:type="spellEnd"/>
                  <w:r w:rsidRPr="00703063">
                    <w:rPr>
                      <w:rFonts w:ascii="Tahoma" w:eastAsia="Times New Roman" w:hAnsi="Tahoma" w:cs="Tahoma"/>
                      <w:sz w:val="24"/>
                      <w:szCs w:val="24"/>
                    </w:rPr>
                    <w:t xml:space="preserve"> Insurance</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1.50%</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1.99%</w:t>
                  </w:r>
                </w:p>
              </w:tc>
            </w:tr>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EFU General Insurance Ltd.</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1.40%</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1.99%</w:t>
                  </w:r>
                </w:p>
              </w:tc>
            </w:tr>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UBL Insurers</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1.40%</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1.89%</w:t>
                  </w:r>
                </w:p>
              </w:tc>
            </w:tr>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Jubilee General Insurance</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2.25%</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2.50%</w:t>
                  </w:r>
                </w:p>
              </w:tc>
            </w:tr>
          </w:tbl>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lastRenderedPageBreak/>
              <w:t> </w:t>
            </w:r>
          </w:p>
          <w:tbl>
            <w:tblPr>
              <w:tblW w:w="5745" w:type="dxa"/>
              <w:tblCellMar>
                <w:left w:w="0" w:type="dxa"/>
                <w:right w:w="0" w:type="dxa"/>
              </w:tblCellMar>
              <w:tblLook w:val="04A0" w:firstRow="1" w:lastRow="0" w:firstColumn="1" w:lastColumn="0" w:noHBand="0" w:noVBand="1"/>
            </w:tblPr>
            <w:tblGrid>
              <w:gridCol w:w="1995"/>
              <w:gridCol w:w="1830"/>
              <w:gridCol w:w="1920"/>
            </w:tblGrid>
            <w:tr w:rsidR="00703063" w:rsidRPr="00703063">
              <w:tc>
                <w:tcPr>
                  <w:tcW w:w="5745" w:type="dxa"/>
                  <w:gridSpan w:val="3"/>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Rates with Value Added Services</w:t>
                  </w:r>
                </w:p>
              </w:tc>
            </w:tr>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Insurance Company</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Insurance Rate without Tracking Device*</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Insurance Rate with Tracking</w:t>
                  </w:r>
                </w:p>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Device*</w:t>
                  </w:r>
                </w:p>
              </w:tc>
            </w:tr>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 xml:space="preserve">Al </w:t>
                  </w:r>
                  <w:proofErr w:type="spellStart"/>
                  <w:r w:rsidRPr="00703063">
                    <w:rPr>
                      <w:rFonts w:ascii="Tahoma" w:eastAsia="Times New Roman" w:hAnsi="Tahoma" w:cs="Tahoma"/>
                      <w:sz w:val="24"/>
                      <w:szCs w:val="24"/>
                    </w:rPr>
                    <w:t>Falah</w:t>
                  </w:r>
                  <w:proofErr w:type="spellEnd"/>
                  <w:r w:rsidRPr="00703063">
                    <w:rPr>
                      <w:rFonts w:ascii="Tahoma" w:eastAsia="Times New Roman" w:hAnsi="Tahoma" w:cs="Tahoma"/>
                      <w:sz w:val="24"/>
                      <w:szCs w:val="24"/>
                    </w:rPr>
                    <w:t xml:space="preserve"> Insurance Company Limited</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2.00%</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2.50%</w:t>
                  </w:r>
                </w:p>
              </w:tc>
            </w:tr>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proofErr w:type="spellStart"/>
                  <w:r w:rsidRPr="00703063">
                    <w:rPr>
                      <w:rFonts w:ascii="Tahoma" w:eastAsia="Times New Roman" w:hAnsi="Tahoma" w:cs="Tahoma"/>
                      <w:sz w:val="24"/>
                      <w:szCs w:val="24"/>
                    </w:rPr>
                    <w:t>Adamjee</w:t>
                  </w:r>
                  <w:proofErr w:type="spellEnd"/>
                  <w:r w:rsidRPr="00703063">
                    <w:rPr>
                      <w:rFonts w:ascii="Tahoma" w:eastAsia="Times New Roman" w:hAnsi="Tahoma" w:cs="Tahoma"/>
                      <w:sz w:val="24"/>
                      <w:szCs w:val="24"/>
                    </w:rPr>
                    <w:t xml:space="preserve"> Insurance</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2.90%</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3.50%</w:t>
                  </w:r>
                </w:p>
              </w:tc>
            </w:tr>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EFU General Insurance Ltd.</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1.40%</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1.99%</w:t>
                  </w:r>
                </w:p>
              </w:tc>
            </w:tr>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UBL Insurers</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2.90%</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3.50%</w:t>
                  </w:r>
                </w:p>
              </w:tc>
            </w:tr>
            <w:tr w:rsidR="00703063" w:rsidRPr="00703063">
              <w:tc>
                <w:tcPr>
                  <w:tcW w:w="19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Jubilee General Insurance</w:t>
                  </w:r>
                </w:p>
              </w:tc>
              <w:tc>
                <w:tcPr>
                  <w:tcW w:w="183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2.25%</w:t>
                  </w:r>
                </w:p>
              </w:tc>
              <w:tc>
                <w:tcPr>
                  <w:tcW w:w="19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2.50%</w:t>
                  </w:r>
                </w:p>
              </w:tc>
            </w:tr>
          </w:tbl>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w:t>
            </w:r>
          </w:p>
          <w:tbl>
            <w:tblPr>
              <w:tblW w:w="5745" w:type="dxa"/>
              <w:tblCellMar>
                <w:left w:w="0" w:type="dxa"/>
                <w:right w:w="0" w:type="dxa"/>
              </w:tblCellMar>
              <w:tblLook w:val="04A0" w:firstRow="1" w:lastRow="0" w:firstColumn="1" w:lastColumn="0" w:noHBand="0" w:noVBand="1"/>
            </w:tblPr>
            <w:tblGrid>
              <w:gridCol w:w="1905"/>
              <w:gridCol w:w="3840"/>
            </w:tblGrid>
            <w:tr w:rsidR="00703063" w:rsidRPr="00703063">
              <w:tc>
                <w:tcPr>
                  <w:tcW w:w="5745" w:type="dxa"/>
                  <w:gridSpan w:val="2"/>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jc w:val="center"/>
                    <w:rPr>
                      <w:rFonts w:ascii="Times New Roman" w:eastAsia="Times New Roman" w:hAnsi="Times New Roman" w:cs="Times New Roman"/>
                      <w:sz w:val="24"/>
                      <w:szCs w:val="24"/>
                    </w:rPr>
                  </w:pPr>
                  <w:r w:rsidRPr="00703063">
                    <w:rPr>
                      <w:rFonts w:ascii="Tahoma" w:eastAsia="Times New Roman" w:hAnsi="Tahoma" w:cs="Tahoma"/>
                      <w:sz w:val="24"/>
                      <w:szCs w:val="24"/>
                    </w:rPr>
                    <w:t>Values added Services*</w:t>
                  </w:r>
                </w:p>
              </w:tc>
            </w:tr>
            <w:tr w:rsidR="00703063" w:rsidRPr="00703063">
              <w:tc>
                <w:tcPr>
                  <w:tcW w:w="190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r w:rsidRPr="00703063">
                    <w:rPr>
                      <w:rFonts w:ascii="Tahoma" w:eastAsia="Times New Roman" w:hAnsi="Tahoma" w:cs="Tahoma"/>
                      <w:sz w:val="24"/>
                      <w:szCs w:val="24"/>
                    </w:rPr>
                    <w:t xml:space="preserve">Al </w:t>
                  </w:r>
                  <w:proofErr w:type="spellStart"/>
                  <w:r w:rsidRPr="00703063">
                    <w:rPr>
                      <w:rFonts w:ascii="Tahoma" w:eastAsia="Times New Roman" w:hAnsi="Tahoma" w:cs="Tahoma"/>
                      <w:sz w:val="24"/>
                      <w:szCs w:val="24"/>
                    </w:rPr>
                    <w:t>Falah</w:t>
                  </w:r>
                  <w:proofErr w:type="spellEnd"/>
                  <w:r w:rsidRPr="00703063">
                    <w:rPr>
                      <w:rFonts w:ascii="Tahoma" w:eastAsia="Times New Roman" w:hAnsi="Tahoma" w:cs="Tahoma"/>
                      <w:sz w:val="24"/>
                      <w:szCs w:val="24"/>
                    </w:rPr>
                    <w:t xml:space="preserve"> Insurance Company Limited</w:t>
                  </w:r>
                </w:p>
              </w:tc>
              <w:tc>
                <w:tcPr>
                  <w:tcW w:w="384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r w:rsidRPr="00703063">
                    <w:rPr>
                      <w:rFonts w:ascii="Tahoma" w:eastAsia="Times New Roman" w:hAnsi="Tahoma" w:cs="Tahoma"/>
                      <w:sz w:val="24"/>
                      <w:szCs w:val="24"/>
                    </w:rPr>
                    <w:t xml:space="preserve">§ Accidental death cover </w:t>
                  </w:r>
                  <w:proofErr w:type="spellStart"/>
                  <w:r w:rsidRPr="00703063">
                    <w:rPr>
                      <w:rFonts w:ascii="Tahoma" w:eastAsia="Times New Roman" w:hAnsi="Tahoma" w:cs="Tahoma"/>
                      <w:sz w:val="24"/>
                      <w:szCs w:val="24"/>
                    </w:rPr>
                    <w:t>upto</w:t>
                  </w:r>
                  <w:proofErr w:type="spellEnd"/>
                  <w:r w:rsidRPr="00703063">
                    <w:rPr>
                      <w:rFonts w:ascii="Tahoma" w:eastAsia="Times New Roman" w:hAnsi="Tahoma" w:cs="Tahoma"/>
                      <w:sz w:val="24"/>
                      <w:szCs w:val="24"/>
                    </w:rPr>
                    <w:t xml:space="preserve"> Sum Insured of the Vehicle or of PKR 2.5 million whichever is less.</w:t>
                  </w:r>
                </w:p>
              </w:tc>
            </w:tr>
            <w:tr w:rsidR="00703063" w:rsidRPr="00703063">
              <w:tc>
                <w:tcPr>
                  <w:tcW w:w="190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proofErr w:type="spellStart"/>
                  <w:r w:rsidRPr="00703063">
                    <w:rPr>
                      <w:rFonts w:ascii="Tahoma" w:eastAsia="Times New Roman" w:hAnsi="Tahoma" w:cs="Tahoma"/>
                      <w:sz w:val="24"/>
                      <w:szCs w:val="24"/>
                    </w:rPr>
                    <w:t>Adamjee</w:t>
                  </w:r>
                  <w:proofErr w:type="spellEnd"/>
                  <w:r w:rsidRPr="00703063">
                    <w:rPr>
                      <w:rFonts w:ascii="Tahoma" w:eastAsia="Times New Roman" w:hAnsi="Tahoma" w:cs="Tahoma"/>
                      <w:sz w:val="24"/>
                      <w:szCs w:val="24"/>
                    </w:rPr>
                    <w:t xml:space="preserve"> Insurance</w:t>
                  </w:r>
                </w:p>
              </w:tc>
              <w:tc>
                <w:tcPr>
                  <w:tcW w:w="384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numPr>
                      <w:ilvl w:val="0"/>
                      <w:numId w:val="32"/>
                    </w:numPr>
                    <w:spacing w:before="100" w:beforeAutospacing="1" w:after="100" w:afterAutospacing="1" w:line="240" w:lineRule="auto"/>
                    <w:ind w:left="0"/>
                    <w:rPr>
                      <w:rFonts w:ascii="Times New Roman" w:eastAsia="Times New Roman" w:hAnsi="Times New Roman" w:cs="Times New Roman"/>
                      <w:sz w:val="24"/>
                      <w:szCs w:val="24"/>
                    </w:rPr>
                  </w:pPr>
                  <w:r w:rsidRPr="00703063">
                    <w:rPr>
                      <w:rFonts w:ascii="Tahoma" w:eastAsia="Times New Roman" w:hAnsi="Tahoma" w:cs="Tahoma"/>
                      <w:sz w:val="24"/>
                      <w:szCs w:val="24"/>
                    </w:rPr>
                    <w:t xml:space="preserve">§ Accidental death cover </w:t>
                  </w:r>
                  <w:proofErr w:type="spellStart"/>
                  <w:r w:rsidRPr="00703063">
                    <w:rPr>
                      <w:rFonts w:ascii="Tahoma" w:eastAsia="Times New Roman" w:hAnsi="Tahoma" w:cs="Tahoma"/>
                      <w:sz w:val="24"/>
                      <w:szCs w:val="24"/>
                    </w:rPr>
                    <w:t>upto</w:t>
                  </w:r>
                  <w:proofErr w:type="spellEnd"/>
                  <w:r w:rsidRPr="00703063">
                    <w:rPr>
                      <w:rFonts w:ascii="Tahoma" w:eastAsia="Times New Roman" w:hAnsi="Tahoma" w:cs="Tahoma"/>
                      <w:sz w:val="24"/>
                      <w:szCs w:val="24"/>
                    </w:rPr>
                    <w:t xml:space="preserve"> Sum </w:t>
                  </w:r>
                  <w:proofErr w:type="gramStart"/>
                  <w:r w:rsidRPr="00703063">
                    <w:rPr>
                      <w:rFonts w:ascii="Tahoma" w:eastAsia="Times New Roman" w:hAnsi="Tahoma" w:cs="Tahoma"/>
                      <w:sz w:val="24"/>
                      <w:szCs w:val="24"/>
                    </w:rPr>
                    <w:t>Insured</w:t>
                  </w:r>
                  <w:proofErr w:type="gramEnd"/>
                  <w:r w:rsidRPr="00703063">
                    <w:rPr>
                      <w:rFonts w:ascii="Tahoma" w:eastAsia="Times New Roman" w:hAnsi="Tahoma" w:cs="Tahoma"/>
                      <w:sz w:val="24"/>
                      <w:szCs w:val="24"/>
                    </w:rPr>
                    <w:t xml:space="preserve"> of the Vehicle or of PKR 2.5 million whichever is less.</w:t>
                  </w:r>
                </w:p>
                <w:p w:rsidR="00703063" w:rsidRPr="00703063" w:rsidRDefault="00703063" w:rsidP="00703063">
                  <w:pPr>
                    <w:numPr>
                      <w:ilvl w:val="0"/>
                      <w:numId w:val="32"/>
                    </w:numPr>
                    <w:spacing w:before="100" w:beforeAutospacing="1" w:after="100" w:afterAutospacing="1" w:line="240" w:lineRule="auto"/>
                    <w:ind w:left="0"/>
                    <w:rPr>
                      <w:rFonts w:ascii="Times New Roman" w:eastAsia="Times New Roman" w:hAnsi="Times New Roman" w:cs="Times New Roman"/>
                      <w:sz w:val="24"/>
                      <w:szCs w:val="24"/>
                    </w:rPr>
                  </w:pPr>
                  <w:r w:rsidRPr="00703063">
                    <w:rPr>
                      <w:rFonts w:ascii="Tahoma" w:eastAsia="Times New Roman" w:hAnsi="Tahoma" w:cs="Tahoma"/>
                      <w:sz w:val="24"/>
                      <w:szCs w:val="24"/>
                    </w:rPr>
                    <w:t>§ Health Insurance plan of 20% of Vehicle’s Sum Insured or PKR 500,000 whichever is less. (Applicable for Age limit not more than 60 years)</w:t>
                  </w:r>
                </w:p>
                <w:p w:rsidR="00703063" w:rsidRPr="00703063" w:rsidRDefault="00703063" w:rsidP="00703063">
                  <w:pPr>
                    <w:numPr>
                      <w:ilvl w:val="0"/>
                      <w:numId w:val="32"/>
                    </w:numPr>
                    <w:spacing w:before="100" w:beforeAutospacing="1" w:after="100" w:afterAutospacing="1" w:line="240" w:lineRule="auto"/>
                    <w:ind w:left="0"/>
                    <w:rPr>
                      <w:rFonts w:ascii="Times New Roman" w:eastAsia="Times New Roman" w:hAnsi="Times New Roman" w:cs="Times New Roman"/>
                      <w:sz w:val="24"/>
                      <w:szCs w:val="24"/>
                    </w:rPr>
                  </w:pPr>
                  <w:r w:rsidRPr="00703063">
                    <w:rPr>
                      <w:rFonts w:ascii="Tahoma" w:eastAsia="Times New Roman" w:hAnsi="Tahoma" w:cs="Tahoma"/>
                      <w:sz w:val="24"/>
                      <w:szCs w:val="24"/>
                    </w:rPr>
                    <w:t>§ Online Unlimited Medical Consultancy.</w:t>
                  </w:r>
                </w:p>
                <w:p w:rsidR="00703063" w:rsidRPr="00703063" w:rsidRDefault="00703063" w:rsidP="00703063">
                  <w:pPr>
                    <w:numPr>
                      <w:ilvl w:val="0"/>
                      <w:numId w:val="32"/>
                    </w:numPr>
                    <w:spacing w:before="100" w:beforeAutospacing="1" w:after="100" w:afterAutospacing="1" w:line="240" w:lineRule="auto"/>
                    <w:ind w:left="0"/>
                    <w:rPr>
                      <w:rFonts w:ascii="Times New Roman" w:eastAsia="Times New Roman" w:hAnsi="Times New Roman" w:cs="Times New Roman"/>
                      <w:sz w:val="24"/>
                      <w:szCs w:val="24"/>
                    </w:rPr>
                  </w:pPr>
                  <w:r w:rsidRPr="00703063">
                    <w:rPr>
                      <w:rFonts w:ascii="Tahoma" w:eastAsia="Times New Roman" w:hAnsi="Tahoma" w:cs="Tahoma"/>
                      <w:sz w:val="24"/>
                      <w:szCs w:val="24"/>
                    </w:rPr>
                    <w:t xml:space="preserve">§ Travel Insurance Plan </w:t>
                  </w:r>
                  <w:proofErr w:type="spellStart"/>
                  <w:r w:rsidRPr="00703063">
                    <w:rPr>
                      <w:rFonts w:ascii="Tahoma" w:eastAsia="Times New Roman" w:hAnsi="Tahoma" w:cs="Tahoma"/>
                      <w:sz w:val="24"/>
                      <w:szCs w:val="24"/>
                    </w:rPr>
                    <w:t>upto</w:t>
                  </w:r>
                  <w:proofErr w:type="spellEnd"/>
                  <w:r w:rsidRPr="00703063">
                    <w:rPr>
                      <w:rFonts w:ascii="Tahoma" w:eastAsia="Times New Roman" w:hAnsi="Tahoma" w:cs="Tahoma"/>
                      <w:sz w:val="24"/>
                      <w:szCs w:val="24"/>
                    </w:rPr>
                    <w:t xml:space="preserve"> USD 50,000 (Only applicable for Vehicle with sum insured above PKR. 2 Million).</w:t>
                  </w:r>
                </w:p>
              </w:tc>
            </w:tr>
            <w:tr w:rsidR="00703063" w:rsidRPr="00703063">
              <w:tc>
                <w:tcPr>
                  <w:tcW w:w="190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r w:rsidRPr="00703063">
                    <w:rPr>
                      <w:rFonts w:ascii="Tahoma" w:eastAsia="Times New Roman" w:hAnsi="Tahoma" w:cs="Tahoma"/>
                      <w:sz w:val="24"/>
                      <w:szCs w:val="24"/>
                    </w:rPr>
                    <w:t>EFU General Insurance Ltd.</w:t>
                  </w:r>
                </w:p>
              </w:tc>
              <w:tc>
                <w:tcPr>
                  <w:tcW w:w="384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r w:rsidRPr="00703063">
                    <w:rPr>
                      <w:rFonts w:ascii="Tahoma" w:eastAsia="Times New Roman" w:hAnsi="Tahoma" w:cs="Tahoma"/>
                      <w:sz w:val="24"/>
                      <w:szCs w:val="24"/>
                    </w:rPr>
                    <w:t>§ Accidental death covers of PKR 2.5 million.</w:t>
                  </w:r>
                </w:p>
              </w:tc>
            </w:tr>
            <w:tr w:rsidR="00703063" w:rsidRPr="00703063">
              <w:tc>
                <w:tcPr>
                  <w:tcW w:w="190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r w:rsidRPr="00703063">
                    <w:rPr>
                      <w:rFonts w:ascii="Tahoma" w:eastAsia="Times New Roman" w:hAnsi="Tahoma" w:cs="Tahoma"/>
                      <w:sz w:val="24"/>
                      <w:szCs w:val="24"/>
                    </w:rPr>
                    <w:lastRenderedPageBreak/>
                    <w:t>UBL Insurers</w:t>
                  </w:r>
                </w:p>
              </w:tc>
              <w:tc>
                <w:tcPr>
                  <w:tcW w:w="384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r w:rsidRPr="00703063">
                    <w:rPr>
                      <w:rFonts w:ascii="Tahoma" w:eastAsia="Times New Roman" w:hAnsi="Tahoma" w:cs="Tahoma"/>
                      <w:sz w:val="24"/>
                      <w:szCs w:val="24"/>
                    </w:rPr>
                    <w:t>§ Accidental death covers of PKR 2.5 million.</w:t>
                  </w:r>
                </w:p>
              </w:tc>
            </w:tr>
            <w:tr w:rsidR="00703063" w:rsidRPr="00703063">
              <w:tc>
                <w:tcPr>
                  <w:tcW w:w="190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r w:rsidRPr="00703063">
                    <w:rPr>
                      <w:rFonts w:ascii="Tahoma" w:eastAsia="Times New Roman" w:hAnsi="Tahoma" w:cs="Tahoma"/>
                      <w:sz w:val="24"/>
                      <w:szCs w:val="24"/>
                    </w:rPr>
                    <w:t>Jubilee General Insurance</w:t>
                  </w:r>
                </w:p>
              </w:tc>
              <w:tc>
                <w:tcPr>
                  <w:tcW w:w="384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numPr>
                      <w:ilvl w:val="0"/>
                      <w:numId w:val="33"/>
                    </w:numPr>
                    <w:spacing w:before="100" w:beforeAutospacing="1" w:after="100" w:afterAutospacing="1" w:line="240" w:lineRule="auto"/>
                    <w:ind w:left="0"/>
                    <w:rPr>
                      <w:rFonts w:ascii="Times New Roman" w:eastAsia="Times New Roman" w:hAnsi="Times New Roman" w:cs="Times New Roman"/>
                      <w:sz w:val="24"/>
                      <w:szCs w:val="24"/>
                    </w:rPr>
                  </w:pPr>
                  <w:r w:rsidRPr="00703063">
                    <w:rPr>
                      <w:rFonts w:ascii="Tahoma" w:eastAsia="Times New Roman" w:hAnsi="Tahoma" w:cs="Tahoma"/>
                      <w:sz w:val="24"/>
                      <w:szCs w:val="24"/>
                    </w:rPr>
                    <w:t>§ Payment of full outstanding auto finance in case of RDA holder’s death.</w:t>
                  </w:r>
                </w:p>
                <w:p w:rsidR="00703063" w:rsidRPr="00703063" w:rsidRDefault="00703063" w:rsidP="00703063">
                  <w:pPr>
                    <w:numPr>
                      <w:ilvl w:val="0"/>
                      <w:numId w:val="33"/>
                    </w:numPr>
                    <w:spacing w:before="100" w:beforeAutospacing="1" w:after="100" w:afterAutospacing="1" w:line="240" w:lineRule="auto"/>
                    <w:ind w:left="0"/>
                    <w:rPr>
                      <w:rFonts w:ascii="Times New Roman" w:eastAsia="Times New Roman" w:hAnsi="Times New Roman" w:cs="Times New Roman"/>
                      <w:sz w:val="24"/>
                      <w:szCs w:val="24"/>
                    </w:rPr>
                  </w:pPr>
                  <w:r w:rsidRPr="00703063">
                    <w:rPr>
                      <w:rFonts w:ascii="Tahoma" w:eastAsia="Times New Roman" w:hAnsi="Tahoma" w:cs="Tahoma"/>
                      <w:sz w:val="24"/>
                      <w:szCs w:val="24"/>
                    </w:rPr>
                    <w:t xml:space="preserve">§ Free Medical Cover </w:t>
                  </w:r>
                  <w:proofErr w:type="spellStart"/>
                  <w:r w:rsidRPr="00703063">
                    <w:rPr>
                      <w:rFonts w:ascii="Tahoma" w:eastAsia="Times New Roman" w:hAnsi="Tahoma" w:cs="Tahoma"/>
                      <w:sz w:val="24"/>
                      <w:szCs w:val="24"/>
                    </w:rPr>
                    <w:t>upto</w:t>
                  </w:r>
                  <w:proofErr w:type="spellEnd"/>
                  <w:r w:rsidRPr="00703063">
                    <w:rPr>
                      <w:rFonts w:ascii="Tahoma" w:eastAsia="Times New Roman" w:hAnsi="Tahoma" w:cs="Tahoma"/>
                      <w:sz w:val="24"/>
                      <w:szCs w:val="24"/>
                    </w:rPr>
                    <w:t xml:space="preserve"> 1m, in case of</w:t>
                  </w:r>
                </w:p>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r w:rsidRPr="00703063">
                    <w:rPr>
                      <w:rFonts w:ascii="Tahoma" w:eastAsia="Times New Roman" w:hAnsi="Tahoma" w:cs="Tahoma"/>
                      <w:sz w:val="24"/>
                      <w:szCs w:val="24"/>
                    </w:rPr>
                    <w:t>Hospitalization of RDA holder for 30 days.</w:t>
                  </w:r>
                </w:p>
              </w:tc>
            </w:tr>
            <w:tr w:rsidR="00703063" w:rsidRPr="00703063">
              <w:tc>
                <w:tcPr>
                  <w:tcW w:w="5745" w:type="dxa"/>
                  <w:gridSpan w:val="2"/>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r w:rsidRPr="00703063">
                    <w:rPr>
                      <w:rFonts w:ascii="Tahoma" w:eastAsia="Times New Roman" w:hAnsi="Tahoma" w:cs="Tahoma"/>
                      <w:sz w:val="24"/>
                      <w:szCs w:val="24"/>
                    </w:rPr>
                    <w:t>-   *Value added services shall be only applicable for the *'Value Added Rates.'</w:t>
                  </w:r>
                </w:p>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r w:rsidRPr="00703063">
                    <w:rPr>
                      <w:rFonts w:ascii="Tahoma" w:eastAsia="Times New Roman" w:hAnsi="Tahoma" w:cs="Tahoma"/>
                      <w:sz w:val="24"/>
                      <w:szCs w:val="24"/>
                    </w:rPr>
                    <w:t xml:space="preserve">-   *Value added Services </w:t>
                  </w:r>
                  <w:proofErr w:type="gramStart"/>
                  <w:r w:rsidRPr="00703063">
                    <w:rPr>
                      <w:rFonts w:ascii="Tahoma" w:eastAsia="Times New Roman" w:hAnsi="Tahoma" w:cs="Tahoma"/>
                      <w:sz w:val="24"/>
                      <w:szCs w:val="24"/>
                    </w:rPr>
                    <w:t>shall</w:t>
                  </w:r>
                  <w:proofErr w:type="gramEnd"/>
                  <w:r w:rsidRPr="00703063">
                    <w:rPr>
                      <w:rFonts w:ascii="Tahoma" w:eastAsia="Times New Roman" w:hAnsi="Tahoma" w:cs="Tahoma"/>
                      <w:sz w:val="24"/>
                      <w:szCs w:val="24"/>
                    </w:rPr>
                    <w:t xml:space="preserve"> only be applicable for Local Beneficiary / Nominee / Co-Borrower.</w:t>
                  </w:r>
                </w:p>
                <w:p w:rsidR="00703063" w:rsidRPr="00703063" w:rsidRDefault="00703063" w:rsidP="00703063">
                  <w:pPr>
                    <w:spacing w:before="100" w:beforeAutospacing="1" w:after="100" w:afterAutospacing="1" w:line="240" w:lineRule="auto"/>
                    <w:rPr>
                      <w:rFonts w:ascii="Times New Roman" w:eastAsia="Times New Roman" w:hAnsi="Times New Roman" w:cs="Times New Roman"/>
                      <w:sz w:val="24"/>
                      <w:szCs w:val="24"/>
                    </w:rPr>
                  </w:pPr>
                  <w:r w:rsidRPr="00703063">
                    <w:rPr>
                      <w:rFonts w:ascii="Tahoma" w:eastAsia="Times New Roman" w:hAnsi="Tahoma" w:cs="Tahoma"/>
                      <w:sz w:val="24"/>
                      <w:szCs w:val="24"/>
                    </w:rPr>
                    <w:t>-   *Terms and conditions apply.</w:t>
                  </w:r>
                </w:p>
              </w:tc>
            </w:tr>
          </w:tbl>
          <w:p w:rsidR="00703063" w:rsidRPr="00703063" w:rsidRDefault="00703063" w:rsidP="00703063">
            <w:pPr>
              <w:spacing w:after="0" w:line="240" w:lineRule="auto"/>
              <w:rPr>
                <w:rFonts w:ascii="Arial" w:eastAsia="Times New Roman" w:hAnsi="Arial" w:cs="Arial"/>
                <w:sz w:val="24"/>
                <w:szCs w:val="24"/>
              </w:rPr>
            </w:pP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lastRenderedPageBreak/>
              <w:t>19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Can I repay the loan before the maturity?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Yes, you have the option to repay the loan as per the prevailing SOC’s after six months of availing the finance facility</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20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What is the security of the loan?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The car is the security, which will be hypothecated in favor of the bank and lien will be marked with the respective Excise &amp; Taxation Department</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21</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Whose name will the car be booked and registered in?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Vehicle will be booked and registered in the name of the Nominee / Co-Borrower residing in Pakistan </w:t>
            </w:r>
          </w:p>
        </w:tc>
      </w:tr>
      <w:tr w:rsidR="00703063" w:rsidRPr="00703063" w:rsidTr="0070306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sz w:val="24"/>
                <w:szCs w:val="24"/>
              </w:rPr>
              <w:t>22</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after="0" w:line="240" w:lineRule="auto"/>
              <w:rPr>
                <w:rFonts w:ascii="Arial" w:eastAsia="Times New Roman" w:hAnsi="Arial" w:cs="Arial"/>
                <w:sz w:val="24"/>
                <w:szCs w:val="24"/>
              </w:rPr>
            </w:pPr>
            <w:r w:rsidRPr="00703063">
              <w:rPr>
                <w:rFonts w:ascii="Tahoma" w:eastAsia="Times New Roman" w:hAnsi="Tahoma" w:cs="Tahoma"/>
                <w:b/>
                <w:bCs/>
                <w:sz w:val="24"/>
                <w:szCs w:val="24"/>
              </w:rPr>
              <w:t>What documents are required to get a car loan sanctioned?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Basic Documentation (Mandatory)</w:t>
            </w:r>
          </w:p>
          <w:p w:rsidR="00703063" w:rsidRPr="00703063" w:rsidRDefault="00703063" w:rsidP="00703063">
            <w:pPr>
              <w:numPr>
                <w:ilvl w:val="0"/>
                <w:numId w:val="34"/>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Complete Application Form </w:t>
            </w:r>
          </w:p>
          <w:p w:rsidR="00703063" w:rsidRPr="00703063" w:rsidRDefault="00703063" w:rsidP="00703063">
            <w:pPr>
              <w:numPr>
                <w:ilvl w:val="0"/>
                <w:numId w:val="34"/>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Copy of CNIC/NICOP/POC/Smart ID </w:t>
            </w:r>
          </w:p>
          <w:p w:rsidR="00703063" w:rsidRPr="00703063" w:rsidRDefault="00703063" w:rsidP="00703063">
            <w:pPr>
              <w:numPr>
                <w:ilvl w:val="0"/>
                <w:numId w:val="34"/>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Latest Photographs</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Lien Based Segment:</w:t>
            </w:r>
          </w:p>
          <w:p w:rsidR="00703063" w:rsidRPr="00703063" w:rsidRDefault="00703063" w:rsidP="00703063">
            <w:pPr>
              <w:numPr>
                <w:ilvl w:val="0"/>
                <w:numId w:val="35"/>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Only Basic Documentation</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Salaried Individuals:</w:t>
            </w:r>
          </w:p>
          <w:p w:rsidR="00703063" w:rsidRPr="00703063" w:rsidRDefault="00703063" w:rsidP="00703063">
            <w:pPr>
              <w:numPr>
                <w:ilvl w:val="0"/>
                <w:numId w:val="36"/>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Salary Slip / Salary Certificate</w:t>
            </w:r>
          </w:p>
          <w:p w:rsidR="00703063" w:rsidRPr="00703063" w:rsidRDefault="00703063" w:rsidP="00703063">
            <w:pPr>
              <w:numPr>
                <w:ilvl w:val="0"/>
                <w:numId w:val="36"/>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Bureau Report of Country of Residence</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Self Employed Individuals / Professionals:</w:t>
            </w:r>
          </w:p>
          <w:p w:rsidR="00703063" w:rsidRPr="00703063" w:rsidRDefault="00703063" w:rsidP="00703063">
            <w:pPr>
              <w:numPr>
                <w:ilvl w:val="0"/>
                <w:numId w:val="37"/>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Tax Returns</w:t>
            </w:r>
          </w:p>
          <w:p w:rsidR="00703063" w:rsidRPr="00703063" w:rsidRDefault="00703063" w:rsidP="00703063">
            <w:pPr>
              <w:numPr>
                <w:ilvl w:val="0"/>
                <w:numId w:val="37"/>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Commercial Registration Certificate (where applicable)</w:t>
            </w:r>
          </w:p>
          <w:p w:rsidR="00703063" w:rsidRPr="00703063" w:rsidRDefault="00703063" w:rsidP="00703063">
            <w:pPr>
              <w:numPr>
                <w:ilvl w:val="0"/>
                <w:numId w:val="37"/>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 xml:space="preserve">06 months Bank Statement </w:t>
            </w:r>
            <w:proofErr w:type="spellStart"/>
            <w:r w:rsidRPr="00703063">
              <w:rPr>
                <w:rFonts w:ascii="Tahoma" w:eastAsia="Times New Roman" w:hAnsi="Tahoma" w:cs="Tahoma"/>
                <w:sz w:val="24"/>
                <w:szCs w:val="24"/>
              </w:rPr>
              <w:t>or</w:t>
            </w:r>
            <w:proofErr w:type="spellEnd"/>
            <w:r w:rsidRPr="00703063">
              <w:rPr>
                <w:rFonts w:ascii="Tahoma" w:eastAsia="Times New Roman" w:hAnsi="Tahoma" w:cs="Tahoma"/>
                <w:sz w:val="24"/>
                <w:szCs w:val="24"/>
              </w:rPr>
              <w:t xml:space="preserve"> Income Verification Report</w:t>
            </w:r>
          </w:p>
          <w:p w:rsidR="00703063" w:rsidRPr="00703063" w:rsidRDefault="00703063" w:rsidP="00703063">
            <w:pPr>
              <w:numPr>
                <w:ilvl w:val="0"/>
                <w:numId w:val="37"/>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Account Maintenance Certificate (to be furnished if required by the Bank)</w:t>
            </w:r>
          </w:p>
          <w:p w:rsidR="00703063" w:rsidRPr="00703063" w:rsidRDefault="00703063" w:rsidP="00703063">
            <w:pPr>
              <w:numPr>
                <w:ilvl w:val="0"/>
                <w:numId w:val="37"/>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lastRenderedPageBreak/>
              <w:t>Bureau Report of Country of Residence</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Remittance Based:</w:t>
            </w:r>
          </w:p>
          <w:p w:rsidR="00703063" w:rsidRPr="00703063" w:rsidRDefault="00703063" w:rsidP="00703063">
            <w:pPr>
              <w:numPr>
                <w:ilvl w:val="0"/>
                <w:numId w:val="38"/>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Remitter Job / Income Proof</w:t>
            </w:r>
          </w:p>
          <w:p w:rsidR="00703063" w:rsidRPr="00703063" w:rsidRDefault="00703063" w:rsidP="00703063">
            <w:pPr>
              <w:numPr>
                <w:ilvl w:val="0"/>
                <w:numId w:val="38"/>
              </w:numPr>
              <w:spacing w:before="100" w:beforeAutospacing="1" w:after="100" w:afterAutospacing="1" w:line="240" w:lineRule="auto"/>
              <w:ind w:left="0"/>
              <w:rPr>
                <w:rFonts w:ascii="Arial" w:eastAsia="Times New Roman" w:hAnsi="Arial" w:cs="Arial"/>
                <w:sz w:val="24"/>
                <w:szCs w:val="24"/>
              </w:rPr>
            </w:pPr>
            <w:r w:rsidRPr="00703063">
              <w:rPr>
                <w:rFonts w:ascii="Tahoma" w:eastAsia="Times New Roman" w:hAnsi="Tahoma" w:cs="Tahoma"/>
                <w:sz w:val="24"/>
                <w:szCs w:val="24"/>
              </w:rPr>
              <w:t>Remitter Passport Copy (to be furnished if required)</w:t>
            </w:r>
          </w:p>
          <w:p w:rsidR="00703063" w:rsidRPr="00703063" w:rsidRDefault="00703063" w:rsidP="00703063">
            <w:pPr>
              <w:spacing w:before="100" w:beforeAutospacing="1" w:after="100" w:afterAutospacing="1" w:line="240" w:lineRule="auto"/>
              <w:rPr>
                <w:rFonts w:ascii="Arial" w:eastAsia="Times New Roman" w:hAnsi="Arial" w:cs="Arial"/>
                <w:sz w:val="24"/>
                <w:szCs w:val="24"/>
              </w:rPr>
            </w:pPr>
            <w:r w:rsidRPr="00703063">
              <w:rPr>
                <w:rFonts w:ascii="Tahoma" w:eastAsia="Times New Roman" w:hAnsi="Tahoma" w:cs="Tahoma"/>
                <w:sz w:val="24"/>
                <w:szCs w:val="24"/>
              </w:rPr>
              <w:t xml:space="preserve">6 months remittance slips / 6 months Bank Statement of </w:t>
            </w:r>
            <w:proofErr w:type="spellStart"/>
            <w:r w:rsidRPr="00703063">
              <w:rPr>
                <w:rFonts w:ascii="Tahoma" w:eastAsia="Times New Roman" w:hAnsi="Tahoma" w:cs="Tahoma"/>
                <w:sz w:val="24"/>
                <w:szCs w:val="24"/>
              </w:rPr>
              <w:t>Remittee</w:t>
            </w:r>
            <w:proofErr w:type="spellEnd"/>
          </w:p>
        </w:tc>
      </w:tr>
    </w:tbl>
    <w:p w:rsidR="00703063" w:rsidRPr="00703063" w:rsidRDefault="00703063">
      <w:pPr>
        <w:rPr>
          <w:b/>
        </w:rPr>
      </w:pPr>
      <w:bookmarkStart w:id="0" w:name="_GoBack"/>
      <w:bookmarkEnd w:id="0"/>
    </w:p>
    <w:sectPr w:rsidR="00703063" w:rsidRPr="0070306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063" w:rsidRDefault="00703063" w:rsidP="00703063">
      <w:pPr>
        <w:spacing w:after="0" w:line="240" w:lineRule="auto"/>
      </w:pPr>
      <w:r>
        <w:separator/>
      </w:r>
    </w:p>
  </w:endnote>
  <w:endnote w:type="continuationSeparator" w:id="0">
    <w:p w:rsidR="00703063" w:rsidRDefault="00703063" w:rsidP="0070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3" w:rsidRDefault="007030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3" w:rsidRDefault="0070306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a370470aa2be9431fadabd7b"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03063" w:rsidRPr="00703063" w:rsidRDefault="00703063" w:rsidP="00703063">
                          <w:pPr>
                            <w:spacing w:after="0"/>
                            <w:rPr>
                              <w:rFonts w:ascii="Calibri" w:hAnsi="Calibri" w:cs="Calibri"/>
                              <w:color w:val="000000"/>
                              <w:sz w:val="14"/>
                            </w:rPr>
                          </w:pPr>
                          <w:r w:rsidRPr="00703063">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370470aa2be9431fadabd7b"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PBorKQ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703063" w:rsidRPr="00703063" w:rsidRDefault="00703063" w:rsidP="00703063">
                    <w:pPr>
                      <w:spacing w:after="0"/>
                      <w:rPr>
                        <w:rFonts w:ascii="Calibri" w:hAnsi="Calibri" w:cs="Calibri"/>
                        <w:color w:val="000000"/>
                        <w:sz w:val="14"/>
                      </w:rPr>
                    </w:pPr>
                    <w:r w:rsidRPr="00703063">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3" w:rsidRDefault="00703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063" w:rsidRDefault="00703063" w:rsidP="00703063">
      <w:pPr>
        <w:spacing w:after="0" w:line="240" w:lineRule="auto"/>
      </w:pPr>
      <w:r>
        <w:separator/>
      </w:r>
    </w:p>
  </w:footnote>
  <w:footnote w:type="continuationSeparator" w:id="0">
    <w:p w:rsidR="00703063" w:rsidRDefault="00703063" w:rsidP="00703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3" w:rsidRDefault="007030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3" w:rsidRDefault="007030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3" w:rsidRDefault="007030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4F6"/>
    <w:multiLevelType w:val="multilevel"/>
    <w:tmpl w:val="994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5AAA"/>
    <w:multiLevelType w:val="multilevel"/>
    <w:tmpl w:val="E2FA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20C8F"/>
    <w:multiLevelType w:val="multilevel"/>
    <w:tmpl w:val="10BE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9382C"/>
    <w:multiLevelType w:val="multilevel"/>
    <w:tmpl w:val="3B0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60C66"/>
    <w:multiLevelType w:val="multilevel"/>
    <w:tmpl w:val="B728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B26"/>
    <w:multiLevelType w:val="multilevel"/>
    <w:tmpl w:val="C000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34A79"/>
    <w:multiLevelType w:val="multilevel"/>
    <w:tmpl w:val="9D1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60B1B"/>
    <w:multiLevelType w:val="multilevel"/>
    <w:tmpl w:val="9BD4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A5450"/>
    <w:multiLevelType w:val="multilevel"/>
    <w:tmpl w:val="B192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E1C3C"/>
    <w:multiLevelType w:val="multilevel"/>
    <w:tmpl w:val="B8A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32F95"/>
    <w:multiLevelType w:val="multilevel"/>
    <w:tmpl w:val="3E6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95733"/>
    <w:multiLevelType w:val="multilevel"/>
    <w:tmpl w:val="0AB4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50FDF"/>
    <w:multiLevelType w:val="multilevel"/>
    <w:tmpl w:val="45CC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57D1A"/>
    <w:multiLevelType w:val="multilevel"/>
    <w:tmpl w:val="3CB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C228C"/>
    <w:multiLevelType w:val="multilevel"/>
    <w:tmpl w:val="FC3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06CBF"/>
    <w:multiLevelType w:val="multilevel"/>
    <w:tmpl w:val="4A7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A50F6"/>
    <w:multiLevelType w:val="multilevel"/>
    <w:tmpl w:val="71E4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52B41"/>
    <w:multiLevelType w:val="multilevel"/>
    <w:tmpl w:val="557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F05D1"/>
    <w:multiLevelType w:val="multilevel"/>
    <w:tmpl w:val="B128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13045"/>
    <w:multiLevelType w:val="multilevel"/>
    <w:tmpl w:val="189A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16991"/>
    <w:multiLevelType w:val="multilevel"/>
    <w:tmpl w:val="6608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A4A4E"/>
    <w:multiLevelType w:val="multilevel"/>
    <w:tmpl w:val="97C2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033B11"/>
    <w:multiLevelType w:val="multilevel"/>
    <w:tmpl w:val="952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34E59"/>
    <w:multiLevelType w:val="multilevel"/>
    <w:tmpl w:val="D2C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E7FDC"/>
    <w:multiLevelType w:val="multilevel"/>
    <w:tmpl w:val="EBF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F18D6"/>
    <w:multiLevelType w:val="multilevel"/>
    <w:tmpl w:val="1950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42C64"/>
    <w:multiLevelType w:val="multilevel"/>
    <w:tmpl w:val="5F8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9061C"/>
    <w:multiLevelType w:val="multilevel"/>
    <w:tmpl w:val="3D74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C4AEB"/>
    <w:multiLevelType w:val="multilevel"/>
    <w:tmpl w:val="DB8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13BEE"/>
    <w:multiLevelType w:val="multilevel"/>
    <w:tmpl w:val="B4D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51FFC"/>
    <w:multiLevelType w:val="multilevel"/>
    <w:tmpl w:val="67CA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31347E"/>
    <w:multiLevelType w:val="multilevel"/>
    <w:tmpl w:val="EBA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A20D3"/>
    <w:multiLevelType w:val="multilevel"/>
    <w:tmpl w:val="E74C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763B5"/>
    <w:multiLevelType w:val="multilevel"/>
    <w:tmpl w:val="A16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D038F"/>
    <w:multiLevelType w:val="multilevel"/>
    <w:tmpl w:val="7B6C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30A8C"/>
    <w:multiLevelType w:val="multilevel"/>
    <w:tmpl w:val="A8E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6F42C9"/>
    <w:multiLevelType w:val="multilevel"/>
    <w:tmpl w:val="D566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A7ED4"/>
    <w:multiLevelType w:val="multilevel"/>
    <w:tmpl w:val="C680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4"/>
  </w:num>
  <w:num w:numId="4">
    <w:abstractNumId w:val="8"/>
  </w:num>
  <w:num w:numId="5">
    <w:abstractNumId w:val="35"/>
  </w:num>
  <w:num w:numId="6">
    <w:abstractNumId w:val="30"/>
  </w:num>
  <w:num w:numId="7">
    <w:abstractNumId w:val="5"/>
  </w:num>
  <w:num w:numId="8">
    <w:abstractNumId w:val="0"/>
  </w:num>
  <w:num w:numId="9">
    <w:abstractNumId w:val="10"/>
  </w:num>
  <w:num w:numId="10">
    <w:abstractNumId w:val="21"/>
  </w:num>
  <w:num w:numId="11">
    <w:abstractNumId w:val="9"/>
  </w:num>
  <w:num w:numId="12">
    <w:abstractNumId w:val="17"/>
  </w:num>
  <w:num w:numId="13">
    <w:abstractNumId w:val="24"/>
  </w:num>
  <w:num w:numId="14">
    <w:abstractNumId w:val="20"/>
  </w:num>
  <w:num w:numId="15">
    <w:abstractNumId w:val="13"/>
  </w:num>
  <w:num w:numId="16">
    <w:abstractNumId w:val="32"/>
  </w:num>
  <w:num w:numId="17">
    <w:abstractNumId w:val="16"/>
  </w:num>
  <w:num w:numId="18">
    <w:abstractNumId w:val="36"/>
  </w:num>
  <w:num w:numId="19">
    <w:abstractNumId w:val="34"/>
  </w:num>
  <w:num w:numId="20">
    <w:abstractNumId w:val="29"/>
  </w:num>
  <w:num w:numId="21">
    <w:abstractNumId w:val="22"/>
  </w:num>
  <w:num w:numId="22">
    <w:abstractNumId w:val="1"/>
  </w:num>
  <w:num w:numId="23">
    <w:abstractNumId w:val="3"/>
  </w:num>
  <w:num w:numId="24">
    <w:abstractNumId w:val="31"/>
  </w:num>
  <w:num w:numId="25">
    <w:abstractNumId w:val="18"/>
  </w:num>
  <w:num w:numId="26">
    <w:abstractNumId w:val="7"/>
  </w:num>
  <w:num w:numId="27">
    <w:abstractNumId w:val="23"/>
  </w:num>
  <w:num w:numId="28">
    <w:abstractNumId w:val="28"/>
  </w:num>
  <w:num w:numId="29">
    <w:abstractNumId w:val="33"/>
  </w:num>
  <w:num w:numId="30">
    <w:abstractNumId w:val="6"/>
  </w:num>
  <w:num w:numId="31">
    <w:abstractNumId w:val="26"/>
  </w:num>
  <w:num w:numId="32">
    <w:abstractNumId w:val="25"/>
  </w:num>
  <w:num w:numId="33">
    <w:abstractNumId w:val="12"/>
  </w:num>
  <w:num w:numId="34">
    <w:abstractNumId w:val="15"/>
  </w:num>
  <w:num w:numId="35">
    <w:abstractNumId w:val="37"/>
  </w:num>
  <w:num w:numId="36">
    <w:abstractNumId w:val="27"/>
  </w:num>
  <w:num w:numId="37">
    <w:abstractNumId w:val="19"/>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63"/>
    <w:rsid w:val="00385A30"/>
    <w:rsid w:val="0070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4EA22"/>
  <w15:chartTrackingRefBased/>
  <w15:docId w15:val="{27CA85FD-A0B5-4256-B0D0-C3B07875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0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063"/>
    <w:rPr>
      <w:b/>
      <w:bCs/>
    </w:rPr>
  </w:style>
  <w:style w:type="character" w:styleId="Hyperlink">
    <w:name w:val="Hyperlink"/>
    <w:basedOn w:val="DefaultParagraphFont"/>
    <w:uiPriority w:val="99"/>
    <w:semiHidden/>
    <w:unhideWhenUsed/>
    <w:rsid w:val="00703063"/>
    <w:rPr>
      <w:color w:val="0000FF"/>
      <w:u w:val="single"/>
    </w:rPr>
  </w:style>
  <w:style w:type="paragraph" w:styleId="Header">
    <w:name w:val="header"/>
    <w:basedOn w:val="Normal"/>
    <w:link w:val="HeaderChar"/>
    <w:uiPriority w:val="99"/>
    <w:unhideWhenUsed/>
    <w:rsid w:val="00703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063"/>
  </w:style>
  <w:style w:type="paragraph" w:styleId="Footer">
    <w:name w:val="footer"/>
    <w:basedOn w:val="Normal"/>
    <w:link w:val="FooterChar"/>
    <w:uiPriority w:val="99"/>
    <w:unhideWhenUsed/>
    <w:rsid w:val="00703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07469">
      <w:bodyDiv w:val="1"/>
      <w:marLeft w:val="0"/>
      <w:marRight w:val="0"/>
      <w:marTop w:val="0"/>
      <w:marBottom w:val="0"/>
      <w:divBdr>
        <w:top w:val="none" w:sz="0" w:space="0" w:color="auto"/>
        <w:left w:val="none" w:sz="0" w:space="0" w:color="auto"/>
        <w:bottom w:val="none" w:sz="0" w:space="0" w:color="auto"/>
        <w:right w:val="none" w:sz="0" w:space="0" w:color="auto"/>
      </w:divBdr>
    </w:div>
    <w:div w:id="292446510">
      <w:bodyDiv w:val="1"/>
      <w:marLeft w:val="0"/>
      <w:marRight w:val="0"/>
      <w:marTop w:val="0"/>
      <w:marBottom w:val="0"/>
      <w:divBdr>
        <w:top w:val="none" w:sz="0" w:space="0" w:color="auto"/>
        <w:left w:val="none" w:sz="0" w:space="0" w:color="auto"/>
        <w:bottom w:val="none" w:sz="0" w:space="0" w:color="auto"/>
        <w:right w:val="none" w:sz="0" w:space="0" w:color="auto"/>
      </w:divBdr>
    </w:div>
    <w:div w:id="794636496">
      <w:bodyDiv w:val="1"/>
      <w:marLeft w:val="0"/>
      <w:marRight w:val="0"/>
      <w:marTop w:val="0"/>
      <w:marBottom w:val="0"/>
      <w:divBdr>
        <w:top w:val="none" w:sz="0" w:space="0" w:color="auto"/>
        <w:left w:val="none" w:sz="0" w:space="0" w:color="auto"/>
        <w:bottom w:val="none" w:sz="0" w:space="0" w:color="auto"/>
        <w:right w:val="none" w:sz="0" w:space="0" w:color="auto"/>
      </w:divBdr>
    </w:div>
    <w:div w:id="1203590532">
      <w:bodyDiv w:val="1"/>
      <w:marLeft w:val="0"/>
      <w:marRight w:val="0"/>
      <w:marTop w:val="0"/>
      <w:marBottom w:val="0"/>
      <w:divBdr>
        <w:top w:val="none" w:sz="0" w:space="0" w:color="auto"/>
        <w:left w:val="none" w:sz="0" w:space="0" w:color="auto"/>
        <w:bottom w:val="none" w:sz="0" w:space="0" w:color="auto"/>
        <w:right w:val="none" w:sz="0" w:space="0" w:color="auto"/>
      </w:divBdr>
    </w:div>
    <w:div w:id="183842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kalfalah.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bankalfalah.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2024-09-26T11:31:00Z</dcterms:created>
  <dcterms:modified xsi:type="dcterms:W3CDTF">2024-09-26T11:33:00Z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2024-09-26T11:33:15Z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a65d056f-214d-4188-ad69-41b294fc234c</vt:lpwstr>
  </property>
  <property fmtid="{D5CDD505-2E9C-101B-9397-08002B2CF9AE}" pid="8" name="MSIP_Label_4f2c76d5-45ba-4a63-8701-27a8aa3796e4_ContentBits">
    <vt:lpwstr>2</vt:lpwstr>
  </property>
</Properties>
</file>