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C5C" w:rsidRPr="002B42FB" w:rsidRDefault="002B42FB">
      <w:pPr>
        <w:rPr>
          <w:b/>
        </w:rPr>
      </w:pPr>
      <w:r w:rsidRPr="002B42FB">
        <w:rPr>
          <w:b/>
        </w:rPr>
        <w:t>Product Features</w:t>
      </w:r>
    </w:p>
    <w:p w:rsidR="002B42FB" w:rsidRPr="002B42FB" w:rsidRDefault="002B42FB" w:rsidP="002B42FB">
      <w:pPr>
        <w:shd w:val="clear" w:color="auto" w:fill="FFFFFF"/>
        <w:spacing w:before="100" w:beforeAutospacing="1" w:after="100" w:afterAutospacing="1" w:line="240" w:lineRule="auto"/>
        <w:rPr>
          <w:rFonts w:ascii="Arial" w:eastAsia="Times New Roman" w:hAnsi="Arial" w:cs="Arial"/>
          <w:color w:val="6F7074"/>
          <w:sz w:val="24"/>
          <w:szCs w:val="24"/>
        </w:rPr>
      </w:pPr>
      <w:r w:rsidRPr="002B42FB">
        <w:rPr>
          <w:rFonts w:ascii="Tahoma" w:eastAsia="Times New Roman" w:hAnsi="Tahoma" w:cs="Tahoma"/>
          <w:b/>
          <w:bCs/>
          <w:color w:val="003366"/>
          <w:sz w:val="24"/>
          <w:szCs w:val="24"/>
          <w:u w:val="single"/>
        </w:rPr>
        <w:t>Product Feature / Benefits / Unique Selling Points:</w:t>
      </w:r>
      <w:r w:rsidRPr="002B42FB">
        <w:rPr>
          <w:rFonts w:ascii="Tahoma" w:eastAsia="Times New Roman" w:hAnsi="Tahoma" w:cs="Tahoma"/>
          <w:b/>
          <w:bCs/>
          <w:color w:val="003366"/>
          <w:sz w:val="24"/>
          <w:szCs w:val="24"/>
        </w:rPr>
        <w:t>   </w:t>
      </w:r>
    </w:p>
    <w:p w:rsidR="002B42FB" w:rsidRPr="002B42FB" w:rsidRDefault="002B42FB" w:rsidP="002B42FB">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B42FB">
        <w:rPr>
          <w:rFonts w:ascii="Tahoma" w:eastAsia="Times New Roman" w:hAnsi="Tahoma" w:cs="Tahoma"/>
          <w:color w:val="6F7074"/>
          <w:sz w:val="24"/>
          <w:szCs w:val="24"/>
        </w:rPr>
        <w:t>Flexible tenure from 1 to 5 years*</w:t>
      </w:r>
    </w:p>
    <w:p w:rsidR="002B42FB" w:rsidRPr="002B42FB" w:rsidRDefault="002B42FB" w:rsidP="002B42FB">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B42FB">
        <w:rPr>
          <w:rFonts w:ascii="Tahoma" w:eastAsia="Times New Roman" w:hAnsi="Tahoma" w:cs="Tahoma"/>
          <w:color w:val="6F7074"/>
          <w:sz w:val="24"/>
          <w:szCs w:val="24"/>
        </w:rPr>
        <w:t>Security deposit as low as 30%**</w:t>
      </w:r>
    </w:p>
    <w:p w:rsidR="002B42FB" w:rsidRPr="002B42FB" w:rsidRDefault="002B42FB" w:rsidP="002B42FB">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B42FB">
        <w:rPr>
          <w:rFonts w:ascii="Tahoma" w:eastAsia="Times New Roman" w:hAnsi="Tahoma" w:cs="Tahoma"/>
          <w:color w:val="6F7074"/>
          <w:sz w:val="24"/>
          <w:szCs w:val="24"/>
        </w:rPr>
        <w:t>Fixed and variable pricing option</w:t>
      </w:r>
    </w:p>
    <w:p w:rsidR="002B42FB" w:rsidRPr="002B42FB" w:rsidRDefault="002B42FB" w:rsidP="002B42FB">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B42FB">
        <w:rPr>
          <w:rFonts w:ascii="Tahoma" w:eastAsia="Times New Roman" w:hAnsi="Tahoma" w:cs="Tahoma"/>
          <w:color w:val="6F7074"/>
          <w:sz w:val="24"/>
          <w:szCs w:val="24"/>
        </w:rPr>
        <w:t>Vehicle replacement option</w:t>
      </w:r>
    </w:p>
    <w:p w:rsidR="002B42FB" w:rsidRPr="002B42FB" w:rsidRDefault="002B42FB" w:rsidP="002B42FB">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B42FB">
        <w:rPr>
          <w:rFonts w:ascii="Tahoma" w:eastAsia="Times New Roman" w:hAnsi="Tahoma" w:cs="Tahoma"/>
          <w:color w:val="6F7074"/>
          <w:sz w:val="24"/>
          <w:szCs w:val="24"/>
        </w:rPr>
        <w:t>Co-party financing and clubbing of income option</w:t>
      </w:r>
    </w:p>
    <w:p w:rsidR="002B42FB" w:rsidRPr="002B42FB" w:rsidRDefault="002B42FB" w:rsidP="002B42FB">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B42FB">
        <w:rPr>
          <w:rFonts w:ascii="Tahoma" w:eastAsia="Times New Roman" w:hAnsi="Tahoma" w:cs="Tahoma"/>
          <w:color w:val="6F7074"/>
          <w:sz w:val="24"/>
          <w:szCs w:val="24"/>
        </w:rPr>
        <w:t>No upfront Takaful charges</w:t>
      </w:r>
    </w:p>
    <w:p w:rsidR="002B42FB" w:rsidRPr="002B42FB" w:rsidRDefault="002B42FB" w:rsidP="002B42FB">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B42FB">
        <w:rPr>
          <w:rFonts w:ascii="Tahoma" w:eastAsia="Times New Roman" w:hAnsi="Tahoma" w:cs="Tahoma"/>
          <w:color w:val="6F7074"/>
          <w:sz w:val="24"/>
          <w:szCs w:val="24"/>
        </w:rPr>
        <w:t>No upfront registration charges</w:t>
      </w:r>
    </w:p>
    <w:p w:rsidR="002B42FB" w:rsidRPr="002B42FB" w:rsidRDefault="002B42FB" w:rsidP="002B42FB">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B42FB">
        <w:rPr>
          <w:rFonts w:ascii="Tahoma" w:eastAsia="Times New Roman" w:hAnsi="Tahoma" w:cs="Tahoma"/>
          <w:color w:val="6F7074"/>
          <w:sz w:val="24"/>
          <w:szCs w:val="24"/>
        </w:rPr>
        <w:t>No rental before the delivery of vehicle</w:t>
      </w:r>
      <w:r w:rsidRPr="002B42FB">
        <w:rPr>
          <w:rFonts w:ascii="Tahoma" w:eastAsia="Times New Roman" w:hAnsi="Tahoma" w:cs="Tahoma"/>
          <w:color w:val="6F7074"/>
          <w:sz w:val="24"/>
          <w:szCs w:val="24"/>
        </w:rPr>
        <w:br/>
      </w:r>
    </w:p>
    <w:p w:rsidR="002B42FB" w:rsidRPr="002B42FB" w:rsidRDefault="002B42FB" w:rsidP="002B42FB">
      <w:pPr>
        <w:shd w:val="clear" w:color="auto" w:fill="FFFFFF"/>
        <w:spacing w:before="100" w:beforeAutospacing="1" w:after="100" w:afterAutospacing="1" w:line="240" w:lineRule="auto"/>
        <w:rPr>
          <w:rFonts w:ascii="Arial" w:eastAsia="Times New Roman" w:hAnsi="Arial" w:cs="Arial"/>
          <w:color w:val="6F7074"/>
          <w:sz w:val="24"/>
          <w:szCs w:val="24"/>
        </w:rPr>
      </w:pPr>
      <w:r w:rsidRPr="002B42FB">
        <w:rPr>
          <w:rFonts w:ascii="Tahoma" w:eastAsia="Times New Roman" w:hAnsi="Tahoma" w:cs="Tahoma"/>
          <w:b/>
          <w:bCs/>
          <w:color w:val="6F7074"/>
          <w:sz w:val="24"/>
          <w:szCs w:val="24"/>
        </w:rPr>
        <w:t>     *1-3 years for vehicles &gt;1000 cc</w:t>
      </w:r>
    </w:p>
    <w:p w:rsidR="002B42FB" w:rsidRPr="002B42FB" w:rsidRDefault="002B42FB" w:rsidP="002B42FB">
      <w:pPr>
        <w:shd w:val="clear" w:color="auto" w:fill="FFFFFF"/>
        <w:spacing w:before="100" w:beforeAutospacing="1" w:after="100" w:afterAutospacing="1" w:line="240" w:lineRule="auto"/>
        <w:rPr>
          <w:rFonts w:ascii="Arial" w:eastAsia="Times New Roman" w:hAnsi="Arial" w:cs="Arial"/>
          <w:color w:val="6F7074"/>
          <w:sz w:val="24"/>
          <w:szCs w:val="24"/>
        </w:rPr>
      </w:pPr>
      <w:r w:rsidRPr="002B42FB">
        <w:rPr>
          <w:rFonts w:ascii="Tahoma" w:eastAsia="Times New Roman" w:hAnsi="Tahoma" w:cs="Tahoma"/>
          <w:b/>
          <w:bCs/>
          <w:color w:val="6F7074"/>
          <w:sz w:val="24"/>
          <w:szCs w:val="24"/>
        </w:rPr>
        <w:t>       1-5 years for vehicles &lt;=1000 cc</w:t>
      </w:r>
    </w:p>
    <w:p w:rsidR="002B42FB" w:rsidRPr="002B42FB" w:rsidRDefault="002B42FB" w:rsidP="002B42FB">
      <w:pPr>
        <w:shd w:val="clear" w:color="auto" w:fill="FFFFFF"/>
        <w:spacing w:before="100" w:beforeAutospacing="1" w:after="100" w:afterAutospacing="1" w:line="240" w:lineRule="auto"/>
        <w:rPr>
          <w:rFonts w:ascii="Arial" w:eastAsia="Times New Roman" w:hAnsi="Arial" w:cs="Arial"/>
          <w:color w:val="6F7074"/>
          <w:sz w:val="24"/>
          <w:szCs w:val="24"/>
        </w:rPr>
      </w:pPr>
      <w:r w:rsidRPr="002B42FB">
        <w:rPr>
          <w:rFonts w:ascii="Tahoma" w:eastAsia="Times New Roman" w:hAnsi="Tahoma" w:cs="Tahoma"/>
          <w:b/>
          <w:bCs/>
          <w:color w:val="6F7074"/>
          <w:sz w:val="24"/>
          <w:szCs w:val="24"/>
        </w:rPr>
        <w:t>      ** Min 30% for &lt;= 1000 cc</w:t>
      </w:r>
    </w:p>
    <w:p w:rsidR="002B42FB" w:rsidRPr="002B42FB" w:rsidRDefault="002B42FB" w:rsidP="002B42FB">
      <w:pPr>
        <w:shd w:val="clear" w:color="auto" w:fill="FFFFFF"/>
        <w:spacing w:before="100" w:beforeAutospacing="1" w:after="100" w:afterAutospacing="1" w:line="240" w:lineRule="auto"/>
        <w:rPr>
          <w:rFonts w:ascii="Arial" w:eastAsia="Times New Roman" w:hAnsi="Arial" w:cs="Arial"/>
          <w:color w:val="6F7074"/>
          <w:sz w:val="24"/>
          <w:szCs w:val="24"/>
        </w:rPr>
      </w:pPr>
      <w:r w:rsidRPr="002B42FB">
        <w:rPr>
          <w:rFonts w:ascii="Tahoma" w:eastAsia="Times New Roman" w:hAnsi="Tahoma" w:cs="Tahoma"/>
          <w:b/>
          <w:bCs/>
          <w:color w:val="6F7074"/>
          <w:sz w:val="24"/>
          <w:szCs w:val="24"/>
        </w:rPr>
        <w:t>           Min 30% for &gt;1000cc</w:t>
      </w:r>
    </w:p>
    <w:p w:rsidR="002B42FB" w:rsidRDefault="002B42FB" w:rsidP="002B42FB">
      <w:pPr>
        <w:tabs>
          <w:tab w:val="left" w:pos="2160"/>
        </w:tabs>
        <w:rPr>
          <w:b/>
        </w:rPr>
      </w:pPr>
      <w:r w:rsidRPr="002B42FB">
        <w:rPr>
          <w:b/>
        </w:rPr>
        <w:t>Product Types</w:t>
      </w:r>
      <w:r>
        <w:rPr>
          <w:b/>
        </w:rPr>
        <w:tab/>
      </w:r>
    </w:p>
    <w:p w:rsidR="002B42FB" w:rsidRPr="002B42FB" w:rsidRDefault="002B42FB" w:rsidP="002B42FB">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B42FB">
        <w:rPr>
          <w:rFonts w:ascii="Tahoma" w:eastAsia="Times New Roman" w:hAnsi="Tahoma" w:cs="Tahoma"/>
          <w:color w:val="6F7074"/>
          <w:sz w:val="24"/>
          <w:szCs w:val="24"/>
        </w:rPr>
        <w:t>Fixed Rate Financing</w:t>
      </w:r>
    </w:p>
    <w:p w:rsidR="002B42FB" w:rsidRPr="002B42FB" w:rsidRDefault="002B42FB" w:rsidP="002B42FB">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B42FB">
        <w:rPr>
          <w:rFonts w:ascii="Tahoma" w:eastAsia="Times New Roman" w:hAnsi="Tahoma" w:cs="Tahoma"/>
          <w:color w:val="6F7074"/>
          <w:sz w:val="24"/>
          <w:szCs w:val="24"/>
        </w:rPr>
        <w:t>Variable Rate Financing</w:t>
      </w:r>
    </w:p>
    <w:p w:rsidR="002B42FB" w:rsidRPr="002B42FB" w:rsidRDefault="002B42FB" w:rsidP="002B42FB">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B42FB">
        <w:rPr>
          <w:rFonts w:ascii="Tahoma" w:eastAsia="Times New Roman" w:hAnsi="Tahoma" w:cs="Tahoma"/>
          <w:color w:val="6F7074"/>
          <w:sz w:val="24"/>
          <w:szCs w:val="24"/>
        </w:rPr>
        <w:t>Residual Value (RV) Financing</w:t>
      </w:r>
    </w:p>
    <w:p w:rsidR="002B42FB" w:rsidRPr="002B42FB" w:rsidRDefault="002B42FB" w:rsidP="002B42FB">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B42FB">
        <w:rPr>
          <w:rFonts w:ascii="Tahoma" w:eastAsia="Times New Roman" w:hAnsi="Tahoma" w:cs="Tahoma"/>
          <w:color w:val="6F7074"/>
          <w:sz w:val="24"/>
          <w:szCs w:val="24"/>
        </w:rPr>
        <w:t xml:space="preserve">Roshan </w:t>
      </w:r>
      <w:proofErr w:type="spellStart"/>
      <w:r w:rsidRPr="002B42FB">
        <w:rPr>
          <w:rFonts w:ascii="Tahoma" w:eastAsia="Times New Roman" w:hAnsi="Tahoma" w:cs="Tahoma"/>
          <w:color w:val="6F7074"/>
          <w:sz w:val="24"/>
          <w:szCs w:val="24"/>
        </w:rPr>
        <w:t>Apni</w:t>
      </w:r>
      <w:proofErr w:type="spellEnd"/>
      <w:r w:rsidRPr="002B42FB">
        <w:rPr>
          <w:rFonts w:ascii="Tahoma" w:eastAsia="Times New Roman" w:hAnsi="Tahoma" w:cs="Tahoma"/>
          <w:color w:val="6F7074"/>
          <w:sz w:val="24"/>
          <w:szCs w:val="24"/>
        </w:rPr>
        <w:t xml:space="preserve"> Car</w:t>
      </w:r>
    </w:p>
    <w:p w:rsidR="002B42FB" w:rsidRDefault="002B42FB" w:rsidP="002B42FB">
      <w:pPr>
        <w:tabs>
          <w:tab w:val="left" w:pos="2160"/>
        </w:tabs>
        <w:rPr>
          <w:b/>
        </w:rPr>
      </w:pPr>
      <w:r>
        <w:rPr>
          <w:b/>
        </w:rPr>
        <w:t>Target Market</w:t>
      </w:r>
    </w:p>
    <w:p w:rsidR="002B42FB" w:rsidRPr="002B42FB" w:rsidRDefault="002B42FB" w:rsidP="002B42FB">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B42FB">
        <w:rPr>
          <w:rFonts w:ascii="Tahoma" w:eastAsia="Times New Roman" w:hAnsi="Tahoma" w:cs="Tahoma"/>
          <w:color w:val="6F7074"/>
          <w:sz w:val="24"/>
          <w:szCs w:val="24"/>
        </w:rPr>
        <w:t>Salaried Individuals (Permanent / Contractual)</w:t>
      </w:r>
    </w:p>
    <w:p w:rsidR="002B42FB" w:rsidRPr="002B42FB" w:rsidRDefault="002B42FB" w:rsidP="002B42FB">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B42FB">
        <w:rPr>
          <w:rFonts w:ascii="Tahoma" w:eastAsia="Times New Roman" w:hAnsi="Tahoma" w:cs="Tahoma"/>
          <w:color w:val="6F7074"/>
          <w:sz w:val="24"/>
          <w:szCs w:val="24"/>
          <w:u w:val="single"/>
        </w:rPr>
        <w:t>Self Employed Individuals</w:t>
      </w:r>
    </w:p>
    <w:p w:rsidR="002B42FB" w:rsidRPr="002B42FB" w:rsidRDefault="002B42FB" w:rsidP="002B42FB">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B42FB">
        <w:rPr>
          <w:rFonts w:ascii="Tahoma" w:eastAsia="Times New Roman" w:hAnsi="Tahoma" w:cs="Tahoma"/>
          <w:color w:val="6F7074"/>
          <w:sz w:val="24"/>
          <w:szCs w:val="24"/>
        </w:rPr>
        <w:t>Proprietorships, Partners, Family Concern Business and Directors of the Companies</w:t>
      </w:r>
    </w:p>
    <w:p w:rsidR="002B42FB" w:rsidRPr="002B42FB" w:rsidRDefault="002B42FB" w:rsidP="002B42FB">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B42FB">
        <w:rPr>
          <w:rFonts w:ascii="Tahoma" w:eastAsia="Times New Roman" w:hAnsi="Tahoma" w:cs="Tahoma"/>
          <w:color w:val="6F7074"/>
          <w:sz w:val="24"/>
          <w:szCs w:val="24"/>
        </w:rPr>
        <w:t>Lawyers, Chartered Accountants, Consultants, Doctors, IT Professionals, Architects Engineers, etc.</w:t>
      </w:r>
    </w:p>
    <w:p w:rsidR="002B42FB" w:rsidRPr="002B42FB" w:rsidRDefault="002B42FB" w:rsidP="002B42FB">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B42FB">
        <w:rPr>
          <w:rFonts w:ascii="Tahoma" w:eastAsia="Times New Roman" w:hAnsi="Tahoma" w:cs="Tahoma"/>
          <w:color w:val="6F7074"/>
          <w:sz w:val="24"/>
          <w:szCs w:val="24"/>
        </w:rPr>
        <w:t>Branch Banking / X-Sell Customers</w:t>
      </w:r>
    </w:p>
    <w:p w:rsidR="002B42FB" w:rsidRPr="002B42FB" w:rsidRDefault="002B42FB" w:rsidP="002B42FB">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B42FB">
        <w:rPr>
          <w:rFonts w:ascii="Tahoma" w:eastAsia="Times New Roman" w:hAnsi="Tahoma" w:cs="Tahoma"/>
          <w:color w:val="6F7074"/>
          <w:sz w:val="24"/>
          <w:szCs w:val="24"/>
          <w:u w:val="single"/>
        </w:rPr>
        <w:t>Others</w:t>
      </w:r>
    </w:p>
    <w:p w:rsidR="002B42FB" w:rsidRPr="002B42FB" w:rsidRDefault="002B42FB" w:rsidP="002B42FB">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B42FB">
        <w:rPr>
          <w:rFonts w:ascii="Tahoma" w:eastAsia="Times New Roman" w:hAnsi="Tahoma" w:cs="Tahoma"/>
          <w:color w:val="6F7074"/>
          <w:sz w:val="24"/>
          <w:szCs w:val="24"/>
        </w:rPr>
        <w:t>Individuals with regular Rental Income</w:t>
      </w:r>
    </w:p>
    <w:p w:rsidR="002B42FB" w:rsidRPr="002B42FB" w:rsidRDefault="002B42FB" w:rsidP="002B42FB">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B42FB">
        <w:rPr>
          <w:rFonts w:ascii="Tahoma" w:eastAsia="Times New Roman" w:hAnsi="Tahoma" w:cs="Tahoma"/>
          <w:color w:val="6F7074"/>
          <w:sz w:val="24"/>
          <w:szCs w:val="24"/>
        </w:rPr>
        <w:t>Individuals having Foreign Remittances,</w:t>
      </w:r>
    </w:p>
    <w:p w:rsidR="002B42FB" w:rsidRPr="002B42FB" w:rsidRDefault="002B42FB" w:rsidP="002B42FB">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B42FB">
        <w:rPr>
          <w:rFonts w:ascii="Tahoma" w:eastAsia="Times New Roman" w:hAnsi="Tahoma" w:cs="Tahoma"/>
          <w:color w:val="6F7074"/>
          <w:sz w:val="24"/>
          <w:szCs w:val="24"/>
        </w:rPr>
        <w:t>Individuals having Saving/fixed deposits and/or Term deposit (only Lien based)</w:t>
      </w:r>
    </w:p>
    <w:p w:rsidR="002B42FB" w:rsidRPr="002B42FB" w:rsidRDefault="002B42FB" w:rsidP="002B42FB">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B42FB">
        <w:rPr>
          <w:rFonts w:ascii="Tahoma" w:eastAsia="Times New Roman" w:hAnsi="Tahoma" w:cs="Tahoma"/>
          <w:color w:val="6F7074"/>
          <w:sz w:val="24"/>
          <w:szCs w:val="24"/>
        </w:rPr>
        <w:t>Retired individuals i.e. Individuals who are getting regular pension</w:t>
      </w:r>
    </w:p>
    <w:p w:rsidR="002B42FB" w:rsidRPr="002B42FB" w:rsidRDefault="002B42FB" w:rsidP="002B42FB">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B42FB">
        <w:rPr>
          <w:rFonts w:ascii="Tahoma" w:eastAsia="Times New Roman" w:hAnsi="Tahoma" w:cs="Tahoma"/>
          <w:color w:val="6F7074"/>
          <w:sz w:val="24"/>
          <w:szCs w:val="24"/>
        </w:rPr>
        <w:lastRenderedPageBreak/>
        <w:t>Auto Finance for Roshan Digital Account Holders</w:t>
      </w:r>
    </w:p>
    <w:p w:rsidR="002B42FB" w:rsidRDefault="002B42FB" w:rsidP="002B42FB">
      <w:pPr>
        <w:tabs>
          <w:tab w:val="left" w:pos="2160"/>
        </w:tabs>
        <w:rPr>
          <w:b/>
        </w:rPr>
      </w:pPr>
    </w:p>
    <w:p w:rsidR="002B42FB" w:rsidRDefault="002B42FB" w:rsidP="002B42FB">
      <w:pPr>
        <w:tabs>
          <w:tab w:val="left" w:pos="2160"/>
        </w:tabs>
        <w:rPr>
          <w:b/>
        </w:rPr>
      </w:pPr>
      <w:r>
        <w:rPr>
          <w:b/>
        </w:rPr>
        <w:t>Eligibility Criteria</w:t>
      </w:r>
    </w:p>
    <w:p w:rsidR="002B42FB" w:rsidRPr="002B42FB" w:rsidRDefault="002B42FB" w:rsidP="002B42FB">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B42FB">
        <w:rPr>
          <w:rFonts w:ascii="Tahoma" w:eastAsia="Times New Roman" w:hAnsi="Tahoma" w:cs="Tahoma"/>
          <w:color w:val="6F7074"/>
          <w:sz w:val="24"/>
          <w:szCs w:val="24"/>
        </w:rPr>
        <w:t>All Pakistani Nationals (including non-resident Pakistanis)</w:t>
      </w:r>
    </w:p>
    <w:p w:rsidR="002B42FB" w:rsidRPr="002B42FB" w:rsidRDefault="002B42FB" w:rsidP="002B42FB">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B42FB">
        <w:rPr>
          <w:rFonts w:ascii="Tahoma" w:eastAsia="Times New Roman" w:hAnsi="Tahoma" w:cs="Tahoma"/>
          <w:color w:val="6F7074"/>
          <w:sz w:val="24"/>
          <w:szCs w:val="24"/>
        </w:rPr>
        <w:t xml:space="preserve">Residents residing in the cities where Bank </w:t>
      </w:r>
      <w:proofErr w:type="spellStart"/>
      <w:r w:rsidRPr="002B42FB">
        <w:rPr>
          <w:rFonts w:ascii="Tahoma" w:eastAsia="Times New Roman" w:hAnsi="Tahoma" w:cs="Tahoma"/>
          <w:color w:val="6F7074"/>
          <w:sz w:val="24"/>
          <w:szCs w:val="24"/>
        </w:rPr>
        <w:t>Alfalah</w:t>
      </w:r>
      <w:proofErr w:type="spellEnd"/>
      <w:r w:rsidRPr="002B42FB">
        <w:rPr>
          <w:rFonts w:ascii="Tahoma" w:eastAsia="Times New Roman" w:hAnsi="Tahoma" w:cs="Tahoma"/>
          <w:color w:val="6F7074"/>
          <w:sz w:val="24"/>
          <w:szCs w:val="24"/>
        </w:rPr>
        <w:t xml:space="preserve"> branch exists</w:t>
      </w:r>
    </w:p>
    <w:p w:rsidR="002B42FB" w:rsidRPr="002B42FB" w:rsidRDefault="002B42FB" w:rsidP="002B42FB">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B42FB">
        <w:rPr>
          <w:rFonts w:ascii="Tahoma" w:eastAsia="Times New Roman" w:hAnsi="Tahoma" w:cs="Tahoma"/>
          <w:b/>
          <w:bCs/>
          <w:color w:val="003366"/>
          <w:sz w:val="24"/>
          <w:szCs w:val="24"/>
          <w:u w:val="single"/>
        </w:rPr>
        <w:t>Age limit:</w:t>
      </w:r>
      <w:r w:rsidRPr="002B42FB">
        <w:rPr>
          <w:rFonts w:ascii="Tahoma" w:eastAsia="Times New Roman" w:hAnsi="Tahoma" w:cs="Tahoma"/>
          <w:b/>
          <w:bCs/>
          <w:color w:val="003366"/>
          <w:sz w:val="24"/>
          <w:szCs w:val="24"/>
        </w:rPr>
        <w:t> </w:t>
      </w:r>
      <w:r w:rsidRPr="002B42FB">
        <w:rPr>
          <w:rFonts w:ascii="Tahoma" w:eastAsia="Times New Roman" w:hAnsi="Tahoma" w:cs="Tahoma"/>
          <w:color w:val="6F7074"/>
          <w:sz w:val="24"/>
          <w:szCs w:val="24"/>
        </w:rPr>
        <w:t> </w:t>
      </w:r>
    </w:p>
    <w:tbl>
      <w:tblPr>
        <w:tblW w:w="874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595"/>
        <w:gridCol w:w="2334"/>
        <w:gridCol w:w="1425"/>
        <w:gridCol w:w="3391"/>
      </w:tblGrid>
      <w:tr w:rsidR="002B42FB" w:rsidRPr="002B42FB" w:rsidTr="002B42FB">
        <w:tc>
          <w:tcPr>
            <w:tcW w:w="16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B42FB" w:rsidRPr="002B42FB" w:rsidRDefault="002B42FB" w:rsidP="002B42FB">
            <w:pPr>
              <w:spacing w:before="100" w:beforeAutospacing="1" w:after="100" w:afterAutospacing="1" w:line="240" w:lineRule="auto"/>
              <w:jc w:val="center"/>
              <w:rPr>
                <w:rFonts w:ascii="Arial" w:eastAsia="Times New Roman" w:hAnsi="Arial" w:cs="Arial"/>
                <w:sz w:val="24"/>
                <w:szCs w:val="24"/>
              </w:rPr>
            </w:pPr>
            <w:r w:rsidRPr="002B42FB">
              <w:rPr>
                <w:rFonts w:ascii="Tahoma" w:eastAsia="Times New Roman" w:hAnsi="Tahoma" w:cs="Tahoma"/>
                <w:b/>
                <w:bCs/>
                <w:color w:val="003366"/>
                <w:sz w:val="24"/>
                <w:szCs w:val="24"/>
              </w:rPr>
              <w:t>Segment</w:t>
            </w:r>
          </w:p>
        </w:tc>
        <w:tc>
          <w:tcPr>
            <w:tcW w:w="24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B42FB" w:rsidRPr="002B42FB" w:rsidRDefault="002B42FB" w:rsidP="002B42FB">
            <w:pPr>
              <w:spacing w:before="100" w:beforeAutospacing="1" w:after="100" w:afterAutospacing="1" w:line="240" w:lineRule="auto"/>
              <w:jc w:val="center"/>
              <w:rPr>
                <w:rFonts w:ascii="Arial" w:eastAsia="Times New Roman" w:hAnsi="Arial" w:cs="Arial"/>
                <w:sz w:val="24"/>
                <w:szCs w:val="24"/>
              </w:rPr>
            </w:pPr>
            <w:r w:rsidRPr="002B42FB">
              <w:rPr>
                <w:rFonts w:ascii="Tahoma" w:eastAsia="Times New Roman" w:hAnsi="Tahoma" w:cs="Tahoma"/>
                <w:b/>
                <w:bCs/>
                <w:color w:val="003366"/>
                <w:sz w:val="24"/>
                <w:szCs w:val="24"/>
              </w:rPr>
              <w:t>Sub-Category</w:t>
            </w:r>
          </w:p>
        </w:tc>
        <w:tc>
          <w:tcPr>
            <w:tcW w:w="11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B42FB" w:rsidRPr="002B42FB" w:rsidRDefault="002B42FB" w:rsidP="002B42FB">
            <w:pPr>
              <w:spacing w:before="100" w:beforeAutospacing="1" w:after="100" w:afterAutospacing="1" w:line="240" w:lineRule="auto"/>
              <w:jc w:val="center"/>
              <w:rPr>
                <w:rFonts w:ascii="Arial" w:eastAsia="Times New Roman" w:hAnsi="Arial" w:cs="Arial"/>
                <w:sz w:val="24"/>
                <w:szCs w:val="24"/>
              </w:rPr>
            </w:pPr>
            <w:r w:rsidRPr="002B42FB">
              <w:rPr>
                <w:rFonts w:ascii="Tahoma" w:eastAsia="Times New Roman" w:hAnsi="Tahoma" w:cs="Tahoma"/>
                <w:b/>
                <w:bCs/>
                <w:color w:val="003366"/>
                <w:sz w:val="24"/>
                <w:szCs w:val="24"/>
              </w:rPr>
              <w:t>Minimum</w:t>
            </w:r>
          </w:p>
        </w:tc>
        <w:tc>
          <w:tcPr>
            <w:tcW w:w="36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B42FB" w:rsidRPr="002B42FB" w:rsidRDefault="002B42FB" w:rsidP="002B42FB">
            <w:pPr>
              <w:spacing w:before="100" w:beforeAutospacing="1" w:after="100" w:afterAutospacing="1" w:line="240" w:lineRule="auto"/>
              <w:jc w:val="center"/>
              <w:rPr>
                <w:rFonts w:ascii="Arial" w:eastAsia="Times New Roman" w:hAnsi="Arial" w:cs="Arial"/>
                <w:sz w:val="24"/>
                <w:szCs w:val="24"/>
              </w:rPr>
            </w:pPr>
            <w:r w:rsidRPr="002B42FB">
              <w:rPr>
                <w:rFonts w:ascii="Tahoma" w:eastAsia="Times New Roman" w:hAnsi="Tahoma" w:cs="Tahoma"/>
                <w:b/>
                <w:bCs/>
                <w:color w:val="003366"/>
                <w:sz w:val="24"/>
                <w:szCs w:val="24"/>
              </w:rPr>
              <w:t>Maximum</w:t>
            </w:r>
          </w:p>
        </w:tc>
      </w:tr>
      <w:tr w:rsidR="002B42FB" w:rsidRPr="002B42FB" w:rsidTr="002B42FB">
        <w:tc>
          <w:tcPr>
            <w:tcW w:w="162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B42FB" w:rsidRPr="002B42FB" w:rsidRDefault="002B42FB" w:rsidP="002B42FB">
            <w:pPr>
              <w:spacing w:before="100" w:beforeAutospacing="1" w:after="100" w:afterAutospacing="1" w:line="240" w:lineRule="auto"/>
              <w:jc w:val="center"/>
              <w:rPr>
                <w:rFonts w:ascii="Arial" w:eastAsia="Times New Roman" w:hAnsi="Arial" w:cs="Arial"/>
                <w:sz w:val="24"/>
                <w:szCs w:val="24"/>
              </w:rPr>
            </w:pPr>
            <w:r w:rsidRPr="002B42FB">
              <w:rPr>
                <w:rFonts w:ascii="Tahoma" w:eastAsia="Times New Roman" w:hAnsi="Tahoma" w:cs="Tahoma"/>
                <w:b/>
                <w:bCs/>
                <w:color w:val="003366"/>
                <w:sz w:val="24"/>
                <w:szCs w:val="24"/>
              </w:rPr>
              <w:t>Salaried</w:t>
            </w:r>
          </w:p>
        </w:tc>
        <w:tc>
          <w:tcPr>
            <w:tcW w:w="24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B42FB" w:rsidRPr="002B42FB" w:rsidRDefault="002B42FB" w:rsidP="002B42FB">
            <w:pPr>
              <w:spacing w:before="100" w:beforeAutospacing="1" w:after="100" w:afterAutospacing="1" w:line="240" w:lineRule="auto"/>
              <w:rPr>
                <w:rFonts w:ascii="Arial" w:eastAsia="Times New Roman" w:hAnsi="Arial" w:cs="Arial"/>
                <w:sz w:val="24"/>
                <w:szCs w:val="24"/>
              </w:rPr>
            </w:pPr>
            <w:r w:rsidRPr="002B42FB">
              <w:rPr>
                <w:rFonts w:ascii="Tahoma" w:eastAsia="Times New Roman" w:hAnsi="Tahoma" w:cs="Tahoma"/>
                <w:sz w:val="24"/>
                <w:szCs w:val="24"/>
              </w:rPr>
              <w:t>Government Employees</w:t>
            </w:r>
          </w:p>
        </w:tc>
        <w:tc>
          <w:tcPr>
            <w:tcW w:w="11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B42FB" w:rsidRPr="002B42FB" w:rsidRDefault="002B42FB" w:rsidP="002B42FB">
            <w:pPr>
              <w:spacing w:before="100" w:beforeAutospacing="1" w:after="100" w:afterAutospacing="1" w:line="240" w:lineRule="auto"/>
              <w:rPr>
                <w:rFonts w:ascii="Arial" w:eastAsia="Times New Roman" w:hAnsi="Arial" w:cs="Arial"/>
                <w:sz w:val="24"/>
                <w:szCs w:val="24"/>
              </w:rPr>
            </w:pPr>
            <w:r w:rsidRPr="002B42FB">
              <w:rPr>
                <w:rFonts w:ascii="Tahoma" w:eastAsia="Times New Roman" w:hAnsi="Tahoma" w:cs="Tahoma"/>
                <w:sz w:val="24"/>
                <w:szCs w:val="24"/>
              </w:rPr>
              <w:t>21 years</w:t>
            </w:r>
          </w:p>
        </w:tc>
        <w:tc>
          <w:tcPr>
            <w:tcW w:w="36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B42FB" w:rsidRPr="002B42FB" w:rsidRDefault="002B42FB" w:rsidP="002B42FB">
            <w:pPr>
              <w:spacing w:before="100" w:beforeAutospacing="1" w:after="100" w:afterAutospacing="1" w:line="240" w:lineRule="auto"/>
              <w:rPr>
                <w:rFonts w:ascii="Arial" w:eastAsia="Times New Roman" w:hAnsi="Arial" w:cs="Arial"/>
                <w:sz w:val="24"/>
                <w:szCs w:val="24"/>
              </w:rPr>
            </w:pPr>
            <w:r w:rsidRPr="002B42FB">
              <w:rPr>
                <w:rFonts w:ascii="Tahoma" w:eastAsia="Times New Roman" w:hAnsi="Tahoma" w:cs="Tahoma"/>
                <w:sz w:val="24"/>
                <w:szCs w:val="24"/>
              </w:rPr>
              <w:t>60 years (at time of Maturity of Facility)</w:t>
            </w:r>
          </w:p>
        </w:tc>
      </w:tr>
      <w:tr w:rsidR="002B42FB" w:rsidRPr="002B42FB" w:rsidTr="002B42FB">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2B42FB" w:rsidRPr="002B42FB" w:rsidRDefault="002B42FB" w:rsidP="002B42FB">
            <w:pPr>
              <w:spacing w:after="0" w:line="240" w:lineRule="auto"/>
              <w:rPr>
                <w:rFonts w:ascii="Arial" w:eastAsia="Times New Roman" w:hAnsi="Arial" w:cs="Arial"/>
                <w:sz w:val="24"/>
                <w:szCs w:val="24"/>
              </w:rPr>
            </w:pPr>
          </w:p>
        </w:tc>
        <w:tc>
          <w:tcPr>
            <w:tcW w:w="24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B42FB" w:rsidRPr="002B42FB" w:rsidRDefault="002B42FB" w:rsidP="002B42FB">
            <w:pPr>
              <w:spacing w:before="100" w:beforeAutospacing="1" w:after="100" w:afterAutospacing="1" w:line="240" w:lineRule="auto"/>
              <w:rPr>
                <w:rFonts w:ascii="Arial" w:eastAsia="Times New Roman" w:hAnsi="Arial" w:cs="Arial"/>
                <w:sz w:val="24"/>
                <w:szCs w:val="24"/>
              </w:rPr>
            </w:pPr>
            <w:r w:rsidRPr="002B42FB">
              <w:rPr>
                <w:rFonts w:ascii="Tahoma" w:eastAsia="Times New Roman" w:hAnsi="Tahoma" w:cs="Tahoma"/>
                <w:sz w:val="24"/>
                <w:szCs w:val="24"/>
              </w:rPr>
              <w:t>Private Sector Employees</w:t>
            </w:r>
          </w:p>
        </w:tc>
        <w:tc>
          <w:tcPr>
            <w:tcW w:w="11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B42FB" w:rsidRPr="002B42FB" w:rsidRDefault="002B42FB" w:rsidP="002B42FB">
            <w:pPr>
              <w:spacing w:before="100" w:beforeAutospacing="1" w:after="100" w:afterAutospacing="1" w:line="240" w:lineRule="auto"/>
              <w:rPr>
                <w:rFonts w:ascii="Arial" w:eastAsia="Times New Roman" w:hAnsi="Arial" w:cs="Arial"/>
                <w:sz w:val="24"/>
                <w:szCs w:val="24"/>
              </w:rPr>
            </w:pPr>
            <w:r w:rsidRPr="002B42FB">
              <w:rPr>
                <w:rFonts w:ascii="Tahoma" w:eastAsia="Times New Roman" w:hAnsi="Tahoma" w:cs="Tahoma"/>
                <w:sz w:val="24"/>
                <w:szCs w:val="24"/>
              </w:rPr>
              <w:t>21 years</w:t>
            </w:r>
          </w:p>
        </w:tc>
        <w:tc>
          <w:tcPr>
            <w:tcW w:w="36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B42FB" w:rsidRPr="002B42FB" w:rsidRDefault="002B42FB" w:rsidP="002B42FB">
            <w:pPr>
              <w:spacing w:before="100" w:beforeAutospacing="1" w:after="100" w:afterAutospacing="1" w:line="240" w:lineRule="auto"/>
              <w:rPr>
                <w:rFonts w:ascii="Arial" w:eastAsia="Times New Roman" w:hAnsi="Arial" w:cs="Arial"/>
                <w:sz w:val="24"/>
                <w:szCs w:val="24"/>
              </w:rPr>
            </w:pPr>
            <w:r w:rsidRPr="002B42FB">
              <w:rPr>
                <w:rFonts w:ascii="Tahoma" w:eastAsia="Times New Roman" w:hAnsi="Tahoma" w:cs="Tahoma"/>
                <w:sz w:val="24"/>
                <w:szCs w:val="24"/>
              </w:rPr>
              <w:t>65 years (at time of Maturity of Facility)</w:t>
            </w:r>
          </w:p>
        </w:tc>
      </w:tr>
      <w:tr w:rsidR="002B42FB" w:rsidRPr="002B42FB" w:rsidTr="002B42FB">
        <w:tc>
          <w:tcPr>
            <w:tcW w:w="4035" w:type="dxa"/>
            <w:gridSpan w:val="2"/>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B42FB" w:rsidRPr="002B42FB" w:rsidRDefault="002B42FB" w:rsidP="002B42FB">
            <w:pPr>
              <w:spacing w:before="100" w:beforeAutospacing="1" w:after="100" w:afterAutospacing="1" w:line="240" w:lineRule="auto"/>
              <w:rPr>
                <w:rFonts w:ascii="Arial" w:eastAsia="Times New Roman" w:hAnsi="Arial" w:cs="Arial"/>
                <w:sz w:val="24"/>
                <w:szCs w:val="24"/>
              </w:rPr>
            </w:pPr>
            <w:r w:rsidRPr="002B42FB">
              <w:rPr>
                <w:rFonts w:ascii="Tahoma" w:eastAsia="Times New Roman" w:hAnsi="Tahoma" w:cs="Tahoma"/>
                <w:b/>
                <w:bCs/>
                <w:color w:val="003366"/>
                <w:sz w:val="24"/>
                <w:szCs w:val="24"/>
              </w:rPr>
              <w:t>Self-Employed   / Pensioners / Landlords / Term deposit / Lien marked / Rental based / Foreign   Remittance:</w:t>
            </w:r>
          </w:p>
        </w:tc>
        <w:tc>
          <w:tcPr>
            <w:tcW w:w="11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B42FB" w:rsidRPr="002B42FB" w:rsidRDefault="002B42FB" w:rsidP="002B42FB">
            <w:pPr>
              <w:spacing w:before="100" w:beforeAutospacing="1" w:after="100" w:afterAutospacing="1" w:line="240" w:lineRule="auto"/>
              <w:rPr>
                <w:rFonts w:ascii="Arial" w:eastAsia="Times New Roman" w:hAnsi="Arial" w:cs="Arial"/>
                <w:sz w:val="24"/>
                <w:szCs w:val="24"/>
              </w:rPr>
            </w:pPr>
            <w:r w:rsidRPr="002B42FB">
              <w:rPr>
                <w:rFonts w:ascii="Tahoma" w:eastAsia="Times New Roman" w:hAnsi="Tahoma" w:cs="Tahoma"/>
                <w:sz w:val="24"/>
                <w:szCs w:val="24"/>
              </w:rPr>
              <w:t>21 years</w:t>
            </w:r>
          </w:p>
        </w:tc>
        <w:tc>
          <w:tcPr>
            <w:tcW w:w="36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B42FB" w:rsidRPr="002B42FB" w:rsidRDefault="002B42FB" w:rsidP="002B42FB">
            <w:pPr>
              <w:spacing w:before="100" w:beforeAutospacing="1" w:after="100" w:afterAutospacing="1" w:line="240" w:lineRule="auto"/>
              <w:rPr>
                <w:rFonts w:ascii="Arial" w:eastAsia="Times New Roman" w:hAnsi="Arial" w:cs="Arial"/>
                <w:sz w:val="24"/>
                <w:szCs w:val="24"/>
              </w:rPr>
            </w:pPr>
            <w:r w:rsidRPr="002B42FB">
              <w:rPr>
                <w:rFonts w:ascii="Tahoma" w:eastAsia="Times New Roman" w:hAnsi="Tahoma" w:cs="Tahoma"/>
                <w:sz w:val="24"/>
                <w:szCs w:val="24"/>
              </w:rPr>
              <w:t>70 years (at time of Maturity of Facility)</w:t>
            </w:r>
          </w:p>
        </w:tc>
      </w:tr>
    </w:tbl>
    <w:p w:rsidR="002B42FB" w:rsidRPr="002B42FB" w:rsidRDefault="002B42FB" w:rsidP="002B42FB">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B42FB">
        <w:rPr>
          <w:rFonts w:ascii="Tahoma" w:eastAsia="Times New Roman" w:hAnsi="Tahoma" w:cs="Tahoma"/>
          <w:b/>
          <w:bCs/>
          <w:color w:val="003366"/>
          <w:sz w:val="24"/>
          <w:szCs w:val="24"/>
          <w:u w:val="single"/>
        </w:rPr>
        <w:t>Years in Employment / Business*</w:t>
      </w:r>
    </w:p>
    <w:tbl>
      <w:tblPr>
        <w:tblW w:w="10215" w:type="dxa"/>
        <w:shd w:val="clear" w:color="auto" w:fill="FFFFFF"/>
        <w:tblCellMar>
          <w:left w:w="0" w:type="dxa"/>
          <w:right w:w="0" w:type="dxa"/>
        </w:tblCellMar>
        <w:tblLook w:val="04A0" w:firstRow="1" w:lastRow="0" w:firstColumn="1" w:lastColumn="0" w:noHBand="0" w:noVBand="1"/>
      </w:tblPr>
      <w:tblGrid>
        <w:gridCol w:w="2181"/>
        <w:gridCol w:w="8034"/>
      </w:tblGrid>
      <w:tr w:rsidR="002B42FB" w:rsidRPr="002B42FB" w:rsidTr="002B42FB">
        <w:trPr>
          <w:trHeight w:val="288"/>
        </w:trPr>
        <w:tc>
          <w:tcPr>
            <w:tcW w:w="199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B42FB" w:rsidRPr="002B42FB" w:rsidRDefault="002B42FB" w:rsidP="002B42FB">
            <w:pPr>
              <w:spacing w:before="100" w:beforeAutospacing="1" w:after="100" w:afterAutospacing="1" w:line="240" w:lineRule="auto"/>
              <w:rPr>
                <w:rFonts w:ascii="Arial" w:eastAsia="Times New Roman" w:hAnsi="Arial" w:cs="Arial"/>
                <w:sz w:val="24"/>
                <w:szCs w:val="24"/>
              </w:rPr>
            </w:pPr>
            <w:r w:rsidRPr="002B42FB">
              <w:rPr>
                <w:rFonts w:ascii="Tahoma" w:eastAsia="Times New Roman" w:hAnsi="Tahoma" w:cs="Tahoma"/>
                <w:b/>
                <w:bCs/>
                <w:sz w:val="24"/>
                <w:szCs w:val="24"/>
              </w:rPr>
              <w:t>Segment</w:t>
            </w:r>
          </w:p>
        </w:tc>
        <w:tc>
          <w:tcPr>
            <w:tcW w:w="735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B42FB" w:rsidRPr="002B42FB" w:rsidRDefault="002B42FB" w:rsidP="002B42FB">
            <w:pPr>
              <w:spacing w:before="100" w:beforeAutospacing="1" w:after="100" w:afterAutospacing="1" w:line="240" w:lineRule="auto"/>
              <w:rPr>
                <w:rFonts w:ascii="Arial" w:eastAsia="Times New Roman" w:hAnsi="Arial" w:cs="Arial"/>
                <w:sz w:val="24"/>
                <w:szCs w:val="24"/>
              </w:rPr>
            </w:pPr>
            <w:r w:rsidRPr="002B42FB">
              <w:rPr>
                <w:rFonts w:ascii="Tahoma" w:eastAsia="Times New Roman" w:hAnsi="Tahoma" w:cs="Tahoma"/>
                <w:sz w:val="24"/>
                <w:szCs w:val="24"/>
              </w:rPr>
              <w:t>Minimum Employment Experience</w:t>
            </w:r>
          </w:p>
        </w:tc>
      </w:tr>
      <w:tr w:rsidR="002B42FB" w:rsidRPr="002B42FB" w:rsidTr="002B42FB">
        <w:trPr>
          <w:trHeight w:val="288"/>
        </w:trPr>
        <w:tc>
          <w:tcPr>
            <w:tcW w:w="199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B42FB" w:rsidRPr="002B42FB" w:rsidRDefault="002B42FB" w:rsidP="002B42FB">
            <w:pPr>
              <w:spacing w:before="100" w:beforeAutospacing="1" w:after="100" w:afterAutospacing="1" w:line="240" w:lineRule="auto"/>
              <w:rPr>
                <w:rFonts w:ascii="Arial" w:eastAsia="Times New Roman" w:hAnsi="Arial" w:cs="Arial"/>
                <w:sz w:val="24"/>
                <w:szCs w:val="24"/>
              </w:rPr>
            </w:pPr>
            <w:r w:rsidRPr="002B42FB">
              <w:rPr>
                <w:rFonts w:ascii="Tahoma" w:eastAsia="Times New Roman" w:hAnsi="Tahoma" w:cs="Tahoma"/>
                <w:b/>
                <w:bCs/>
                <w:sz w:val="24"/>
                <w:szCs w:val="24"/>
              </w:rPr>
              <w:t>Salaried Permanent</w:t>
            </w:r>
          </w:p>
        </w:tc>
        <w:tc>
          <w:tcPr>
            <w:tcW w:w="735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B42FB" w:rsidRPr="002B42FB" w:rsidRDefault="002B42FB" w:rsidP="002B42FB">
            <w:pPr>
              <w:spacing w:before="100" w:beforeAutospacing="1" w:after="100" w:afterAutospacing="1" w:line="240" w:lineRule="auto"/>
              <w:rPr>
                <w:rFonts w:ascii="Arial" w:eastAsia="Times New Roman" w:hAnsi="Arial" w:cs="Arial"/>
                <w:sz w:val="24"/>
                <w:szCs w:val="24"/>
              </w:rPr>
            </w:pPr>
            <w:r w:rsidRPr="002B42FB">
              <w:rPr>
                <w:rFonts w:ascii="Tahoma" w:eastAsia="Times New Roman" w:hAnsi="Tahoma" w:cs="Tahoma"/>
                <w:sz w:val="24"/>
                <w:szCs w:val="24"/>
              </w:rPr>
              <w:t>Currently employed, with a total employment experience of 03 months</w:t>
            </w:r>
          </w:p>
        </w:tc>
      </w:tr>
      <w:tr w:rsidR="002B42FB" w:rsidRPr="002B42FB" w:rsidTr="002B42FB">
        <w:trPr>
          <w:trHeight w:val="288"/>
        </w:trPr>
        <w:tc>
          <w:tcPr>
            <w:tcW w:w="199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B42FB" w:rsidRPr="002B42FB" w:rsidRDefault="002B42FB" w:rsidP="002B42FB">
            <w:pPr>
              <w:spacing w:before="100" w:beforeAutospacing="1" w:after="100" w:afterAutospacing="1" w:line="240" w:lineRule="auto"/>
              <w:rPr>
                <w:rFonts w:ascii="Arial" w:eastAsia="Times New Roman" w:hAnsi="Arial" w:cs="Arial"/>
                <w:sz w:val="24"/>
                <w:szCs w:val="24"/>
              </w:rPr>
            </w:pPr>
            <w:r w:rsidRPr="002B42FB">
              <w:rPr>
                <w:rFonts w:ascii="Tahoma" w:eastAsia="Times New Roman" w:hAnsi="Tahoma" w:cs="Tahoma"/>
                <w:b/>
                <w:bCs/>
                <w:sz w:val="24"/>
                <w:szCs w:val="24"/>
              </w:rPr>
              <w:t>Salaried Contractual</w:t>
            </w:r>
          </w:p>
        </w:tc>
        <w:tc>
          <w:tcPr>
            <w:tcW w:w="735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B42FB" w:rsidRPr="002B42FB" w:rsidRDefault="002B42FB" w:rsidP="002B42FB">
            <w:pPr>
              <w:spacing w:before="100" w:beforeAutospacing="1" w:after="100" w:afterAutospacing="1" w:line="240" w:lineRule="auto"/>
              <w:rPr>
                <w:rFonts w:ascii="Arial" w:eastAsia="Times New Roman" w:hAnsi="Arial" w:cs="Arial"/>
                <w:sz w:val="24"/>
                <w:szCs w:val="24"/>
              </w:rPr>
            </w:pPr>
            <w:r w:rsidRPr="002B42FB">
              <w:rPr>
                <w:rFonts w:ascii="Tahoma" w:eastAsia="Times New Roman" w:hAnsi="Tahoma" w:cs="Tahoma"/>
                <w:sz w:val="24"/>
                <w:szCs w:val="24"/>
              </w:rPr>
              <w:t>Currently employed, with total employment experience of 06 months.</w:t>
            </w:r>
          </w:p>
        </w:tc>
      </w:tr>
    </w:tbl>
    <w:p w:rsidR="002B42FB" w:rsidRPr="002B42FB" w:rsidRDefault="002B42FB" w:rsidP="002B42FB">
      <w:pPr>
        <w:numPr>
          <w:ilvl w:val="0"/>
          <w:numId w:val="9"/>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B42FB">
        <w:rPr>
          <w:rFonts w:ascii="Tahoma" w:eastAsia="Times New Roman" w:hAnsi="Tahoma" w:cs="Tahoma"/>
          <w:color w:val="6F7074"/>
          <w:sz w:val="24"/>
          <w:szCs w:val="24"/>
        </w:rPr>
        <w:t>Must meet the minimum income requirement as per policy</w:t>
      </w:r>
    </w:p>
    <w:p w:rsidR="002B42FB" w:rsidRDefault="002B42FB" w:rsidP="002B42FB">
      <w:pPr>
        <w:tabs>
          <w:tab w:val="left" w:pos="2160"/>
        </w:tabs>
        <w:rPr>
          <w:b/>
        </w:rPr>
      </w:pPr>
      <w:r>
        <w:rPr>
          <w:b/>
        </w:rPr>
        <w:t>Documentation Required</w:t>
      </w:r>
    </w:p>
    <w:p w:rsidR="002B42FB" w:rsidRPr="002B42FB" w:rsidRDefault="002B42FB" w:rsidP="002B42FB">
      <w:pPr>
        <w:numPr>
          <w:ilvl w:val="0"/>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B42FB">
        <w:rPr>
          <w:rFonts w:ascii="Tahoma" w:eastAsia="Times New Roman" w:hAnsi="Tahoma" w:cs="Tahoma"/>
          <w:color w:val="6F7074"/>
          <w:sz w:val="24"/>
          <w:szCs w:val="24"/>
        </w:rPr>
        <w:t>Complete application form with customer’s signatures</w:t>
      </w:r>
    </w:p>
    <w:p w:rsidR="002B42FB" w:rsidRPr="002B42FB" w:rsidRDefault="002B42FB" w:rsidP="002B42FB">
      <w:pPr>
        <w:numPr>
          <w:ilvl w:val="0"/>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B42FB">
        <w:rPr>
          <w:rFonts w:ascii="Tahoma" w:eastAsia="Times New Roman" w:hAnsi="Tahoma" w:cs="Tahoma"/>
          <w:color w:val="6F7074"/>
          <w:sz w:val="24"/>
          <w:szCs w:val="24"/>
        </w:rPr>
        <w:t>Copy of CNIC/NICOP/POC/Smart ID</w:t>
      </w:r>
    </w:p>
    <w:p w:rsidR="002B42FB" w:rsidRPr="002B42FB" w:rsidRDefault="002B42FB" w:rsidP="002B42FB">
      <w:pPr>
        <w:numPr>
          <w:ilvl w:val="0"/>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B42FB">
        <w:rPr>
          <w:rFonts w:ascii="Tahoma" w:eastAsia="Times New Roman" w:hAnsi="Tahoma" w:cs="Tahoma"/>
          <w:color w:val="6F7074"/>
          <w:sz w:val="24"/>
          <w:szCs w:val="24"/>
        </w:rPr>
        <w:t>Two latest photos</w:t>
      </w:r>
    </w:p>
    <w:p w:rsidR="002B42FB" w:rsidRPr="002B42FB" w:rsidRDefault="002B42FB" w:rsidP="002B42FB">
      <w:pPr>
        <w:numPr>
          <w:ilvl w:val="0"/>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B42FB">
        <w:rPr>
          <w:rFonts w:ascii="Tahoma" w:eastAsia="Times New Roman" w:hAnsi="Tahoma" w:cs="Tahoma"/>
          <w:color w:val="6F7074"/>
          <w:sz w:val="24"/>
          <w:szCs w:val="24"/>
        </w:rPr>
        <w:t>Copy of salary slip (salary individual)</w:t>
      </w:r>
    </w:p>
    <w:p w:rsidR="002B42FB" w:rsidRPr="002B42FB" w:rsidRDefault="002B42FB" w:rsidP="002B42FB">
      <w:pPr>
        <w:numPr>
          <w:ilvl w:val="0"/>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B42FB">
        <w:rPr>
          <w:rFonts w:ascii="Tahoma" w:eastAsia="Times New Roman" w:hAnsi="Tahoma" w:cs="Tahoma"/>
          <w:color w:val="6F7074"/>
          <w:sz w:val="24"/>
          <w:szCs w:val="24"/>
        </w:rPr>
        <w:t>6 months bank statement (should be signed and stamped by Bank)</w:t>
      </w:r>
    </w:p>
    <w:p w:rsidR="002B42FB" w:rsidRPr="002B42FB" w:rsidRDefault="002B42FB" w:rsidP="002B42FB">
      <w:pPr>
        <w:numPr>
          <w:ilvl w:val="0"/>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B42FB">
        <w:rPr>
          <w:rFonts w:ascii="Tahoma" w:eastAsia="Times New Roman" w:hAnsi="Tahoma" w:cs="Tahoma"/>
          <w:color w:val="6F7074"/>
          <w:sz w:val="24"/>
          <w:szCs w:val="24"/>
        </w:rPr>
        <w:t>Income verification report from PBA, approved income evaluator in case bank statement is not available</w:t>
      </w:r>
    </w:p>
    <w:p w:rsidR="002B42FB" w:rsidRPr="002B42FB" w:rsidRDefault="002B42FB" w:rsidP="002B42FB">
      <w:pPr>
        <w:numPr>
          <w:ilvl w:val="0"/>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B42FB">
        <w:rPr>
          <w:rFonts w:ascii="Tahoma" w:eastAsia="Times New Roman" w:hAnsi="Tahoma" w:cs="Tahoma"/>
          <w:color w:val="6F7074"/>
          <w:sz w:val="24"/>
          <w:szCs w:val="24"/>
        </w:rPr>
        <w:t>Proof of business (in case of SEP/SEB)</w:t>
      </w:r>
    </w:p>
    <w:p w:rsidR="002B42FB" w:rsidRPr="002B42FB" w:rsidRDefault="002B42FB" w:rsidP="002B42FB">
      <w:pPr>
        <w:numPr>
          <w:ilvl w:val="0"/>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B42FB">
        <w:rPr>
          <w:rFonts w:ascii="Tahoma" w:eastAsia="Times New Roman" w:hAnsi="Tahoma" w:cs="Tahoma"/>
          <w:color w:val="6F7074"/>
          <w:sz w:val="24"/>
          <w:szCs w:val="24"/>
        </w:rPr>
        <w:t>SBP Undertaking</w:t>
      </w:r>
    </w:p>
    <w:p w:rsidR="002B42FB" w:rsidRPr="002B42FB" w:rsidRDefault="002B42FB" w:rsidP="002B42FB">
      <w:pPr>
        <w:shd w:val="clear" w:color="auto" w:fill="FFFFFF"/>
        <w:spacing w:before="100" w:beforeAutospacing="1" w:after="100" w:afterAutospacing="1" w:line="240" w:lineRule="auto"/>
        <w:rPr>
          <w:rFonts w:ascii="Arial" w:eastAsia="Times New Roman" w:hAnsi="Arial" w:cs="Arial"/>
          <w:color w:val="6F7074"/>
          <w:sz w:val="24"/>
          <w:szCs w:val="24"/>
        </w:rPr>
      </w:pPr>
      <w:r w:rsidRPr="002B42FB">
        <w:rPr>
          <w:rFonts w:ascii="Arial" w:eastAsia="Times New Roman" w:hAnsi="Arial" w:cs="Arial"/>
          <w:b/>
          <w:bCs/>
          <w:color w:val="6F7074"/>
          <w:sz w:val="24"/>
          <w:szCs w:val="24"/>
        </w:rPr>
        <w:t>Documents for RDA Holder:</w:t>
      </w:r>
    </w:p>
    <w:p w:rsidR="002B42FB" w:rsidRPr="002B42FB" w:rsidRDefault="002B42FB" w:rsidP="002B42FB">
      <w:pPr>
        <w:shd w:val="clear" w:color="auto" w:fill="FFFFFF"/>
        <w:spacing w:before="100" w:beforeAutospacing="1" w:after="100" w:afterAutospacing="1" w:line="240" w:lineRule="auto"/>
        <w:rPr>
          <w:rFonts w:ascii="Arial" w:eastAsia="Times New Roman" w:hAnsi="Arial" w:cs="Arial"/>
          <w:color w:val="6F7074"/>
          <w:sz w:val="24"/>
          <w:szCs w:val="24"/>
        </w:rPr>
      </w:pPr>
      <w:r w:rsidRPr="002B42FB">
        <w:rPr>
          <w:rFonts w:ascii="Tahoma" w:eastAsia="Times New Roman" w:hAnsi="Tahoma" w:cs="Tahoma"/>
          <w:color w:val="6F7074"/>
          <w:sz w:val="24"/>
          <w:szCs w:val="24"/>
        </w:rPr>
        <w:lastRenderedPageBreak/>
        <w:t xml:space="preserve">For RDA holders documents already provided at the time of Roshan Digital Account opening </w:t>
      </w:r>
      <w:proofErr w:type="gramStart"/>
      <w:r w:rsidRPr="002B42FB">
        <w:rPr>
          <w:rFonts w:ascii="Tahoma" w:eastAsia="Times New Roman" w:hAnsi="Tahoma" w:cs="Tahoma"/>
          <w:color w:val="6F7074"/>
          <w:sz w:val="24"/>
          <w:szCs w:val="24"/>
        </w:rPr>
        <w:t>shall be considered</w:t>
      </w:r>
      <w:proofErr w:type="gramEnd"/>
      <w:r w:rsidRPr="002B42FB">
        <w:rPr>
          <w:rFonts w:ascii="Tahoma" w:eastAsia="Times New Roman" w:hAnsi="Tahoma" w:cs="Tahoma"/>
          <w:color w:val="6F7074"/>
          <w:sz w:val="24"/>
          <w:szCs w:val="24"/>
        </w:rPr>
        <w:t xml:space="preserve"> for the Auto Finance facility. If customer applied for auto Finance facility after 6 months of RDA opening then fresh documents </w:t>
      </w:r>
      <w:proofErr w:type="gramStart"/>
      <w:r w:rsidRPr="002B42FB">
        <w:rPr>
          <w:rFonts w:ascii="Tahoma" w:eastAsia="Times New Roman" w:hAnsi="Tahoma" w:cs="Tahoma"/>
          <w:color w:val="6F7074"/>
          <w:sz w:val="24"/>
          <w:szCs w:val="24"/>
        </w:rPr>
        <w:t>will be obtained</w:t>
      </w:r>
      <w:proofErr w:type="gramEnd"/>
      <w:r w:rsidRPr="002B42FB">
        <w:rPr>
          <w:rFonts w:ascii="Tahoma" w:eastAsia="Times New Roman" w:hAnsi="Tahoma" w:cs="Tahoma"/>
          <w:color w:val="6F7074"/>
          <w:sz w:val="24"/>
          <w:szCs w:val="24"/>
        </w:rPr>
        <w:t>.</w:t>
      </w:r>
    </w:p>
    <w:p w:rsidR="002B42FB" w:rsidRPr="002B42FB" w:rsidRDefault="002B42FB" w:rsidP="002B42FB">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B42FB">
        <w:rPr>
          <w:rFonts w:ascii="Tahoma" w:eastAsia="Times New Roman" w:hAnsi="Tahoma" w:cs="Tahoma"/>
          <w:color w:val="6F7074"/>
          <w:sz w:val="24"/>
          <w:szCs w:val="24"/>
        </w:rPr>
        <w:t>CNIC</w:t>
      </w:r>
    </w:p>
    <w:p w:rsidR="002B42FB" w:rsidRPr="002B42FB" w:rsidRDefault="002B42FB" w:rsidP="002B42FB">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B42FB">
        <w:rPr>
          <w:rFonts w:ascii="Tahoma" w:eastAsia="Times New Roman" w:hAnsi="Tahoma" w:cs="Tahoma"/>
          <w:color w:val="6F7074"/>
          <w:sz w:val="24"/>
          <w:szCs w:val="24"/>
        </w:rPr>
        <w:t>Salary Certificate / Salary Slip</w:t>
      </w:r>
    </w:p>
    <w:p w:rsidR="002B42FB" w:rsidRPr="002B42FB" w:rsidRDefault="002B42FB" w:rsidP="002B42FB">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B42FB">
        <w:rPr>
          <w:rFonts w:ascii="Tahoma" w:eastAsia="Times New Roman" w:hAnsi="Tahoma" w:cs="Tahoma"/>
          <w:color w:val="6F7074"/>
          <w:sz w:val="24"/>
          <w:szCs w:val="24"/>
        </w:rPr>
        <w:t>Tax Returns (if required) for salaried individuals</w:t>
      </w:r>
    </w:p>
    <w:p w:rsidR="002B42FB" w:rsidRPr="002B42FB" w:rsidRDefault="002B42FB" w:rsidP="002B42FB">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B42FB">
        <w:rPr>
          <w:rFonts w:ascii="Tahoma" w:eastAsia="Times New Roman" w:hAnsi="Tahoma" w:cs="Tahoma"/>
          <w:color w:val="6F7074"/>
          <w:sz w:val="24"/>
          <w:szCs w:val="24"/>
        </w:rPr>
        <w:t>Tax Returns</w:t>
      </w:r>
    </w:p>
    <w:p w:rsidR="002B42FB" w:rsidRPr="002B42FB" w:rsidRDefault="002B42FB" w:rsidP="002B42FB">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B42FB">
        <w:rPr>
          <w:rFonts w:ascii="Tahoma" w:eastAsia="Times New Roman" w:hAnsi="Tahoma" w:cs="Tahoma"/>
          <w:color w:val="6F7074"/>
          <w:sz w:val="24"/>
          <w:szCs w:val="24"/>
        </w:rPr>
        <w:t>Documentary Business Proof including Professional Registrations (for SEB/SEP)</w:t>
      </w:r>
    </w:p>
    <w:p w:rsidR="002B42FB" w:rsidRPr="002B42FB" w:rsidRDefault="002B42FB" w:rsidP="002B42FB">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B42FB">
        <w:rPr>
          <w:rFonts w:ascii="Tahoma" w:eastAsia="Times New Roman" w:hAnsi="Tahoma" w:cs="Tahoma"/>
          <w:color w:val="6F7074"/>
          <w:sz w:val="24"/>
          <w:szCs w:val="24"/>
        </w:rPr>
        <w:t>Remitter Job / Income Proof</w:t>
      </w:r>
    </w:p>
    <w:p w:rsidR="002B42FB" w:rsidRPr="002B42FB" w:rsidRDefault="002B42FB" w:rsidP="002B42FB">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B42FB">
        <w:rPr>
          <w:rFonts w:ascii="Tahoma" w:eastAsia="Times New Roman" w:hAnsi="Tahoma" w:cs="Tahoma"/>
          <w:color w:val="6F7074"/>
          <w:sz w:val="24"/>
          <w:szCs w:val="24"/>
        </w:rPr>
        <w:t>Remitter Passport Copy</w:t>
      </w:r>
    </w:p>
    <w:p w:rsidR="002B42FB" w:rsidRPr="002B42FB" w:rsidRDefault="002B42FB" w:rsidP="002B42FB">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B42FB">
        <w:rPr>
          <w:rFonts w:ascii="Tahoma" w:eastAsia="Times New Roman" w:hAnsi="Tahoma" w:cs="Tahoma"/>
          <w:color w:val="6F7074"/>
          <w:sz w:val="24"/>
          <w:szCs w:val="24"/>
        </w:rPr>
        <w:t>6 months remittance slips / 6 months Bank Statement of Remitter</w:t>
      </w:r>
    </w:p>
    <w:p w:rsidR="002B42FB" w:rsidRDefault="002B42FB" w:rsidP="002B42FB">
      <w:pPr>
        <w:tabs>
          <w:tab w:val="left" w:pos="2160"/>
        </w:tabs>
        <w:rPr>
          <w:b/>
        </w:rPr>
      </w:pPr>
      <w:r>
        <w:rPr>
          <w:b/>
        </w:rPr>
        <w:t>Transactional Information</w:t>
      </w:r>
    </w:p>
    <w:p w:rsidR="002B42FB" w:rsidRPr="002B42FB" w:rsidRDefault="002B42FB" w:rsidP="002B42FB">
      <w:pPr>
        <w:pStyle w:val="NormalWeb"/>
        <w:shd w:val="clear" w:color="auto" w:fill="FFFFFF"/>
        <w:rPr>
          <w:rFonts w:ascii="Arial" w:hAnsi="Arial" w:cs="Arial"/>
          <w:color w:val="6F7074"/>
        </w:rPr>
      </w:pPr>
      <w:r>
        <w:rPr>
          <w:b/>
        </w:rPr>
        <w:t xml:space="preserve"> </w:t>
      </w:r>
      <w:r w:rsidRPr="002B42FB">
        <w:rPr>
          <w:rFonts w:ascii="Tahoma" w:hAnsi="Tahoma" w:cs="Tahoma"/>
          <w:color w:val="6F7074"/>
        </w:rPr>
        <w:t>It includes Type of Vehicles, min &amp; max financing amount</w:t>
      </w:r>
      <w:proofErr w:type="gramStart"/>
      <w:r w:rsidRPr="002B42FB">
        <w:rPr>
          <w:rFonts w:ascii="Tahoma" w:hAnsi="Tahoma" w:cs="Tahoma"/>
          <w:color w:val="6F7074"/>
        </w:rPr>
        <w:t>;</w:t>
      </w:r>
      <w:proofErr w:type="gramEnd"/>
    </w:p>
    <w:p w:rsidR="002B42FB" w:rsidRPr="002B42FB" w:rsidRDefault="002B42FB" w:rsidP="002B42FB">
      <w:pPr>
        <w:shd w:val="clear" w:color="auto" w:fill="FFFFFF"/>
        <w:spacing w:before="100" w:beforeAutospacing="1" w:after="100" w:afterAutospacing="1" w:line="240" w:lineRule="auto"/>
        <w:rPr>
          <w:rFonts w:ascii="Arial" w:eastAsia="Times New Roman" w:hAnsi="Arial" w:cs="Arial"/>
          <w:color w:val="6F7074"/>
          <w:sz w:val="24"/>
          <w:szCs w:val="24"/>
        </w:rPr>
      </w:pPr>
      <w:r w:rsidRPr="002B42FB">
        <w:rPr>
          <w:rFonts w:ascii="Tahoma" w:eastAsia="Times New Roman" w:hAnsi="Tahoma" w:cs="Tahoma"/>
          <w:color w:val="6F7074"/>
          <w:sz w:val="24"/>
          <w:szCs w:val="24"/>
        </w:rPr>
        <w:t>Locally Manufactured Vehicles (New/Used)</w:t>
      </w:r>
      <w:r w:rsidRPr="002B42FB">
        <w:rPr>
          <w:rFonts w:ascii="Tahoma" w:eastAsia="Times New Roman" w:hAnsi="Tahoma" w:cs="Tahoma"/>
          <w:color w:val="6F7074"/>
          <w:sz w:val="24"/>
          <w:szCs w:val="24"/>
        </w:rPr>
        <w:br/>
      </w:r>
    </w:p>
    <w:p w:rsidR="002B42FB" w:rsidRPr="002B42FB" w:rsidRDefault="002B42FB" w:rsidP="002B42FB">
      <w:pPr>
        <w:numPr>
          <w:ilvl w:val="0"/>
          <w:numId w:val="1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B42FB">
        <w:rPr>
          <w:rFonts w:ascii="Tahoma" w:eastAsia="Times New Roman" w:hAnsi="Tahoma" w:cs="Tahoma"/>
          <w:color w:val="6F7074"/>
          <w:sz w:val="24"/>
          <w:szCs w:val="24"/>
        </w:rPr>
        <w:t xml:space="preserve">Minimum of </w:t>
      </w:r>
      <w:proofErr w:type="spellStart"/>
      <w:r w:rsidRPr="002B42FB">
        <w:rPr>
          <w:rFonts w:ascii="Tahoma" w:eastAsia="Times New Roman" w:hAnsi="Tahoma" w:cs="Tahoma"/>
          <w:color w:val="6F7074"/>
          <w:sz w:val="24"/>
          <w:szCs w:val="24"/>
        </w:rPr>
        <w:t>Rs</w:t>
      </w:r>
      <w:proofErr w:type="spellEnd"/>
      <w:r w:rsidRPr="002B42FB">
        <w:rPr>
          <w:rFonts w:ascii="Tahoma" w:eastAsia="Times New Roman" w:hAnsi="Tahoma" w:cs="Tahoma"/>
          <w:color w:val="6F7074"/>
          <w:sz w:val="24"/>
          <w:szCs w:val="24"/>
        </w:rPr>
        <w:t xml:space="preserve">. 0.200 million with maximum of </w:t>
      </w:r>
      <w:proofErr w:type="spellStart"/>
      <w:r w:rsidRPr="002B42FB">
        <w:rPr>
          <w:rFonts w:ascii="Tahoma" w:eastAsia="Times New Roman" w:hAnsi="Tahoma" w:cs="Tahoma"/>
          <w:color w:val="6F7074"/>
          <w:sz w:val="24"/>
          <w:szCs w:val="24"/>
        </w:rPr>
        <w:t>Rs</w:t>
      </w:r>
      <w:proofErr w:type="spellEnd"/>
      <w:r w:rsidRPr="002B42FB">
        <w:rPr>
          <w:rFonts w:ascii="Tahoma" w:eastAsia="Times New Roman" w:hAnsi="Tahoma" w:cs="Tahoma"/>
          <w:color w:val="6F7074"/>
          <w:sz w:val="24"/>
          <w:szCs w:val="24"/>
        </w:rPr>
        <w:t>. </w:t>
      </w:r>
      <w:proofErr w:type="spellStart"/>
      <w:r w:rsidRPr="002B42FB">
        <w:rPr>
          <w:rFonts w:ascii="Tahoma" w:eastAsia="Times New Roman" w:hAnsi="Tahoma" w:cs="Tahoma"/>
          <w:b/>
          <w:bCs/>
          <w:color w:val="6F7074"/>
          <w:sz w:val="24"/>
          <w:szCs w:val="24"/>
        </w:rPr>
        <w:t>Rs</w:t>
      </w:r>
      <w:proofErr w:type="spellEnd"/>
      <w:r w:rsidRPr="002B42FB">
        <w:rPr>
          <w:rFonts w:ascii="Tahoma" w:eastAsia="Times New Roman" w:hAnsi="Tahoma" w:cs="Tahoma"/>
          <w:b/>
          <w:bCs/>
          <w:color w:val="6F7074"/>
          <w:sz w:val="24"/>
          <w:szCs w:val="24"/>
        </w:rPr>
        <w:t xml:space="preserve">. 3.0 </w:t>
      </w:r>
      <w:proofErr w:type="gramStart"/>
      <w:r w:rsidRPr="002B42FB">
        <w:rPr>
          <w:rFonts w:ascii="Tahoma" w:eastAsia="Times New Roman" w:hAnsi="Tahoma" w:cs="Tahoma"/>
          <w:b/>
          <w:bCs/>
          <w:color w:val="6F7074"/>
          <w:sz w:val="24"/>
          <w:szCs w:val="24"/>
        </w:rPr>
        <w:t>million</w:t>
      </w:r>
      <w:proofErr w:type="gramEnd"/>
      <w:r w:rsidRPr="002B42FB">
        <w:rPr>
          <w:rFonts w:ascii="Tahoma" w:eastAsia="Times New Roman" w:hAnsi="Tahoma" w:cs="Tahoma"/>
          <w:b/>
          <w:bCs/>
          <w:color w:val="6F7074"/>
          <w:sz w:val="24"/>
          <w:szCs w:val="24"/>
        </w:rPr>
        <w:t>.</w:t>
      </w:r>
      <w:r w:rsidRPr="002B42FB">
        <w:rPr>
          <w:rFonts w:ascii="Tahoma" w:eastAsia="Times New Roman" w:hAnsi="Tahoma" w:cs="Tahoma"/>
          <w:color w:val="6F7074"/>
          <w:sz w:val="24"/>
          <w:szCs w:val="24"/>
        </w:rPr>
        <w:br/>
      </w:r>
    </w:p>
    <w:p w:rsidR="002B42FB" w:rsidRPr="002B42FB" w:rsidRDefault="002B42FB" w:rsidP="002B42FB">
      <w:pPr>
        <w:numPr>
          <w:ilvl w:val="0"/>
          <w:numId w:val="1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B42FB">
        <w:rPr>
          <w:rFonts w:ascii="Tahoma" w:eastAsia="Times New Roman" w:hAnsi="Tahoma" w:cs="Tahoma"/>
          <w:color w:val="6F7074"/>
          <w:sz w:val="24"/>
          <w:szCs w:val="24"/>
        </w:rPr>
        <w:t xml:space="preserve">Note: Financing of </w:t>
      </w:r>
      <w:proofErr w:type="spellStart"/>
      <w:r w:rsidRPr="002B42FB">
        <w:rPr>
          <w:rFonts w:ascii="Tahoma" w:eastAsia="Times New Roman" w:hAnsi="Tahoma" w:cs="Tahoma"/>
          <w:color w:val="6F7074"/>
          <w:sz w:val="24"/>
          <w:szCs w:val="24"/>
        </w:rPr>
        <w:t>Rs</w:t>
      </w:r>
      <w:proofErr w:type="spellEnd"/>
      <w:r w:rsidRPr="002B42FB">
        <w:rPr>
          <w:rFonts w:ascii="Tahoma" w:eastAsia="Times New Roman" w:hAnsi="Tahoma" w:cs="Tahoma"/>
          <w:color w:val="6F7074"/>
          <w:sz w:val="24"/>
          <w:szCs w:val="24"/>
        </w:rPr>
        <w:t xml:space="preserve"> 0.300 million (</w:t>
      </w:r>
      <w:proofErr w:type="gramStart"/>
      <w:r w:rsidRPr="002B42FB">
        <w:rPr>
          <w:rFonts w:ascii="Tahoma" w:eastAsia="Times New Roman" w:hAnsi="Tahoma" w:cs="Tahoma"/>
          <w:color w:val="6F7074"/>
          <w:sz w:val="24"/>
          <w:szCs w:val="24"/>
        </w:rPr>
        <w:t>3</w:t>
      </w:r>
      <w:proofErr w:type="gramEnd"/>
      <w:r w:rsidRPr="002B42FB">
        <w:rPr>
          <w:rFonts w:ascii="Tahoma" w:eastAsia="Times New Roman" w:hAnsi="Tahoma" w:cs="Tahoma"/>
          <w:color w:val="6F7074"/>
          <w:sz w:val="24"/>
          <w:szCs w:val="24"/>
        </w:rPr>
        <w:t xml:space="preserve"> Lacs) and less will not be allowed for less than 36 months tenure.</w:t>
      </w:r>
    </w:p>
    <w:p w:rsidR="002B42FB" w:rsidRDefault="002B42FB" w:rsidP="002B42FB">
      <w:pPr>
        <w:tabs>
          <w:tab w:val="left" w:pos="2160"/>
        </w:tabs>
        <w:rPr>
          <w:b/>
        </w:rPr>
      </w:pPr>
    </w:p>
    <w:p w:rsidR="002B42FB" w:rsidRDefault="002B42FB" w:rsidP="002B42FB">
      <w:pPr>
        <w:tabs>
          <w:tab w:val="left" w:pos="2160"/>
        </w:tabs>
        <w:rPr>
          <w:b/>
        </w:rPr>
      </w:pPr>
      <w:r>
        <w:rPr>
          <w:b/>
        </w:rPr>
        <w:t>FAQs</w:t>
      </w:r>
    </w:p>
    <w:p w:rsidR="002B42FB" w:rsidRPr="002B42FB" w:rsidRDefault="002B42FB" w:rsidP="002B42FB">
      <w:pPr>
        <w:shd w:val="clear" w:color="auto" w:fill="FFFFFF"/>
        <w:spacing w:before="100" w:beforeAutospacing="1" w:after="100" w:afterAutospacing="1" w:line="240" w:lineRule="auto"/>
        <w:rPr>
          <w:rFonts w:ascii="Arial" w:eastAsia="Times New Roman" w:hAnsi="Arial" w:cs="Arial"/>
          <w:color w:val="6F7074"/>
          <w:sz w:val="24"/>
          <w:szCs w:val="24"/>
        </w:rPr>
      </w:pPr>
      <w:r w:rsidRPr="002B42FB">
        <w:rPr>
          <w:rFonts w:ascii="Tahoma" w:eastAsia="Times New Roman" w:hAnsi="Tahoma" w:cs="Tahoma"/>
          <w:b/>
          <w:bCs/>
          <w:color w:val="6F7074"/>
          <w:sz w:val="24"/>
          <w:szCs w:val="24"/>
        </w:rPr>
        <w:t xml:space="preserve">What is </w:t>
      </w:r>
      <w:proofErr w:type="spellStart"/>
      <w:r w:rsidRPr="002B42FB">
        <w:rPr>
          <w:rFonts w:ascii="Tahoma" w:eastAsia="Times New Roman" w:hAnsi="Tahoma" w:cs="Tahoma"/>
          <w:b/>
          <w:bCs/>
          <w:color w:val="6F7074"/>
          <w:sz w:val="24"/>
          <w:szCs w:val="24"/>
        </w:rPr>
        <w:t>Alfalah</w:t>
      </w:r>
      <w:proofErr w:type="spellEnd"/>
      <w:r w:rsidRPr="002B42FB">
        <w:rPr>
          <w:rFonts w:ascii="Tahoma" w:eastAsia="Times New Roman" w:hAnsi="Tahoma" w:cs="Tahoma"/>
          <w:b/>
          <w:bCs/>
          <w:color w:val="6F7074"/>
          <w:sz w:val="24"/>
          <w:szCs w:val="24"/>
        </w:rPr>
        <w:t xml:space="preserve"> Car </w:t>
      </w:r>
      <w:proofErr w:type="spellStart"/>
      <w:r w:rsidRPr="002B42FB">
        <w:rPr>
          <w:rFonts w:ascii="Tahoma" w:eastAsia="Times New Roman" w:hAnsi="Tahoma" w:cs="Tahoma"/>
          <w:b/>
          <w:bCs/>
          <w:color w:val="6F7074"/>
          <w:sz w:val="24"/>
          <w:szCs w:val="24"/>
        </w:rPr>
        <w:t>Ijarah</w:t>
      </w:r>
      <w:proofErr w:type="spellEnd"/>
      <w:r w:rsidRPr="002B42FB">
        <w:rPr>
          <w:rFonts w:ascii="Tahoma" w:eastAsia="Times New Roman" w:hAnsi="Tahoma" w:cs="Tahoma"/>
          <w:b/>
          <w:bCs/>
          <w:color w:val="6F7074"/>
          <w:sz w:val="24"/>
          <w:szCs w:val="24"/>
        </w:rPr>
        <w:t>?</w:t>
      </w:r>
      <w:r w:rsidRPr="002B42FB">
        <w:rPr>
          <w:rFonts w:ascii="Tahoma" w:eastAsia="Times New Roman" w:hAnsi="Tahoma" w:cs="Tahoma"/>
          <w:b/>
          <w:bCs/>
          <w:color w:val="6F7074"/>
          <w:sz w:val="24"/>
          <w:szCs w:val="24"/>
        </w:rPr>
        <w:br/>
      </w:r>
      <w:proofErr w:type="spellStart"/>
      <w:r w:rsidRPr="002B42FB">
        <w:rPr>
          <w:rFonts w:ascii="Tahoma" w:eastAsia="Times New Roman" w:hAnsi="Tahoma" w:cs="Tahoma"/>
          <w:color w:val="6F7074"/>
          <w:sz w:val="24"/>
          <w:szCs w:val="24"/>
        </w:rPr>
        <w:t>Alfalah</w:t>
      </w:r>
      <w:proofErr w:type="spellEnd"/>
      <w:r w:rsidRPr="002B42FB">
        <w:rPr>
          <w:rFonts w:ascii="Tahoma" w:eastAsia="Times New Roman" w:hAnsi="Tahoma" w:cs="Tahoma"/>
          <w:color w:val="6F7074"/>
          <w:sz w:val="24"/>
          <w:szCs w:val="24"/>
        </w:rPr>
        <w:t xml:space="preserve"> Car </w:t>
      </w:r>
      <w:proofErr w:type="spellStart"/>
      <w:r w:rsidRPr="002B42FB">
        <w:rPr>
          <w:rFonts w:ascii="Tahoma" w:eastAsia="Times New Roman" w:hAnsi="Tahoma" w:cs="Tahoma"/>
          <w:color w:val="6F7074"/>
          <w:sz w:val="24"/>
          <w:szCs w:val="24"/>
        </w:rPr>
        <w:t>Ijarah</w:t>
      </w:r>
      <w:proofErr w:type="spellEnd"/>
      <w:r w:rsidRPr="002B42FB">
        <w:rPr>
          <w:rFonts w:ascii="Tahoma" w:eastAsia="Times New Roman" w:hAnsi="Tahoma" w:cs="Tahoma"/>
          <w:color w:val="6F7074"/>
          <w:sz w:val="24"/>
          <w:szCs w:val="24"/>
        </w:rPr>
        <w:t xml:space="preserve"> is simply a rental agreement under which the car </w:t>
      </w:r>
      <w:proofErr w:type="gramStart"/>
      <w:r w:rsidRPr="002B42FB">
        <w:rPr>
          <w:rFonts w:ascii="Tahoma" w:eastAsia="Times New Roman" w:hAnsi="Tahoma" w:cs="Tahoma"/>
          <w:color w:val="6F7074"/>
          <w:sz w:val="24"/>
          <w:szCs w:val="24"/>
        </w:rPr>
        <w:t>is given</w:t>
      </w:r>
      <w:proofErr w:type="gramEnd"/>
      <w:r w:rsidRPr="002B42FB">
        <w:rPr>
          <w:rFonts w:ascii="Tahoma" w:eastAsia="Times New Roman" w:hAnsi="Tahoma" w:cs="Tahoma"/>
          <w:color w:val="6F7074"/>
          <w:sz w:val="24"/>
          <w:szCs w:val="24"/>
        </w:rPr>
        <w:t xml:space="preserve"> to the customer on rent for a period agreed at the time of the contract. The customer is required to deposit an initial amount (security deposit) with the Bank. Upon completion of the lease period the customer has two options either to return the car and take away the security deposit or take ownership of the car against his/her security deposit or any other agreed amount via separate sale transaction.</w:t>
      </w:r>
    </w:p>
    <w:p w:rsidR="002B42FB" w:rsidRPr="002B42FB" w:rsidRDefault="002B42FB" w:rsidP="002B42FB">
      <w:pPr>
        <w:shd w:val="clear" w:color="auto" w:fill="FFFFFF"/>
        <w:spacing w:before="100" w:beforeAutospacing="1" w:after="100" w:afterAutospacing="1" w:line="240" w:lineRule="auto"/>
        <w:rPr>
          <w:rFonts w:ascii="Arial" w:eastAsia="Times New Roman" w:hAnsi="Arial" w:cs="Arial"/>
          <w:color w:val="6F7074"/>
          <w:sz w:val="24"/>
          <w:szCs w:val="24"/>
        </w:rPr>
      </w:pPr>
      <w:r w:rsidRPr="002B42FB">
        <w:rPr>
          <w:rFonts w:ascii="Tahoma" w:eastAsia="Times New Roman" w:hAnsi="Tahoma" w:cs="Tahoma"/>
          <w:b/>
          <w:bCs/>
          <w:color w:val="6F7074"/>
          <w:sz w:val="24"/>
          <w:szCs w:val="24"/>
        </w:rPr>
        <w:t xml:space="preserve">How is </w:t>
      </w:r>
      <w:proofErr w:type="spellStart"/>
      <w:r w:rsidRPr="002B42FB">
        <w:rPr>
          <w:rFonts w:ascii="Tahoma" w:eastAsia="Times New Roman" w:hAnsi="Tahoma" w:cs="Tahoma"/>
          <w:b/>
          <w:bCs/>
          <w:color w:val="6F7074"/>
          <w:sz w:val="24"/>
          <w:szCs w:val="24"/>
        </w:rPr>
        <w:t>Alfalah</w:t>
      </w:r>
      <w:proofErr w:type="spellEnd"/>
      <w:r w:rsidRPr="002B42FB">
        <w:rPr>
          <w:rFonts w:ascii="Tahoma" w:eastAsia="Times New Roman" w:hAnsi="Tahoma" w:cs="Tahoma"/>
          <w:b/>
          <w:bCs/>
          <w:color w:val="6F7074"/>
          <w:sz w:val="24"/>
          <w:szCs w:val="24"/>
        </w:rPr>
        <w:t xml:space="preserve"> Car </w:t>
      </w:r>
      <w:proofErr w:type="spellStart"/>
      <w:r w:rsidRPr="002B42FB">
        <w:rPr>
          <w:rFonts w:ascii="Tahoma" w:eastAsia="Times New Roman" w:hAnsi="Tahoma" w:cs="Tahoma"/>
          <w:b/>
          <w:bCs/>
          <w:color w:val="6F7074"/>
          <w:sz w:val="24"/>
          <w:szCs w:val="24"/>
        </w:rPr>
        <w:t>Ijarah</w:t>
      </w:r>
      <w:proofErr w:type="spellEnd"/>
      <w:r w:rsidRPr="002B42FB">
        <w:rPr>
          <w:rFonts w:ascii="Tahoma" w:eastAsia="Times New Roman" w:hAnsi="Tahoma" w:cs="Tahoma"/>
          <w:b/>
          <w:bCs/>
          <w:color w:val="6F7074"/>
          <w:sz w:val="24"/>
          <w:szCs w:val="24"/>
        </w:rPr>
        <w:t xml:space="preserve"> interest free?</w:t>
      </w:r>
      <w:r w:rsidRPr="002B42FB">
        <w:rPr>
          <w:rFonts w:ascii="Tahoma" w:eastAsia="Times New Roman" w:hAnsi="Tahoma" w:cs="Tahoma"/>
          <w:b/>
          <w:bCs/>
          <w:color w:val="6F7074"/>
          <w:sz w:val="24"/>
          <w:szCs w:val="24"/>
        </w:rPr>
        <w:br/>
      </w:r>
      <w:proofErr w:type="spellStart"/>
      <w:r w:rsidRPr="002B42FB">
        <w:rPr>
          <w:rFonts w:ascii="Tahoma" w:eastAsia="Times New Roman" w:hAnsi="Tahoma" w:cs="Tahoma"/>
          <w:color w:val="6F7074"/>
          <w:sz w:val="24"/>
          <w:szCs w:val="24"/>
        </w:rPr>
        <w:t>Alfalah</w:t>
      </w:r>
      <w:proofErr w:type="spellEnd"/>
      <w:r w:rsidRPr="002B42FB">
        <w:rPr>
          <w:rFonts w:ascii="Tahoma" w:eastAsia="Times New Roman" w:hAnsi="Tahoma" w:cs="Tahoma"/>
          <w:color w:val="6F7074"/>
          <w:sz w:val="24"/>
          <w:szCs w:val="24"/>
        </w:rPr>
        <w:t xml:space="preserve"> Car </w:t>
      </w:r>
      <w:proofErr w:type="spellStart"/>
      <w:r w:rsidRPr="002B42FB">
        <w:rPr>
          <w:rFonts w:ascii="Tahoma" w:eastAsia="Times New Roman" w:hAnsi="Tahoma" w:cs="Tahoma"/>
          <w:color w:val="6F7074"/>
          <w:sz w:val="24"/>
          <w:szCs w:val="24"/>
        </w:rPr>
        <w:t>Ijarah</w:t>
      </w:r>
      <w:proofErr w:type="spellEnd"/>
      <w:r w:rsidRPr="002B42FB">
        <w:rPr>
          <w:rFonts w:ascii="Tahoma" w:eastAsia="Times New Roman" w:hAnsi="Tahoma" w:cs="Tahoma"/>
          <w:color w:val="6F7074"/>
          <w:sz w:val="24"/>
          <w:szCs w:val="24"/>
        </w:rPr>
        <w:t xml:space="preserve"> works on the principles of </w:t>
      </w:r>
      <w:proofErr w:type="spellStart"/>
      <w:r w:rsidRPr="002B42FB">
        <w:rPr>
          <w:rFonts w:ascii="Tahoma" w:eastAsia="Times New Roman" w:hAnsi="Tahoma" w:cs="Tahoma"/>
          <w:color w:val="6F7074"/>
          <w:sz w:val="24"/>
          <w:szCs w:val="24"/>
        </w:rPr>
        <w:t>Ijarah</w:t>
      </w:r>
      <w:proofErr w:type="spellEnd"/>
      <w:r w:rsidRPr="002B42FB">
        <w:rPr>
          <w:rFonts w:ascii="Tahoma" w:eastAsia="Times New Roman" w:hAnsi="Tahoma" w:cs="Tahoma"/>
          <w:color w:val="6F7074"/>
          <w:sz w:val="24"/>
          <w:szCs w:val="24"/>
        </w:rPr>
        <w:t xml:space="preserve"> and complies with the requirement of a valid </w:t>
      </w:r>
      <w:proofErr w:type="spellStart"/>
      <w:r w:rsidRPr="002B42FB">
        <w:rPr>
          <w:rFonts w:ascii="Tahoma" w:eastAsia="Times New Roman" w:hAnsi="Tahoma" w:cs="Tahoma"/>
          <w:color w:val="6F7074"/>
          <w:sz w:val="24"/>
          <w:szCs w:val="24"/>
        </w:rPr>
        <w:t>Ijarah</w:t>
      </w:r>
      <w:proofErr w:type="spellEnd"/>
      <w:r w:rsidRPr="002B42FB">
        <w:rPr>
          <w:rFonts w:ascii="Tahoma" w:eastAsia="Times New Roman" w:hAnsi="Tahoma" w:cs="Tahoma"/>
          <w:color w:val="6F7074"/>
          <w:sz w:val="24"/>
          <w:szCs w:val="24"/>
        </w:rPr>
        <w:t xml:space="preserve"> transaction. In this the asset remains in the ownership and risk of the Bank, and the customer only pays rent for the use of the asset; just like house rent. The product features and agreements </w:t>
      </w:r>
      <w:proofErr w:type="gramStart"/>
      <w:r w:rsidRPr="002B42FB">
        <w:rPr>
          <w:rFonts w:ascii="Tahoma" w:eastAsia="Times New Roman" w:hAnsi="Tahoma" w:cs="Tahoma"/>
          <w:color w:val="6F7074"/>
          <w:sz w:val="24"/>
          <w:szCs w:val="24"/>
        </w:rPr>
        <w:t>are carefully designed</w:t>
      </w:r>
      <w:proofErr w:type="gramEnd"/>
      <w:r w:rsidRPr="002B42FB">
        <w:rPr>
          <w:rFonts w:ascii="Tahoma" w:eastAsia="Times New Roman" w:hAnsi="Tahoma" w:cs="Tahoma"/>
          <w:color w:val="6F7074"/>
          <w:sz w:val="24"/>
          <w:szCs w:val="24"/>
        </w:rPr>
        <w:t xml:space="preserve"> as per the rules of </w:t>
      </w:r>
      <w:proofErr w:type="spellStart"/>
      <w:r w:rsidRPr="002B42FB">
        <w:rPr>
          <w:rFonts w:ascii="Tahoma" w:eastAsia="Times New Roman" w:hAnsi="Tahoma" w:cs="Tahoma"/>
          <w:color w:val="6F7074"/>
          <w:sz w:val="24"/>
          <w:szCs w:val="24"/>
        </w:rPr>
        <w:t>Ijarah</w:t>
      </w:r>
      <w:proofErr w:type="spellEnd"/>
      <w:r w:rsidRPr="002B42FB">
        <w:rPr>
          <w:rFonts w:ascii="Tahoma" w:eastAsia="Times New Roman" w:hAnsi="Tahoma" w:cs="Tahoma"/>
          <w:color w:val="6F7074"/>
          <w:sz w:val="24"/>
          <w:szCs w:val="24"/>
        </w:rPr>
        <w:t xml:space="preserve"> and have been reviewed and approved by Bank </w:t>
      </w:r>
      <w:proofErr w:type="spellStart"/>
      <w:r w:rsidRPr="002B42FB">
        <w:rPr>
          <w:rFonts w:ascii="Tahoma" w:eastAsia="Times New Roman" w:hAnsi="Tahoma" w:cs="Tahoma"/>
          <w:color w:val="6F7074"/>
          <w:sz w:val="24"/>
          <w:szCs w:val="24"/>
        </w:rPr>
        <w:t>Alfalah</w:t>
      </w:r>
      <w:proofErr w:type="spellEnd"/>
      <w:r w:rsidRPr="002B42FB">
        <w:rPr>
          <w:rFonts w:ascii="Tahoma" w:eastAsia="Times New Roman" w:hAnsi="Tahoma" w:cs="Tahoma"/>
          <w:color w:val="6F7074"/>
          <w:sz w:val="24"/>
          <w:szCs w:val="24"/>
        </w:rPr>
        <w:t xml:space="preserve"> </w:t>
      </w:r>
      <w:proofErr w:type="spellStart"/>
      <w:r w:rsidRPr="002B42FB">
        <w:rPr>
          <w:rFonts w:ascii="Tahoma" w:eastAsia="Times New Roman" w:hAnsi="Tahoma" w:cs="Tahoma"/>
          <w:color w:val="6F7074"/>
          <w:sz w:val="24"/>
          <w:szCs w:val="24"/>
        </w:rPr>
        <w:t>Islamic’s</w:t>
      </w:r>
      <w:proofErr w:type="spellEnd"/>
      <w:r w:rsidRPr="002B42FB">
        <w:rPr>
          <w:rFonts w:ascii="Tahoma" w:eastAsia="Times New Roman" w:hAnsi="Tahoma" w:cs="Tahoma"/>
          <w:color w:val="6F7074"/>
          <w:sz w:val="24"/>
          <w:szCs w:val="24"/>
        </w:rPr>
        <w:t xml:space="preserve"> </w:t>
      </w:r>
      <w:proofErr w:type="spellStart"/>
      <w:r w:rsidRPr="002B42FB">
        <w:rPr>
          <w:rFonts w:ascii="Tahoma" w:eastAsia="Times New Roman" w:hAnsi="Tahoma" w:cs="Tahoma"/>
          <w:color w:val="6F7074"/>
          <w:sz w:val="24"/>
          <w:szCs w:val="24"/>
        </w:rPr>
        <w:t>Shari’ah</w:t>
      </w:r>
      <w:proofErr w:type="spellEnd"/>
      <w:r w:rsidRPr="002B42FB">
        <w:rPr>
          <w:rFonts w:ascii="Tahoma" w:eastAsia="Times New Roman" w:hAnsi="Tahoma" w:cs="Tahoma"/>
          <w:color w:val="6F7074"/>
          <w:sz w:val="24"/>
          <w:szCs w:val="24"/>
        </w:rPr>
        <w:t xml:space="preserve"> Board.</w:t>
      </w:r>
    </w:p>
    <w:p w:rsidR="002B42FB" w:rsidRPr="002B42FB" w:rsidRDefault="002B42FB" w:rsidP="002B42FB">
      <w:pPr>
        <w:shd w:val="clear" w:color="auto" w:fill="FFFFFF"/>
        <w:spacing w:before="100" w:beforeAutospacing="1" w:after="100" w:afterAutospacing="1" w:line="240" w:lineRule="auto"/>
        <w:rPr>
          <w:rFonts w:ascii="Arial" w:eastAsia="Times New Roman" w:hAnsi="Arial" w:cs="Arial"/>
          <w:color w:val="6F7074"/>
          <w:sz w:val="24"/>
          <w:szCs w:val="24"/>
        </w:rPr>
      </w:pPr>
      <w:r w:rsidRPr="002B42FB">
        <w:rPr>
          <w:rFonts w:ascii="Tahoma" w:eastAsia="Times New Roman" w:hAnsi="Tahoma" w:cs="Tahoma"/>
          <w:b/>
          <w:bCs/>
          <w:color w:val="6F7074"/>
          <w:sz w:val="24"/>
          <w:szCs w:val="24"/>
        </w:rPr>
        <w:lastRenderedPageBreak/>
        <w:t>Can I pay the late payment charges on my own and submit the receipt to the Bank?</w:t>
      </w:r>
      <w:r w:rsidRPr="002B42FB">
        <w:rPr>
          <w:rFonts w:ascii="Tahoma" w:eastAsia="Times New Roman" w:hAnsi="Tahoma" w:cs="Tahoma"/>
          <w:b/>
          <w:bCs/>
          <w:color w:val="6F7074"/>
          <w:sz w:val="24"/>
          <w:szCs w:val="24"/>
        </w:rPr>
        <w:br/>
      </w:r>
      <w:r w:rsidRPr="002B42FB">
        <w:rPr>
          <w:rFonts w:ascii="Tahoma" w:eastAsia="Times New Roman" w:hAnsi="Tahoma" w:cs="Tahoma"/>
          <w:color w:val="6F7074"/>
          <w:sz w:val="24"/>
          <w:szCs w:val="24"/>
        </w:rPr>
        <w:t xml:space="preserve">At </w:t>
      </w:r>
      <w:proofErr w:type="gramStart"/>
      <w:r w:rsidRPr="002B42FB">
        <w:rPr>
          <w:rFonts w:ascii="Tahoma" w:eastAsia="Times New Roman" w:hAnsi="Tahoma" w:cs="Tahoma"/>
          <w:color w:val="6F7074"/>
          <w:sz w:val="24"/>
          <w:szCs w:val="24"/>
        </w:rPr>
        <w:t>present</w:t>
      </w:r>
      <w:proofErr w:type="gramEnd"/>
      <w:r w:rsidRPr="002B42FB">
        <w:rPr>
          <w:rFonts w:ascii="Tahoma" w:eastAsia="Times New Roman" w:hAnsi="Tahoma" w:cs="Tahoma"/>
          <w:color w:val="6F7074"/>
          <w:sz w:val="24"/>
          <w:szCs w:val="24"/>
        </w:rPr>
        <w:t xml:space="preserve"> this option is not available. All late payment charges </w:t>
      </w:r>
      <w:proofErr w:type="gramStart"/>
      <w:r w:rsidRPr="002B42FB">
        <w:rPr>
          <w:rFonts w:ascii="Tahoma" w:eastAsia="Times New Roman" w:hAnsi="Tahoma" w:cs="Tahoma"/>
          <w:color w:val="6F7074"/>
          <w:sz w:val="24"/>
          <w:szCs w:val="24"/>
        </w:rPr>
        <w:t>are credited</w:t>
      </w:r>
      <w:proofErr w:type="gramEnd"/>
      <w:r w:rsidRPr="002B42FB">
        <w:rPr>
          <w:rFonts w:ascii="Tahoma" w:eastAsia="Times New Roman" w:hAnsi="Tahoma" w:cs="Tahoma"/>
          <w:color w:val="6F7074"/>
          <w:sz w:val="24"/>
          <w:szCs w:val="24"/>
        </w:rPr>
        <w:t xml:space="preserve"> to a Charity Account maintained at the head office and is directly supervised by the </w:t>
      </w:r>
      <w:proofErr w:type="spellStart"/>
      <w:r w:rsidRPr="002B42FB">
        <w:rPr>
          <w:rFonts w:ascii="Tahoma" w:eastAsia="Times New Roman" w:hAnsi="Tahoma" w:cs="Tahoma"/>
          <w:color w:val="6F7074"/>
          <w:sz w:val="24"/>
          <w:szCs w:val="24"/>
        </w:rPr>
        <w:t>Shari’ah</w:t>
      </w:r>
      <w:proofErr w:type="spellEnd"/>
      <w:r w:rsidRPr="002B42FB">
        <w:rPr>
          <w:rFonts w:ascii="Tahoma" w:eastAsia="Times New Roman" w:hAnsi="Tahoma" w:cs="Tahoma"/>
          <w:color w:val="6F7074"/>
          <w:sz w:val="24"/>
          <w:szCs w:val="24"/>
        </w:rPr>
        <w:t xml:space="preserve"> Board of the Bank so you can be assured that your charity is used for the right cause.</w:t>
      </w:r>
    </w:p>
    <w:p w:rsidR="002B42FB" w:rsidRPr="002B42FB" w:rsidRDefault="002B42FB" w:rsidP="002B42FB">
      <w:pPr>
        <w:shd w:val="clear" w:color="auto" w:fill="FFFFFF"/>
        <w:spacing w:before="100" w:beforeAutospacing="1" w:after="100" w:afterAutospacing="1" w:line="240" w:lineRule="auto"/>
        <w:rPr>
          <w:rFonts w:ascii="Arial" w:eastAsia="Times New Roman" w:hAnsi="Arial" w:cs="Arial"/>
          <w:color w:val="6F7074"/>
          <w:sz w:val="24"/>
          <w:szCs w:val="24"/>
        </w:rPr>
      </w:pPr>
      <w:r w:rsidRPr="002B42FB">
        <w:rPr>
          <w:rFonts w:ascii="Tahoma" w:eastAsia="Times New Roman" w:hAnsi="Tahoma" w:cs="Tahoma"/>
          <w:b/>
          <w:bCs/>
          <w:color w:val="6F7074"/>
          <w:sz w:val="24"/>
          <w:szCs w:val="24"/>
        </w:rPr>
        <w:t>Is balloon payments allowed?</w:t>
      </w:r>
      <w:r w:rsidRPr="002B42FB">
        <w:rPr>
          <w:rFonts w:ascii="Tahoma" w:eastAsia="Times New Roman" w:hAnsi="Tahoma" w:cs="Tahoma"/>
          <w:b/>
          <w:bCs/>
          <w:color w:val="6F7074"/>
          <w:sz w:val="24"/>
          <w:szCs w:val="24"/>
        </w:rPr>
        <w:br/>
      </w:r>
      <w:r w:rsidRPr="002B42FB">
        <w:rPr>
          <w:rFonts w:ascii="Tahoma" w:eastAsia="Times New Roman" w:hAnsi="Tahoma" w:cs="Tahoma"/>
          <w:color w:val="6F7074"/>
          <w:sz w:val="24"/>
          <w:szCs w:val="24"/>
        </w:rPr>
        <w:t xml:space="preserve">Balloons payments </w:t>
      </w:r>
      <w:proofErr w:type="gramStart"/>
      <w:r w:rsidRPr="002B42FB">
        <w:rPr>
          <w:rFonts w:ascii="Tahoma" w:eastAsia="Times New Roman" w:hAnsi="Tahoma" w:cs="Tahoma"/>
          <w:color w:val="6F7074"/>
          <w:sz w:val="24"/>
          <w:szCs w:val="24"/>
        </w:rPr>
        <w:t>are not allowed</w:t>
      </w:r>
      <w:proofErr w:type="gramEnd"/>
      <w:r w:rsidRPr="002B42FB">
        <w:rPr>
          <w:rFonts w:ascii="Tahoma" w:eastAsia="Times New Roman" w:hAnsi="Tahoma" w:cs="Tahoma"/>
          <w:color w:val="6F7074"/>
          <w:sz w:val="24"/>
          <w:szCs w:val="24"/>
        </w:rPr>
        <w:t>.</w:t>
      </w:r>
    </w:p>
    <w:p w:rsidR="002B42FB" w:rsidRPr="002B42FB" w:rsidRDefault="002B42FB" w:rsidP="002B42FB">
      <w:pPr>
        <w:shd w:val="clear" w:color="auto" w:fill="FFFFFF"/>
        <w:spacing w:before="100" w:beforeAutospacing="1" w:after="100" w:afterAutospacing="1" w:line="240" w:lineRule="auto"/>
        <w:rPr>
          <w:rFonts w:ascii="Arial" w:eastAsia="Times New Roman" w:hAnsi="Arial" w:cs="Arial"/>
          <w:color w:val="6F7074"/>
          <w:sz w:val="24"/>
          <w:szCs w:val="24"/>
        </w:rPr>
      </w:pPr>
      <w:r w:rsidRPr="002B42FB">
        <w:rPr>
          <w:rFonts w:ascii="Tahoma" w:eastAsia="Times New Roman" w:hAnsi="Tahoma" w:cs="Tahoma"/>
          <w:b/>
          <w:bCs/>
          <w:color w:val="6F7074"/>
          <w:sz w:val="24"/>
          <w:szCs w:val="24"/>
        </w:rPr>
        <w:t xml:space="preserve">What is the Takaful arrangement in </w:t>
      </w:r>
      <w:proofErr w:type="spellStart"/>
      <w:r w:rsidRPr="002B42FB">
        <w:rPr>
          <w:rFonts w:ascii="Tahoma" w:eastAsia="Times New Roman" w:hAnsi="Tahoma" w:cs="Tahoma"/>
          <w:b/>
          <w:bCs/>
          <w:color w:val="6F7074"/>
          <w:sz w:val="24"/>
          <w:szCs w:val="24"/>
        </w:rPr>
        <w:t>Alfalah</w:t>
      </w:r>
      <w:proofErr w:type="spellEnd"/>
      <w:r w:rsidRPr="002B42FB">
        <w:rPr>
          <w:rFonts w:ascii="Tahoma" w:eastAsia="Times New Roman" w:hAnsi="Tahoma" w:cs="Tahoma"/>
          <w:b/>
          <w:bCs/>
          <w:color w:val="6F7074"/>
          <w:sz w:val="24"/>
          <w:szCs w:val="24"/>
        </w:rPr>
        <w:t xml:space="preserve"> Car </w:t>
      </w:r>
      <w:proofErr w:type="spellStart"/>
      <w:r w:rsidRPr="002B42FB">
        <w:rPr>
          <w:rFonts w:ascii="Tahoma" w:eastAsia="Times New Roman" w:hAnsi="Tahoma" w:cs="Tahoma"/>
          <w:b/>
          <w:bCs/>
          <w:color w:val="6F7074"/>
          <w:sz w:val="24"/>
          <w:szCs w:val="24"/>
        </w:rPr>
        <w:t>Ijarah</w:t>
      </w:r>
      <w:proofErr w:type="spellEnd"/>
      <w:proofErr w:type="gramStart"/>
      <w:r w:rsidRPr="002B42FB">
        <w:rPr>
          <w:rFonts w:ascii="Tahoma" w:eastAsia="Times New Roman" w:hAnsi="Tahoma" w:cs="Tahoma"/>
          <w:b/>
          <w:bCs/>
          <w:color w:val="6F7074"/>
          <w:sz w:val="24"/>
          <w:szCs w:val="24"/>
        </w:rPr>
        <w:t>??</w:t>
      </w:r>
      <w:proofErr w:type="gramEnd"/>
      <w:r w:rsidRPr="002B42FB">
        <w:rPr>
          <w:rFonts w:ascii="Tahoma" w:eastAsia="Times New Roman" w:hAnsi="Tahoma" w:cs="Tahoma"/>
          <w:b/>
          <w:bCs/>
          <w:color w:val="6F7074"/>
          <w:sz w:val="24"/>
          <w:szCs w:val="24"/>
        </w:rPr>
        <w:br/>
      </w:r>
      <w:proofErr w:type="spellStart"/>
      <w:r w:rsidRPr="002B42FB">
        <w:rPr>
          <w:rFonts w:ascii="Tahoma" w:eastAsia="Times New Roman" w:hAnsi="Tahoma" w:cs="Tahoma"/>
          <w:color w:val="6F7074"/>
          <w:sz w:val="24"/>
          <w:szCs w:val="24"/>
        </w:rPr>
        <w:t>Alfalah</w:t>
      </w:r>
      <w:proofErr w:type="spellEnd"/>
      <w:r w:rsidRPr="002B42FB">
        <w:rPr>
          <w:rFonts w:ascii="Tahoma" w:eastAsia="Times New Roman" w:hAnsi="Tahoma" w:cs="Tahoma"/>
          <w:color w:val="6F7074"/>
          <w:sz w:val="24"/>
          <w:szCs w:val="24"/>
        </w:rPr>
        <w:t xml:space="preserve"> Islamic being the owner of the car is responsible for Takaful of the car and for payment of Takaful contribution. In this regard, Bank </w:t>
      </w:r>
      <w:proofErr w:type="spellStart"/>
      <w:r w:rsidRPr="002B42FB">
        <w:rPr>
          <w:rFonts w:ascii="Tahoma" w:eastAsia="Times New Roman" w:hAnsi="Tahoma" w:cs="Tahoma"/>
          <w:color w:val="6F7074"/>
          <w:sz w:val="24"/>
          <w:szCs w:val="24"/>
        </w:rPr>
        <w:t>Alfalah</w:t>
      </w:r>
      <w:proofErr w:type="spellEnd"/>
      <w:r w:rsidRPr="002B42FB">
        <w:rPr>
          <w:rFonts w:ascii="Tahoma" w:eastAsia="Times New Roman" w:hAnsi="Tahoma" w:cs="Tahoma"/>
          <w:color w:val="6F7074"/>
          <w:sz w:val="24"/>
          <w:szCs w:val="24"/>
        </w:rPr>
        <w:t xml:space="preserve"> covers the car from reputable Takaful companies using the Islamic mode of Insurance (Takaful) and pays Takaful contribution as part of its ownership expense.</w:t>
      </w:r>
    </w:p>
    <w:p w:rsidR="002B42FB" w:rsidRPr="002B42FB" w:rsidRDefault="002B42FB" w:rsidP="002B42FB">
      <w:pPr>
        <w:shd w:val="clear" w:color="auto" w:fill="FFFFFF"/>
        <w:spacing w:before="100" w:beforeAutospacing="1" w:after="100" w:afterAutospacing="1" w:line="240" w:lineRule="auto"/>
        <w:rPr>
          <w:rFonts w:ascii="Arial" w:eastAsia="Times New Roman" w:hAnsi="Arial" w:cs="Arial"/>
          <w:color w:val="6F7074"/>
          <w:sz w:val="24"/>
          <w:szCs w:val="24"/>
        </w:rPr>
      </w:pPr>
      <w:r w:rsidRPr="002B42FB">
        <w:rPr>
          <w:rFonts w:ascii="Tahoma" w:eastAsia="Times New Roman" w:hAnsi="Tahoma" w:cs="Tahoma"/>
          <w:b/>
          <w:bCs/>
          <w:color w:val="6F7074"/>
          <w:sz w:val="24"/>
          <w:szCs w:val="24"/>
        </w:rPr>
        <w:t>What is Takaful or Islamic Insurance?</w:t>
      </w:r>
      <w:r w:rsidRPr="002B42FB">
        <w:rPr>
          <w:rFonts w:ascii="Tahoma" w:eastAsia="Times New Roman" w:hAnsi="Tahoma" w:cs="Tahoma"/>
          <w:b/>
          <w:bCs/>
          <w:color w:val="6F7074"/>
          <w:sz w:val="24"/>
          <w:szCs w:val="24"/>
        </w:rPr>
        <w:br/>
      </w:r>
      <w:r w:rsidRPr="002B42FB">
        <w:rPr>
          <w:rFonts w:ascii="Tahoma" w:eastAsia="Times New Roman" w:hAnsi="Tahoma" w:cs="Tahoma"/>
          <w:color w:val="6F7074"/>
          <w:sz w:val="24"/>
          <w:szCs w:val="24"/>
        </w:rPr>
        <w:t xml:space="preserve">The word Takaful </w:t>
      </w:r>
      <w:proofErr w:type="gramStart"/>
      <w:r w:rsidRPr="002B42FB">
        <w:rPr>
          <w:rFonts w:ascii="Tahoma" w:eastAsia="Times New Roman" w:hAnsi="Tahoma" w:cs="Tahoma"/>
          <w:color w:val="6F7074"/>
          <w:sz w:val="24"/>
          <w:szCs w:val="24"/>
        </w:rPr>
        <w:t>is derived</w:t>
      </w:r>
      <w:proofErr w:type="gramEnd"/>
      <w:r w:rsidRPr="002B42FB">
        <w:rPr>
          <w:rFonts w:ascii="Tahoma" w:eastAsia="Times New Roman" w:hAnsi="Tahoma" w:cs="Tahoma"/>
          <w:color w:val="6F7074"/>
          <w:sz w:val="24"/>
          <w:szCs w:val="24"/>
        </w:rPr>
        <w:t xml:space="preserve"> from the Arabic word </w:t>
      </w:r>
      <w:proofErr w:type="spellStart"/>
      <w:r w:rsidRPr="002B42FB">
        <w:rPr>
          <w:rFonts w:ascii="Tahoma" w:eastAsia="Times New Roman" w:hAnsi="Tahoma" w:cs="Tahoma"/>
          <w:color w:val="6F7074"/>
          <w:sz w:val="24"/>
          <w:szCs w:val="24"/>
        </w:rPr>
        <w:t>Kafala</w:t>
      </w:r>
      <w:proofErr w:type="spellEnd"/>
      <w:r w:rsidRPr="002B42FB">
        <w:rPr>
          <w:rFonts w:ascii="Tahoma" w:eastAsia="Times New Roman" w:hAnsi="Tahoma" w:cs="Tahoma"/>
          <w:color w:val="6F7074"/>
          <w:sz w:val="24"/>
          <w:szCs w:val="24"/>
        </w:rPr>
        <w:t xml:space="preserve">, which means to guarantee; to help; to take care of one’s needs. Takaful is a system of Islamic insurance based on the principle of </w:t>
      </w:r>
      <w:proofErr w:type="spellStart"/>
      <w:r w:rsidRPr="002B42FB">
        <w:rPr>
          <w:rFonts w:ascii="Tahoma" w:eastAsia="Times New Roman" w:hAnsi="Tahoma" w:cs="Tahoma"/>
          <w:color w:val="6F7074"/>
          <w:sz w:val="24"/>
          <w:szCs w:val="24"/>
        </w:rPr>
        <w:t>Ta’awun</w:t>
      </w:r>
      <w:proofErr w:type="spellEnd"/>
      <w:r w:rsidRPr="002B42FB">
        <w:rPr>
          <w:rFonts w:ascii="Tahoma" w:eastAsia="Times New Roman" w:hAnsi="Tahoma" w:cs="Tahoma"/>
          <w:color w:val="6F7074"/>
          <w:sz w:val="24"/>
          <w:szCs w:val="24"/>
        </w:rPr>
        <w:t xml:space="preserve"> (mutual assistance) and </w:t>
      </w:r>
      <w:proofErr w:type="spellStart"/>
      <w:r w:rsidRPr="002B42FB">
        <w:rPr>
          <w:rFonts w:ascii="Tahoma" w:eastAsia="Times New Roman" w:hAnsi="Tahoma" w:cs="Tahoma"/>
          <w:color w:val="6F7074"/>
          <w:sz w:val="24"/>
          <w:szCs w:val="24"/>
        </w:rPr>
        <w:t>Waqf</w:t>
      </w:r>
      <w:proofErr w:type="spellEnd"/>
      <w:r w:rsidRPr="002B42FB">
        <w:rPr>
          <w:rFonts w:ascii="Tahoma" w:eastAsia="Times New Roman" w:hAnsi="Tahoma" w:cs="Tahoma"/>
          <w:color w:val="6F7074"/>
          <w:sz w:val="24"/>
          <w:szCs w:val="24"/>
        </w:rPr>
        <w:t xml:space="preserve">. It is a pact among a group of members who agree </w:t>
      </w:r>
      <w:proofErr w:type="gramStart"/>
      <w:r w:rsidRPr="002B42FB">
        <w:rPr>
          <w:rFonts w:ascii="Tahoma" w:eastAsia="Times New Roman" w:hAnsi="Tahoma" w:cs="Tahoma"/>
          <w:color w:val="6F7074"/>
          <w:sz w:val="24"/>
          <w:szCs w:val="24"/>
        </w:rPr>
        <w:t>to jointly guarantee</w:t>
      </w:r>
      <w:proofErr w:type="gramEnd"/>
      <w:r w:rsidRPr="002B42FB">
        <w:rPr>
          <w:rFonts w:ascii="Tahoma" w:eastAsia="Times New Roman" w:hAnsi="Tahoma" w:cs="Tahoma"/>
          <w:color w:val="6F7074"/>
          <w:sz w:val="24"/>
          <w:szCs w:val="24"/>
        </w:rPr>
        <w:t xml:space="preserve"> themselves against loss or damage to any one of them as defined in the pact. Takaful is operated </w:t>
      </w:r>
      <w:proofErr w:type="gramStart"/>
      <w:r w:rsidRPr="002B42FB">
        <w:rPr>
          <w:rFonts w:ascii="Tahoma" w:eastAsia="Times New Roman" w:hAnsi="Tahoma" w:cs="Tahoma"/>
          <w:color w:val="6F7074"/>
          <w:sz w:val="24"/>
          <w:szCs w:val="24"/>
        </w:rPr>
        <w:t>on the basis of</w:t>
      </w:r>
      <w:proofErr w:type="gramEnd"/>
      <w:r w:rsidRPr="002B42FB">
        <w:rPr>
          <w:rFonts w:ascii="Tahoma" w:eastAsia="Times New Roman" w:hAnsi="Tahoma" w:cs="Tahoma"/>
          <w:color w:val="6F7074"/>
          <w:sz w:val="24"/>
          <w:szCs w:val="24"/>
        </w:rPr>
        <w:t xml:space="preserve"> shared responsibility, brotherhood, solidarity and mutual cooperation or assistance, which provides for mutual financial security and assistance to safeguard participants against a defined risk.</w:t>
      </w:r>
    </w:p>
    <w:p w:rsidR="002B42FB" w:rsidRPr="002B42FB" w:rsidRDefault="002B42FB" w:rsidP="002B42FB">
      <w:pPr>
        <w:shd w:val="clear" w:color="auto" w:fill="FFFFFF"/>
        <w:spacing w:before="100" w:beforeAutospacing="1" w:after="100" w:afterAutospacing="1" w:line="240" w:lineRule="auto"/>
        <w:rPr>
          <w:rFonts w:ascii="Arial" w:eastAsia="Times New Roman" w:hAnsi="Arial" w:cs="Arial"/>
          <w:color w:val="6F7074"/>
          <w:sz w:val="24"/>
          <w:szCs w:val="24"/>
        </w:rPr>
      </w:pPr>
      <w:r w:rsidRPr="002B42FB">
        <w:rPr>
          <w:rFonts w:ascii="Tahoma" w:eastAsia="Times New Roman" w:hAnsi="Tahoma" w:cs="Tahoma"/>
          <w:b/>
          <w:bCs/>
          <w:color w:val="6F7074"/>
          <w:sz w:val="24"/>
          <w:szCs w:val="24"/>
        </w:rPr>
        <w:t>Will I be required to pay my rentals in case of theft/ total loss of Car?</w:t>
      </w:r>
      <w:r w:rsidRPr="002B42FB">
        <w:rPr>
          <w:rFonts w:ascii="Tahoma" w:eastAsia="Times New Roman" w:hAnsi="Tahoma" w:cs="Tahoma"/>
          <w:b/>
          <w:bCs/>
          <w:color w:val="6F7074"/>
          <w:sz w:val="24"/>
          <w:szCs w:val="24"/>
        </w:rPr>
        <w:br/>
      </w:r>
      <w:r w:rsidRPr="002B42FB">
        <w:rPr>
          <w:rFonts w:ascii="Tahoma" w:eastAsia="Times New Roman" w:hAnsi="Tahoma" w:cs="Tahoma"/>
          <w:color w:val="6F7074"/>
          <w:sz w:val="24"/>
          <w:szCs w:val="24"/>
        </w:rPr>
        <w:t xml:space="preserve">In </w:t>
      </w:r>
      <w:proofErr w:type="spellStart"/>
      <w:r w:rsidRPr="002B42FB">
        <w:rPr>
          <w:rFonts w:ascii="Tahoma" w:eastAsia="Times New Roman" w:hAnsi="Tahoma" w:cs="Tahoma"/>
          <w:color w:val="6F7074"/>
          <w:sz w:val="24"/>
          <w:szCs w:val="24"/>
        </w:rPr>
        <w:t>Ijarah</w:t>
      </w:r>
      <w:proofErr w:type="spellEnd"/>
      <w:r w:rsidRPr="002B42FB">
        <w:rPr>
          <w:rFonts w:ascii="Tahoma" w:eastAsia="Times New Roman" w:hAnsi="Tahoma" w:cs="Tahoma"/>
          <w:color w:val="6F7074"/>
          <w:sz w:val="24"/>
          <w:szCs w:val="24"/>
        </w:rPr>
        <w:t xml:space="preserve"> transactions, the customer pays the rent for the use of the asset and in cases of theft or total </w:t>
      </w:r>
      <w:proofErr w:type="gramStart"/>
      <w:r w:rsidRPr="002B42FB">
        <w:rPr>
          <w:rFonts w:ascii="Tahoma" w:eastAsia="Times New Roman" w:hAnsi="Tahoma" w:cs="Tahoma"/>
          <w:color w:val="6F7074"/>
          <w:sz w:val="24"/>
          <w:szCs w:val="24"/>
        </w:rPr>
        <w:t>loss</w:t>
      </w:r>
      <w:proofErr w:type="gramEnd"/>
      <w:r w:rsidRPr="002B42FB">
        <w:rPr>
          <w:rFonts w:ascii="Tahoma" w:eastAsia="Times New Roman" w:hAnsi="Tahoma" w:cs="Tahoma"/>
          <w:color w:val="6F7074"/>
          <w:sz w:val="24"/>
          <w:szCs w:val="24"/>
        </w:rPr>
        <w:t xml:space="preserve"> the rentals will be stopped immediately. The Bank (Lessor) in such cases can only take the proportionate rent for the actual number of days for which the asset </w:t>
      </w:r>
      <w:proofErr w:type="gramStart"/>
      <w:r w:rsidRPr="002B42FB">
        <w:rPr>
          <w:rFonts w:ascii="Tahoma" w:eastAsia="Times New Roman" w:hAnsi="Tahoma" w:cs="Tahoma"/>
          <w:color w:val="6F7074"/>
          <w:sz w:val="24"/>
          <w:szCs w:val="24"/>
        </w:rPr>
        <w:t>was used</w:t>
      </w:r>
      <w:proofErr w:type="gramEnd"/>
      <w:r w:rsidRPr="002B42FB">
        <w:rPr>
          <w:rFonts w:ascii="Tahoma" w:eastAsia="Times New Roman" w:hAnsi="Tahoma" w:cs="Tahoma"/>
          <w:color w:val="6F7074"/>
          <w:sz w:val="24"/>
          <w:szCs w:val="24"/>
        </w:rPr>
        <w:t xml:space="preserve">; unlike the conventional leasing practice where the rental payments continue even after theft or total loss. The customer is required </w:t>
      </w:r>
      <w:proofErr w:type="gramStart"/>
      <w:r w:rsidRPr="002B42FB">
        <w:rPr>
          <w:rFonts w:ascii="Tahoma" w:eastAsia="Times New Roman" w:hAnsi="Tahoma" w:cs="Tahoma"/>
          <w:color w:val="6F7074"/>
          <w:sz w:val="24"/>
          <w:szCs w:val="24"/>
        </w:rPr>
        <w:t>to immediately (or as soon as possible) inform</w:t>
      </w:r>
      <w:proofErr w:type="gramEnd"/>
      <w:r w:rsidRPr="002B42FB">
        <w:rPr>
          <w:rFonts w:ascii="Tahoma" w:eastAsia="Times New Roman" w:hAnsi="Tahoma" w:cs="Tahoma"/>
          <w:color w:val="6F7074"/>
          <w:sz w:val="24"/>
          <w:szCs w:val="24"/>
        </w:rPr>
        <w:t xml:space="preserve"> the Bank about the incident.</w:t>
      </w:r>
    </w:p>
    <w:p w:rsidR="002B42FB" w:rsidRPr="002B42FB" w:rsidRDefault="002B42FB" w:rsidP="002B42FB">
      <w:pPr>
        <w:shd w:val="clear" w:color="auto" w:fill="FFFFFF"/>
        <w:spacing w:before="100" w:beforeAutospacing="1" w:after="100" w:afterAutospacing="1" w:line="240" w:lineRule="auto"/>
        <w:rPr>
          <w:rFonts w:ascii="Arial" w:eastAsia="Times New Roman" w:hAnsi="Arial" w:cs="Arial"/>
          <w:color w:val="6F7074"/>
          <w:sz w:val="24"/>
          <w:szCs w:val="24"/>
        </w:rPr>
      </w:pPr>
      <w:r w:rsidRPr="002B42FB">
        <w:rPr>
          <w:rFonts w:ascii="Tahoma" w:eastAsia="Times New Roman" w:hAnsi="Tahoma" w:cs="Tahoma"/>
          <w:b/>
          <w:bCs/>
          <w:color w:val="6F7074"/>
          <w:sz w:val="24"/>
          <w:szCs w:val="24"/>
        </w:rPr>
        <w:t xml:space="preserve">What will be the procedure if I want to purchase car from the Bank during the </w:t>
      </w:r>
      <w:proofErr w:type="spellStart"/>
      <w:r w:rsidRPr="002B42FB">
        <w:rPr>
          <w:rFonts w:ascii="Tahoma" w:eastAsia="Times New Roman" w:hAnsi="Tahoma" w:cs="Tahoma"/>
          <w:b/>
          <w:bCs/>
          <w:color w:val="6F7074"/>
          <w:sz w:val="24"/>
          <w:szCs w:val="24"/>
        </w:rPr>
        <w:t>Ijarah</w:t>
      </w:r>
      <w:proofErr w:type="spellEnd"/>
      <w:r w:rsidRPr="002B42FB">
        <w:rPr>
          <w:rFonts w:ascii="Tahoma" w:eastAsia="Times New Roman" w:hAnsi="Tahoma" w:cs="Tahoma"/>
          <w:b/>
          <w:bCs/>
          <w:color w:val="6F7074"/>
          <w:sz w:val="24"/>
          <w:szCs w:val="24"/>
        </w:rPr>
        <w:t xml:space="preserve"> tenure?</w:t>
      </w:r>
      <w:r w:rsidRPr="002B42FB">
        <w:rPr>
          <w:rFonts w:ascii="Tahoma" w:eastAsia="Times New Roman" w:hAnsi="Tahoma" w:cs="Tahoma"/>
          <w:b/>
          <w:bCs/>
          <w:color w:val="6F7074"/>
          <w:sz w:val="24"/>
          <w:szCs w:val="24"/>
        </w:rPr>
        <w:br/>
      </w:r>
      <w:proofErr w:type="gramStart"/>
      <w:r w:rsidRPr="002B42FB">
        <w:rPr>
          <w:rFonts w:ascii="Tahoma" w:eastAsia="Times New Roman" w:hAnsi="Tahoma" w:cs="Tahoma"/>
          <w:color w:val="6F7074"/>
          <w:sz w:val="24"/>
          <w:szCs w:val="24"/>
        </w:rPr>
        <w:t xml:space="preserve">Vehicle, under the </w:t>
      </w:r>
      <w:proofErr w:type="spellStart"/>
      <w:r w:rsidRPr="002B42FB">
        <w:rPr>
          <w:rFonts w:ascii="Tahoma" w:eastAsia="Times New Roman" w:hAnsi="Tahoma" w:cs="Tahoma"/>
          <w:color w:val="6F7074"/>
          <w:sz w:val="24"/>
          <w:szCs w:val="24"/>
        </w:rPr>
        <w:t>Ijarah</w:t>
      </w:r>
      <w:proofErr w:type="spellEnd"/>
      <w:r w:rsidRPr="002B42FB">
        <w:rPr>
          <w:rFonts w:ascii="Tahoma" w:eastAsia="Times New Roman" w:hAnsi="Tahoma" w:cs="Tahoma"/>
          <w:color w:val="6F7074"/>
          <w:sz w:val="24"/>
          <w:szCs w:val="24"/>
        </w:rPr>
        <w:t xml:space="preserve"> facility, may be purchased during the </w:t>
      </w:r>
      <w:proofErr w:type="spellStart"/>
      <w:r w:rsidRPr="002B42FB">
        <w:rPr>
          <w:rFonts w:ascii="Tahoma" w:eastAsia="Times New Roman" w:hAnsi="Tahoma" w:cs="Tahoma"/>
          <w:color w:val="6F7074"/>
          <w:sz w:val="24"/>
          <w:szCs w:val="24"/>
        </w:rPr>
        <w:t>Ijarah</w:t>
      </w:r>
      <w:proofErr w:type="spellEnd"/>
      <w:r w:rsidRPr="002B42FB">
        <w:rPr>
          <w:rFonts w:ascii="Tahoma" w:eastAsia="Times New Roman" w:hAnsi="Tahoma" w:cs="Tahoma"/>
          <w:color w:val="6F7074"/>
          <w:sz w:val="24"/>
          <w:szCs w:val="24"/>
        </w:rPr>
        <w:t xml:space="preserve"> tenure by the customer, utilizing/executing the ‘Undertaking to Purchase’ against the respective month and latest outstanding rentals</w:t>
      </w:r>
      <w:proofErr w:type="gramEnd"/>
      <w:r w:rsidRPr="002B42FB">
        <w:rPr>
          <w:rFonts w:ascii="Tahoma" w:eastAsia="Times New Roman" w:hAnsi="Tahoma" w:cs="Tahoma"/>
          <w:color w:val="6F7074"/>
          <w:sz w:val="24"/>
          <w:szCs w:val="24"/>
        </w:rPr>
        <w:t xml:space="preserve">. Customer would be required to settle all outstanding rentals, termination price, </w:t>
      </w:r>
      <w:proofErr w:type="spellStart"/>
      <w:r w:rsidRPr="002B42FB">
        <w:rPr>
          <w:rFonts w:ascii="Tahoma" w:eastAsia="Times New Roman" w:hAnsi="Tahoma" w:cs="Tahoma"/>
          <w:color w:val="6F7074"/>
          <w:sz w:val="24"/>
          <w:szCs w:val="24"/>
        </w:rPr>
        <w:t>cheques</w:t>
      </w:r>
      <w:proofErr w:type="spellEnd"/>
      <w:r w:rsidRPr="002B42FB">
        <w:rPr>
          <w:rFonts w:ascii="Tahoma" w:eastAsia="Times New Roman" w:hAnsi="Tahoma" w:cs="Tahoma"/>
          <w:color w:val="6F7074"/>
          <w:sz w:val="24"/>
          <w:szCs w:val="24"/>
        </w:rPr>
        <w:t xml:space="preserve"> return charges, and charity amount due to delay in payment of rentals</w:t>
      </w:r>
      <w:proofErr w:type="gramStart"/>
      <w:r w:rsidRPr="002B42FB">
        <w:rPr>
          <w:rFonts w:ascii="Tahoma" w:eastAsia="Times New Roman" w:hAnsi="Tahoma" w:cs="Tahoma"/>
          <w:color w:val="6F7074"/>
          <w:sz w:val="24"/>
          <w:szCs w:val="24"/>
        </w:rPr>
        <w:t>;</w:t>
      </w:r>
      <w:proofErr w:type="gramEnd"/>
      <w:r w:rsidRPr="002B42FB">
        <w:rPr>
          <w:rFonts w:ascii="Tahoma" w:eastAsia="Times New Roman" w:hAnsi="Tahoma" w:cs="Tahoma"/>
          <w:color w:val="6F7074"/>
          <w:sz w:val="24"/>
          <w:szCs w:val="24"/>
        </w:rPr>
        <w:t xml:space="preserve"> prior to taking delivery of the vehicle.</w:t>
      </w:r>
    </w:p>
    <w:p w:rsidR="002B42FB" w:rsidRPr="002B42FB" w:rsidRDefault="002B42FB" w:rsidP="002B42FB">
      <w:pPr>
        <w:shd w:val="clear" w:color="auto" w:fill="FFFFFF"/>
        <w:spacing w:before="100" w:beforeAutospacing="1" w:after="100" w:afterAutospacing="1" w:line="240" w:lineRule="auto"/>
        <w:rPr>
          <w:rFonts w:ascii="Arial" w:eastAsia="Times New Roman" w:hAnsi="Arial" w:cs="Arial"/>
          <w:color w:val="6F7074"/>
          <w:sz w:val="24"/>
          <w:szCs w:val="24"/>
        </w:rPr>
      </w:pPr>
      <w:r w:rsidRPr="002B42FB">
        <w:rPr>
          <w:rFonts w:ascii="Tahoma" w:eastAsia="Times New Roman" w:hAnsi="Tahoma" w:cs="Tahoma"/>
          <w:b/>
          <w:bCs/>
          <w:color w:val="6F7074"/>
          <w:sz w:val="24"/>
          <w:szCs w:val="24"/>
        </w:rPr>
        <w:t>What will be my responsibilities in case of theft/ total loss?</w:t>
      </w:r>
      <w:r w:rsidRPr="002B42FB">
        <w:rPr>
          <w:rFonts w:ascii="Tahoma" w:eastAsia="Times New Roman" w:hAnsi="Tahoma" w:cs="Tahoma"/>
          <w:b/>
          <w:bCs/>
          <w:color w:val="6F7074"/>
          <w:sz w:val="24"/>
          <w:szCs w:val="24"/>
        </w:rPr>
        <w:br/>
      </w:r>
      <w:r w:rsidRPr="002B42FB">
        <w:rPr>
          <w:rFonts w:ascii="Tahoma" w:eastAsia="Times New Roman" w:hAnsi="Tahoma" w:cs="Tahoma"/>
          <w:color w:val="6F7074"/>
          <w:sz w:val="24"/>
          <w:szCs w:val="24"/>
        </w:rPr>
        <w:t xml:space="preserve">Following a major accident or theft of the vehicle(s), the Customer is required to submit a written report to the Bank, informing about the incident. The </w:t>
      </w:r>
      <w:proofErr w:type="gramStart"/>
      <w:r w:rsidRPr="002B42FB">
        <w:rPr>
          <w:rFonts w:ascii="Tahoma" w:eastAsia="Times New Roman" w:hAnsi="Tahoma" w:cs="Tahoma"/>
          <w:color w:val="6F7074"/>
          <w:sz w:val="24"/>
          <w:szCs w:val="24"/>
        </w:rPr>
        <w:t xml:space="preserve">report should be </w:t>
      </w:r>
      <w:r w:rsidRPr="002B42FB">
        <w:rPr>
          <w:rFonts w:ascii="Tahoma" w:eastAsia="Times New Roman" w:hAnsi="Tahoma" w:cs="Tahoma"/>
          <w:color w:val="6F7074"/>
          <w:sz w:val="24"/>
          <w:szCs w:val="24"/>
        </w:rPr>
        <w:lastRenderedPageBreak/>
        <w:t>received by the Bank through proper mailing channels</w:t>
      </w:r>
      <w:proofErr w:type="gramEnd"/>
      <w:r w:rsidRPr="002B42FB">
        <w:rPr>
          <w:rFonts w:ascii="Tahoma" w:eastAsia="Times New Roman" w:hAnsi="Tahoma" w:cs="Tahoma"/>
          <w:color w:val="6F7074"/>
          <w:sz w:val="24"/>
          <w:szCs w:val="24"/>
        </w:rPr>
        <w:t>. Customer is also required to provide the documents required by the Takaful Company along with the original FIR.</w:t>
      </w:r>
    </w:p>
    <w:p w:rsidR="002B42FB" w:rsidRPr="002B42FB" w:rsidRDefault="002B42FB" w:rsidP="002B42FB">
      <w:pPr>
        <w:shd w:val="clear" w:color="auto" w:fill="FFFFFF"/>
        <w:spacing w:before="100" w:beforeAutospacing="1" w:after="100" w:afterAutospacing="1" w:line="240" w:lineRule="auto"/>
        <w:rPr>
          <w:rFonts w:ascii="Arial" w:eastAsia="Times New Roman" w:hAnsi="Arial" w:cs="Arial"/>
          <w:color w:val="6F7074"/>
          <w:sz w:val="24"/>
          <w:szCs w:val="24"/>
        </w:rPr>
      </w:pPr>
      <w:r w:rsidRPr="002B42FB">
        <w:rPr>
          <w:rFonts w:ascii="Tahoma" w:eastAsia="Times New Roman" w:hAnsi="Tahoma" w:cs="Tahoma"/>
          <w:b/>
          <w:bCs/>
          <w:color w:val="6F7074"/>
          <w:sz w:val="24"/>
          <w:szCs w:val="24"/>
        </w:rPr>
        <w:t xml:space="preserve">What events </w:t>
      </w:r>
      <w:proofErr w:type="gramStart"/>
      <w:r w:rsidRPr="002B42FB">
        <w:rPr>
          <w:rFonts w:ascii="Tahoma" w:eastAsia="Times New Roman" w:hAnsi="Tahoma" w:cs="Tahoma"/>
          <w:b/>
          <w:bCs/>
          <w:color w:val="6F7074"/>
          <w:sz w:val="24"/>
          <w:szCs w:val="24"/>
        </w:rPr>
        <w:t>will be treated</w:t>
      </w:r>
      <w:proofErr w:type="gramEnd"/>
      <w:r w:rsidRPr="002B42FB">
        <w:rPr>
          <w:rFonts w:ascii="Tahoma" w:eastAsia="Times New Roman" w:hAnsi="Tahoma" w:cs="Tahoma"/>
          <w:b/>
          <w:bCs/>
          <w:color w:val="6F7074"/>
          <w:sz w:val="24"/>
          <w:szCs w:val="24"/>
        </w:rPr>
        <w:t xml:space="preserve"> as negligence on my part?</w:t>
      </w:r>
      <w:r w:rsidRPr="002B42FB">
        <w:rPr>
          <w:rFonts w:ascii="Tahoma" w:eastAsia="Times New Roman" w:hAnsi="Tahoma" w:cs="Tahoma"/>
          <w:b/>
          <w:bCs/>
          <w:color w:val="6F7074"/>
          <w:sz w:val="24"/>
          <w:szCs w:val="24"/>
        </w:rPr>
        <w:br/>
      </w:r>
      <w:r w:rsidRPr="002B42FB">
        <w:rPr>
          <w:rFonts w:ascii="Tahoma" w:eastAsia="Times New Roman" w:hAnsi="Tahoma" w:cs="Tahoma"/>
          <w:color w:val="6F7074"/>
          <w:sz w:val="24"/>
          <w:szCs w:val="24"/>
        </w:rPr>
        <w:t xml:space="preserve">Any act or failure to act, </w:t>
      </w:r>
      <w:proofErr w:type="gramStart"/>
      <w:r w:rsidRPr="002B42FB">
        <w:rPr>
          <w:rFonts w:ascii="Tahoma" w:eastAsia="Times New Roman" w:hAnsi="Tahoma" w:cs="Tahoma"/>
          <w:color w:val="6F7074"/>
          <w:sz w:val="24"/>
          <w:szCs w:val="24"/>
        </w:rPr>
        <w:t>with regards to</w:t>
      </w:r>
      <w:proofErr w:type="gramEnd"/>
      <w:r w:rsidRPr="002B42FB">
        <w:rPr>
          <w:rFonts w:ascii="Tahoma" w:eastAsia="Times New Roman" w:hAnsi="Tahoma" w:cs="Tahoma"/>
          <w:color w:val="6F7074"/>
          <w:sz w:val="24"/>
          <w:szCs w:val="24"/>
        </w:rPr>
        <w:t xml:space="preserve"> the </w:t>
      </w:r>
      <w:proofErr w:type="spellStart"/>
      <w:r w:rsidRPr="002B42FB">
        <w:rPr>
          <w:rFonts w:ascii="Tahoma" w:eastAsia="Times New Roman" w:hAnsi="Tahoma" w:cs="Tahoma"/>
          <w:color w:val="6F7074"/>
          <w:sz w:val="24"/>
          <w:szCs w:val="24"/>
        </w:rPr>
        <w:t>Ijarah</w:t>
      </w:r>
      <w:proofErr w:type="spellEnd"/>
      <w:r w:rsidRPr="002B42FB">
        <w:rPr>
          <w:rFonts w:ascii="Tahoma" w:eastAsia="Times New Roman" w:hAnsi="Tahoma" w:cs="Tahoma"/>
          <w:color w:val="6F7074"/>
          <w:sz w:val="24"/>
          <w:szCs w:val="24"/>
        </w:rPr>
        <w:t xml:space="preserve"> agreement executed between the Bank and the Customer, shall be treated as negligence on my (customer’s) part. For instance;</w:t>
      </w:r>
    </w:p>
    <w:p w:rsidR="002B42FB" w:rsidRPr="002B42FB" w:rsidRDefault="002B42FB" w:rsidP="002B42FB">
      <w:pPr>
        <w:numPr>
          <w:ilvl w:val="0"/>
          <w:numId w:val="1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B42FB">
        <w:rPr>
          <w:rFonts w:ascii="Tahoma" w:eastAsia="Times New Roman" w:hAnsi="Tahoma" w:cs="Tahoma"/>
          <w:color w:val="6F7074"/>
          <w:sz w:val="24"/>
          <w:szCs w:val="24"/>
        </w:rPr>
        <w:t>Compliance with the Federal, Provincial, Municipal and local laws,</w:t>
      </w:r>
    </w:p>
    <w:p w:rsidR="002B42FB" w:rsidRPr="002B42FB" w:rsidRDefault="002B42FB" w:rsidP="002B42FB">
      <w:pPr>
        <w:numPr>
          <w:ilvl w:val="0"/>
          <w:numId w:val="1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B42FB">
        <w:rPr>
          <w:rFonts w:ascii="Tahoma" w:eastAsia="Times New Roman" w:hAnsi="Tahoma" w:cs="Tahoma"/>
          <w:color w:val="6F7074"/>
          <w:sz w:val="24"/>
          <w:szCs w:val="24"/>
        </w:rPr>
        <w:t>Vehicle to be operated as per the Takaful (Islamic insurance) policy covering the vehicle,</w:t>
      </w:r>
    </w:p>
    <w:p w:rsidR="002B42FB" w:rsidRPr="002B42FB" w:rsidRDefault="002B42FB" w:rsidP="002B42FB">
      <w:pPr>
        <w:numPr>
          <w:ilvl w:val="0"/>
          <w:numId w:val="1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B42FB">
        <w:rPr>
          <w:rFonts w:ascii="Tahoma" w:eastAsia="Times New Roman" w:hAnsi="Tahoma" w:cs="Tahoma"/>
          <w:color w:val="6F7074"/>
          <w:sz w:val="24"/>
          <w:szCs w:val="24"/>
        </w:rPr>
        <w:t>Vehicle operated by suitably trained personnel,</w:t>
      </w:r>
    </w:p>
    <w:p w:rsidR="002B42FB" w:rsidRPr="002B42FB" w:rsidRDefault="002B42FB" w:rsidP="002B42FB">
      <w:pPr>
        <w:numPr>
          <w:ilvl w:val="0"/>
          <w:numId w:val="13"/>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gramStart"/>
      <w:r w:rsidRPr="002B42FB">
        <w:rPr>
          <w:rFonts w:ascii="Tahoma" w:eastAsia="Times New Roman" w:hAnsi="Tahoma" w:cs="Tahoma"/>
          <w:color w:val="6F7074"/>
          <w:sz w:val="24"/>
          <w:szCs w:val="24"/>
        </w:rPr>
        <w:t>Vehicle will not be driven by a person without a valid license, etc</w:t>
      </w:r>
      <w:proofErr w:type="gramEnd"/>
      <w:r w:rsidRPr="002B42FB">
        <w:rPr>
          <w:rFonts w:ascii="Tahoma" w:eastAsia="Times New Roman" w:hAnsi="Tahoma" w:cs="Tahoma"/>
          <w:color w:val="6F7074"/>
          <w:sz w:val="24"/>
          <w:szCs w:val="24"/>
        </w:rPr>
        <w:t>.</w:t>
      </w:r>
    </w:p>
    <w:p w:rsidR="002B42FB" w:rsidRPr="002B42FB" w:rsidRDefault="002B42FB" w:rsidP="002B42FB">
      <w:pPr>
        <w:shd w:val="clear" w:color="auto" w:fill="FFFFFF"/>
        <w:spacing w:before="100" w:beforeAutospacing="1" w:after="100" w:afterAutospacing="1" w:line="240" w:lineRule="auto"/>
        <w:rPr>
          <w:rFonts w:ascii="Arial" w:eastAsia="Times New Roman" w:hAnsi="Arial" w:cs="Arial"/>
          <w:color w:val="6F7074"/>
          <w:sz w:val="24"/>
          <w:szCs w:val="24"/>
        </w:rPr>
      </w:pPr>
      <w:r w:rsidRPr="002B42FB">
        <w:rPr>
          <w:rFonts w:ascii="Tahoma" w:eastAsia="Times New Roman" w:hAnsi="Tahoma" w:cs="Tahoma"/>
          <w:b/>
          <w:bCs/>
          <w:color w:val="6F7074"/>
          <w:sz w:val="24"/>
          <w:szCs w:val="24"/>
        </w:rPr>
        <w:t>What will be the treatment of Security Deposit in case of termination of facility due to theft/ major accident?</w:t>
      </w:r>
      <w:r w:rsidRPr="002B42FB">
        <w:rPr>
          <w:rFonts w:ascii="Tahoma" w:eastAsia="Times New Roman" w:hAnsi="Tahoma" w:cs="Tahoma"/>
          <w:b/>
          <w:bCs/>
          <w:color w:val="6F7074"/>
          <w:sz w:val="24"/>
          <w:szCs w:val="24"/>
        </w:rPr>
        <w:br/>
      </w:r>
      <w:r w:rsidRPr="002B42FB">
        <w:rPr>
          <w:rFonts w:ascii="Tahoma" w:eastAsia="Times New Roman" w:hAnsi="Tahoma" w:cs="Tahoma"/>
          <w:color w:val="6F7074"/>
          <w:sz w:val="24"/>
          <w:szCs w:val="24"/>
        </w:rPr>
        <w:t xml:space="preserve">In case of termination of </w:t>
      </w:r>
      <w:proofErr w:type="spellStart"/>
      <w:r w:rsidRPr="002B42FB">
        <w:rPr>
          <w:rFonts w:ascii="Tahoma" w:eastAsia="Times New Roman" w:hAnsi="Tahoma" w:cs="Tahoma"/>
          <w:color w:val="6F7074"/>
          <w:sz w:val="24"/>
          <w:szCs w:val="24"/>
        </w:rPr>
        <w:t>Ijarah</w:t>
      </w:r>
      <w:proofErr w:type="spellEnd"/>
      <w:r w:rsidRPr="002B42FB">
        <w:rPr>
          <w:rFonts w:ascii="Tahoma" w:eastAsia="Times New Roman" w:hAnsi="Tahoma" w:cs="Tahoma"/>
          <w:color w:val="6F7074"/>
          <w:sz w:val="24"/>
          <w:szCs w:val="24"/>
        </w:rPr>
        <w:t xml:space="preserve"> facility due to theft/major accident, the security deposit will be refunded to the customer after netting off the following amounts: • Outstanding rentals due till the time of incident. Bank will charge the rental for all those days when asset was in the use of Customer up to the incident. • Any shortfall in Takaful claim due to negligence of the Customer such as late intimation to Bank and the Takaful/ company, non-provision of required document(s), violation of </w:t>
      </w:r>
      <w:proofErr w:type="spellStart"/>
      <w:r w:rsidRPr="002B42FB">
        <w:rPr>
          <w:rFonts w:ascii="Tahoma" w:eastAsia="Times New Roman" w:hAnsi="Tahoma" w:cs="Tahoma"/>
          <w:color w:val="6F7074"/>
          <w:sz w:val="24"/>
          <w:szCs w:val="24"/>
        </w:rPr>
        <w:t>ljarah</w:t>
      </w:r>
      <w:proofErr w:type="spellEnd"/>
      <w:r w:rsidRPr="002B42FB">
        <w:rPr>
          <w:rFonts w:ascii="Tahoma" w:eastAsia="Times New Roman" w:hAnsi="Tahoma" w:cs="Tahoma"/>
          <w:color w:val="6F7074"/>
          <w:sz w:val="24"/>
          <w:szCs w:val="24"/>
        </w:rPr>
        <w:t xml:space="preserve"> agreement such as sub-letting the vehicle(s) etc. • </w:t>
      </w:r>
      <w:proofErr w:type="spellStart"/>
      <w:r w:rsidRPr="002B42FB">
        <w:rPr>
          <w:rFonts w:ascii="Tahoma" w:eastAsia="Times New Roman" w:hAnsi="Tahoma" w:cs="Tahoma"/>
          <w:color w:val="6F7074"/>
          <w:sz w:val="24"/>
          <w:szCs w:val="24"/>
        </w:rPr>
        <w:t>Cheque</w:t>
      </w:r>
      <w:proofErr w:type="spellEnd"/>
      <w:r w:rsidRPr="002B42FB">
        <w:rPr>
          <w:rFonts w:ascii="Tahoma" w:eastAsia="Times New Roman" w:hAnsi="Tahoma" w:cs="Tahoma"/>
          <w:color w:val="6F7074"/>
          <w:sz w:val="24"/>
          <w:szCs w:val="24"/>
        </w:rPr>
        <w:t xml:space="preserve"> return charges • Charity amount due to delay in payment of rentals • Any other amount due from the Customer</w:t>
      </w:r>
    </w:p>
    <w:p w:rsidR="002B42FB" w:rsidRPr="002B42FB" w:rsidRDefault="002B42FB" w:rsidP="002B42FB">
      <w:pPr>
        <w:tabs>
          <w:tab w:val="left" w:pos="2160"/>
        </w:tabs>
        <w:rPr>
          <w:b/>
        </w:rPr>
      </w:pPr>
      <w:bookmarkStart w:id="0" w:name="_GoBack"/>
      <w:bookmarkEnd w:id="0"/>
    </w:p>
    <w:sectPr w:rsidR="002B42FB" w:rsidRPr="002B42F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42FB" w:rsidRDefault="002B42FB" w:rsidP="002B42FB">
      <w:pPr>
        <w:spacing w:after="0" w:line="240" w:lineRule="auto"/>
      </w:pPr>
      <w:r>
        <w:separator/>
      </w:r>
    </w:p>
  </w:endnote>
  <w:endnote w:type="continuationSeparator" w:id="0">
    <w:p w:rsidR="002B42FB" w:rsidRDefault="002B42FB" w:rsidP="002B4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2FB" w:rsidRDefault="002B42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2FB" w:rsidRDefault="002B42FB">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cb9944f7b001deb75476d025"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2B42FB" w:rsidRPr="002B42FB" w:rsidRDefault="002B42FB" w:rsidP="002B42FB">
                          <w:pPr>
                            <w:spacing w:after="0"/>
                            <w:rPr>
                              <w:rFonts w:ascii="Calibri" w:hAnsi="Calibri" w:cs="Calibri"/>
                              <w:color w:val="000000"/>
                              <w:sz w:val="14"/>
                            </w:rPr>
                          </w:pPr>
                          <w:r w:rsidRPr="002B42FB">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cb9944f7b001deb75476d025"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" o:allowincell="f" filled="f" stroked="f" strokeweight=".5pt">
              <v:fill o:detectmouseclick="t"/>
              <v:textbox inset="20pt,0,,0">
                <w:txbxContent>
                  <w:p w:rsidR="002B42FB" w:rsidRPr="002B42FB" w:rsidRDefault="002B42FB" w:rsidP="002B42FB">
                    <w:pPr>
                      <w:spacing w:after="0"/>
                      <w:rPr>
                        <w:rFonts w:ascii="Calibri" w:hAnsi="Calibri" w:cs="Calibri"/>
                        <w:color w:val="000000"/>
                        <w:sz w:val="14"/>
                      </w:rPr>
                    </w:pPr>
                    <w:r w:rsidRPr="002B42FB">
                      <w:rPr>
                        <w:rFonts w:ascii="Calibri" w:hAnsi="Calibri" w:cs="Calibri"/>
                        <w:color w:val="000000"/>
                        <w:sz w:val="14"/>
                      </w:rPr>
                      <w:t>[BAFL Document]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2FB" w:rsidRDefault="002B42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42FB" w:rsidRDefault="002B42FB" w:rsidP="002B42FB">
      <w:pPr>
        <w:spacing w:after="0" w:line="240" w:lineRule="auto"/>
      </w:pPr>
      <w:r>
        <w:separator/>
      </w:r>
    </w:p>
  </w:footnote>
  <w:footnote w:type="continuationSeparator" w:id="0">
    <w:p w:rsidR="002B42FB" w:rsidRDefault="002B42FB" w:rsidP="002B42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2FB" w:rsidRDefault="002B42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2FB" w:rsidRDefault="002B42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2FB" w:rsidRDefault="002B42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A6344"/>
    <w:multiLevelType w:val="multilevel"/>
    <w:tmpl w:val="C9984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44CCD"/>
    <w:multiLevelType w:val="multilevel"/>
    <w:tmpl w:val="58CA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9792E"/>
    <w:multiLevelType w:val="multilevel"/>
    <w:tmpl w:val="717AB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D0361"/>
    <w:multiLevelType w:val="multilevel"/>
    <w:tmpl w:val="8D0EB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CB4D83"/>
    <w:multiLevelType w:val="multilevel"/>
    <w:tmpl w:val="E55E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624200"/>
    <w:multiLevelType w:val="multilevel"/>
    <w:tmpl w:val="6A98B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AA6D6B"/>
    <w:multiLevelType w:val="multilevel"/>
    <w:tmpl w:val="D9A8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C25B55"/>
    <w:multiLevelType w:val="multilevel"/>
    <w:tmpl w:val="0AE2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ED25D6"/>
    <w:multiLevelType w:val="multilevel"/>
    <w:tmpl w:val="797C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7F79A8"/>
    <w:multiLevelType w:val="multilevel"/>
    <w:tmpl w:val="E846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6A154A"/>
    <w:multiLevelType w:val="multilevel"/>
    <w:tmpl w:val="EE56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814431"/>
    <w:multiLevelType w:val="multilevel"/>
    <w:tmpl w:val="8A52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955735"/>
    <w:multiLevelType w:val="multilevel"/>
    <w:tmpl w:val="C65E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2"/>
  </w:num>
  <w:num w:numId="4">
    <w:abstractNumId w:val="5"/>
  </w:num>
  <w:num w:numId="5">
    <w:abstractNumId w:val="1"/>
  </w:num>
  <w:num w:numId="6">
    <w:abstractNumId w:val="3"/>
  </w:num>
  <w:num w:numId="7">
    <w:abstractNumId w:val="10"/>
  </w:num>
  <w:num w:numId="8">
    <w:abstractNumId w:val="6"/>
  </w:num>
  <w:num w:numId="9">
    <w:abstractNumId w:val="11"/>
  </w:num>
  <w:num w:numId="10">
    <w:abstractNumId w:val="9"/>
  </w:num>
  <w:num w:numId="11">
    <w:abstractNumId w:val="8"/>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2FB"/>
    <w:rsid w:val="001F2C5C"/>
    <w:rsid w:val="002B4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5A167"/>
  <w15:chartTrackingRefBased/>
  <w15:docId w15:val="{342364BB-BA87-4946-B06D-3CE14926B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42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42FB"/>
    <w:rPr>
      <w:b/>
      <w:bCs/>
    </w:rPr>
  </w:style>
  <w:style w:type="paragraph" w:customStyle="1" w:styleId="default">
    <w:name w:val="default"/>
    <w:basedOn w:val="Normal"/>
    <w:rsid w:val="002B42F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B42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2FB"/>
  </w:style>
  <w:style w:type="paragraph" w:styleId="Footer">
    <w:name w:val="footer"/>
    <w:basedOn w:val="Normal"/>
    <w:link w:val="FooterChar"/>
    <w:uiPriority w:val="99"/>
    <w:unhideWhenUsed/>
    <w:rsid w:val="002B42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134835">
      <w:bodyDiv w:val="1"/>
      <w:marLeft w:val="0"/>
      <w:marRight w:val="0"/>
      <w:marTop w:val="0"/>
      <w:marBottom w:val="0"/>
      <w:divBdr>
        <w:top w:val="none" w:sz="0" w:space="0" w:color="auto"/>
        <w:left w:val="none" w:sz="0" w:space="0" w:color="auto"/>
        <w:bottom w:val="none" w:sz="0" w:space="0" w:color="auto"/>
        <w:right w:val="none" w:sz="0" w:space="0" w:color="auto"/>
      </w:divBdr>
    </w:div>
    <w:div w:id="621695553">
      <w:bodyDiv w:val="1"/>
      <w:marLeft w:val="0"/>
      <w:marRight w:val="0"/>
      <w:marTop w:val="0"/>
      <w:marBottom w:val="0"/>
      <w:divBdr>
        <w:top w:val="none" w:sz="0" w:space="0" w:color="auto"/>
        <w:left w:val="none" w:sz="0" w:space="0" w:color="auto"/>
        <w:bottom w:val="none" w:sz="0" w:space="0" w:color="auto"/>
        <w:right w:val="none" w:sz="0" w:space="0" w:color="auto"/>
      </w:divBdr>
    </w:div>
    <w:div w:id="760250263">
      <w:bodyDiv w:val="1"/>
      <w:marLeft w:val="0"/>
      <w:marRight w:val="0"/>
      <w:marTop w:val="0"/>
      <w:marBottom w:val="0"/>
      <w:divBdr>
        <w:top w:val="none" w:sz="0" w:space="0" w:color="auto"/>
        <w:left w:val="none" w:sz="0" w:space="0" w:color="auto"/>
        <w:bottom w:val="none" w:sz="0" w:space="0" w:color="auto"/>
        <w:right w:val="none" w:sz="0" w:space="0" w:color="auto"/>
      </w:divBdr>
    </w:div>
    <w:div w:id="1167744350">
      <w:bodyDiv w:val="1"/>
      <w:marLeft w:val="0"/>
      <w:marRight w:val="0"/>
      <w:marTop w:val="0"/>
      <w:marBottom w:val="0"/>
      <w:divBdr>
        <w:top w:val="none" w:sz="0" w:space="0" w:color="auto"/>
        <w:left w:val="none" w:sz="0" w:space="0" w:color="auto"/>
        <w:bottom w:val="none" w:sz="0" w:space="0" w:color="auto"/>
        <w:right w:val="none" w:sz="0" w:space="0" w:color="auto"/>
      </w:divBdr>
      <w:divsChild>
        <w:div w:id="1721510290">
          <w:marLeft w:val="0"/>
          <w:marRight w:val="0"/>
          <w:marTop w:val="0"/>
          <w:marBottom w:val="0"/>
          <w:divBdr>
            <w:top w:val="none" w:sz="0" w:space="0" w:color="auto"/>
            <w:left w:val="none" w:sz="0" w:space="0" w:color="auto"/>
            <w:bottom w:val="none" w:sz="0" w:space="0" w:color="auto"/>
            <w:right w:val="none" w:sz="0" w:space="0" w:color="auto"/>
          </w:divBdr>
        </w:div>
        <w:div w:id="1497501568">
          <w:marLeft w:val="0"/>
          <w:marRight w:val="0"/>
          <w:marTop w:val="0"/>
          <w:marBottom w:val="0"/>
          <w:divBdr>
            <w:top w:val="none" w:sz="0" w:space="0" w:color="auto"/>
            <w:left w:val="none" w:sz="0" w:space="0" w:color="auto"/>
            <w:bottom w:val="none" w:sz="0" w:space="0" w:color="auto"/>
            <w:right w:val="none" w:sz="0" w:space="0" w:color="auto"/>
          </w:divBdr>
        </w:div>
        <w:div w:id="570388827">
          <w:marLeft w:val="0"/>
          <w:marRight w:val="0"/>
          <w:marTop w:val="0"/>
          <w:marBottom w:val="0"/>
          <w:divBdr>
            <w:top w:val="none" w:sz="0" w:space="0" w:color="auto"/>
            <w:left w:val="none" w:sz="0" w:space="0" w:color="auto"/>
            <w:bottom w:val="none" w:sz="0" w:space="0" w:color="auto"/>
            <w:right w:val="none" w:sz="0" w:space="0" w:color="auto"/>
          </w:divBdr>
        </w:div>
        <w:div w:id="1819490897">
          <w:marLeft w:val="0"/>
          <w:marRight w:val="0"/>
          <w:marTop w:val="0"/>
          <w:marBottom w:val="0"/>
          <w:divBdr>
            <w:top w:val="none" w:sz="0" w:space="0" w:color="auto"/>
            <w:left w:val="none" w:sz="0" w:space="0" w:color="auto"/>
            <w:bottom w:val="none" w:sz="0" w:space="0" w:color="auto"/>
            <w:right w:val="none" w:sz="0" w:space="0" w:color="auto"/>
          </w:divBdr>
        </w:div>
      </w:divsChild>
    </w:div>
    <w:div w:id="1209538231">
      <w:bodyDiv w:val="1"/>
      <w:marLeft w:val="0"/>
      <w:marRight w:val="0"/>
      <w:marTop w:val="0"/>
      <w:marBottom w:val="0"/>
      <w:divBdr>
        <w:top w:val="none" w:sz="0" w:space="0" w:color="auto"/>
        <w:left w:val="none" w:sz="0" w:space="0" w:color="auto"/>
        <w:bottom w:val="none" w:sz="0" w:space="0" w:color="auto"/>
        <w:right w:val="none" w:sz="0" w:space="0" w:color="auto"/>
      </w:divBdr>
    </w:div>
    <w:div w:id="1215119753">
      <w:bodyDiv w:val="1"/>
      <w:marLeft w:val="0"/>
      <w:marRight w:val="0"/>
      <w:marTop w:val="0"/>
      <w:marBottom w:val="0"/>
      <w:divBdr>
        <w:top w:val="none" w:sz="0" w:space="0" w:color="auto"/>
        <w:left w:val="none" w:sz="0" w:space="0" w:color="auto"/>
        <w:bottom w:val="none" w:sz="0" w:space="0" w:color="auto"/>
        <w:right w:val="none" w:sz="0" w:space="0" w:color="auto"/>
      </w:divBdr>
    </w:div>
    <w:div w:id="210649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1257</Words>
  <Characters>7169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1</cp:revision>
  <dcterms:created xsi:type="dcterms:W3CDTF">2024-09-26T12:01:00Z</dcterms:created>
  <dcterms:modified xsi:type="dcterms:W3CDTF">2024-09-26T12:02:00Z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2024-09-26T12:02:45Z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2b9f006e-1502-479c-b16c-8ec908bedc29</vt:lpwstr>
  </property>
  <property fmtid="{D5CDD505-2E9C-101B-9397-08002B2CF9AE}" pid="8" name="MSIP_Label_4f2c76d5-45ba-4a63-8701-27a8aa3796e4_ContentBits">
    <vt:lpwstr>2</vt:lpwstr>
  </property>
</Properties>
</file>