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922" w:rsidRPr="00D944C2" w:rsidRDefault="00D944C2">
      <w:pPr>
        <w:rPr>
          <w:b/>
        </w:rPr>
      </w:pPr>
      <w:r w:rsidRPr="00D944C2">
        <w:rPr>
          <w:b/>
        </w:rPr>
        <w:t>Product Features</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b/>
          <w:bCs/>
          <w:color w:val="003366"/>
          <w:sz w:val="24"/>
          <w:szCs w:val="24"/>
          <w:u w:val="single"/>
        </w:rPr>
        <w:t>Product Feature / Benefits / Unique Selling Points:</w:t>
      </w:r>
      <w:r w:rsidRPr="00D944C2">
        <w:rPr>
          <w:rFonts w:ascii="Tahoma" w:eastAsia="Times New Roman" w:hAnsi="Tahoma" w:cs="Tahoma"/>
          <w:b/>
          <w:bCs/>
          <w:color w:val="003366"/>
          <w:sz w:val="24"/>
          <w:szCs w:val="24"/>
        </w:rPr>
        <w:t>   </w:t>
      </w:r>
    </w:p>
    <w:p w:rsidR="00D944C2" w:rsidRPr="00D944C2" w:rsidRDefault="00D944C2" w:rsidP="00D944C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Flexible tenure from 3 to 25 years</w:t>
      </w:r>
    </w:p>
    <w:p w:rsidR="00D944C2" w:rsidRPr="00D944C2" w:rsidRDefault="00D944C2" w:rsidP="00D944C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Maximum financing for salaried individual up to 80%</w:t>
      </w:r>
    </w:p>
    <w:p w:rsidR="00D944C2" w:rsidRPr="00D944C2" w:rsidRDefault="00D944C2" w:rsidP="00D944C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Maximum financing for non-salaried individual up to 75%</w:t>
      </w:r>
    </w:p>
    <w:p w:rsidR="00D944C2" w:rsidRPr="00D944C2" w:rsidRDefault="00D944C2" w:rsidP="00D944C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Spouse or blood relative eligible to participate as a co-applicant</w:t>
      </w:r>
    </w:p>
    <w:p w:rsidR="00D944C2" w:rsidRPr="00D944C2" w:rsidRDefault="00D944C2" w:rsidP="00D944C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Half-Unit repayment option to reduce instalment in initial period of financing</w:t>
      </w:r>
    </w:p>
    <w:p w:rsidR="00D944C2" w:rsidRPr="00D944C2" w:rsidRDefault="00D944C2" w:rsidP="00D944C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EMI (Equal Monthly Instalment) Option</w:t>
      </w:r>
    </w:p>
    <w:p w:rsidR="00D944C2" w:rsidRPr="00D944C2" w:rsidRDefault="00D944C2" w:rsidP="00D944C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Flexible repayments with options to purchase additional unit (balloon payment) and early termination/settlement</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D944C2">
        <w:rPr>
          <w:rFonts w:ascii="Tahoma" w:eastAsia="Times New Roman" w:hAnsi="Tahoma" w:cs="Tahoma"/>
          <w:color w:val="6F7074"/>
          <w:sz w:val="24"/>
          <w:szCs w:val="24"/>
        </w:rPr>
        <w:t>*Please</w:t>
      </w:r>
      <w:proofErr w:type="gramEnd"/>
      <w:r w:rsidRPr="00D944C2">
        <w:rPr>
          <w:rFonts w:ascii="Tahoma" w:eastAsia="Times New Roman" w:hAnsi="Tahoma" w:cs="Tahoma"/>
          <w:color w:val="6F7074"/>
          <w:sz w:val="24"/>
          <w:szCs w:val="24"/>
        </w:rPr>
        <w:t xml:space="preserve"> see annexure 1 for further breakdown of equity</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color w:val="6F7074"/>
          <w:sz w:val="24"/>
          <w:szCs w:val="24"/>
        </w:rPr>
        <w:t xml:space="preserve">**KIBOR rate (1 year or 6 month) on </w:t>
      </w:r>
      <w:proofErr w:type="gramStart"/>
      <w:r w:rsidRPr="00D944C2">
        <w:rPr>
          <w:rFonts w:ascii="Tahoma" w:eastAsia="Times New Roman" w:hAnsi="Tahoma" w:cs="Tahoma"/>
          <w:color w:val="6F7074"/>
          <w:sz w:val="24"/>
          <w:szCs w:val="24"/>
        </w:rPr>
        <w:t>1</w:t>
      </w:r>
      <w:r w:rsidRPr="00D944C2">
        <w:rPr>
          <w:rFonts w:ascii="Tahoma" w:eastAsia="Times New Roman" w:hAnsi="Tahoma" w:cs="Tahoma"/>
          <w:color w:val="6F7074"/>
          <w:sz w:val="15"/>
          <w:szCs w:val="15"/>
          <w:vertAlign w:val="superscript"/>
        </w:rPr>
        <w:t>st</w:t>
      </w:r>
      <w:proofErr w:type="gramEnd"/>
      <w:r w:rsidRPr="00D944C2">
        <w:rPr>
          <w:rFonts w:ascii="Tahoma" w:eastAsia="Times New Roman" w:hAnsi="Tahoma" w:cs="Tahoma"/>
          <w:color w:val="6F7074"/>
          <w:sz w:val="24"/>
          <w:szCs w:val="24"/>
        </w:rPr>
        <w:t> of the disbursement month is used</w:t>
      </w:r>
    </w:p>
    <w:tbl>
      <w:tblPr>
        <w:tblW w:w="10470" w:type="dxa"/>
        <w:shd w:val="clear" w:color="auto" w:fill="FFFFFF"/>
        <w:tblCellMar>
          <w:left w:w="0" w:type="dxa"/>
          <w:right w:w="0" w:type="dxa"/>
        </w:tblCellMar>
        <w:tblLook w:val="04A0" w:firstRow="1" w:lastRow="0" w:firstColumn="1" w:lastColumn="0" w:noHBand="0" w:noVBand="1"/>
      </w:tblPr>
      <w:tblGrid>
        <w:gridCol w:w="2505"/>
        <w:gridCol w:w="2579"/>
        <w:gridCol w:w="4605"/>
        <w:gridCol w:w="781"/>
      </w:tblGrid>
      <w:tr w:rsidR="00D944C2" w:rsidRPr="00D944C2" w:rsidTr="00D944C2">
        <w:trPr>
          <w:trHeight w:val="300"/>
        </w:trPr>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Segment</w:t>
            </w:r>
          </w:p>
        </w:tc>
        <w:tc>
          <w:tcPr>
            <w:tcW w:w="25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Finance Amount</w:t>
            </w:r>
          </w:p>
        </w:tc>
        <w:tc>
          <w:tcPr>
            <w:tcW w:w="535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Minimum Equity Levels</w:t>
            </w:r>
          </w:p>
        </w:tc>
      </w:tr>
      <w:tr w:rsidR="00D944C2" w:rsidRPr="00D944C2" w:rsidTr="00D944C2">
        <w:trPr>
          <w:trHeight w:val="300"/>
        </w:trPr>
        <w:tc>
          <w:tcPr>
            <w:tcW w:w="252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Salaried</w:t>
            </w:r>
          </w:p>
        </w:tc>
        <w:tc>
          <w:tcPr>
            <w:tcW w:w="25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&gt;=100Mn</w:t>
            </w:r>
          </w:p>
        </w:tc>
        <w:tc>
          <w:tcPr>
            <w:tcW w:w="463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All Segment (Salaried)</w:t>
            </w:r>
          </w:p>
        </w:tc>
        <w:tc>
          <w:tcPr>
            <w:tcW w:w="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40%</w:t>
            </w:r>
          </w:p>
        </w:tc>
      </w:tr>
      <w:tr w:rsidR="00D944C2" w:rsidRPr="00D944C2" w:rsidTr="00D944C2">
        <w:trPr>
          <w:trHeight w:val="300"/>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25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&gt;=40Mn</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35%</w:t>
            </w:r>
          </w:p>
        </w:tc>
      </w:tr>
      <w:tr w:rsidR="00D944C2" w:rsidRPr="00D944C2" w:rsidTr="00D944C2">
        <w:trPr>
          <w:trHeight w:val="300"/>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25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&gt; 20Mn</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25%</w:t>
            </w:r>
          </w:p>
        </w:tc>
      </w:tr>
      <w:tr w:rsidR="00D944C2" w:rsidRPr="00D944C2" w:rsidTr="00D944C2">
        <w:trPr>
          <w:trHeight w:val="300"/>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25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&lt;=20Mn</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20%</w:t>
            </w:r>
          </w:p>
        </w:tc>
      </w:tr>
      <w:tr w:rsidR="00D944C2" w:rsidRPr="00D944C2" w:rsidTr="00D944C2">
        <w:trPr>
          <w:trHeight w:val="900"/>
        </w:trPr>
        <w:tc>
          <w:tcPr>
            <w:tcW w:w="252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Self Employed</w:t>
            </w:r>
          </w:p>
        </w:tc>
        <w:tc>
          <w:tcPr>
            <w:tcW w:w="259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&lt;=30Mn</w:t>
            </w:r>
          </w:p>
        </w:tc>
        <w:tc>
          <w:tcPr>
            <w:tcW w:w="4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xml:space="preserve">1) Bank </w:t>
            </w:r>
            <w:proofErr w:type="spellStart"/>
            <w:r w:rsidRPr="00D944C2">
              <w:rPr>
                <w:rFonts w:ascii="Arial" w:eastAsia="Times New Roman" w:hAnsi="Arial" w:cs="Arial"/>
                <w:sz w:val="24"/>
                <w:szCs w:val="24"/>
              </w:rPr>
              <w:t>Alfalah</w:t>
            </w:r>
            <w:proofErr w:type="spellEnd"/>
            <w:r w:rsidRPr="00D944C2">
              <w:rPr>
                <w:rFonts w:ascii="Arial" w:eastAsia="Times New Roman" w:hAnsi="Arial" w:cs="Arial"/>
                <w:sz w:val="24"/>
                <w:szCs w:val="24"/>
              </w:rPr>
              <w:t xml:space="preserve"> relationships (Min 1 year)</w:t>
            </w:r>
            <w:r w:rsidRPr="00D944C2">
              <w:rPr>
                <w:rFonts w:ascii="Arial" w:eastAsia="Times New Roman" w:hAnsi="Arial" w:cs="Arial"/>
                <w:sz w:val="24"/>
                <w:szCs w:val="24"/>
              </w:rPr>
              <w:br/>
              <w:t>2) Self Employed Professional</w:t>
            </w:r>
            <w:r w:rsidRPr="00D944C2">
              <w:rPr>
                <w:rFonts w:ascii="Arial" w:eastAsia="Times New Roman" w:hAnsi="Arial" w:cs="Arial"/>
                <w:sz w:val="24"/>
                <w:szCs w:val="24"/>
              </w:rPr>
              <w:br/>
              <w:t>3) Other - Rental Income only</w:t>
            </w:r>
          </w:p>
        </w:tc>
        <w:tc>
          <w:tcPr>
            <w:tcW w:w="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25%</w:t>
            </w:r>
          </w:p>
        </w:tc>
      </w:tr>
      <w:tr w:rsidR="00D944C2" w:rsidRPr="00D944C2" w:rsidTr="00D944C2">
        <w:trPr>
          <w:trHeight w:val="600"/>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4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1) Business Persons</w:t>
            </w:r>
            <w:r w:rsidRPr="00D944C2">
              <w:rPr>
                <w:rFonts w:ascii="Arial" w:eastAsia="Times New Roman" w:hAnsi="Arial" w:cs="Arial"/>
                <w:sz w:val="24"/>
                <w:szCs w:val="24"/>
              </w:rPr>
              <w:br/>
              <w:t>2) Expatriates</w:t>
            </w:r>
          </w:p>
        </w:tc>
        <w:tc>
          <w:tcPr>
            <w:tcW w:w="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30%</w:t>
            </w:r>
          </w:p>
        </w:tc>
      </w:tr>
      <w:tr w:rsidR="00D944C2" w:rsidRPr="00D944C2" w:rsidTr="00D944C2">
        <w:trPr>
          <w:trHeight w:val="900"/>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259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&lt;=50Mn</w:t>
            </w:r>
          </w:p>
        </w:tc>
        <w:tc>
          <w:tcPr>
            <w:tcW w:w="4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xml:space="preserve">1) Bank </w:t>
            </w:r>
            <w:proofErr w:type="spellStart"/>
            <w:r w:rsidRPr="00D944C2">
              <w:rPr>
                <w:rFonts w:ascii="Arial" w:eastAsia="Times New Roman" w:hAnsi="Arial" w:cs="Arial"/>
                <w:sz w:val="24"/>
                <w:szCs w:val="24"/>
              </w:rPr>
              <w:t>Alfalah</w:t>
            </w:r>
            <w:proofErr w:type="spellEnd"/>
            <w:r w:rsidRPr="00D944C2">
              <w:rPr>
                <w:rFonts w:ascii="Arial" w:eastAsia="Times New Roman" w:hAnsi="Arial" w:cs="Arial"/>
                <w:sz w:val="24"/>
                <w:szCs w:val="24"/>
              </w:rPr>
              <w:t xml:space="preserve"> relationships (Min 1 year)</w:t>
            </w:r>
            <w:r w:rsidRPr="00D944C2">
              <w:rPr>
                <w:rFonts w:ascii="Arial" w:eastAsia="Times New Roman" w:hAnsi="Arial" w:cs="Arial"/>
                <w:sz w:val="24"/>
                <w:szCs w:val="24"/>
              </w:rPr>
              <w:br/>
              <w:t>2) Self Employed Professional</w:t>
            </w:r>
            <w:r w:rsidRPr="00D944C2">
              <w:rPr>
                <w:rFonts w:ascii="Arial" w:eastAsia="Times New Roman" w:hAnsi="Arial" w:cs="Arial"/>
                <w:sz w:val="24"/>
                <w:szCs w:val="24"/>
              </w:rPr>
              <w:br/>
              <w:t>3) Other - Rental Income only</w:t>
            </w:r>
          </w:p>
        </w:tc>
        <w:tc>
          <w:tcPr>
            <w:tcW w:w="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30%</w:t>
            </w:r>
          </w:p>
        </w:tc>
      </w:tr>
      <w:tr w:rsidR="00D944C2" w:rsidRPr="00D944C2" w:rsidTr="00D944C2">
        <w:trPr>
          <w:trHeight w:val="600"/>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4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1) Business Persons</w:t>
            </w:r>
            <w:r w:rsidRPr="00D944C2">
              <w:rPr>
                <w:rFonts w:ascii="Arial" w:eastAsia="Times New Roman" w:hAnsi="Arial" w:cs="Arial"/>
                <w:sz w:val="24"/>
                <w:szCs w:val="24"/>
              </w:rPr>
              <w:br/>
              <w:t>2) Expatriates</w:t>
            </w:r>
          </w:p>
        </w:tc>
        <w:tc>
          <w:tcPr>
            <w:tcW w:w="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35%</w:t>
            </w:r>
          </w:p>
        </w:tc>
      </w:tr>
      <w:tr w:rsidR="00D944C2" w:rsidRPr="00D944C2" w:rsidTr="00D944C2">
        <w:trPr>
          <w:trHeight w:val="300"/>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25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&gt; 50Mn</w:t>
            </w:r>
          </w:p>
        </w:tc>
        <w:tc>
          <w:tcPr>
            <w:tcW w:w="4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All Segment (SEB/SEP/Others)</w:t>
            </w:r>
          </w:p>
        </w:tc>
        <w:tc>
          <w:tcPr>
            <w:tcW w:w="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40%</w:t>
            </w:r>
          </w:p>
        </w:tc>
      </w:tr>
    </w:tbl>
    <w:p w:rsidR="00D944C2" w:rsidRPr="00D944C2" w:rsidRDefault="00D944C2" w:rsidP="00D944C2">
      <w:pPr>
        <w:spacing w:after="0" w:line="240" w:lineRule="auto"/>
        <w:rPr>
          <w:rFonts w:ascii="Times New Roman" w:eastAsia="Times New Roman" w:hAnsi="Times New Roman" w:cs="Times New Roman"/>
          <w:vanish/>
          <w:sz w:val="24"/>
          <w:szCs w:val="24"/>
        </w:rPr>
      </w:pPr>
    </w:p>
    <w:tbl>
      <w:tblPr>
        <w:tblW w:w="10470" w:type="dxa"/>
        <w:shd w:val="clear" w:color="auto" w:fill="FFFFFF"/>
        <w:tblCellMar>
          <w:left w:w="0" w:type="dxa"/>
          <w:right w:w="0" w:type="dxa"/>
        </w:tblCellMar>
        <w:tblLook w:val="04A0" w:firstRow="1" w:lastRow="0" w:firstColumn="1" w:lastColumn="0" w:noHBand="0" w:noVBand="1"/>
      </w:tblPr>
      <w:tblGrid>
        <w:gridCol w:w="5839"/>
        <w:gridCol w:w="4631"/>
      </w:tblGrid>
      <w:tr w:rsidR="00D944C2" w:rsidRPr="00D944C2" w:rsidTr="00D944C2">
        <w:trPr>
          <w:trHeight w:val="600"/>
        </w:trPr>
        <w:tc>
          <w:tcPr>
            <w:tcW w:w="4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jc w:val="center"/>
              <w:rPr>
                <w:rFonts w:ascii="Arial" w:eastAsia="Times New Roman" w:hAnsi="Arial" w:cs="Arial"/>
                <w:sz w:val="24"/>
                <w:szCs w:val="24"/>
              </w:rPr>
            </w:pPr>
            <w:r w:rsidRPr="00D944C2">
              <w:rPr>
                <w:rFonts w:ascii="Tahoma" w:eastAsia="Times New Roman" w:hAnsi="Tahoma" w:cs="Tahoma"/>
                <w:b/>
                <w:bCs/>
                <w:sz w:val="24"/>
                <w:szCs w:val="24"/>
              </w:rPr>
              <w:t>Customer Segment</w:t>
            </w:r>
          </w:p>
        </w:tc>
        <w:tc>
          <w:tcPr>
            <w:tcW w:w="33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jc w:val="center"/>
              <w:rPr>
                <w:rFonts w:ascii="Arial" w:eastAsia="Times New Roman" w:hAnsi="Arial" w:cs="Arial"/>
                <w:sz w:val="24"/>
                <w:szCs w:val="24"/>
              </w:rPr>
            </w:pPr>
            <w:r w:rsidRPr="00D944C2">
              <w:rPr>
                <w:rFonts w:ascii="Tahoma" w:eastAsia="Times New Roman" w:hAnsi="Tahoma" w:cs="Tahoma"/>
                <w:b/>
                <w:bCs/>
                <w:sz w:val="24"/>
                <w:szCs w:val="24"/>
              </w:rPr>
              <w:t xml:space="preserve">Home </w:t>
            </w:r>
            <w:proofErr w:type="spellStart"/>
            <w:r w:rsidRPr="00D944C2">
              <w:rPr>
                <w:rFonts w:ascii="Tahoma" w:eastAsia="Times New Roman" w:hAnsi="Tahoma" w:cs="Tahoma"/>
                <w:b/>
                <w:bCs/>
                <w:sz w:val="24"/>
                <w:szCs w:val="24"/>
              </w:rPr>
              <w:t>Musharakah</w:t>
            </w:r>
            <w:proofErr w:type="spellEnd"/>
            <w:r w:rsidRPr="00D944C2">
              <w:rPr>
                <w:rFonts w:ascii="Tahoma" w:eastAsia="Times New Roman" w:hAnsi="Tahoma" w:cs="Tahoma"/>
                <w:b/>
                <w:bCs/>
                <w:sz w:val="24"/>
                <w:szCs w:val="24"/>
              </w:rPr>
              <w:t xml:space="preserve"> Applicable Financing Rates</w:t>
            </w:r>
          </w:p>
        </w:tc>
      </w:tr>
      <w:tr w:rsidR="00D944C2" w:rsidRPr="00D944C2" w:rsidTr="00D944C2">
        <w:trPr>
          <w:trHeight w:val="300"/>
        </w:trPr>
        <w:tc>
          <w:tcPr>
            <w:tcW w:w="4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Salaried</w:t>
            </w:r>
          </w:p>
        </w:tc>
        <w:tc>
          <w:tcPr>
            <w:tcW w:w="33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 – year KIBOR /6 – month KIBOR + 3%</w:t>
            </w:r>
          </w:p>
        </w:tc>
      </w:tr>
      <w:tr w:rsidR="00D944C2" w:rsidRPr="00D944C2" w:rsidTr="00D944C2">
        <w:trPr>
          <w:trHeight w:val="300"/>
        </w:trPr>
        <w:tc>
          <w:tcPr>
            <w:tcW w:w="4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Businessman</w:t>
            </w:r>
          </w:p>
        </w:tc>
        <w:tc>
          <w:tcPr>
            <w:tcW w:w="339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 – year KIBOR /6 – month KIBOR + 4%</w:t>
            </w:r>
          </w:p>
        </w:tc>
      </w:tr>
      <w:tr w:rsidR="00D944C2" w:rsidRPr="00D944C2" w:rsidTr="00D944C2">
        <w:trPr>
          <w:trHeight w:val="300"/>
        </w:trPr>
        <w:tc>
          <w:tcPr>
            <w:tcW w:w="4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Self Employed Professional</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r w:rsidR="00D944C2" w:rsidRPr="00D944C2" w:rsidTr="00D944C2">
        <w:trPr>
          <w:trHeight w:val="300"/>
        </w:trPr>
        <w:tc>
          <w:tcPr>
            <w:tcW w:w="4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Expatriates - Salaried</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r w:rsidR="00D944C2" w:rsidRPr="00D944C2" w:rsidTr="00D944C2">
        <w:trPr>
          <w:trHeight w:val="300"/>
        </w:trPr>
        <w:tc>
          <w:tcPr>
            <w:tcW w:w="4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Expatriates - Businessman</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r w:rsidR="00D944C2" w:rsidRPr="00D944C2" w:rsidTr="00D944C2">
        <w:trPr>
          <w:trHeight w:val="300"/>
        </w:trPr>
        <w:tc>
          <w:tcPr>
            <w:tcW w:w="4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lastRenderedPageBreak/>
              <w:t>Others</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bl>
    <w:p w:rsidR="00D944C2" w:rsidRDefault="00D944C2"/>
    <w:p w:rsidR="00D944C2" w:rsidRPr="00D944C2" w:rsidRDefault="00D944C2">
      <w:pPr>
        <w:rPr>
          <w:b/>
        </w:rPr>
      </w:pPr>
      <w:r w:rsidRPr="00D944C2">
        <w:rPr>
          <w:b/>
        </w:rPr>
        <w:t>Product Types</w:t>
      </w:r>
    </w:p>
    <w:p w:rsidR="00D944C2" w:rsidRPr="00D944C2" w:rsidRDefault="00D944C2" w:rsidP="00D944C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 xml:space="preserve">Home Buyer - Purchase </w:t>
      </w:r>
      <w:proofErr w:type="spellStart"/>
      <w:r w:rsidRPr="00D944C2">
        <w:rPr>
          <w:rFonts w:ascii="Tahoma" w:eastAsia="Times New Roman" w:hAnsi="Tahoma" w:cs="Tahoma"/>
          <w:color w:val="6F7074"/>
          <w:sz w:val="24"/>
          <w:szCs w:val="24"/>
        </w:rPr>
        <w:t>a</w:t>
      </w:r>
      <w:proofErr w:type="spellEnd"/>
      <w:r w:rsidRPr="00D944C2">
        <w:rPr>
          <w:rFonts w:ascii="Tahoma" w:eastAsia="Times New Roman" w:hAnsi="Tahoma" w:cs="Tahoma"/>
          <w:color w:val="6F7074"/>
          <w:sz w:val="24"/>
          <w:szCs w:val="24"/>
        </w:rPr>
        <w:t xml:space="preserve"> already constructed or semi-constructed house</w:t>
      </w:r>
    </w:p>
    <w:p w:rsidR="00D944C2" w:rsidRPr="00D944C2" w:rsidRDefault="00D944C2" w:rsidP="00D944C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Home Builder - Construct a home on your already owned plot</w:t>
      </w:r>
    </w:p>
    <w:p w:rsidR="00D944C2" w:rsidRPr="00D944C2" w:rsidRDefault="00D944C2" w:rsidP="00D944C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Home Renovation - Renovate or expand your existing home</w:t>
      </w:r>
    </w:p>
    <w:p w:rsidR="00D944C2" w:rsidRPr="00D944C2" w:rsidRDefault="00D944C2" w:rsidP="00D944C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Balance Transfer Facility - Transfer your home finance to BAFL from your existing lender.</w:t>
      </w:r>
    </w:p>
    <w:p w:rsidR="00D944C2" w:rsidRPr="00D944C2" w:rsidRDefault="00D944C2" w:rsidP="00D944C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Home Secure -Mortgage existing plot/house to avail 100% financing for new house</w:t>
      </w:r>
    </w:p>
    <w:p w:rsidR="00D944C2" w:rsidRPr="00D944C2" w:rsidRDefault="00D944C2" w:rsidP="00D944C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 xml:space="preserve">Roshan </w:t>
      </w:r>
      <w:proofErr w:type="spellStart"/>
      <w:r w:rsidRPr="00D944C2">
        <w:rPr>
          <w:rFonts w:ascii="Tahoma" w:eastAsia="Times New Roman" w:hAnsi="Tahoma" w:cs="Tahoma"/>
          <w:color w:val="6F7074"/>
          <w:sz w:val="24"/>
          <w:szCs w:val="24"/>
        </w:rPr>
        <w:t>Apna</w:t>
      </w:r>
      <w:proofErr w:type="spellEnd"/>
      <w:r w:rsidRPr="00D944C2">
        <w:rPr>
          <w:rFonts w:ascii="Tahoma" w:eastAsia="Times New Roman" w:hAnsi="Tahoma" w:cs="Tahoma"/>
          <w:color w:val="6F7074"/>
          <w:sz w:val="24"/>
          <w:szCs w:val="24"/>
        </w:rPr>
        <w:t xml:space="preserve"> </w:t>
      </w:r>
      <w:proofErr w:type="spellStart"/>
      <w:r w:rsidRPr="00D944C2">
        <w:rPr>
          <w:rFonts w:ascii="Tahoma" w:eastAsia="Times New Roman" w:hAnsi="Tahoma" w:cs="Tahoma"/>
          <w:color w:val="6F7074"/>
          <w:sz w:val="24"/>
          <w:szCs w:val="24"/>
        </w:rPr>
        <w:t>Ghar</w:t>
      </w:r>
      <w:proofErr w:type="spellEnd"/>
      <w:r w:rsidRPr="00D944C2">
        <w:rPr>
          <w:rFonts w:ascii="Tahoma" w:eastAsia="Times New Roman" w:hAnsi="Tahoma" w:cs="Tahoma"/>
          <w:color w:val="6F7074"/>
          <w:sz w:val="24"/>
          <w:szCs w:val="24"/>
        </w:rPr>
        <w:t xml:space="preserve"> &amp; </w:t>
      </w:r>
      <w:proofErr w:type="spellStart"/>
      <w:r w:rsidRPr="00D944C2">
        <w:rPr>
          <w:rFonts w:ascii="Tahoma" w:eastAsia="Times New Roman" w:hAnsi="Tahoma" w:cs="Tahoma"/>
          <w:color w:val="6F7074"/>
          <w:sz w:val="24"/>
          <w:szCs w:val="24"/>
        </w:rPr>
        <w:t>Alfalah</w:t>
      </w:r>
      <w:proofErr w:type="spellEnd"/>
      <w:r w:rsidRPr="00D944C2">
        <w:rPr>
          <w:rFonts w:ascii="Tahoma" w:eastAsia="Times New Roman" w:hAnsi="Tahoma" w:cs="Tahoma"/>
          <w:color w:val="6F7074"/>
          <w:sz w:val="24"/>
          <w:szCs w:val="24"/>
        </w:rPr>
        <w:t xml:space="preserve"> Green Finance </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b/>
          <w:bCs/>
          <w:color w:val="003366"/>
          <w:sz w:val="24"/>
          <w:szCs w:val="24"/>
          <w:u w:val="single"/>
        </w:rPr>
        <w:t>Re-Finance</w:t>
      </w:r>
    </w:p>
    <w:p w:rsidR="00D944C2" w:rsidRPr="00D944C2" w:rsidRDefault="00D944C2" w:rsidP="00D944C2">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D944C2">
        <w:rPr>
          <w:rFonts w:ascii="Tahoma" w:eastAsia="Times New Roman" w:hAnsi="Tahoma" w:cs="Tahoma"/>
          <w:color w:val="6F7074"/>
          <w:sz w:val="24"/>
          <w:szCs w:val="24"/>
        </w:rPr>
        <w:t>Alfalah</w:t>
      </w:r>
      <w:proofErr w:type="spellEnd"/>
      <w:r w:rsidRPr="00D944C2">
        <w:rPr>
          <w:rFonts w:ascii="Tahoma" w:eastAsia="Times New Roman" w:hAnsi="Tahoma" w:cs="Tahoma"/>
          <w:color w:val="6F7074"/>
          <w:sz w:val="24"/>
          <w:szCs w:val="24"/>
        </w:rPr>
        <w:t xml:space="preserve"> Green Finance + Avail Financing of solar energy solutions for residential purpose</w:t>
      </w:r>
    </w:p>
    <w:p w:rsidR="00D944C2" w:rsidRPr="00D944C2" w:rsidRDefault="00D944C2" w:rsidP="00D944C2">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 xml:space="preserve">Low Cost – Special Segment - SBP refinance scheme for low cost housing for special segments </w:t>
      </w:r>
      <w:proofErr w:type="spellStart"/>
      <w:r w:rsidRPr="00D944C2">
        <w:rPr>
          <w:rFonts w:ascii="Tahoma" w:eastAsia="Times New Roman" w:hAnsi="Tahoma" w:cs="Tahoma"/>
          <w:color w:val="6F7074"/>
          <w:sz w:val="24"/>
          <w:szCs w:val="24"/>
        </w:rPr>
        <w:t>i.e</w:t>
      </w:r>
      <w:proofErr w:type="spellEnd"/>
      <w:r w:rsidRPr="00D944C2">
        <w:rPr>
          <w:rFonts w:ascii="Tahoma" w:eastAsia="Times New Roman" w:hAnsi="Tahoma" w:cs="Tahoma"/>
          <w:color w:val="6F7074"/>
          <w:sz w:val="24"/>
          <w:szCs w:val="24"/>
        </w:rPr>
        <w:t xml:space="preserve"> Widows, Children of Martyrs, Special Persons, Transgender, People in areas severely affected by terrorism</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b/>
          <w:bCs/>
          <w:color w:val="003366"/>
          <w:sz w:val="24"/>
          <w:szCs w:val="24"/>
          <w:u w:val="single"/>
        </w:rPr>
        <w:t>Subsidized</w:t>
      </w:r>
    </w:p>
    <w:p w:rsidR="00D944C2" w:rsidRPr="00D944C2" w:rsidRDefault="00D944C2" w:rsidP="00D944C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D944C2">
        <w:rPr>
          <w:rFonts w:ascii="Tahoma" w:eastAsia="Times New Roman" w:hAnsi="Tahoma" w:cs="Tahoma"/>
          <w:color w:val="6F7074"/>
          <w:sz w:val="24"/>
          <w:szCs w:val="24"/>
        </w:rPr>
        <w:t>Alfalah</w:t>
      </w:r>
      <w:proofErr w:type="spellEnd"/>
      <w:r w:rsidRPr="00D944C2">
        <w:rPr>
          <w:rFonts w:ascii="Tahoma" w:eastAsia="Times New Roman" w:hAnsi="Tahoma" w:cs="Tahoma"/>
          <w:color w:val="6F7074"/>
          <w:sz w:val="24"/>
          <w:szCs w:val="24"/>
        </w:rPr>
        <w:t xml:space="preserve"> </w:t>
      </w:r>
      <w:proofErr w:type="spellStart"/>
      <w:r w:rsidRPr="00D944C2">
        <w:rPr>
          <w:rFonts w:ascii="Tahoma" w:eastAsia="Times New Roman" w:hAnsi="Tahoma" w:cs="Tahoma"/>
          <w:color w:val="6F7074"/>
          <w:sz w:val="24"/>
          <w:szCs w:val="24"/>
        </w:rPr>
        <w:t>Ghar</w:t>
      </w:r>
      <w:proofErr w:type="spellEnd"/>
      <w:r w:rsidRPr="00D944C2">
        <w:rPr>
          <w:rFonts w:ascii="Tahoma" w:eastAsia="Times New Roman" w:hAnsi="Tahoma" w:cs="Tahoma"/>
          <w:color w:val="6F7074"/>
          <w:sz w:val="24"/>
          <w:szCs w:val="24"/>
        </w:rPr>
        <w:t xml:space="preserve"> </w:t>
      </w:r>
      <w:proofErr w:type="spellStart"/>
      <w:r w:rsidRPr="00D944C2">
        <w:rPr>
          <w:rFonts w:ascii="Tahoma" w:eastAsia="Times New Roman" w:hAnsi="Tahoma" w:cs="Tahoma"/>
          <w:color w:val="6F7074"/>
          <w:sz w:val="24"/>
          <w:szCs w:val="24"/>
        </w:rPr>
        <w:t>Asaan</w:t>
      </w:r>
      <w:proofErr w:type="spellEnd"/>
      <w:r w:rsidRPr="00D944C2">
        <w:rPr>
          <w:rFonts w:ascii="Tahoma" w:eastAsia="Times New Roman" w:hAnsi="Tahoma" w:cs="Tahoma"/>
          <w:color w:val="6F7074"/>
          <w:sz w:val="24"/>
          <w:szCs w:val="24"/>
        </w:rPr>
        <w:t xml:space="preserve"> – </w:t>
      </w:r>
      <w:proofErr w:type="spellStart"/>
      <w:r w:rsidRPr="00D944C2">
        <w:rPr>
          <w:rFonts w:ascii="Tahoma" w:eastAsia="Times New Roman" w:hAnsi="Tahoma" w:cs="Tahoma"/>
          <w:color w:val="6F7074"/>
          <w:sz w:val="24"/>
          <w:szCs w:val="24"/>
        </w:rPr>
        <w:t>GoP</w:t>
      </w:r>
      <w:proofErr w:type="spellEnd"/>
      <w:r w:rsidRPr="00D944C2">
        <w:rPr>
          <w:rFonts w:ascii="Tahoma" w:eastAsia="Times New Roman" w:hAnsi="Tahoma" w:cs="Tahoma"/>
          <w:color w:val="6F7074"/>
          <w:sz w:val="24"/>
          <w:szCs w:val="24"/>
        </w:rPr>
        <w:t>/SBP subsidized scheme up to 5 and 10 Marla housing units/apartments for low income segment</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D944C2">
        <w:rPr>
          <w:rFonts w:ascii="Tahoma" w:eastAsia="Times New Roman" w:hAnsi="Tahoma" w:cs="Tahoma"/>
          <w:b/>
          <w:bCs/>
          <w:color w:val="FF0000"/>
          <w:sz w:val="24"/>
          <w:szCs w:val="24"/>
        </w:rPr>
        <w:t>Alfalah</w:t>
      </w:r>
      <w:proofErr w:type="spellEnd"/>
      <w:r w:rsidRPr="00D944C2">
        <w:rPr>
          <w:rFonts w:ascii="Tahoma" w:eastAsia="Times New Roman" w:hAnsi="Tahoma" w:cs="Tahoma"/>
          <w:b/>
          <w:bCs/>
          <w:color w:val="FF0000"/>
          <w:sz w:val="24"/>
          <w:szCs w:val="24"/>
        </w:rPr>
        <w:t xml:space="preserve"> </w:t>
      </w:r>
      <w:proofErr w:type="spellStart"/>
      <w:r w:rsidRPr="00D944C2">
        <w:rPr>
          <w:rFonts w:ascii="Tahoma" w:eastAsia="Times New Roman" w:hAnsi="Tahoma" w:cs="Tahoma"/>
          <w:b/>
          <w:bCs/>
          <w:color w:val="FF0000"/>
          <w:sz w:val="24"/>
          <w:szCs w:val="24"/>
        </w:rPr>
        <w:t>Ghar</w:t>
      </w:r>
      <w:proofErr w:type="spellEnd"/>
      <w:r w:rsidRPr="00D944C2">
        <w:rPr>
          <w:rFonts w:ascii="Tahoma" w:eastAsia="Times New Roman" w:hAnsi="Tahoma" w:cs="Tahoma"/>
          <w:b/>
          <w:bCs/>
          <w:color w:val="FF0000"/>
          <w:sz w:val="24"/>
          <w:szCs w:val="24"/>
        </w:rPr>
        <w:t xml:space="preserve"> </w:t>
      </w:r>
      <w:proofErr w:type="spellStart"/>
      <w:r w:rsidRPr="00D944C2">
        <w:rPr>
          <w:rFonts w:ascii="Tahoma" w:eastAsia="Times New Roman" w:hAnsi="Tahoma" w:cs="Tahoma"/>
          <w:b/>
          <w:bCs/>
          <w:color w:val="FF0000"/>
          <w:sz w:val="24"/>
          <w:szCs w:val="24"/>
        </w:rPr>
        <w:t>Asaan</w:t>
      </w:r>
      <w:proofErr w:type="spellEnd"/>
      <w:r w:rsidRPr="00D944C2">
        <w:rPr>
          <w:rFonts w:ascii="Tahoma" w:eastAsia="Times New Roman" w:hAnsi="Tahoma" w:cs="Tahoma"/>
          <w:b/>
          <w:bCs/>
          <w:color w:val="FF0000"/>
          <w:sz w:val="24"/>
          <w:szCs w:val="24"/>
        </w:rPr>
        <w:t xml:space="preserve"> - (Markup Subsidy Scheme by </w:t>
      </w:r>
      <w:proofErr w:type="spellStart"/>
      <w:proofErr w:type="gramStart"/>
      <w:r w:rsidRPr="00D944C2">
        <w:rPr>
          <w:rFonts w:ascii="Tahoma" w:eastAsia="Times New Roman" w:hAnsi="Tahoma" w:cs="Tahoma"/>
          <w:b/>
          <w:bCs/>
          <w:color w:val="FF0000"/>
          <w:sz w:val="24"/>
          <w:szCs w:val="24"/>
        </w:rPr>
        <w:t>GoP</w:t>
      </w:r>
      <w:proofErr w:type="spellEnd"/>
      <w:proofErr w:type="gramEnd"/>
      <w:r w:rsidRPr="00D944C2">
        <w:rPr>
          <w:rFonts w:ascii="Tahoma" w:eastAsia="Times New Roman" w:hAnsi="Tahoma" w:cs="Tahoma"/>
          <w:b/>
          <w:bCs/>
          <w:color w:val="FF0000"/>
          <w:sz w:val="24"/>
          <w:szCs w:val="24"/>
        </w:rPr>
        <w:t>)</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876"/>
        <w:gridCol w:w="5239"/>
        <w:gridCol w:w="4106"/>
        <w:gridCol w:w="4379"/>
      </w:tblGrid>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Parameter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**Category 1</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(NAPHDA* Projects)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Category 2</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(Non-NAPHDA)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Category 3</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(Non-NAPHDA)</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Size of Housing Unit/Apartment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u</w:t>
            </w:r>
            <w:r w:rsidRPr="00D944C2">
              <w:rPr>
                <w:rFonts w:ascii="Arial" w:eastAsia="Times New Roman" w:hAnsi="Arial" w:cs="Arial"/>
                <w:sz w:val="24"/>
                <w:szCs w:val="24"/>
              </w:rPr>
              <w:t>p to 5 Marla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5 Marla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10 Marla</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Property Age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Newly Constructed</w:t>
            </w:r>
          </w:p>
        </w:tc>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No Requirement till March 31 2023</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Maximum Covered Area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xml:space="preserve">850 </w:t>
            </w:r>
            <w:proofErr w:type="spellStart"/>
            <w:r w:rsidRPr="00D944C2">
              <w:rPr>
                <w:rFonts w:ascii="Arial" w:eastAsia="Times New Roman" w:hAnsi="Arial" w:cs="Arial"/>
                <w:sz w:val="24"/>
                <w:szCs w:val="24"/>
              </w:rPr>
              <w:t>sq</w:t>
            </w:r>
            <w:proofErr w:type="spellEnd"/>
            <w:r w:rsidRPr="00D944C2">
              <w:rPr>
                <w:rFonts w:ascii="Arial" w:eastAsia="Times New Roman" w:hAnsi="Arial" w:cs="Arial"/>
                <w:sz w:val="24"/>
                <w:szCs w:val="24"/>
              </w:rPr>
              <w:t xml:space="preserve"> </w:t>
            </w:r>
            <w:proofErr w:type="spellStart"/>
            <w:r w:rsidRPr="00D944C2">
              <w:rPr>
                <w:rFonts w:ascii="Arial" w:eastAsia="Times New Roman" w:hAnsi="Arial" w:cs="Arial"/>
                <w:sz w:val="24"/>
                <w:szCs w:val="24"/>
              </w:rPr>
              <w:t>ft</w:t>
            </w:r>
            <w:proofErr w:type="spellEnd"/>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xml:space="preserve">1250 </w:t>
            </w:r>
            <w:proofErr w:type="spellStart"/>
            <w:r w:rsidRPr="00D944C2">
              <w:rPr>
                <w:rFonts w:ascii="Arial" w:eastAsia="Times New Roman" w:hAnsi="Arial" w:cs="Arial"/>
                <w:sz w:val="24"/>
                <w:szCs w:val="24"/>
              </w:rPr>
              <w:t>sq</w:t>
            </w:r>
            <w:proofErr w:type="spellEnd"/>
            <w:r w:rsidRPr="00D944C2">
              <w:rPr>
                <w:rFonts w:ascii="Arial" w:eastAsia="Times New Roman" w:hAnsi="Arial" w:cs="Arial"/>
                <w:sz w:val="24"/>
                <w:szCs w:val="24"/>
              </w:rPr>
              <w:t xml:space="preserve"> </w:t>
            </w:r>
            <w:proofErr w:type="spellStart"/>
            <w:r w:rsidRPr="00D944C2">
              <w:rPr>
                <w:rFonts w:ascii="Arial" w:eastAsia="Times New Roman" w:hAnsi="Arial" w:cs="Arial"/>
                <w:sz w:val="24"/>
                <w:szCs w:val="24"/>
              </w:rPr>
              <w:t>ft</w:t>
            </w:r>
            <w:proofErr w:type="spellEnd"/>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xml:space="preserve"> 1250 - 2000 </w:t>
            </w:r>
            <w:proofErr w:type="spellStart"/>
            <w:r w:rsidRPr="00D944C2">
              <w:rPr>
                <w:rFonts w:ascii="Arial" w:eastAsia="Times New Roman" w:hAnsi="Arial" w:cs="Arial"/>
                <w:sz w:val="24"/>
                <w:szCs w:val="24"/>
              </w:rPr>
              <w:t>sq</w:t>
            </w:r>
            <w:proofErr w:type="spellEnd"/>
            <w:r w:rsidRPr="00D944C2">
              <w:rPr>
                <w:rFonts w:ascii="Arial" w:eastAsia="Times New Roman" w:hAnsi="Arial" w:cs="Arial"/>
                <w:sz w:val="24"/>
                <w:szCs w:val="24"/>
              </w:rPr>
              <w:t xml:space="preserve"> </w:t>
            </w:r>
            <w:proofErr w:type="spellStart"/>
            <w:r w:rsidRPr="00D944C2">
              <w:rPr>
                <w:rFonts w:ascii="Arial" w:eastAsia="Times New Roman" w:hAnsi="Arial" w:cs="Arial"/>
                <w:sz w:val="24"/>
                <w:szCs w:val="24"/>
              </w:rPr>
              <w:t>ft</w:t>
            </w:r>
            <w:proofErr w:type="spellEnd"/>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Maximum Price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3.5 Million</w:t>
            </w:r>
          </w:p>
        </w:tc>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w:t>
            </w:r>
          </w:p>
          <w:p w:rsidR="00D944C2" w:rsidRPr="00D944C2" w:rsidRDefault="00D944C2" w:rsidP="00D944C2">
            <w:pPr>
              <w:spacing w:before="100" w:beforeAutospacing="1" w:after="100" w:afterAutospacing="1" w:line="240" w:lineRule="auto"/>
              <w:jc w:val="center"/>
              <w:rPr>
                <w:rFonts w:ascii="Arial" w:eastAsia="Times New Roman" w:hAnsi="Arial" w:cs="Arial"/>
                <w:sz w:val="24"/>
                <w:szCs w:val="24"/>
              </w:rPr>
            </w:pPr>
            <w:r w:rsidRPr="00D944C2">
              <w:rPr>
                <w:rFonts w:ascii="Arial" w:eastAsia="Times New Roman" w:hAnsi="Arial" w:cs="Arial"/>
                <w:sz w:val="24"/>
                <w:szCs w:val="24"/>
              </w:rPr>
              <w:t>No Cap</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Maximum Financing</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2.7 Million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6 Million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10 Million</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Pricing   :  5 Years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5 %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7 %</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Pricing   :  5 - 10 Years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4%</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7 %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9 %</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Pricing   :  11-15 Years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5%</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1 YK + 4%</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1 YK+ 4%</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Period Exceeding 15 Years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KIBOR + 2.5%</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1 YK + 4%</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1 YK+ 4%</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lastRenderedPageBreak/>
              <w:t>Financing Cities</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xml:space="preserve">All cities with Bank </w:t>
            </w:r>
            <w:proofErr w:type="spellStart"/>
            <w:r w:rsidRPr="00D944C2">
              <w:rPr>
                <w:rFonts w:ascii="Arial" w:eastAsia="Times New Roman" w:hAnsi="Arial" w:cs="Arial"/>
                <w:sz w:val="24"/>
                <w:szCs w:val="24"/>
              </w:rPr>
              <w:t>Alfalah</w:t>
            </w:r>
            <w:proofErr w:type="spellEnd"/>
            <w:r w:rsidRPr="00D944C2">
              <w:rPr>
                <w:rFonts w:ascii="Arial" w:eastAsia="Times New Roman" w:hAnsi="Arial" w:cs="Arial"/>
                <w:sz w:val="24"/>
                <w:szCs w:val="24"/>
              </w:rPr>
              <w:t xml:space="preserve"> branch network</w:t>
            </w:r>
          </w:p>
        </w:tc>
      </w:tr>
    </w:tbl>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Arial" w:eastAsia="Times New Roman" w:hAnsi="Arial" w:cs="Arial"/>
          <w:color w:val="6F7074"/>
          <w:sz w:val="24"/>
          <w:szCs w:val="24"/>
        </w:rPr>
        <w:t> </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color w:val="6F7074"/>
          <w:sz w:val="24"/>
          <w:szCs w:val="24"/>
        </w:rPr>
        <w:t>*</w:t>
      </w:r>
      <w:proofErr w:type="spellStart"/>
      <w:r w:rsidRPr="00D944C2">
        <w:rPr>
          <w:rFonts w:ascii="Tahoma" w:eastAsia="Times New Roman" w:hAnsi="Tahoma" w:cs="Tahoma"/>
          <w:color w:val="6F7074"/>
          <w:sz w:val="24"/>
          <w:szCs w:val="24"/>
        </w:rPr>
        <w:t>Naya</w:t>
      </w:r>
      <w:proofErr w:type="spellEnd"/>
      <w:r w:rsidRPr="00D944C2">
        <w:rPr>
          <w:rFonts w:ascii="Tahoma" w:eastAsia="Times New Roman" w:hAnsi="Tahoma" w:cs="Tahoma"/>
          <w:color w:val="6F7074"/>
          <w:sz w:val="24"/>
          <w:szCs w:val="24"/>
        </w:rPr>
        <w:t xml:space="preserve"> Pakistan Housing &amp; Development Authority (NAPHDA)</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color w:val="6F7074"/>
          <w:sz w:val="24"/>
          <w:szCs w:val="24"/>
        </w:rPr>
        <w:t>**Category– SBP/</w:t>
      </w:r>
      <w:proofErr w:type="spellStart"/>
      <w:r w:rsidRPr="00D944C2">
        <w:rPr>
          <w:rFonts w:ascii="Tahoma" w:eastAsia="Times New Roman" w:hAnsi="Tahoma" w:cs="Tahoma"/>
          <w:color w:val="6F7074"/>
          <w:sz w:val="24"/>
          <w:szCs w:val="24"/>
        </w:rPr>
        <w:t>GoP</w:t>
      </w:r>
      <w:proofErr w:type="spellEnd"/>
      <w:r w:rsidRPr="00D944C2">
        <w:rPr>
          <w:rFonts w:ascii="Tahoma" w:eastAsia="Times New Roman" w:hAnsi="Tahoma" w:cs="Tahoma"/>
          <w:color w:val="6F7074"/>
          <w:sz w:val="24"/>
          <w:szCs w:val="24"/>
        </w:rPr>
        <w:t xml:space="preserve"> have provided </w:t>
      </w:r>
      <w:proofErr w:type="gramStart"/>
      <w:r w:rsidRPr="00D944C2">
        <w:rPr>
          <w:rFonts w:ascii="Tahoma" w:eastAsia="Times New Roman" w:hAnsi="Tahoma" w:cs="Tahoma"/>
          <w:color w:val="6F7074"/>
          <w:sz w:val="24"/>
          <w:szCs w:val="24"/>
        </w:rPr>
        <w:t>3</w:t>
      </w:r>
      <w:proofErr w:type="gramEnd"/>
      <w:r w:rsidRPr="00D944C2">
        <w:rPr>
          <w:rFonts w:ascii="Tahoma" w:eastAsia="Times New Roman" w:hAnsi="Tahoma" w:cs="Tahoma"/>
          <w:color w:val="6F7074"/>
          <w:sz w:val="24"/>
          <w:szCs w:val="24"/>
        </w:rPr>
        <w:t xml:space="preserve"> categories in which a customer can apply and avail the facility. It varies in terms of size of plot, value and financing amount.</w:t>
      </w:r>
    </w:p>
    <w:p w:rsidR="00D944C2" w:rsidRPr="00D944C2" w:rsidRDefault="00D944C2" w:rsidP="00D944C2">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Salaried Individuals: Minimum 25 Years and Maximum 60 Years at time of maturity</w:t>
      </w:r>
    </w:p>
    <w:p w:rsidR="00D944C2" w:rsidRPr="00D944C2" w:rsidRDefault="00D944C2" w:rsidP="00D944C2">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Non-Salaried Individuals: Minimum 25 Years and Maximum 70 Years at time of maturity</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912"/>
        <w:gridCol w:w="5596"/>
        <w:gridCol w:w="4546"/>
        <w:gridCol w:w="4546"/>
      </w:tblGrid>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Parameter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Category 1</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(NAPHDA Projects)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Category 2</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(Non-NAPHDA)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Category 3</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(Non-NAPHDA)</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Product Category</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6"/>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Purchase of a complete residential property (Apartment /flat/ House)</w:t>
            </w:r>
          </w:p>
          <w:p w:rsidR="00D944C2" w:rsidRPr="00D944C2" w:rsidRDefault="00D944C2" w:rsidP="00D944C2">
            <w:pPr>
              <w:numPr>
                <w:ilvl w:val="0"/>
                <w:numId w:val="6"/>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Home Constructions</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Customer Segments</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7"/>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Salaried</w:t>
            </w:r>
          </w:p>
          <w:p w:rsidR="00D944C2" w:rsidRPr="00D944C2" w:rsidRDefault="00D944C2" w:rsidP="00D944C2">
            <w:pPr>
              <w:numPr>
                <w:ilvl w:val="0"/>
                <w:numId w:val="7"/>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Non-Salaried</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Financing Tenor</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8"/>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Minimum 5 years with flexibility to go up to 20 years, depending upon the choice of customer</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Age Requirement (Applicant &amp; Co-Applicant)</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9"/>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Salaried Individual: Minimum 25 Years and Maximum 60 Years at time of maturity</w:t>
            </w:r>
          </w:p>
          <w:p w:rsidR="00D944C2" w:rsidRPr="00D944C2" w:rsidRDefault="00D944C2" w:rsidP="00D944C2">
            <w:pPr>
              <w:numPr>
                <w:ilvl w:val="0"/>
                <w:numId w:val="9"/>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Non-Salaried Individuals: Minimum 25 Years and Maximum 70 Years at time of maturity</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Monthly Income</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10"/>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Category 1 &amp; 2: PKR 25,000 per month (Net Disposable Income)</w:t>
            </w:r>
          </w:p>
          <w:p w:rsidR="00D944C2" w:rsidRPr="00D944C2" w:rsidRDefault="00D944C2" w:rsidP="00D944C2">
            <w:pPr>
              <w:numPr>
                <w:ilvl w:val="0"/>
                <w:numId w:val="10"/>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Category 3: Salaried PKR 25,000/month - Non-Salaried PKR 50,000/Month</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Minimum Employment/Business Experience</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11"/>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Minimum Employment : 1 Year</w:t>
            </w:r>
          </w:p>
          <w:p w:rsidR="00D944C2" w:rsidRPr="00D944C2" w:rsidRDefault="00D944C2" w:rsidP="00D944C2">
            <w:pPr>
              <w:numPr>
                <w:ilvl w:val="0"/>
                <w:numId w:val="11"/>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Minimum Business Experience : 1 Year (ETB) / 2 Years (NTB)</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Debt Burden</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12"/>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Up to 45%</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Co-Applicant Income Clubbing</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13"/>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100% Clubbed</w:t>
            </w:r>
          </w:p>
          <w:p w:rsidR="00D944C2" w:rsidRPr="00D944C2" w:rsidRDefault="00D944C2" w:rsidP="00D944C2">
            <w:pPr>
              <w:numPr>
                <w:ilvl w:val="0"/>
                <w:numId w:val="13"/>
              </w:numPr>
              <w:spacing w:before="100" w:beforeAutospacing="1" w:after="100" w:afterAutospacing="1" w:line="240" w:lineRule="auto"/>
              <w:ind w:left="0"/>
              <w:rPr>
                <w:rFonts w:ascii="Arial" w:eastAsia="Times New Roman" w:hAnsi="Arial" w:cs="Arial"/>
                <w:sz w:val="24"/>
                <w:szCs w:val="24"/>
              </w:rPr>
            </w:pPr>
            <w:r w:rsidRPr="00D944C2">
              <w:rPr>
                <w:rFonts w:ascii="Arial" w:eastAsia="Times New Roman" w:hAnsi="Arial" w:cs="Arial"/>
                <w:sz w:val="24"/>
                <w:szCs w:val="24"/>
              </w:rPr>
              <w:t>Up to 4 co-applicants are allowed for income clubbing from multiple sources</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Processing Fee</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xml:space="preserve">Category 1 </w:t>
            </w:r>
            <w:proofErr w:type="spellStart"/>
            <w:r w:rsidRPr="00D944C2">
              <w:rPr>
                <w:rFonts w:ascii="Arial" w:eastAsia="Times New Roman" w:hAnsi="Arial" w:cs="Arial"/>
                <w:sz w:val="24"/>
                <w:szCs w:val="24"/>
              </w:rPr>
              <w:t>Rs</w:t>
            </w:r>
            <w:proofErr w:type="spellEnd"/>
            <w:r w:rsidRPr="00D944C2">
              <w:rPr>
                <w:rFonts w:ascii="Arial" w:eastAsia="Times New Roman" w:hAnsi="Arial" w:cs="Arial"/>
                <w:sz w:val="24"/>
                <w:szCs w:val="24"/>
              </w:rPr>
              <w:t xml:space="preserve">. 27,500/- or as per prevailing SOC for Category 2 &amp; 3 </w:t>
            </w:r>
            <w:proofErr w:type="spellStart"/>
            <w:r w:rsidRPr="00D944C2">
              <w:rPr>
                <w:rFonts w:ascii="Arial" w:eastAsia="Times New Roman" w:hAnsi="Arial" w:cs="Arial"/>
                <w:sz w:val="24"/>
                <w:szCs w:val="24"/>
              </w:rPr>
              <w:t>Rs</w:t>
            </w:r>
            <w:proofErr w:type="spellEnd"/>
            <w:r w:rsidRPr="00D944C2">
              <w:rPr>
                <w:rFonts w:ascii="Arial" w:eastAsia="Times New Roman" w:hAnsi="Arial" w:cs="Arial"/>
                <w:sz w:val="24"/>
                <w:szCs w:val="24"/>
              </w:rPr>
              <w:t>. 4,000/- or as per prevailing SOC</w:t>
            </w:r>
          </w:p>
        </w:tc>
      </w:tr>
    </w:tbl>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b/>
          <w:bCs/>
          <w:color w:val="003366"/>
          <w:sz w:val="24"/>
          <w:szCs w:val="24"/>
          <w:u w:val="single"/>
        </w:rPr>
        <w:t>Pricing Mechanism</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786"/>
        <w:gridCol w:w="4536"/>
        <w:gridCol w:w="4619"/>
        <w:gridCol w:w="6659"/>
      </w:tblGrid>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after="0" w:line="240" w:lineRule="auto"/>
              <w:rPr>
                <w:rFonts w:ascii="Arial" w:eastAsia="Times New Roman" w:hAnsi="Arial" w:cs="Arial"/>
                <w:color w:val="6F7074"/>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First 5 Years</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Fixed Rates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Next 5 Years</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Fixed Rates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Exceeding 10 Years</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Variable Rates</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3366"/>
                <w:sz w:val="24"/>
                <w:szCs w:val="24"/>
              </w:rPr>
              <w:lastRenderedPageBreak/>
              <w:t>Category 1</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3366"/>
                <w:sz w:val="24"/>
                <w:szCs w:val="24"/>
              </w:rPr>
              <w:t>(NAPHDA Projects)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0000"/>
                <w:sz w:val="24"/>
                <w:szCs w:val="24"/>
              </w:rPr>
              <w:t>3%</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0000"/>
                <w:sz w:val="24"/>
                <w:szCs w:val="24"/>
              </w:rPr>
              <w:t>5%</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0000"/>
                <w:sz w:val="24"/>
                <w:szCs w:val="24"/>
              </w:rPr>
              <w:t>1 Year KIBOR + 2.5%</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3366"/>
                <w:sz w:val="24"/>
                <w:szCs w:val="24"/>
              </w:rPr>
              <w:t>Category 2</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3366"/>
                <w:sz w:val="24"/>
                <w:szCs w:val="24"/>
              </w:rPr>
              <w:t>(Non-NAPHDA)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0000"/>
                <w:sz w:val="24"/>
                <w:szCs w:val="24"/>
              </w:rPr>
              <w:t>5%</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0000"/>
                <w:sz w:val="24"/>
                <w:szCs w:val="24"/>
              </w:rPr>
              <w:t>7%</w:t>
            </w:r>
          </w:p>
        </w:tc>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0000"/>
                <w:sz w:val="24"/>
                <w:szCs w:val="24"/>
              </w:rPr>
              <w:t>1 Year KIBOR + 4.0%</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0000"/>
                <w:sz w:val="24"/>
                <w:szCs w:val="24"/>
              </w:rPr>
              <w:t> </w:t>
            </w:r>
          </w:p>
        </w:tc>
      </w:tr>
      <w:tr w:rsidR="00D944C2" w:rsidRPr="00D944C2" w:rsidTr="00D944C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3366"/>
                <w:sz w:val="24"/>
                <w:szCs w:val="24"/>
              </w:rPr>
              <w:t>Category 3</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3366"/>
                <w:sz w:val="24"/>
                <w:szCs w:val="24"/>
              </w:rPr>
              <w:t>(Non-NAPHDA)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0000"/>
                <w:sz w:val="24"/>
                <w:szCs w:val="24"/>
              </w:rPr>
              <w:t>7%</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color w:val="000000"/>
                <w:sz w:val="24"/>
                <w:szCs w:val="24"/>
              </w:rPr>
              <w:t>9%</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bl>
    <w:p w:rsidR="00D944C2" w:rsidRPr="00D944C2" w:rsidRDefault="00D944C2" w:rsidP="00D944C2">
      <w:pPr>
        <w:spacing w:after="0" w:line="240" w:lineRule="auto"/>
        <w:rPr>
          <w:rFonts w:ascii="Times New Roman" w:eastAsia="Times New Roman" w:hAnsi="Times New Roman" w:cs="Times New Roman"/>
          <w:vanish/>
          <w:sz w:val="24"/>
          <w:szCs w:val="24"/>
        </w:rPr>
      </w:pPr>
    </w:p>
    <w:tbl>
      <w:tblPr>
        <w:tblW w:w="11010" w:type="dxa"/>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firstRow="1" w:lastRow="0" w:firstColumn="1" w:lastColumn="0" w:noHBand="0" w:noVBand="1"/>
      </w:tblPr>
      <w:tblGrid>
        <w:gridCol w:w="1683"/>
        <w:gridCol w:w="3452"/>
        <w:gridCol w:w="5875"/>
      </w:tblGrid>
      <w:tr w:rsidR="00D944C2" w:rsidRPr="00D944C2" w:rsidTr="00D944C2">
        <w:trPr>
          <w:trHeight w:val="204"/>
        </w:trPr>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jc w:val="center"/>
              <w:rPr>
                <w:rFonts w:ascii="Arial" w:eastAsia="Times New Roman" w:hAnsi="Arial" w:cs="Arial"/>
                <w:sz w:val="24"/>
                <w:szCs w:val="24"/>
              </w:rPr>
            </w:pPr>
            <w:r w:rsidRPr="00D944C2">
              <w:rPr>
                <w:rFonts w:ascii="Tahoma" w:eastAsia="Times New Roman" w:hAnsi="Tahoma" w:cs="Tahoma"/>
                <w:b/>
                <w:bCs/>
                <w:color w:val="003366"/>
                <w:sz w:val="24"/>
                <w:szCs w:val="24"/>
                <w:u w:val="single"/>
              </w:rPr>
              <w:t>Documentation Requirement</w:t>
            </w:r>
          </w:p>
        </w:tc>
      </w:tr>
      <w:tr w:rsidR="00D944C2" w:rsidRPr="00D944C2" w:rsidTr="00D944C2">
        <w:trPr>
          <w:trHeight w:val="612"/>
        </w:trPr>
        <w:tc>
          <w:tcPr>
            <w:tcW w:w="5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jc w:val="center"/>
              <w:rPr>
                <w:rFonts w:ascii="Arial" w:eastAsia="Times New Roman" w:hAnsi="Arial" w:cs="Arial"/>
                <w:sz w:val="24"/>
                <w:szCs w:val="24"/>
              </w:rPr>
            </w:pPr>
            <w:r w:rsidRPr="00D944C2">
              <w:rPr>
                <w:rFonts w:ascii="Tahoma" w:eastAsia="Times New Roman" w:hAnsi="Tahoma" w:cs="Tahoma"/>
                <w:sz w:val="24"/>
                <w:szCs w:val="24"/>
              </w:rPr>
              <w:t>Common Documents</w:t>
            </w:r>
          </w:p>
        </w:tc>
        <w:tc>
          <w:tcPr>
            <w:tcW w:w="4500" w:type="pct"/>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1"/>
                <w:numId w:val="14"/>
              </w:numPr>
              <w:spacing w:before="100" w:beforeAutospacing="1" w:after="100" w:afterAutospacing="1" w:line="240" w:lineRule="auto"/>
              <w:ind w:left="0"/>
              <w:rPr>
                <w:rFonts w:ascii="Arial" w:eastAsia="Times New Roman" w:hAnsi="Arial" w:cs="Arial"/>
                <w:sz w:val="24"/>
                <w:szCs w:val="24"/>
              </w:rPr>
            </w:pPr>
            <w:proofErr w:type="spellStart"/>
            <w:r w:rsidRPr="00D944C2">
              <w:rPr>
                <w:rFonts w:ascii="Tahoma" w:eastAsia="Times New Roman" w:hAnsi="Tahoma" w:cs="Tahoma"/>
                <w:sz w:val="24"/>
                <w:szCs w:val="24"/>
              </w:rPr>
              <w:t>Alfalah</w:t>
            </w:r>
            <w:proofErr w:type="spellEnd"/>
            <w:r w:rsidRPr="00D944C2">
              <w:rPr>
                <w:rFonts w:ascii="Tahoma" w:eastAsia="Times New Roman" w:hAnsi="Tahoma" w:cs="Tahoma"/>
                <w:sz w:val="24"/>
                <w:szCs w:val="24"/>
              </w:rPr>
              <w:t xml:space="preserve"> </w:t>
            </w:r>
            <w:proofErr w:type="spellStart"/>
            <w:r w:rsidRPr="00D944C2">
              <w:rPr>
                <w:rFonts w:ascii="Tahoma" w:eastAsia="Times New Roman" w:hAnsi="Tahoma" w:cs="Tahoma"/>
                <w:sz w:val="24"/>
                <w:szCs w:val="24"/>
              </w:rPr>
              <w:t>Ghar</w:t>
            </w:r>
            <w:proofErr w:type="spellEnd"/>
            <w:r w:rsidRPr="00D944C2">
              <w:rPr>
                <w:rFonts w:ascii="Tahoma" w:eastAsia="Times New Roman" w:hAnsi="Tahoma" w:cs="Tahoma"/>
                <w:sz w:val="24"/>
                <w:szCs w:val="24"/>
              </w:rPr>
              <w:t xml:space="preserve"> </w:t>
            </w:r>
            <w:proofErr w:type="spellStart"/>
            <w:r w:rsidRPr="00D944C2">
              <w:rPr>
                <w:rFonts w:ascii="Tahoma" w:eastAsia="Times New Roman" w:hAnsi="Tahoma" w:cs="Tahoma"/>
                <w:sz w:val="24"/>
                <w:szCs w:val="24"/>
              </w:rPr>
              <w:t>Asaan</w:t>
            </w:r>
            <w:proofErr w:type="spellEnd"/>
            <w:r w:rsidRPr="00D944C2">
              <w:rPr>
                <w:rFonts w:ascii="Tahoma" w:eastAsia="Times New Roman" w:hAnsi="Tahoma" w:cs="Tahoma"/>
                <w:sz w:val="24"/>
                <w:szCs w:val="24"/>
              </w:rPr>
              <w:t xml:space="preserve"> Application Form</w:t>
            </w:r>
          </w:p>
          <w:p w:rsidR="00D944C2" w:rsidRPr="00D944C2" w:rsidRDefault="00D944C2" w:rsidP="00D944C2">
            <w:pPr>
              <w:numPr>
                <w:ilvl w:val="1"/>
                <w:numId w:val="14"/>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2 Recent Photos</w:t>
            </w:r>
          </w:p>
          <w:p w:rsidR="00D944C2" w:rsidRPr="00D944C2" w:rsidRDefault="00D944C2" w:rsidP="00D944C2">
            <w:pPr>
              <w:numPr>
                <w:ilvl w:val="1"/>
                <w:numId w:val="14"/>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Application set</w:t>
            </w:r>
          </w:p>
          <w:p w:rsidR="00D944C2" w:rsidRPr="00D944C2" w:rsidRDefault="00D944C2" w:rsidP="00D944C2">
            <w:pPr>
              <w:numPr>
                <w:ilvl w:val="1"/>
                <w:numId w:val="14"/>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Processing Fees</w:t>
            </w:r>
          </w:p>
          <w:p w:rsidR="00D944C2" w:rsidRPr="00D944C2" w:rsidRDefault="00D944C2" w:rsidP="00D944C2">
            <w:pPr>
              <w:numPr>
                <w:ilvl w:val="1"/>
                <w:numId w:val="14"/>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Copy of CNIC/NICOP/SNIC</w:t>
            </w:r>
          </w:p>
        </w:tc>
      </w:tr>
      <w:tr w:rsidR="00D944C2" w:rsidRPr="00D944C2" w:rsidTr="00D944C2">
        <w:trPr>
          <w:trHeight w:val="204"/>
        </w:trPr>
        <w:tc>
          <w:tcPr>
            <w:tcW w:w="5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7"/>
                <w:szCs w:val="27"/>
                <w:u w:val="single"/>
              </w:rPr>
              <w:t>Additional Docs</w:t>
            </w:r>
          </w:p>
        </w:tc>
        <w:tc>
          <w:tcPr>
            <w:tcW w:w="17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jc w:val="center"/>
              <w:rPr>
                <w:rFonts w:ascii="Arial" w:eastAsia="Times New Roman" w:hAnsi="Arial" w:cs="Arial"/>
                <w:sz w:val="24"/>
                <w:szCs w:val="24"/>
              </w:rPr>
            </w:pPr>
            <w:r w:rsidRPr="00D944C2">
              <w:rPr>
                <w:rFonts w:ascii="Tahoma" w:eastAsia="Times New Roman" w:hAnsi="Tahoma" w:cs="Tahoma"/>
                <w:b/>
                <w:bCs/>
                <w:color w:val="003366"/>
                <w:sz w:val="27"/>
                <w:szCs w:val="27"/>
                <w:u w:val="single"/>
              </w:rPr>
              <w:t>Salaried</w:t>
            </w:r>
          </w:p>
        </w:tc>
        <w:tc>
          <w:tcPr>
            <w:tcW w:w="28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jc w:val="center"/>
              <w:rPr>
                <w:rFonts w:ascii="Arial" w:eastAsia="Times New Roman" w:hAnsi="Arial" w:cs="Arial"/>
                <w:sz w:val="24"/>
                <w:szCs w:val="24"/>
              </w:rPr>
            </w:pPr>
            <w:r w:rsidRPr="00D944C2">
              <w:rPr>
                <w:rFonts w:ascii="Tahoma" w:eastAsia="Times New Roman" w:hAnsi="Tahoma" w:cs="Tahoma"/>
                <w:b/>
                <w:bCs/>
                <w:color w:val="003366"/>
                <w:sz w:val="27"/>
                <w:szCs w:val="27"/>
                <w:u w:val="single"/>
              </w:rPr>
              <w:t>Self-Employed /Others</w:t>
            </w:r>
          </w:p>
        </w:tc>
      </w:tr>
      <w:tr w:rsidR="00D944C2" w:rsidRPr="00D944C2" w:rsidTr="00D944C2">
        <w:trPr>
          <w:trHeight w:val="276"/>
        </w:trPr>
        <w:tc>
          <w:tcPr>
            <w:tcW w:w="500" w:type="pct"/>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jc w:val="right"/>
              <w:rPr>
                <w:rFonts w:ascii="Arial" w:eastAsia="Times New Roman" w:hAnsi="Arial" w:cs="Arial"/>
                <w:sz w:val="24"/>
                <w:szCs w:val="24"/>
              </w:rPr>
            </w:pPr>
            <w:r w:rsidRPr="00D944C2">
              <w:rPr>
                <w:rFonts w:ascii="Tahoma" w:eastAsia="Times New Roman" w:hAnsi="Tahoma" w:cs="Tahoma"/>
                <w:sz w:val="24"/>
                <w:szCs w:val="24"/>
              </w:rPr>
              <w:t>Formal Sector</w:t>
            </w:r>
          </w:p>
        </w:tc>
        <w:tc>
          <w:tcPr>
            <w:tcW w:w="1700" w:type="pct"/>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Proof of employment (along with length of employment):</w:t>
            </w:r>
          </w:p>
          <w:p w:rsidR="00D944C2" w:rsidRPr="00D944C2" w:rsidRDefault="00D944C2" w:rsidP="00D944C2">
            <w:pPr>
              <w:numPr>
                <w:ilvl w:val="0"/>
                <w:numId w:val="15"/>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Employment Letter </w:t>
            </w:r>
            <w:r w:rsidRPr="00D944C2">
              <w:rPr>
                <w:rFonts w:ascii="Tahoma" w:eastAsia="Times New Roman" w:hAnsi="Tahoma" w:cs="Tahoma"/>
                <w:b/>
                <w:bCs/>
                <w:sz w:val="24"/>
                <w:szCs w:val="24"/>
              </w:rPr>
              <w:t>OR</w:t>
            </w:r>
            <w:r w:rsidRPr="00D944C2">
              <w:rPr>
                <w:rFonts w:ascii="Tahoma" w:eastAsia="Times New Roman" w:hAnsi="Tahoma" w:cs="Tahoma"/>
                <w:sz w:val="24"/>
                <w:szCs w:val="24"/>
              </w:rPr>
              <w:t> Employment Certificate </w:t>
            </w:r>
            <w:r w:rsidRPr="00D944C2">
              <w:rPr>
                <w:rFonts w:ascii="Tahoma" w:eastAsia="Times New Roman" w:hAnsi="Tahoma" w:cs="Tahoma"/>
                <w:b/>
                <w:bCs/>
                <w:sz w:val="24"/>
                <w:szCs w:val="24"/>
              </w:rPr>
              <w:t>OR </w:t>
            </w:r>
            <w:r w:rsidRPr="00D944C2">
              <w:rPr>
                <w:rFonts w:ascii="Tahoma" w:eastAsia="Times New Roman" w:hAnsi="Tahoma" w:cs="Tahoma"/>
                <w:sz w:val="24"/>
                <w:szCs w:val="24"/>
              </w:rPr>
              <w:t>Any valid documentary evidence from employer</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Income Proof Document (salary breakup and deductions to be clearly mentioned):</w:t>
            </w:r>
          </w:p>
          <w:p w:rsidR="00D944C2" w:rsidRPr="00D944C2" w:rsidRDefault="00D944C2" w:rsidP="00D944C2">
            <w:pPr>
              <w:numPr>
                <w:ilvl w:val="0"/>
                <w:numId w:val="16"/>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Current Salary Slip </w:t>
            </w:r>
            <w:r w:rsidRPr="00D944C2">
              <w:rPr>
                <w:rFonts w:ascii="Tahoma" w:eastAsia="Times New Roman" w:hAnsi="Tahoma" w:cs="Tahoma"/>
                <w:b/>
                <w:bCs/>
                <w:sz w:val="24"/>
                <w:szCs w:val="24"/>
              </w:rPr>
              <w:t>OR </w:t>
            </w:r>
            <w:r w:rsidRPr="00D944C2">
              <w:rPr>
                <w:rFonts w:ascii="Tahoma" w:eastAsia="Times New Roman" w:hAnsi="Tahoma" w:cs="Tahoma"/>
                <w:sz w:val="24"/>
                <w:szCs w:val="24"/>
              </w:rPr>
              <w:t>Salary Certificate </w:t>
            </w:r>
            <w:r w:rsidRPr="00D944C2">
              <w:rPr>
                <w:rFonts w:ascii="Tahoma" w:eastAsia="Times New Roman" w:hAnsi="Tahoma" w:cs="Tahoma"/>
                <w:b/>
                <w:bCs/>
                <w:sz w:val="24"/>
                <w:szCs w:val="24"/>
              </w:rPr>
              <w:t>OR </w:t>
            </w:r>
            <w:r w:rsidRPr="00D944C2">
              <w:rPr>
                <w:rFonts w:ascii="Tahoma" w:eastAsia="Times New Roman" w:hAnsi="Tahoma" w:cs="Tahoma"/>
                <w:sz w:val="24"/>
                <w:szCs w:val="24"/>
              </w:rPr>
              <w:t>Account Maintenance Certificate along with last 6-month Bank statement with Salary Credits</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sz w:val="24"/>
                <w:szCs w:val="24"/>
              </w:rPr>
              <w:t>Notes:</w:t>
            </w:r>
          </w:p>
          <w:p w:rsidR="00D944C2" w:rsidRPr="00D944C2" w:rsidRDefault="00D944C2" w:rsidP="00D944C2">
            <w:pPr>
              <w:numPr>
                <w:ilvl w:val="0"/>
                <w:numId w:val="17"/>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Maximum of 60 days old salary slip &amp; Bank Statement may be accepted</w:t>
            </w:r>
          </w:p>
          <w:p w:rsidR="00D944C2" w:rsidRPr="00D944C2" w:rsidRDefault="00D944C2" w:rsidP="00D944C2">
            <w:pPr>
              <w:numPr>
                <w:ilvl w:val="0"/>
                <w:numId w:val="17"/>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lastRenderedPageBreak/>
              <w:t>Online / e-salary slips are acceptable with positive verification</w:t>
            </w:r>
          </w:p>
          <w:p w:rsidR="00D944C2" w:rsidRPr="00D944C2" w:rsidRDefault="00D944C2" w:rsidP="00D944C2">
            <w:pPr>
              <w:numPr>
                <w:ilvl w:val="0"/>
                <w:numId w:val="17"/>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Original salary slip / e-slip does not require stamp or sign.</w:t>
            </w:r>
          </w:p>
        </w:tc>
        <w:tc>
          <w:tcPr>
            <w:tcW w:w="2800" w:type="pct"/>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lastRenderedPageBreak/>
              <w:t>Proof of Business (stating ownership and length of business):</w:t>
            </w:r>
          </w:p>
          <w:p w:rsidR="00D944C2" w:rsidRPr="00D944C2" w:rsidRDefault="00D944C2" w:rsidP="00D944C2">
            <w:pPr>
              <w:numPr>
                <w:ilvl w:val="0"/>
                <w:numId w:val="18"/>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Partnership Deed </w:t>
            </w:r>
            <w:r w:rsidRPr="00D944C2">
              <w:rPr>
                <w:rFonts w:ascii="Tahoma" w:eastAsia="Times New Roman" w:hAnsi="Tahoma" w:cs="Tahoma"/>
                <w:b/>
                <w:bCs/>
                <w:sz w:val="24"/>
                <w:szCs w:val="24"/>
              </w:rPr>
              <w:t>OR</w:t>
            </w:r>
            <w:r w:rsidRPr="00D944C2">
              <w:rPr>
                <w:rFonts w:ascii="Tahoma" w:eastAsia="Times New Roman" w:hAnsi="Tahoma" w:cs="Tahoma"/>
                <w:sz w:val="24"/>
                <w:szCs w:val="24"/>
              </w:rPr>
              <w:t> Bank Certificate for Sole Proprietor / Partnership </w:t>
            </w:r>
            <w:r w:rsidRPr="00D944C2">
              <w:rPr>
                <w:rFonts w:ascii="Tahoma" w:eastAsia="Times New Roman" w:hAnsi="Tahoma" w:cs="Tahoma"/>
                <w:b/>
                <w:bCs/>
                <w:sz w:val="24"/>
                <w:szCs w:val="24"/>
              </w:rPr>
              <w:t>OR</w:t>
            </w:r>
            <w:r w:rsidRPr="00D944C2">
              <w:rPr>
                <w:rFonts w:ascii="Tahoma" w:eastAsia="Times New Roman" w:hAnsi="Tahoma" w:cs="Tahoma"/>
                <w:sz w:val="24"/>
                <w:szCs w:val="24"/>
              </w:rPr>
              <w:t> NTN Certificate </w:t>
            </w:r>
            <w:r w:rsidRPr="00D944C2">
              <w:rPr>
                <w:rFonts w:ascii="Tahoma" w:eastAsia="Times New Roman" w:hAnsi="Tahoma" w:cs="Tahoma"/>
                <w:b/>
                <w:bCs/>
                <w:sz w:val="24"/>
                <w:szCs w:val="24"/>
              </w:rPr>
              <w:t>OR</w:t>
            </w:r>
            <w:r w:rsidRPr="00D944C2">
              <w:rPr>
                <w:rFonts w:ascii="Tahoma" w:eastAsia="Times New Roman" w:hAnsi="Tahoma" w:cs="Tahoma"/>
                <w:sz w:val="24"/>
                <w:szCs w:val="24"/>
              </w:rPr>
              <w:t> Rent agreement of office </w:t>
            </w:r>
            <w:r w:rsidRPr="00D944C2">
              <w:rPr>
                <w:rFonts w:ascii="Tahoma" w:eastAsia="Times New Roman" w:hAnsi="Tahoma" w:cs="Tahoma"/>
                <w:b/>
                <w:bCs/>
                <w:sz w:val="24"/>
                <w:szCs w:val="24"/>
              </w:rPr>
              <w:t>OR</w:t>
            </w:r>
            <w:r w:rsidRPr="00D944C2">
              <w:rPr>
                <w:rFonts w:ascii="Tahoma" w:eastAsia="Times New Roman" w:hAnsi="Tahoma" w:cs="Tahoma"/>
                <w:sz w:val="24"/>
                <w:szCs w:val="24"/>
              </w:rPr>
              <w:t> Professional Degree / Diploma &amp;/OR Valid Membership of applicable Professional body </w:t>
            </w:r>
            <w:r w:rsidRPr="00D944C2">
              <w:rPr>
                <w:rFonts w:ascii="Tahoma" w:eastAsia="Times New Roman" w:hAnsi="Tahoma" w:cs="Tahoma"/>
                <w:b/>
                <w:bCs/>
                <w:sz w:val="24"/>
                <w:szCs w:val="24"/>
              </w:rPr>
              <w:t>OR</w:t>
            </w:r>
            <w:r w:rsidRPr="00D944C2">
              <w:rPr>
                <w:rFonts w:ascii="Tahoma" w:eastAsia="Times New Roman" w:hAnsi="Tahoma" w:cs="Tahoma"/>
                <w:sz w:val="24"/>
                <w:szCs w:val="24"/>
              </w:rPr>
              <w:t> Any other valid acceptable business document verifiable from authority fulfilling minimum business tenor requirement.</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Income assessment document:</w:t>
            </w:r>
          </w:p>
          <w:p w:rsidR="00D944C2" w:rsidRPr="00D944C2" w:rsidRDefault="00D944C2" w:rsidP="00D944C2">
            <w:pPr>
              <w:numPr>
                <w:ilvl w:val="0"/>
                <w:numId w:val="19"/>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Account Maintenance Letter along with at least recent 6 months Bank Statement</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sz w:val="24"/>
                <w:szCs w:val="24"/>
                <w:u w:val="single"/>
              </w:rPr>
              <w:t>Notes:</w:t>
            </w:r>
          </w:p>
          <w:p w:rsidR="00D944C2" w:rsidRPr="00D944C2" w:rsidRDefault="00D944C2" w:rsidP="00D944C2">
            <w:pPr>
              <w:numPr>
                <w:ilvl w:val="0"/>
                <w:numId w:val="20"/>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Maximum of 60 days Bank statement may be accepted</w:t>
            </w:r>
          </w:p>
          <w:p w:rsidR="00D944C2" w:rsidRPr="00D944C2" w:rsidRDefault="00D944C2" w:rsidP="00D944C2">
            <w:pPr>
              <w:numPr>
                <w:ilvl w:val="0"/>
                <w:numId w:val="20"/>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Original Bank statement with bank stamp</w:t>
            </w:r>
          </w:p>
        </w:tc>
      </w:tr>
      <w:tr w:rsidR="00D944C2" w:rsidRPr="00D944C2" w:rsidTr="00D944C2">
        <w:trPr>
          <w:trHeight w:val="40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r w:rsidR="00D944C2" w:rsidRPr="00D944C2" w:rsidTr="00D944C2">
        <w:trPr>
          <w:trHeight w:val="588"/>
        </w:trPr>
        <w:tc>
          <w:tcPr>
            <w:tcW w:w="5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Informal Sector</w:t>
            </w:r>
          </w:p>
        </w:tc>
        <w:tc>
          <w:tcPr>
            <w:tcW w:w="4500" w:type="pct"/>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For Salaried</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-Rent Agreement </w:t>
            </w:r>
            <w:r w:rsidRPr="00D944C2">
              <w:rPr>
                <w:rFonts w:ascii="Tahoma" w:eastAsia="Times New Roman" w:hAnsi="Tahoma" w:cs="Tahoma"/>
                <w:b/>
                <w:bCs/>
                <w:sz w:val="24"/>
                <w:szCs w:val="24"/>
              </w:rPr>
              <w:t>OR </w:t>
            </w:r>
            <w:r w:rsidRPr="00D944C2">
              <w:rPr>
                <w:rFonts w:ascii="Tahoma" w:eastAsia="Times New Roman" w:hAnsi="Tahoma" w:cs="Tahoma"/>
                <w:sz w:val="24"/>
                <w:szCs w:val="24"/>
              </w:rPr>
              <w:t>Rent Payment declaration </w:t>
            </w:r>
            <w:r w:rsidRPr="00D944C2">
              <w:rPr>
                <w:rFonts w:ascii="Tahoma" w:eastAsia="Times New Roman" w:hAnsi="Tahoma" w:cs="Tahoma"/>
                <w:b/>
                <w:bCs/>
                <w:sz w:val="24"/>
                <w:szCs w:val="24"/>
              </w:rPr>
              <w:t>OR </w:t>
            </w:r>
            <w:r w:rsidRPr="00D944C2">
              <w:rPr>
                <w:rFonts w:ascii="Tahoma" w:eastAsia="Times New Roman" w:hAnsi="Tahoma" w:cs="Tahoma"/>
                <w:sz w:val="24"/>
                <w:szCs w:val="24"/>
              </w:rPr>
              <w:t>Utility Bills </w:t>
            </w:r>
            <w:r w:rsidRPr="00D944C2">
              <w:rPr>
                <w:rFonts w:ascii="Tahoma" w:eastAsia="Times New Roman" w:hAnsi="Tahoma" w:cs="Tahoma"/>
                <w:b/>
                <w:bCs/>
                <w:sz w:val="24"/>
                <w:szCs w:val="24"/>
              </w:rPr>
              <w:t>OR </w:t>
            </w:r>
            <w:r w:rsidRPr="00D944C2">
              <w:rPr>
                <w:rFonts w:ascii="Tahoma" w:eastAsia="Times New Roman" w:hAnsi="Tahoma" w:cs="Tahoma"/>
                <w:sz w:val="24"/>
                <w:szCs w:val="24"/>
              </w:rPr>
              <w:t>Telco Bill </w:t>
            </w:r>
            <w:r w:rsidRPr="00D944C2">
              <w:rPr>
                <w:rFonts w:ascii="Tahoma" w:eastAsia="Times New Roman" w:hAnsi="Tahoma" w:cs="Tahoma"/>
                <w:b/>
                <w:bCs/>
                <w:sz w:val="24"/>
                <w:szCs w:val="24"/>
              </w:rPr>
              <w:t>OR </w:t>
            </w:r>
            <w:r w:rsidRPr="00D944C2">
              <w:rPr>
                <w:rFonts w:ascii="Tahoma" w:eastAsia="Times New Roman" w:hAnsi="Tahoma" w:cs="Tahoma"/>
                <w:sz w:val="24"/>
                <w:szCs w:val="24"/>
              </w:rPr>
              <w:t>School Fee Challan </w:t>
            </w:r>
            <w:r w:rsidRPr="00D944C2">
              <w:rPr>
                <w:rFonts w:ascii="Tahoma" w:eastAsia="Times New Roman" w:hAnsi="Tahoma" w:cs="Tahoma"/>
                <w:b/>
                <w:bCs/>
                <w:sz w:val="24"/>
                <w:szCs w:val="24"/>
              </w:rPr>
              <w:t>OR </w:t>
            </w:r>
            <w:r w:rsidRPr="00D944C2">
              <w:rPr>
                <w:rFonts w:ascii="Tahoma" w:eastAsia="Times New Roman" w:hAnsi="Tahoma" w:cs="Tahoma"/>
                <w:sz w:val="24"/>
                <w:szCs w:val="24"/>
              </w:rPr>
              <w:t>Any other valid expense document (as per defined Income proxy)</w:t>
            </w:r>
          </w:p>
        </w:tc>
      </w:tr>
      <w:tr w:rsidR="00D944C2" w:rsidRPr="00D944C2" w:rsidTr="00D944C2">
        <w:trPr>
          <w:trHeight w:val="588"/>
        </w:trPr>
        <w:tc>
          <w:tcPr>
            <w:tcW w:w="5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4500" w:type="pct"/>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For Self-Employed/Others</w:t>
            </w:r>
          </w:p>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-Rent Agreement </w:t>
            </w:r>
            <w:r w:rsidRPr="00D944C2">
              <w:rPr>
                <w:rFonts w:ascii="Tahoma" w:eastAsia="Times New Roman" w:hAnsi="Tahoma" w:cs="Tahoma"/>
                <w:b/>
                <w:bCs/>
                <w:sz w:val="24"/>
                <w:szCs w:val="24"/>
              </w:rPr>
              <w:t>OR </w:t>
            </w:r>
            <w:r w:rsidRPr="00D944C2">
              <w:rPr>
                <w:rFonts w:ascii="Tahoma" w:eastAsia="Times New Roman" w:hAnsi="Tahoma" w:cs="Tahoma"/>
                <w:sz w:val="24"/>
                <w:szCs w:val="24"/>
              </w:rPr>
              <w:t>Rent Payment declaration </w:t>
            </w:r>
            <w:r w:rsidRPr="00D944C2">
              <w:rPr>
                <w:rFonts w:ascii="Tahoma" w:eastAsia="Times New Roman" w:hAnsi="Tahoma" w:cs="Tahoma"/>
                <w:b/>
                <w:bCs/>
                <w:sz w:val="24"/>
                <w:szCs w:val="24"/>
              </w:rPr>
              <w:t>OR </w:t>
            </w:r>
            <w:r w:rsidRPr="00D944C2">
              <w:rPr>
                <w:rFonts w:ascii="Tahoma" w:eastAsia="Times New Roman" w:hAnsi="Tahoma" w:cs="Tahoma"/>
                <w:sz w:val="24"/>
                <w:szCs w:val="24"/>
              </w:rPr>
              <w:t>Utility Bills </w:t>
            </w:r>
            <w:r w:rsidRPr="00D944C2">
              <w:rPr>
                <w:rFonts w:ascii="Tahoma" w:eastAsia="Times New Roman" w:hAnsi="Tahoma" w:cs="Tahoma"/>
                <w:b/>
                <w:bCs/>
                <w:sz w:val="24"/>
                <w:szCs w:val="24"/>
              </w:rPr>
              <w:t>OR </w:t>
            </w:r>
            <w:r w:rsidRPr="00D944C2">
              <w:rPr>
                <w:rFonts w:ascii="Tahoma" w:eastAsia="Times New Roman" w:hAnsi="Tahoma" w:cs="Tahoma"/>
                <w:sz w:val="24"/>
                <w:szCs w:val="24"/>
              </w:rPr>
              <w:t>Telco Bill </w:t>
            </w:r>
            <w:r w:rsidRPr="00D944C2">
              <w:rPr>
                <w:rFonts w:ascii="Tahoma" w:eastAsia="Times New Roman" w:hAnsi="Tahoma" w:cs="Tahoma"/>
                <w:b/>
                <w:bCs/>
                <w:sz w:val="24"/>
                <w:szCs w:val="24"/>
              </w:rPr>
              <w:t>OR </w:t>
            </w:r>
            <w:r w:rsidRPr="00D944C2">
              <w:rPr>
                <w:rFonts w:ascii="Tahoma" w:eastAsia="Times New Roman" w:hAnsi="Tahoma" w:cs="Tahoma"/>
                <w:sz w:val="24"/>
                <w:szCs w:val="24"/>
              </w:rPr>
              <w:t>School Fee Challan </w:t>
            </w:r>
            <w:r w:rsidRPr="00D944C2">
              <w:rPr>
                <w:rFonts w:ascii="Tahoma" w:eastAsia="Times New Roman" w:hAnsi="Tahoma" w:cs="Tahoma"/>
                <w:b/>
                <w:bCs/>
                <w:sz w:val="24"/>
                <w:szCs w:val="24"/>
              </w:rPr>
              <w:t>OR </w:t>
            </w:r>
            <w:r w:rsidRPr="00D944C2">
              <w:rPr>
                <w:rFonts w:ascii="Tahoma" w:eastAsia="Times New Roman" w:hAnsi="Tahoma" w:cs="Tahoma"/>
                <w:sz w:val="24"/>
                <w:szCs w:val="24"/>
              </w:rPr>
              <w:t>Any other valid expense document (as per defined Income proxy)</w:t>
            </w:r>
          </w:p>
        </w:tc>
      </w:tr>
    </w:tbl>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b/>
          <w:bCs/>
          <w:color w:val="FF0000"/>
          <w:sz w:val="24"/>
          <w:szCs w:val="24"/>
          <w:u w:val="single"/>
        </w:rPr>
        <w:t>Low Cost Housing – Special Segment Features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104"/>
        <w:gridCol w:w="17496"/>
      </w:tblGrid>
      <w:tr w:rsidR="00D944C2" w:rsidRPr="00D944C2" w:rsidTr="00D944C2">
        <w:trPr>
          <w:trHeight w:val="12"/>
        </w:trPr>
        <w:tc>
          <w:tcPr>
            <w:tcW w:w="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Customer Segments:</w:t>
            </w:r>
          </w:p>
        </w:tc>
        <w:tc>
          <w:tcPr>
            <w:tcW w:w="4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21"/>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Widows</w:t>
            </w:r>
            <w:r w:rsidRPr="00D944C2">
              <w:rPr>
                <w:rFonts w:ascii="Tahoma" w:eastAsia="Times New Roman" w:hAnsi="Tahoma" w:cs="Tahoma"/>
                <w:sz w:val="24"/>
                <w:szCs w:val="24"/>
              </w:rPr>
              <w:br/>
            </w:r>
          </w:p>
          <w:p w:rsidR="00D944C2" w:rsidRPr="00D944C2" w:rsidRDefault="00D944C2" w:rsidP="00D944C2">
            <w:pPr>
              <w:numPr>
                <w:ilvl w:val="0"/>
                <w:numId w:val="21"/>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Children of martyrs</w:t>
            </w:r>
            <w:r w:rsidRPr="00D944C2">
              <w:rPr>
                <w:rFonts w:ascii="Tahoma" w:eastAsia="Times New Roman" w:hAnsi="Tahoma" w:cs="Tahoma"/>
                <w:sz w:val="24"/>
                <w:szCs w:val="24"/>
              </w:rPr>
              <w:br/>
            </w:r>
          </w:p>
          <w:p w:rsidR="00D944C2" w:rsidRPr="00D944C2" w:rsidRDefault="00D944C2" w:rsidP="00D944C2">
            <w:pPr>
              <w:numPr>
                <w:ilvl w:val="0"/>
                <w:numId w:val="21"/>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Special persons</w:t>
            </w:r>
            <w:r w:rsidRPr="00D944C2">
              <w:rPr>
                <w:rFonts w:ascii="Tahoma" w:eastAsia="Times New Roman" w:hAnsi="Tahoma" w:cs="Tahoma"/>
                <w:sz w:val="24"/>
                <w:szCs w:val="24"/>
              </w:rPr>
              <w:br/>
            </w:r>
          </w:p>
          <w:p w:rsidR="00D944C2" w:rsidRPr="00D944C2" w:rsidRDefault="00D944C2" w:rsidP="00D944C2">
            <w:pPr>
              <w:numPr>
                <w:ilvl w:val="0"/>
                <w:numId w:val="21"/>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Transgender</w:t>
            </w:r>
            <w:r w:rsidRPr="00D944C2">
              <w:rPr>
                <w:rFonts w:ascii="Tahoma" w:eastAsia="Times New Roman" w:hAnsi="Tahoma" w:cs="Tahoma"/>
                <w:sz w:val="24"/>
                <w:szCs w:val="24"/>
              </w:rPr>
              <w:br/>
            </w:r>
          </w:p>
          <w:p w:rsidR="00D944C2" w:rsidRPr="00D944C2" w:rsidRDefault="00D944C2" w:rsidP="00D944C2">
            <w:pPr>
              <w:numPr>
                <w:ilvl w:val="0"/>
                <w:numId w:val="21"/>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Persons in areas severely affected by terrorism</w:t>
            </w:r>
          </w:p>
        </w:tc>
      </w:tr>
      <w:tr w:rsidR="00D944C2" w:rsidRPr="00D944C2" w:rsidTr="00D944C2">
        <w:trPr>
          <w:trHeight w:val="12"/>
        </w:trPr>
        <w:tc>
          <w:tcPr>
            <w:tcW w:w="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Loan Amount</w:t>
            </w:r>
            <w:r w:rsidRPr="00D944C2">
              <w:rPr>
                <w:rFonts w:ascii="Tahoma" w:eastAsia="Times New Roman" w:hAnsi="Tahoma" w:cs="Tahoma"/>
                <w:b/>
                <w:bCs/>
                <w:color w:val="003366"/>
                <w:sz w:val="24"/>
                <w:szCs w:val="24"/>
              </w:rPr>
              <w:br/>
            </w:r>
          </w:p>
        </w:tc>
        <w:tc>
          <w:tcPr>
            <w:tcW w:w="4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22"/>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Up to Rs.2.7 Million</w:t>
            </w:r>
          </w:p>
        </w:tc>
      </w:tr>
      <w:tr w:rsidR="00D944C2" w:rsidRPr="00D944C2" w:rsidTr="00D944C2">
        <w:trPr>
          <w:trHeight w:val="12"/>
        </w:trPr>
        <w:tc>
          <w:tcPr>
            <w:tcW w:w="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Loan Tenor</w:t>
            </w:r>
            <w:r w:rsidRPr="00D944C2">
              <w:rPr>
                <w:rFonts w:ascii="Tahoma" w:eastAsia="Times New Roman" w:hAnsi="Tahoma" w:cs="Tahoma"/>
                <w:b/>
                <w:bCs/>
                <w:color w:val="003366"/>
                <w:sz w:val="24"/>
                <w:szCs w:val="24"/>
              </w:rPr>
              <w:br/>
            </w:r>
          </w:p>
        </w:tc>
        <w:tc>
          <w:tcPr>
            <w:tcW w:w="4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23"/>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Up to 12.5 Years</w:t>
            </w:r>
          </w:p>
        </w:tc>
      </w:tr>
      <w:tr w:rsidR="00D944C2" w:rsidRPr="00D944C2" w:rsidTr="00D944C2">
        <w:trPr>
          <w:trHeight w:val="12"/>
        </w:trPr>
        <w:tc>
          <w:tcPr>
            <w:tcW w:w="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Profit Rate</w:t>
            </w:r>
            <w:r w:rsidRPr="00D944C2">
              <w:rPr>
                <w:rFonts w:ascii="Tahoma" w:eastAsia="Times New Roman" w:hAnsi="Tahoma" w:cs="Tahoma"/>
                <w:b/>
                <w:bCs/>
                <w:color w:val="003366"/>
                <w:sz w:val="24"/>
                <w:szCs w:val="24"/>
              </w:rPr>
              <w:br/>
            </w:r>
          </w:p>
        </w:tc>
        <w:tc>
          <w:tcPr>
            <w:tcW w:w="4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24"/>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5% flat</w:t>
            </w:r>
          </w:p>
        </w:tc>
      </w:tr>
      <w:tr w:rsidR="00D944C2" w:rsidRPr="00D944C2" w:rsidTr="00D944C2">
        <w:trPr>
          <w:trHeight w:val="12"/>
        </w:trPr>
        <w:tc>
          <w:tcPr>
            <w:tcW w:w="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Extent of Refinance</w:t>
            </w:r>
            <w:r w:rsidRPr="00D944C2">
              <w:rPr>
                <w:rFonts w:ascii="Tahoma" w:eastAsia="Times New Roman" w:hAnsi="Tahoma" w:cs="Tahoma"/>
                <w:b/>
                <w:bCs/>
                <w:color w:val="003366"/>
                <w:sz w:val="24"/>
                <w:szCs w:val="24"/>
              </w:rPr>
              <w:br/>
            </w:r>
          </w:p>
        </w:tc>
        <w:tc>
          <w:tcPr>
            <w:tcW w:w="4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25"/>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Up to 100% by SBP</w:t>
            </w:r>
          </w:p>
        </w:tc>
      </w:tr>
      <w:tr w:rsidR="00D944C2" w:rsidRPr="00D944C2" w:rsidTr="00D944C2">
        <w:trPr>
          <w:trHeight w:val="12"/>
        </w:trPr>
        <w:tc>
          <w:tcPr>
            <w:tcW w:w="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rPr>
              <w:t>Borrower Eligibility</w:t>
            </w:r>
          </w:p>
        </w:tc>
        <w:tc>
          <w:tcPr>
            <w:tcW w:w="4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26"/>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First time home owner</w:t>
            </w:r>
            <w:r w:rsidRPr="00D944C2">
              <w:rPr>
                <w:rFonts w:ascii="Tahoma" w:eastAsia="Times New Roman" w:hAnsi="Tahoma" w:cs="Tahoma"/>
                <w:sz w:val="24"/>
                <w:szCs w:val="24"/>
              </w:rPr>
              <w:br/>
            </w:r>
          </w:p>
          <w:p w:rsidR="00D944C2" w:rsidRPr="00D944C2" w:rsidRDefault="00D944C2" w:rsidP="00D944C2">
            <w:pPr>
              <w:numPr>
                <w:ilvl w:val="0"/>
                <w:numId w:val="26"/>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Must not have availed home finance previously</w:t>
            </w:r>
            <w:r w:rsidRPr="00D944C2">
              <w:rPr>
                <w:rFonts w:ascii="Tahoma" w:eastAsia="Times New Roman" w:hAnsi="Tahoma" w:cs="Tahoma"/>
                <w:sz w:val="24"/>
                <w:szCs w:val="24"/>
              </w:rPr>
              <w:br/>
            </w:r>
          </w:p>
          <w:p w:rsidR="00D944C2" w:rsidRPr="00D944C2" w:rsidRDefault="00D944C2" w:rsidP="00D944C2">
            <w:pPr>
              <w:numPr>
                <w:ilvl w:val="0"/>
                <w:numId w:val="26"/>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For construction of a new housing unit</w:t>
            </w:r>
            <w:r w:rsidRPr="00D944C2">
              <w:rPr>
                <w:rFonts w:ascii="Tahoma" w:eastAsia="Times New Roman" w:hAnsi="Tahoma" w:cs="Tahoma"/>
                <w:sz w:val="24"/>
                <w:szCs w:val="24"/>
              </w:rPr>
              <w:br/>
            </w:r>
          </w:p>
          <w:p w:rsidR="00D944C2" w:rsidRPr="00D944C2" w:rsidRDefault="00D944C2" w:rsidP="00D944C2">
            <w:pPr>
              <w:numPr>
                <w:ilvl w:val="0"/>
                <w:numId w:val="26"/>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lastRenderedPageBreak/>
              <w:t xml:space="preserve">Max value of unit </w:t>
            </w:r>
            <w:proofErr w:type="spellStart"/>
            <w:r w:rsidRPr="00D944C2">
              <w:rPr>
                <w:rFonts w:ascii="Tahoma" w:eastAsia="Times New Roman" w:hAnsi="Tahoma" w:cs="Tahoma"/>
                <w:sz w:val="24"/>
                <w:szCs w:val="24"/>
              </w:rPr>
              <w:t>Rs</w:t>
            </w:r>
            <w:proofErr w:type="spellEnd"/>
            <w:r w:rsidRPr="00D944C2">
              <w:rPr>
                <w:rFonts w:ascii="Tahoma" w:eastAsia="Times New Roman" w:hAnsi="Tahoma" w:cs="Tahoma"/>
                <w:sz w:val="24"/>
                <w:szCs w:val="24"/>
              </w:rPr>
              <w:t>. 3 million</w:t>
            </w:r>
            <w:r w:rsidRPr="00D944C2">
              <w:rPr>
                <w:rFonts w:ascii="Tahoma" w:eastAsia="Times New Roman" w:hAnsi="Tahoma" w:cs="Tahoma"/>
                <w:sz w:val="24"/>
                <w:szCs w:val="24"/>
              </w:rPr>
              <w:br/>
            </w:r>
          </w:p>
          <w:p w:rsidR="00D944C2" w:rsidRPr="00D944C2" w:rsidRDefault="00D944C2" w:rsidP="00D944C2">
            <w:pPr>
              <w:numPr>
                <w:ilvl w:val="0"/>
                <w:numId w:val="26"/>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 xml:space="preserve">The financing for plot to be purchased for constructing house shall be allowed up to </w:t>
            </w:r>
            <w:proofErr w:type="spellStart"/>
            <w:r w:rsidRPr="00D944C2">
              <w:rPr>
                <w:rFonts w:ascii="Tahoma" w:eastAsia="Times New Roman" w:hAnsi="Tahoma" w:cs="Tahoma"/>
                <w:sz w:val="24"/>
                <w:szCs w:val="24"/>
              </w:rPr>
              <w:t>Rs</w:t>
            </w:r>
            <w:proofErr w:type="spellEnd"/>
            <w:r w:rsidRPr="00D944C2">
              <w:rPr>
                <w:rFonts w:ascii="Tahoma" w:eastAsia="Times New Roman" w:hAnsi="Tahoma" w:cs="Tahoma"/>
                <w:sz w:val="24"/>
                <w:szCs w:val="24"/>
              </w:rPr>
              <w:t>. 1 million only</w:t>
            </w:r>
          </w:p>
        </w:tc>
      </w:tr>
    </w:tbl>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color w:val="6F7074"/>
          <w:sz w:val="24"/>
          <w:szCs w:val="24"/>
        </w:rPr>
        <w:lastRenderedPageBreak/>
        <w:t xml:space="preserve">*Note: The cases </w:t>
      </w:r>
      <w:proofErr w:type="gramStart"/>
      <w:r w:rsidRPr="00D944C2">
        <w:rPr>
          <w:rFonts w:ascii="Tahoma" w:eastAsia="Times New Roman" w:hAnsi="Tahoma" w:cs="Tahoma"/>
          <w:color w:val="6F7074"/>
          <w:sz w:val="24"/>
          <w:szCs w:val="24"/>
        </w:rPr>
        <w:t>will be processed</w:t>
      </w:r>
      <w:proofErr w:type="gramEnd"/>
      <w:r w:rsidRPr="00D944C2">
        <w:rPr>
          <w:rFonts w:ascii="Tahoma" w:eastAsia="Times New Roman" w:hAnsi="Tahoma" w:cs="Tahoma"/>
          <w:color w:val="6F7074"/>
          <w:sz w:val="24"/>
          <w:szCs w:val="24"/>
        </w:rPr>
        <w:t xml:space="preserve"> as per Bank’s internal policy in addition of SBP guidelines.</w:t>
      </w:r>
    </w:p>
    <w:p w:rsidR="00D944C2" w:rsidRDefault="00D944C2">
      <w:pPr>
        <w:rPr>
          <w:b/>
        </w:rPr>
      </w:pPr>
      <w:r w:rsidRPr="00D944C2">
        <w:rPr>
          <w:b/>
        </w:rPr>
        <w:t xml:space="preserve">Target Market </w:t>
      </w:r>
    </w:p>
    <w:p w:rsidR="00D944C2" w:rsidRPr="00D944C2" w:rsidRDefault="00D944C2" w:rsidP="00D944C2">
      <w:pPr>
        <w:numPr>
          <w:ilvl w:val="0"/>
          <w:numId w:val="2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Salaried Individuals (Permanent / Contractual)</w:t>
      </w:r>
    </w:p>
    <w:p w:rsidR="00D944C2" w:rsidRPr="00D944C2" w:rsidRDefault="00D944C2" w:rsidP="00D944C2">
      <w:pPr>
        <w:numPr>
          <w:ilvl w:val="0"/>
          <w:numId w:val="2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Self Employed Businessperson / Self Employed Professionals</w:t>
      </w:r>
    </w:p>
    <w:p w:rsidR="00D944C2" w:rsidRPr="00D944C2" w:rsidRDefault="00D944C2" w:rsidP="00D944C2">
      <w:pPr>
        <w:numPr>
          <w:ilvl w:val="0"/>
          <w:numId w:val="2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Branch Banking / X-Sell Customers</w:t>
      </w:r>
    </w:p>
    <w:p w:rsidR="00D944C2" w:rsidRPr="00D944C2" w:rsidRDefault="00D944C2" w:rsidP="00D944C2">
      <w:pPr>
        <w:numPr>
          <w:ilvl w:val="0"/>
          <w:numId w:val="2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u w:val="single"/>
        </w:rPr>
        <w:t>Others</w:t>
      </w:r>
    </w:p>
    <w:p w:rsidR="00D944C2" w:rsidRPr="00D944C2" w:rsidRDefault="00D944C2" w:rsidP="00D944C2">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Landlords</w:t>
      </w:r>
    </w:p>
    <w:p w:rsidR="00D944C2" w:rsidRPr="00D944C2" w:rsidRDefault="00D944C2" w:rsidP="00D944C2">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Retired Individuals i.e. Individuals who are getting regular pension</w:t>
      </w:r>
    </w:p>
    <w:p w:rsidR="00D944C2" w:rsidRPr="00D944C2" w:rsidRDefault="00D944C2" w:rsidP="00D944C2">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Individuals with regular Rental Income</w:t>
      </w:r>
    </w:p>
    <w:p w:rsidR="00D944C2" w:rsidRPr="00D944C2" w:rsidRDefault="00D944C2" w:rsidP="00D944C2">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Individuals having/receiving Foreign Remittances</w:t>
      </w:r>
    </w:p>
    <w:p w:rsidR="00D944C2" w:rsidRPr="00D944C2" w:rsidRDefault="00D944C2" w:rsidP="00D944C2">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 xml:space="preserve">Individuals having saving/fixed deposits and/or term deposit (only Lien based), Investments in Mutual Funds held with BAFL or associated company, </w:t>
      </w:r>
      <w:proofErr w:type="spellStart"/>
      <w:r w:rsidRPr="00D944C2">
        <w:rPr>
          <w:rFonts w:ascii="Tahoma" w:eastAsia="Times New Roman" w:hAnsi="Tahoma" w:cs="Tahoma"/>
          <w:color w:val="6F7074"/>
          <w:sz w:val="24"/>
          <w:szCs w:val="24"/>
        </w:rPr>
        <w:t>etc</w:t>
      </w:r>
      <w:proofErr w:type="spellEnd"/>
    </w:p>
    <w:p w:rsidR="00D944C2" w:rsidRPr="00D944C2" w:rsidRDefault="00D944C2" w:rsidP="00D944C2">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Roshan Digital Account Holders</w:t>
      </w:r>
    </w:p>
    <w:p w:rsidR="00D944C2" w:rsidRPr="00D944C2" w:rsidRDefault="00D944C2" w:rsidP="00D944C2">
      <w:pPr>
        <w:numPr>
          <w:ilvl w:val="0"/>
          <w:numId w:val="2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944C2">
        <w:rPr>
          <w:rFonts w:ascii="Tahoma" w:eastAsia="Times New Roman" w:hAnsi="Tahoma" w:cs="Tahoma"/>
          <w:color w:val="6F7074"/>
          <w:sz w:val="24"/>
          <w:szCs w:val="24"/>
        </w:rPr>
        <w:t>Expatriate Pakistanis”: Pakistani Nationals living in foreign countries meeting BAL Islamic Housing Finance criteria. However the property should not be used for rental purposes by the expatriate</w:t>
      </w:r>
    </w:p>
    <w:p w:rsidR="00D944C2" w:rsidRDefault="00D944C2">
      <w:pPr>
        <w:rPr>
          <w:b/>
        </w:rPr>
      </w:pPr>
      <w:r>
        <w:rPr>
          <w:b/>
        </w:rPr>
        <w:t>Eligibility Criteria</w:t>
      </w:r>
    </w:p>
    <w:tbl>
      <w:tblPr>
        <w:tblW w:w="11775" w:type="dxa"/>
        <w:shd w:val="clear" w:color="auto" w:fill="FFFFFF"/>
        <w:tblCellMar>
          <w:left w:w="0" w:type="dxa"/>
          <w:right w:w="0" w:type="dxa"/>
        </w:tblCellMar>
        <w:tblLook w:val="04A0" w:firstRow="1" w:lastRow="0" w:firstColumn="1" w:lastColumn="0" w:noHBand="0" w:noVBand="1"/>
      </w:tblPr>
      <w:tblGrid>
        <w:gridCol w:w="2942"/>
        <w:gridCol w:w="2902"/>
        <w:gridCol w:w="1767"/>
        <w:gridCol w:w="2808"/>
        <w:gridCol w:w="2408"/>
      </w:tblGrid>
      <w:tr w:rsidR="00D944C2" w:rsidRPr="00D944C2" w:rsidTr="00D944C2">
        <w:trPr>
          <w:trHeight w:val="612"/>
        </w:trPr>
        <w:tc>
          <w:tcPr>
            <w:tcW w:w="21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Customer Segment</w:t>
            </w:r>
          </w:p>
        </w:tc>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Age at time of Application</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Min Income Requirement</w:t>
            </w:r>
          </w:p>
        </w:tc>
        <w:tc>
          <w:tcPr>
            <w:tcW w:w="39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Years in Employment</w:t>
            </w:r>
          </w:p>
        </w:tc>
        <w:tc>
          <w:tcPr>
            <w:tcW w:w="16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b/>
                <w:bCs/>
                <w:sz w:val="24"/>
                <w:szCs w:val="24"/>
              </w:rPr>
              <w:t>DBR</w:t>
            </w:r>
          </w:p>
        </w:tc>
      </w:tr>
      <w:tr w:rsidR="00D944C2" w:rsidRPr="00D944C2" w:rsidTr="00D944C2">
        <w:trPr>
          <w:trHeight w:val="2352"/>
        </w:trPr>
        <w:tc>
          <w:tcPr>
            <w:tcW w:w="21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Salaried</w:t>
            </w:r>
          </w:p>
        </w:tc>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25 to age of  retirement  (generally 60 years)</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spellStart"/>
            <w:r w:rsidRPr="00D944C2">
              <w:rPr>
                <w:rFonts w:ascii="Arial" w:eastAsia="Times New Roman" w:hAnsi="Arial" w:cs="Arial"/>
                <w:sz w:val="24"/>
                <w:szCs w:val="24"/>
              </w:rPr>
              <w:t>Rs</w:t>
            </w:r>
            <w:proofErr w:type="spellEnd"/>
            <w:r w:rsidRPr="00D944C2">
              <w:rPr>
                <w:rFonts w:ascii="Arial" w:eastAsia="Times New Roman" w:hAnsi="Arial" w:cs="Arial"/>
                <w:sz w:val="24"/>
                <w:szCs w:val="24"/>
              </w:rPr>
              <w:t>. 75,000</w:t>
            </w:r>
          </w:p>
        </w:tc>
        <w:tc>
          <w:tcPr>
            <w:tcW w:w="39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Permanent</w:t>
            </w:r>
            <w:r w:rsidRPr="00D944C2">
              <w:rPr>
                <w:rFonts w:ascii="Arial" w:eastAsia="Times New Roman" w:hAnsi="Arial" w:cs="Arial"/>
                <w:sz w:val="24"/>
                <w:szCs w:val="24"/>
              </w:rPr>
              <w:br/>
              <w:t>1 years – Category A&amp;B Company  employees, BAFL relationship</w:t>
            </w:r>
            <w:r w:rsidRPr="00D944C2">
              <w:rPr>
                <w:rFonts w:ascii="Arial" w:eastAsia="Times New Roman" w:hAnsi="Arial" w:cs="Arial"/>
                <w:sz w:val="24"/>
                <w:szCs w:val="24"/>
              </w:rPr>
              <w:br/>
              <w:t>2 years – Others</w:t>
            </w:r>
            <w:r w:rsidRPr="00D944C2">
              <w:rPr>
                <w:rFonts w:ascii="Arial" w:eastAsia="Times New Roman" w:hAnsi="Arial" w:cs="Arial"/>
                <w:sz w:val="24"/>
                <w:szCs w:val="24"/>
              </w:rPr>
              <w:br/>
              <w:t>Contractual</w:t>
            </w:r>
            <w:r w:rsidRPr="00D944C2">
              <w:rPr>
                <w:rFonts w:ascii="Arial" w:eastAsia="Times New Roman" w:hAnsi="Arial" w:cs="Arial"/>
                <w:sz w:val="24"/>
                <w:szCs w:val="24"/>
              </w:rPr>
              <w:br/>
              <w:t>3 years – Category A&amp;B Company  employees, BAFL relationship</w:t>
            </w:r>
            <w:r w:rsidRPr="00D944C2">
              <w:rPr>
                <w:rFonts w:ascii="Arial" w:eastAsia="Times New Roman" w:hAnsi="Arial" w:cs="Arial"/>
                <w:sz w:val="24"/>
                <w:szCs w:val="24"/>
              </w:rPr>
              <w:br/>
              <w:t>5 years – Others</w:t>
            </w:r>
          </w:p>
        </w:tc>
        <w:tc>
          <w:tcPr>
            <w:tcW w:w="169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Up to 45%  debt burden of  Net Disposable  Income</w:t>
            </w:r>
          </w:p>
        </w:tc>
      </w:tr>
      <w:tr w:rsidR="00D944C2" w:rsidRPr="00D944C2" w:rsidTr="00D944C2">
        <w:trPr>
          <w:trHeight w:val="564"/>
        </w:trPr>
        <w:tc>
          <w:tcPr>
            <w:tcW w:w="21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Self-Employed  Professionals</w:t>
            </w:r>
          </w:p>
        </w:tc>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25-65 years</w:t>
            </w:r>
          </w:p>
        </w:tc>
        <w:tc>
          <w:tcPr>
            <w:tcW w:w="193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spellStart"/>
            <w:r w:rsidRPr="00D944C2">
              <w:rPr>
                <w:rFonts w:ascii="Arial" w:eastAsia="Times New Roman" w:hAnsi="Arial" w:cs="Arial"/>
                <w:sz w:val="24"/>
                <w:szCs w:val="24"/>
              </w:rPr>
              <w:t>Rs</w:t>
            </w:r>
            <w:proofErr w:type="spellEnd"/>
            <w:r w:rsidRPr="00D944C2">
              <w:rPr>
                <w:rFonts w:ascii="Arial" w:eastAsia="Times New Roman" w:hAnsi="Arial" w:cs="Arial"/>
                <w:sz w:val="24"/>
                <w:szCs w:val="24"/>
              </w:rPr>
              <w:t>. 150,000</w:t>
            </w:r>
          </w:p>
        </w:tc>
        <w:tc>
          <w:tcPr>
            <w:tcW w:w="394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 xml:space="preserve">Minimum 2 years (BAFL </w:t>
            </w:r>
            <w:r w:rsidRPr="00D944C2">
              <w:rPr>
                <w:rFonts w:ascii="Arial" w:eastAsia="Times New Roman" w:hAnsi="Arial" w:cs="Arial"/>
                <w:sz w:val="24"/>
                <w:szCs w:val="24"/>
              </w:rPr>
              <w:lastRenderedPageBreak/>
              <w:t>Relationship)  Minimum 3 Years</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r w:rsidR="00D944C2" w:rsidRPr="00D944C2" w:rsidTr="00D944C2">
        <w:trPr>
          <w:trHeight w:val="288"/>
        </w:trPr>
        <w:tc>
          <w:tcPr>
            <w:tcW w:w="21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lastRenderedPageBreak/>
              <w:t>Business Persons</w:t>
            </w:r>
          </w:p>
        </w:tc>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25–70 years</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r w:rsidR="00D944C2" w:rsidRPr="00D944C2" w:rsidTr="00D944C2">
        <w:trPr>
          <w:trHeight w:val="576"/>
        </w:trPr>
        <w:tc>
          <w:tcPr>
            <w:tcW w:w="21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Others</w:t>
            </w:r>
          </w:p>
        </w:tc>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25–70 years</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c>
          <w:tcPr>
            <w:tcW w:w="39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Continues verified income stream of 2  Years</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r w:rsidR="00D944C2" w:rsidRPr="00D944C2" w:rsidTr="00D944C2">
        <w:trPr>
          <w:trHeight w:val="1080"/>
        </w:trPr>
        <w:tc>
          <w:tcPr>
            <w:tcW w:w="21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Non-Resident Pakistani  (Salaried)</w:t>
            </w:r>
          </w:p>
        </w:tc>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25 to age of  retirement  (generally 60 years)</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USD 3,000 or</w:t>
            </w:r>
            <w:r w:rsidRPr="00D944C2">
              <w:rPr>
                <w:rFonts w:ascii="Arial" w:eastAsia="Times New Roman" w:hAnsi="Arial" w:cs="Arial"/>
                <w:sz w:val="24"/>
                <w:szCs w:val="24"/>
              </w:rPr>
              <w:br/>
              <w:t>equivalent</w:t>
            </w:r>
          </w:p>
        </w:tc>
        <w:tc>
          <w:tcPr>
            <w:tcW w:w="39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1 years Permanent</w:t>
            </w:r>
            <w:r w:rsidRPr="00D944C2">
              <w:rPr>
                <w:rFonts w:ascii="Arial" w:eastAsia="Times New Roman" w:hAnsi="Arial" w:cs="Arial"/>
                <w:sz w:val="24"/>
                <w:szCs w:val="24"/>
              </w:rPr>
              <w:br/>
              <w:t>2 years Contractual</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r w:rsidR="00D944C2" w:rsidRPr="00D944C2" w:rsidTr="00D944C2">
        <w:trPr>
          <w:trHeight w:val="804"/>
        </w:trPr>
        <w:tc>
          <w:tcPr>
            <w:tcW w:w="21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Non-Resident Pakistani  (Self-Employed)</w:t>
            </w:r>
          </w:p>
        </w:tc>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25-65 years</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USD 4,000 or</w:t>
            </w:r>
            <w:r w:rsidRPr="00D944C2">
              <w:rPr>
                <w:rFonts w:ascii="Arial" w:eastAsia="Times New Roman" w:hAnsi="Arial" w:cs="Arial"/>
                <w:sz w:val="24"/>
                <w:szCs w:val="24"/>
              </w:rPr>
              <w:br/>
              <w:t>equivalent</w:t>
            </w:r>
          </w:p>
        </w:tc>
        <w:tc>
          <w:tcPr>
            <w:tcW w:w="39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Arial" w:eastAsia="Times New Roman" w:hAnsi="Arial" w:cs="Arial"/>
                <w:sz w:val="24"/>
                <w:szCs w:val="24"/>
              </w:rPr>
              <w:t>3 Years</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D944C2" w:rsidRPr="00D944C2" w:rsidRDefault="00D944C2" w:rsidP="00D944C2">
            <w:pPr>
              <w:spacing w:after="0" w:line="240" w:lineRule="auto"/>
              <w:rPr>
                <w:rFonts w:ascii="Arial" w:eastAsia="Times New Roman" w:hAnsi="Arial" w:cs="Arial"/>
                <w:sz w:val="24"/>
                <w:szCs w:val="24"/>
              </w:rPr>
            </w:pPr>
          </w:p>
        </w:tc>
      </w:tr>
    </w:tbl>
    <w:p w:rsidR="00D944C2" w:rsidRDefault="00D944C2">
      <w:pPr>
        <w:rPr>
          <w:b/>
        </w:rPr>
      </w:pPr>
    </w:p>
    <w:p w:rsidR="00D944C2" w:rsidRDefault="00D944C2">
      <w:pPr>
        <w:rPr>
          <w:b/>
        </w:rPr>
      </w:pPr>
      <w:r>
        <w:rPr>
          <w:b/>
        </w:rPr>
        <w:t>Documentation Required</w:t>
      </w:r>
    </w:p>
    <w:tbl>
      <w:tblPr>
        <w:tblW w:w="45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90"/>
      </w:tblGrid>
      <w:tr w:rsidR="00D944C2" w:rsidRPr="00D944C2" w:rsidTr="00D944C2">
        <w:trPr>
          <w:trHeight w:val="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b/>
                <w:bCs/>
                <w:color w:val="003366"/>
                <w:sz w:val="24"/>
                <w:szCs w:val="24"/>
                <w:u w:val="single"/>
              </w:rPr>
              <w:t>Common Documents</w:t>
            </w:r>
          </w:p>
        </w:tc>
      </w:tr>
      <w:tr w:rsidR="00D944C2" w:rsidRPr="00D944C2" w:rsidTr="00D944C2">
        <w:trPr>
          <w:trHeight w:val="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30"/>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Application Form Set</w:t>
            </w:r>
          </w:p>
        </w:tc>
      </w:tr>
      <w:tr w:rsidR="00D944C2" w:rsidRPr="00D944C2" w:rsidTr="00D944C2">
        <w:trPr>
          <w:trHeight w:val="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31"/>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Copy of valid CNIC (Borrower &amp; Co-Borrower)</w:t>
            </w:r>
          </w:p>
        </w:tc>
      </w:tr>
      <w:tr w:rsidR="00D944C2" w:rsidRPr="00D944C2" w:rsidTr="00D944C2">
        <w:trPr>
          <w:trHeight w:val="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32"/>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2 Recent Color Photos</w:t>
            </w:r>
          </w:p>
        </w:tc>
      </w:tr>
      <w:tr w:rsidR="00D944C2" w:rsidRPr="00D944C2" w:rsidTr="00D944C2">
        <w:trPr>
          <w:trHeight w:val="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33"/>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Income documents*</w:t>
            </w:r>
          </w:p>
        </w:tc>
      </w:tr>
      <w:tr w:rsidR="00D944C2" w:rsidRPr="00D944C2" w:rsidTr="00D944C2">
        <w:trPr>
          <w:trHeight w:val="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34"/>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Bank Statement**</w:t>
            </w:r>
          </w:p>
        </w:tc>
      </w:tr>
      <w:tr w:rsidR="00D944C2" w:rsidRPr="00D944C2" w:rsidTr="00D944C2">
        <w:trPr>
          <w:trHeight w:val="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35"/>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Property documents</w:t>
            </w:r>
          </w:p>
        </w:tc>
      </w:tr>
      <w:tr w:rsidR="00D944C2" w:rsidRPr="00D944C2" w:rsidTr="00D944C2">
        <w:trPr>
          <w:trHeight w:val="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36"/>
              </w:numPr>
              <w:spacing w:before="100" w:beforeAutospacing="1" w:after="100" w:afterAutospacing="1" w:line="240" w:lineRule="auto"/>
              <w:ind w:left="0"/>
              <w:jc w:val="center"/>
              <w:rPr>
                <w:rFonts w:ascii="Arial" w:eastAsia="Times New Roman" w:hAnsi="Arial" w:cs="Arial"/>
                <w:sz w:val="24"/>
                <w:szCs w:val="24"/>
              </w:rPr>
            </w:pPr>
            <w:r w:rsidRPr="00D944C2">
              <w:rPr>
                <w:rFonts w:ascii="Tahoma" w:eastAsia="Times New Roman" w:hAnsi="Tahoma" w:cs="Tahoma"/>
                <w:sz w:val="24"/>
                <w:szCs w:val="24"/>
              </w:rPr>
              <w:t>Vendor Survey Report </w:t>
            </w:r>
            <w:r w:rsidRPr="00D944C2">
              <w:rPr>
                <w:rFonts w:ascii="Tahoma" w:eastAsia="Times New Roman" w:hAnsi="Tahoma" w:cs="Tahoma"/>
                <w:b/>
                <w:bCs/>
                <w:sz w:val="24"/>
                <w:szCs w:val="24"/>
              </w:rPr>
              <w:t>(For Solar Cases)</w:t>
            </w:r>
          </w:p>
        </w:tc>
      </w:tr>
      <w:tr w:rsidR="00D944C2" w:rsidRPr="00D944C2" w:rsidTr="00D944C2">
        <w:trPr>
          <w:trHeight w:val="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numPr>
                <w:ilvl w:val="0"/>
                <w:numId w:val="37"/>
              </w:numPr>
              <w:spacing w:before="100" w:beforeAutospacing="1" w:after="100" w:afterAutospacing="1" w:line="240" w:lineRule="auto"/>
              <w:ind w:left="0"/>
              <w:rPr>
                <w:rFonts w:ascii="Arial" w:eastAsia="Times New Roman" w:hAnsi="Arial" w:cs="Arial"/>
                <w:sz w:val="24"/>
                <w:szCs w:val="24"/>
              </w:rPr>
            </w:pPr>
            <w:r w:rsidRPr="00D944C2">
              <w:rPr>
                <w:rFonts w:ascii="Tahoma" w:eastAsia="Times New Roman" w:hAnsi="Tahoma" w:cs="Tahoma"/>
                <w:sz w:val="24"/>
                <w:szCs w:val="24"/>
              </w:rPr>
              <w:t>Any sort of Income Proof </w:t>
            </w:r>
            <w:r w:rsidRPr="00D944C2">
              <w:rPr>
                <w:rFonts w:ascii="Tahoma" w:eastAsia="Times New Roman" w:hAnsi="Tahoma" w:cs="Tahoma"/>
                <w:b/>
                <w:bCs/>
                <w:sz w:val="24"/>
                <w:szCs w:val="24"/>
              </w:rPr>
              <w:t>(For Low Cost Housing)</w:t>
            </w:r>
          </w:p>
        </w:tc>
      </w:tr>
    </w:tbl>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color w:val="6F7074"/>
          <w:sz w:val="24"/>
          <w:szCs w:val="24"/>
        </w:rPr>
        <w:t>* Income Documents (List of documents may vary customer segment wise)</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color w:val="6F7074"/>
          <w:sz w:val="24"/>
          <w:szCs w:val="24"/>
        </w:rPr>
        <w:t xml:space="preserve">** Bank Statement is only mandatory for those customers who are maintaining bank </w:t>
      </w:r>
      <w:proofErr w:type="gramStart"/>
      <w:r w:rsidRPr="00D944C2">
        <w:rPr>
          <w:rFonts w:ascii="Tahoma" w:eastAsia="Times New Roman" w:hAnsi="Tahoma" w:cs="Tahoma"/>
          <w:color w:val="6F7074"/>
          <w:sz w:val="24"/>
          <w:szCs w:val="24"/>
        </w:rPr>
        <w:t>accounts,</w:t>
      </w:r>
      <w:proofErr w:type="gramEnd"/>
      <w:r w:rsidRPr="00D944C2">
        <w:rPr>
          <w:rFonts w:ascii="Tahoma" w:eastAsia="Times New Roman" w:hAnsi="Tahoma" w:cs="Tahoma"/>
          <w:color w:val="6F7074"/>
          <w:sz w:val="24"/>
          <w:szCs w:val="24"/>
        </w:rPr>
        <w:t xml:space="preserve"> income is calculated through proxy income, or whose salary is reflected in Bank Statement</w:t>
      </w:r>
    </w:p>
    <w:tbl>
      <w:tblPr>
        <w:tblW w:w="9345"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1"/>
        <w:gridCol w:w="3116"/>
        <w:gridCol w:w="3398"/>
      </w:tblGrid>
      <w:tr w:rsidR="00D944C2" w:rsidRPr="00D944C2" w:rsidTr="00D944C2">
        <w:trPr>
          <w:trHeight w:val="12"/>
          <w:jc w:val="center"/>
        </w:trPr>
        <w:tc>
          <w:tcPr>
            <w:tcW w:w="0" w:type="auto"/>
            <w:gridSpan w:val="3"/>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jc w:val="center"/>
              <w:rPr>
                <w:rFonts w:ascii="Times New Roman" w:eastAsia="Times New Roman" w:hAnsi="Times New Roman" w:cs="Times New Roman"/>
                <w:sz w:val="24"/>
                <w:szCs w:val="24"/>
              </w:rPr>
            </w:pPr>
            <w:r w:rsidRPr="00D944C2">
              <w:rPr>
                <w:rFonts w:ascii="Tahoma" w:eastAsia="Times New Roman" w:hAnsi="Tahoma" w:cs="Tahoma"/>
                <w:b/>
                <w:bCs/>
                <w:color w:val="003366"/>
                <w:sz w:val="24"/>
                <w:szCs w:val="24"/>
                <w:u w:val="single"/>
              </w:rPr>
              <w:t>Additional Documents</w:t>
            </w:r>
          </w:p>
        </w:tc>
      </w:tr>
      <w:tr w:rsidR="00D944C2" w:rsidRPr="00D944C2" w:rsidTr="00D944C2">
        <w:trPr>
          <w:trHeight w:val="12"/>
          <w:jc w:val="center"/>
        </w:trPr>
        <w:tc>
          <w:tcPr>
            <w:tcW w:w="15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jc w:val="center"/>
              <w:rPr>
                <w:rFonts w:ascii="Times New Roman" w:eastAsia="Times New Roman" w:hAnsi="Times New Roman" w:cs="Times New Roman"/>
                <w:sz w:val="24"/>
                <w:szCs w:val="24"/>
              </w:rPr>
            </w:pPr>
            <w:r w:rsidRPr="00D944C2">
              <w:rPr>
                <w:rFonts w:ascii="Tahoma" w:eastAsia="Times New Roman" w:hAnsi="Tahoma" w:cs="Tahoma"/>
                <w:b/>
                <w:bCs/>
                <w:color w:val="003366"/>
                <w:sz w:val="24"/>
                <w:szCs w:val="24"/>
                <w:u w:val="single"/>
              </w:rPr>
              <w:lastRenderedPageBreak/>
              <w:t>Salaried (Local)</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b/>
                <w:bCs/>
                <w:color w:val="003366"/>
                <w:sz w:val="24"/>
                <w:szCs w:val="24"/>
                <w:u w:val="single"/>
              </w:rPr>
              <w:t>Self Employed Business or Professional</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jc w:val="center"/>
              <w:rPr>
                <w:rFonts w:ascii="Times New Roman" w:eastAsia="Times New Roman" w:hAnsi="Times New Roman" w:cs="Times New Roman"/>
                <w:sz w:val="24"/>
                <w:szCs w:val="24"/>
              </w:rPr>
            </w:pPr>
            <w:r w:rsidRPr="00D944C2">
              <w:rPr>
                <w:rFonts w:ascii="Tahoma" w:eastAsia="Times New Roman" w:hAnsi="Tahoma" w:cs="Tahoma"/>
                <w:b/>
                <w:bCs/>
                <w:color w:val="003366"/>
                <w:sz w:val="24"/>
                <w:szCs w:val="24"/>
                <w:u w:val="single"/>
              </w:rPr>
              <w:t>Others</w:t>
            </w:r>
          </w:p>
        </w:tc>
      </w:tr>
      <w:tr w:rsidR="00D944C2" w:rsidRPr="00D944C2" w:rsidTr="00D944C2">
        <w:trPr>
          <w:trHeight w:val="12"/>
          <w:jc w:val="center"/>
        </w:trPr>
        <w:tc>
          <w:tcPr>
            <w:tcW w:w="15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Employment letter or Salary Slip or Employment Verification from BAFL</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Proof of Income (Any of below)</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proofErr w:type="spellStart"/>
            <w:r w:rsidRPr="00D944C2">
              <w:rPr>
                <w:rFonts w:ascii="Tahoma" w:eastAsia="Times New Roman" w:hAnsi="Tahoma" w:cs="Tahoma"/>
                <w:sz w:val="24"/>
                <w:szCs w:val="24"/>
              </w:rPr>
              <w:t>Assesment</w:t>
            </w:r>
            <w:proofErr w:type="spellEnd"/>
            <w:r w:rsidRPr="00D944C2">
              <w:rPr>
                <w:rFonts w:ascii="Tahoma" w:eastAsia="Times New Roman" w:hAnsi="Tahoma" w:cs="Tahoma"/>
                <w:sz w:val="24"/>
                <w:szCs w:val="24"/>
              </w:rPr>
              <w:t xml:space="preserve"> of </w:t>
            </w:r>
            <w:proofErr w:type="spellStart"/>
            <w:r w:rsidRPr="00D944C2">
              <w:rPr>
                <w:rFonts w:ascii="Tahoma" w:eastAsia="Times New Roman" w:hAnsi="Tahoma" w:cs="Tahoma"/>
                <w:sz w:val="24"/>
                <w:szCs w:val="24"/>
              </w:rPr>
              <w:t>Agri</w:t>
            </w:r>
            <w:proofErr w:type="spellEnd"/>
            <w:r w:rsidRPr="00D944C2">
              <w:rPr>
                <w:rFonts w:ascii="Tahoma" w:eastAsia="Times New Roman" w:hAnsi="Tahoma" w:cs="Tahoma"/>
                <w:sz w:val="24"/>
                <w:szCs w:val="24"/>
              </w:rPr>
              <w:t xml:space="preserve"> Income by Rural Finance Officer / Income Estimation</w:t>
            </w:r>
          </w:p>
        </w:tc>
      </w:tr>
      <w:tr w:rsidR="00D944C2" w:rsidRPr="00D944C2" w:rsidTr="00D944C2">
        <w:trPr>
          <w:trHeight w:val="12"/>
          <w:jc w:val="center"/>
        </w:trPr>
        <w:tc>
          <w:tcPr>
            <w:tcW w:w="15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 xml:space="preserve">(Whichever shows date of joining, Salary Breakup, </w:t>
            </w:r>
            <w:proofErr w:type="spellStart"/>
            <w:r w:rsidRPr="00D944C2">
              <w:rPr>
                <w:rFonts w:ascii="Tahoma" w:eastAsia="Times New Roman" w:hAnsi="Tahoma" w:cs="Tahoma"/>
                <w:sz w:val="24"/>
                <w:szCs w:val="24"/>
              </w:rPr>
              <w:t>Deducations</w:t>
            </w:r>
            <w:proofErr w:type="spellEnd"/>
            <w:r w:rsidRPr="00D944C2">
              <w:rPr>
                <w:rFonts w:ascii="Tahoma" w:eastAsia="Times New Roman" w:hAnsi="Tahoma" w:cs="Tahoma"/>
                <w:sz w:val="24"/>
                <w:szCs w:val="24"/>
              </w:rPr>
              <w:t>, Job Status)</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Last 1 Year Bank Statement</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Bank statement in the name of customer / profession / business</w:t>
            </w:r>
          </w:p>
        </w:tc>
      </w:tr>
      <w:tr w:rsidR="00D944C2" w:rsidRPr="00D944C2" w:rsidTr="00D944C2">
        <w:trPr>
          <w:trHeight w:val="12"/>
          <w:jc w:val="center"/>
        </w:trPr>
        <w:tc>
          <w:tcPr>
            <w:tcW w:w="1500" w:type="pct"/>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Last 6 Months Bank Statement</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Latest Tax Returns</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Mutual Funds - Certificate of Asset Management Company</w:t>
            </w:r>
          </w:p>
        </w:tc>
      </w:tr>
      <w:tr w:rsidR="00D944C2" w:rsidRPr="00D944C2" w:rsidTr="00D944C2">
        <w:trPr>
          <w:trHeight w:val="12"/>
          <w:jc w:val="center"/>
        </w:trPr>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D944C2" w:rsidRPr="00D944C2" w:rsidRDefault="00D944C2" w:rsidP="00D944C2">
            <w:pPr>
              <w:spacing w:after="0" w:line="240" w:lineRule="auto"/>
              <w:rPr>
                <w:rFonts w:ascii="Times New Roman" w:eastAsia="Times New Roman" w:hAnsi="Times New Roman" w:cs="Times New Roman"/>
                <w:sz w:val="24"/>
                <w:szCs w:val="24"/>
              </w:rPr>
            </w:pP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Latest Audited Financials</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Professional / Membership Certificate</w:t>
            </w:r>
          </w:p>
        </w:tc>
      </w:tr>
      <w:tr w:rsidR="00D944C2" w:rsidRPr="00D944C2" w:rsidTr="00D944C2">
        <w:trPr>
          <w:trHeight w:val="12"/>
          <w:jc w:val="center"/>
        </w:trPr>
        <w:tc>
          <w:tcPr>
            <w:tcW w:w="15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Salaried (Expat.)</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Income Estimation Report</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Rental Income - Any title document of the property evidence ownership &amp; rent deed / agreement</w:t>
            </w:r>
          </w:p>
        </w:tc>
      </w:tr>
      <w:tr w:rsidR="00D944C2" w:rsidRPr="00D944C2" w:rsidTr="00D944C2">
        <w:trPr>
          <w:trHeight w:val="12"/>
          <w:jc w:val="center"/>
        </w:trPr>
        <w:tc>
          <w:tcPr>
            <w:tcW w:w="15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Copy of Passport</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Professional / Membership Report</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Proof of Source of Income</w:t>
            </w:r>
          </w:p>
        </w:tc>
      </w:tr>
      <w:tr w:rsidR="00D944C2" w:rsidRPr="00D944C2" w:rsidTr="00D944C2">
        <w:trPr>
          <w:trHeight w:val="12"/>
          <w:jc w:val="center"/>
        </w:trPr>
        <w:tc>
          <w:tcPr>
            <w:tcW w:w="15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Copy of CNIC</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Limited Companies : MOA, Form 29</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MS Gothic" w:eastAsia="MS Gothic" w:hAnsi="MS Gothic" w:cs="MS Gothic"/>
                <w:sz w:val="24"/>
                <w:szCs w:val="24"/>
              </w:rPr>
              <w:t xml:space="preserve">　</w:t>
            </w:r>
          </w:p>
        </w:tc>
      </w:tr>
      <w:tr w:rsidR="00D944C2" w:rsidRPr="00D944C2" w:rsidTr="00D944C2">
        <w:trPr>
          <w:trHeight w:val="12"/>
          <w:jc w:val="center"/>
        </w:trPr>
        <w:tc>
          <w:tcPr>
            <w:tcW w:w="15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Work / Residence Permit</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Partnership: Copy of Partnership Deed, Form C, Bank Certificate</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MS Gothic" w:eastAsia="MS Gothic" w:hAnsi="MS Gothic" w:cs="MS Gothic"/>
                <w:sz w:val="24"/>
                <w:szCs w:val="24"/>
              </w:rPr>
              <w:t xml:space="preserve">　</w:t>
            </w:r>
          </w:p>
        </w:tc>
      </w:tr>
      <w:tr w:rsidR="00D944C2" w:rsidRPr="00D944C2" w:rsidTr="00D944C2">
        <w:trPr>
          <w:trHeight w:val="12"/>
          <w:jc w:val="center"/>
        </w:trPr>
        <w:tc>
          <w:tcPr>
            <w:tcW w:w="15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Overseas Credit History</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Sole Proprietorship: Sole - Proprietorship letter / certificate from customers' bank</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MS Gothic" w:eastAsia="MS Gothic" w:hAnsi="MS Gothic" w:cs="MS Gothic"/>
                <w:sz w:val="24"/>
                <w:szCs w:val="24"/>
              </w:rPr>
              <w:t xml:space="preserve">　</w:t>
            </w:r>
          </w:p>
        </w:tc>
      </w:tr>
      <w:tr w:rsidR="00D944C2" w:rsidRPr="00D944C2" w:rsidTr="00D944C2">
        <w:trPr>
          <w:trHeight w:val="12"/>
          <w:jc w:val="center"/>
        </w:trPr>
        <w:tc>
          <w:tcPr>
            <w:tcW w:w="15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Expat Undertaking / Affidavit</w:t>
            </w:r>
          </w:p>
        </w:tc>
        <w:tc>
          <w:tcPr>
            <w:tcW w:w="165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Tahoma" w:eastAsia="Times New Roman" w:hAnsi="Tahoma" w:cs="Tahoma"/>
                <w:sz w:val="24"/>
                <w:szCs w:val="24"/>
              </w:rPr>
              <w:t>CNIC's of Partners / Directors</w:t>
            </w:r>
          </w:p>
        </w:tc>
        <w:tc>
          <w:tcPr>
            <w:tcW w:w="1800" w:type="pc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Times New Roman" w:eastAsia="Times New Roman" w:hAnsi="Times New Roman" w:cs="Times New Roman"/>
                <w:sz w:val="24"/>
                <w:szCs w:val="24"/>
              </w:rPr>
            </w:pPr>
            <w:r w:rsidRPr="00D944C2">
              <w:rPr>
                <w:rFonts w:ascii="MS Gothic" w:eastAsia="MS Gothic" w:hAnsi="MS Gothic" w:cs="MS Gothic"/>
                <w:sz w:val="24"/>
                <w:szCs w:val="24"/>
              </w:rPr>
              <w:t xml:space="preserve">　</w:t>
            </w:r>
          </w:p>
        </w:tc>
      </w:tr>
    </w:tbl>
    <w:p w:rsidR="00D944C2" w:rsidRDefault="00D944C2">
      <w:pPr>
        <w:rPr>
          <w:b/>
        </w:rPr>
      </w:pPr>
    </w:p>
    <w:p w:rsidR="00D944C2" w:rsidRDefault="00D944C2">
      <w:pPr>
        <w:rPr>
          <w:b/>
        </w:rPr>
      </w:pPr>
      <w:r>
        <w:rPr>
          <w:b/>
        </w:rPr>
        <w:t>FAQs</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D944C2">
        <w:rPr>
          <w:rFonts w:ascii="Tahoma" w:eastAsia="Times New Roman" w:hAnsi="Tahoma" w:cs="Tahoma"/>
          <w:b/>
          <w:bCs/>
          <w:color w:val="6F7074"/>
          <w:sz w:val="24"/>
          <w:szCs w:val="24"/>
        </w:rPr>
        <w:t xml:space="preserve">Is </w:t>
      </w:r>
      <w:proofErr w:type="spellStart"/>
      <w:r w:rsidRPr="00D944C2">
        <w:rPr>
          <w:rFonts w:ascii="Tahoma" w:eastAsia="Times New Roman" w:hAnsi="Tahoma" w:cs="Tahoma"/>
          <w:b/>
          <w:bCs/>
          <w:color w:val="6F7074"/>
          <w:sz w:val="24"/>
          <w:szCs w:val="24"/>
        </w:rPr>
        <w:t>Alfalah</w:t>
      </w:r>
      <w:proofErr w:type="spellEnd"/>
      <w:r w:rsidRPr="00D944C2">
        <w:rPr>
          <w:rFonts w:ascii="Tahoma" w:eastAsia="Times New Roman" w:hAnsi="Tahoma" w:cs="Tahoma"/>
          <w:b/>
          <w:bCs/>
          <w:color w:val="6F7074"/>
          <w:sz w:val="24"/>
          <w:szCs w:val="24"/>
        </w:rPr>
        <w:t xml:space="preserve"> </w:t>
      </w:r>
      <w:proofErr w:type="spellStart"/>
      <w:r w:rsidRPr="00D944C2">
        <w:rPr>
          <w:rFonts w:ascii="Tahoma" w:eastAsia="Times New Roman" w:hAnsi="Tahoma" w:cs="Tahoma"/>
          <w:b/>
          <w:bCs/>
          <w:color w:val="6F7074"/>
          <w:sz w:val="24"/>
          <w:szCs w:val="24"/>
        </w:rPr>
        <w:t>Musharakah</w:t>
      </w:r>
      <w:proofErr w:type="spellEnd"/>
      <w:r w:rsidRPr="00D944C2">
        <w:rPr>
          <w:rFonts w:ascii="Tahoma" w:eastAsia="Times New Roman" w:hAnsi="Tahoma" w:cs="Tahoma"/>
          <w:b/>
          <w:bCs/>
          <w:color w:val="6F7074"/>
          <w:sz w:val="24"/>
          <w:szCs w:val="24"/>
        </w:rPr>
        <w:t xml:space="preserve"> Home Finance offered</w:t>
      </w:r>
      <w:proofErr w:type="gramEnd"/>
      <w:r w:rsidRPr="00D944C2">
        <w:rPr>
          <w:rFonts w:ascii="Tahoma" w:eastAsia="Times New Roman" w:hAnsi="Tahoma" w:cs="Tahoma"/>
          <w:b/>
          <w:bCs/>
          <w:color w:val="6F7074"/>
          <w:sz w:val="24"/>
          <w:szCs w:val="24"/>
        </w:rPr>
        <w:t xml:space="preserve"> to non-residents as well?</w:t>
      </w:r>
      <w:r w:rsidRPr="00D944C2">
        <w:rPr>
          <w:rFonts w:ascii="Tahoma" w:eastAsia="Times New Roman" w:hAnsi="Tahoma" w:cs="Tahoma"/>
          <w:b/>
          <w:bCs/>
          <w:color w:val="6F7074"/>
          <w:sz w:val="24"/>
          <w:szCs w:val="24"/>
        </w:rPr>
        <w:br/>
      </w:r>
      <w:r w:rsidRPr="00D944C2">
        <w:rPr>
          <w:rFonts w:ascii="Tahoma" w:eastAsia="Times New Roman" w:hAnsi="Tahoma" w:cs="Tahoma"/>
          <w:color w:val="6F7074"/>
          <w:sz w:val="24"/>
          <w:szCs w:val="24"/>
        </w:rPr>
        <w:t xml:space="preserve">Yes, </w:t>
      </w:r>
      <w:proofErr w:type="spellStart"/>
      <w:r w:rsidRPr="00D944C2">
        <w:rPr>
          <w:rFonts w:ascii="Tahoma" w:eastAsia="Times New Roman" w:hAnsi="Tahoma" w:cs="Tahoma"/>
          <w:color w:val="6F7074"/>
          <w:sz w:val="24"/>
          <w:szCs w:val="24"/>
        </w:rPr>
        <w:t>Musharakah</w:t>
      </w:r>
      <w:proofErr w:type="spellEnd"/>
      <w:r w:rsidRPr="00D944C2">
        <w:rPr>
          <w:rFonts w:ascii="Tahoma" w:eastAsia="Times New Roman" w:hAnsi="Tahoma" w:cs="Tahoma"/>
          <w:color w:val="6F7074"/>
          <w:sz w:val="24"/>
          <w:szCs w:val="24"/>
        </w:rPr>
        <w:t xml:space="preserve"> Home Finance facility </w:t>
      </w:r>
      <w:proofErr w:type="gramStart"/>
      <w:r w:rsidRPr="00D944C2">
        <w:rPr>
          <w:rFonts w:ascii="Tahoma" w:eastAsia="Times New Roman" w:hAnsi="Tahoma" w:cs="Tahoma"/>
          <w:color w:val="6F7074"/>
          <w:sz w:val="24"/>
          <w:szCs w:val="24"/>
        </w:rPr>
        <w:t>is also offered</w:t>
      </w:r>
      <w:proofErr w:type="gramEnd"/>
      <w:r w:rsidRPr="00D944C2">
        <w:rPr>
          <w:rFonts w:ascii="Tahoma" w:eastAsia="Times New Roman" w:hAnsi="Tahoma" w:cs="Tahoma"/>
          <w:color w:val="6F7074"/>
          <w:sz w:val="24"/>
          <w:szCs w:val="24"/>
        </w:rPr>
        <w:t xml:space="preserve"> to non-residents as well subject to terms and conditions.</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b/>
          <w:bCs/>
          <w:color w:val="6F7074"/>
          <w:sz w:val="24"/>
          <w:szCs w:val="24"/>
        </w:rPr>
        <w:t>Who will assess the value of property?</w:t>
      </w:r>
      <w:r w:rsidRPr="00D944C2">
        <w:rPr>
          <w:rFonts w:ascii="Tahoma" w:eastAsia="Times New Roman" w:hAnsi="Tahoma" w:cs="Tahoma"/>
          <w:b/>
          <w:bCs/>
          <w:color w:val="6F7074"/>
          <w:sz w:val="24"/>
          <w:szCs w:val="24"/>
        </w:rPr>
        <w:br/>
      </w:r>
      <w:r w:rsidRPr="00D944C2">
        <w:rPr>
          <w:rFonts w:ascii="Tahoma" w:eastAsia="Times New Roman" w:hAnsi="Tahoma" w:cs="Tahoma"/>
          <w:color w:val="6F7074"/>
          <w:sz w:val="24"/>
          <w:szCs w:val="24"/>
        </w:rPr>
        <w:t xml:space="preserve">Bank </w:t>
      </w:r>
      <w:proofErr w:type="spellStart"/>
      <w:r w:rsidRPr="00D944C2">
        <w:rPr>
          <w:rFonts w:ascii="Tahoma" w:eastAsia="Times New Roman" w:hAnsi="Tahoma" w:cs="Tahoma"/>
          <w:color w:val="6F7074"/>
          <w:sz w:val="24"/>
          <w:szCs w:val="24"/>
        </w:rPr>
        <w:t>Alfalah</w:t>
      </w:r>
      <w:proofErr w:type="spellEnd"/>
      <w:r w:rsidRPr="00D944C2">
        <w:rPr>
          <w:rFonts w:ascii="Tahoma" w:eastAsia="Times New Roman" w:hAnsi="Tahoma" w:cs="Tahoma"/>
          <w:color w:val="6F7074"/>
          <w:sz w:val="24"/>
          <w:szCs w:val="24"/>
        </w:rPr>
        <w:t xml:space="preserve"> Islamic Banking’s appointed valuation agencies will evaluate the property to determine the market and forced sale value.</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b/>
          <w:bCs/>
          <w:color w:val="6F7074"/>
          <w:sz w:val="24"/>
          <w:szCs w:val="24"/>
        </w:rPr>
        <w:lastRenderedPageBreak/>
        <w:t>Who will arrange the legal opinion?</w:t>
      </w:r>
      <w:r w:rsidRPr="00D944C2">
        <w:rPr>
          <w:rFonts w:ascii="Tahoma" w:eastAsia="Times New Roman" w:hAnsi="Tahoma" w:cs="Tahoma"/>
          <w:b/>
          <w:bCs/>
          <w:color w:val="6F7074"/>
          <w:sz w:val="24"/>
          <w:szCs w:val="24"/>
        </w:rPr>
        <w:br/>
      </w:r>
      <w:r w:rsidRPr="00D944C2">
        <w:rPr>
          <w:rFonts w:ascii="Tahoma" w:eastAsia="Times New Roman" w:hAnsi="Tahoma" w:cs="Tahoma"/>
          <w:color w:val="6F7074"/>
          <w:sz w:val="24"/>
          <w:szCs w:val="24"/>
        </w:rPr>
        <w:t xml:space="preserve">Bank </w:t>
      </w:r>
      <w:proofErr w:type="spellStart"/>
      <w:r w:rsidRPr="00D944C2">
        <w:rPr>
          <w:rFonts w:ascii="Tahoma" w:eastAsia="Times New Roman" w:hAnsi="Tahoma" w:cs="Tahoma"/>
          <w:color w:val="6F7074"/>
          <w:sz w:val="24"/>
          <w:szCs w:val="24"/>
        </w:rPr>
        <w:t>Alfalah</w:t>
      </w:r>
      <w:proofErr w:type="spellEnd"/>
      <w:r w:rsidRPr="00D944C2">
        <w:rPr>
          <w:rFonts w:ascii="Tahoma" w:eastAsia="Times New Roman" w:hAnsi="Tahoma" w:cs="Tahoma"/>
          <w:color w:val="6F7074"/>
          <w:sz w:val="24"/>
          <w:szCs w:val="24"/>
        </w:rPr>
        <w:t xml:space="preserve"> Islamic Banking will obtain a legal opinion on the property documents provided by applicant.</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b/>
          <w:bCs/>
          <w:color w:val="6F7074"/>
          <w:sz w:val="24"/>
          <w:szCs w:val="24"/>
        </w:rPr>
        <w:t>Who will keep the original property documents?</w:t>
      </w:r>
      <w:r w:rsidRPr="00D944C2">
        <w:rPr>
          <w:rFonts w:ascii="Tahoma" w:eastAsia="Times New Roman" w:hAnsi="Tahoma" w:cs="Tahoma"/>
          <w:b/>
          <w:bCs/>
          <w:color w:val="6F7074"/>
          <w:sz w:val="24"/>
          <w:szCs w:val="24"/>
        </w:rPr>
        <w:br/>
      </w:r>
      <w:r w:rsidRPr="00D944C2">
        <w:rPr>
          <w:rFonts w:ascii="Tahoma" w:eastAsia="Times New Roman" w:hAnsi="Tahoma" w:cs="Tahoma"/>
          <w:color w:val="6F7074"/>
          <w:sz w:val="24"/>
          <w:szCs w:val="24"/>
        </w:rPr>
        <w:t xml:space="preserve">Bank </w:t>
      </w:r>
      <w:proofErr w:type="spellStart"/>
      <w:r w:rsidRPr="00D944C2">
        <w:rPr>
          <w:rFonts w:ascii="Tahoma" w:eastAsia="Times New Roman" w:hAnsi="Tahoma" w:cs="Tahoma"/>
          <w:color w:val="6F7074"/>
          <w:sz w:val="24"/>
          <w:szCs w:val="24"/>
        </w:rPr>
        <w:t>Alfalah</w:t>
      </w:r>
      <w:proofErr w:type="spellEnd"/>
      <w:r w:rsidRPr="00D944C2">
        <w:rPr>
          <w:rFonts w:ascii="Tahoma" w:eastAsia="Times New Roman" w:hAnsi="Tahoma" w:cs="Tahoma"/>
          <w:color w:val="6F7074"/>
          <w:sz w:val="24"/>
          <w:szCs w:val="24"/>
        </w:rPr>
        <w:t xml:space="preserve"> Islamic Banking will keep all the original documents relating to mortgaged property </w:t>
      </w:r>
      <w:proofErr w:type="gramStart"/>
      <w:r w:rsidRPr="00D944C2">
        <w:rPr>
          <w:rFonts w:ascii="Tahoma" w:eastAsia="Times New Roman" w:hAnsi="Tahoma" w:cs="Tahoma"/>
          <w:color w:val="6F7074"/>
          <w:sz w:val="24"/>
          <w:szCs w:val="24"/>
        </w:rPr>
        <w:t>till</w:t>
      </w:r>
      <w:proofErr w:type="gramEnd"/>
      <w:r w:rsidRPr="00D944C2">
        <w:rPr>
          <w:rFonts w:ascii="Tahoma" w:eastAsia="Times New Roman" w:hAnsi="Tahoma" w:cs="Tahoma"/>
          <w:color w:val="6F7074"/>
          <w:sz w:val="24"/>
          <w:szCs w:val="24"/>
        </w:rPr>
        <w:t xml:space="preserve"> the tenure of financing.</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D944C2">
        <w:rPr>
          <w:rFonts w:ascii="Tahoma" w:eastAsia="Times New Roman" w:hAnsi="Tahoma" w:cs="Tahoma"/>
          <w:b/>
          <w:bCs/>
          <w:color w:val="6F7074"/>
          <w:sz w:val="24"/>
          <w:szCs w:val="24"/>
        </w:rPr>
        <w:t>Will spouse’s income also be considered</w:t>
      </w:r>
      <w:proofErr w:type="gramEnd"/>
      <w:r w:rsidRPr="00D944C2">
        <w:rPr>
          <w:rFonts w:ascii="Tahoma" w:eastAsia="Times New Roman" w:hAnsi="Tahoma" w:cs="Tahoma"/>
          <w:b/>
          <w:bCs/>
          <w:color w:val="6F7074"/>
          <w:sz w:val="24"/>
          <w:szCs w:val="24"/>
        </w:rPr>
        <w:t>?</w:t>
      </w:r>
      <w:r w:rsidRPr="00D944C2">
        <w:rPr>
          <w:rFonts w:ascii="Tahoma" w:eastAsia="Times New Roman" w:hAnsi="Tahoma" w:cs="Tahoma"/>
          <w:b/>
          <w:bCs/>
          <w:color w:val="6F7074"/>
          <w:sz w:val="24"/>
          <w:szCs w:val="24"/>
        </w:rPr>
        <w:br/>
      </w:r>
      <w:proofErr w:type="gramStart"/>
      <w:r w:rsidRPr="00D944C2">
        <w:rPr>
          <w:rFonts w:ascii="Tahoma" w:eastAsia="Times New Roman" w:hAnsi="Tahoma" w:cs="Tahoma"/>
          <w:color w:val="6F7074"/>
          <w:sz w:val="24"/>
          <w:szCs w:val="24"/>
        </w:rPr>
        <w:t>Yes</w:t>
      </w:r>
      <w:proofErr w:type="gramEnd"/>
      <w:r w:rsidRPr="00D944C2">
        <w:rPr>
          <w:rFonts w:ascii="Tahoma" w:eastAsia="Times New Roman" w:hAnsi="Tahoma" w:cs="Tahoma"/>
          <w:color w:val="6F7074"/>
          <w:sz w:val="24"/>
          <w:szCs w:val="24"/>
        </w:rPr>
        <w:t xml:space="preserve"> the spouse’s income can also be combined with applicant’s incomes.</w:t>
      </w:r>
    </w:p>
    <w:p w:rsidR="00D944C2" w:rsidRPr="00D944C2" w:rsidRDefault="00D944C2" w:rsidP="00D944C2">
      <w:pPr>
        <w:shd w:val="clear" w:color="auto" w:fill="FFFFFF"/>
        <w:spacing w:before="100" w:beforeAutospacing="1" w:after="100" w:afterAutospacing="1" w:line="240" w:lineRule="auto"/>
        <w:rPr>
          <w:rFonts w:ascii="Arial" w:eastAsia="Times New Roman" w:hAnsi="Arial" w:cs="Arial"/>
          <w:color w:val="6F7074"/>
          <w:sz w:val="24"/>
          <w:szCs w:val="24"/>
        </w:rPr>
      </w:pPr>
      <w:r w:rsidRPr="00D944C2">
        <w:rPr>
          <w:rFonts w:ascii="Tahoma" w:eastAsia="Times New Roman" w:hAnsi="Tahoma" w:cs="Tahoma"/>
          <w:b/>
          <w:bCs/>
          <w:color w:val="003366"/>
          <w:sz w:val="24"/>
          <w:szCs w:val="24"/>
          <w:u w:val="single"/>
        </w:rPr>
        <w:t xml:space="preserve">Frequently Asked Questions— </w:t>
      </w:r>
      <w:proofErr w:type="spellStart"/>
      <w:r w:rsidRPr="00D944C2">
        <w:rPr>
          <w:rFonts w:ascii="Tahoma" w:eastAsia="Times New Roman" w:hAnsi="Tahoma" w:cs="Tahoma"/>
          <w:b/>
          <w:bCs/>
          <w:color w:val="003366"/>
          <w:sz w:val="24"/>
          <w:szCs w:val="24"/>
          <w:u w:val="single"/>
        </w:rPr>
        <w:t>Alfalah</w:t>
      </w:r>
      <w:proofErr w:type="spellEnd"/>
      <w:r w:rsidRPr="00D944C2">
        <w:rPr>
          <w:rFonts w:ascii="Tahoma" w:eastAsia="Times New Roman" w:hAnsi="Tahoma" w:cs="Tahoma"/>
          <w:b/>
          <w:bCs/>
          <w:color w:val="003366"/>
          <w:sz w:val="24"/>
          <w:szCs w:val="24"/>
          <w:u w:val="single"/>
        </w:rPr>
        <w:t xml:space="preserve"> </w:t>
      </w:r>
      <w:proofErr w:type="spellStart"/>
      <w:r w:rsidRPr="00D944C2">
        <w:rPr>
          <w:rFonts w:ascii="Tahoma" w:eastAsia="Times New Roman" w:hAnsi="Tahoma" w:cs="Tahoma"/>
          <w:b/>
          <w:bCs/>
          <w:color w:val="003366"/>
          <w:sz w:val="24"/>
          <w:szCs w:val="24"/>
          <w:u w:val="single"/>
        </w:rPr>
        <w:t>Ghar</w:t>
      </w:r>
      <w:proofErr w:type="spellEnd"/>
      <w:r w:rsidRPr="00D944C2">
        <w:rPr>
          <w:rFonts w:ascii="Tahoma" w:eastAsia="Times New Roman" w:hAnsi="Tahoma" w:cs="Tahoma"/>
          <w:b/>
          <w:bCs/>
          <w:color w:val="003366"/>
          <w:sz w:val="24"/>
          <w:szCs w:val="24"/>
          <w:u w:val="single"/>
        </w:rPr>
        <w:t xml:space="preserve"> </w:t>
      </w:r>
      <w:proofErr w:type="spellStart"/>
      <w:r w:rsidRPr="00D944C2">
        <w:rPr>
          <w:rFonts w:ascii="Tahoma" w:eastAsia="Times New Roman" w:hAnsi="Tahoma" w:cs="Tahoma"/>
          <w:b/>
          <w:bCs/>
          <w:color w:val="003366"/>
          <w:sz w:val="24"/>
          <w:szCs w:val="24"/>
          <w:u w:val="single"/>
        </w:rPr>
        <w:t>Asaan</w:t>
      </w:r>
      <w:proofErr w:type="spellEnd"/>
      <w:r w:rsidRPr="00D944C2">
        <w:rPr>
          <w:rFonts w:ascii="Tahoma" w:eastAsia="Times New Roman" w:hAnsi="Tahoma" w:cs="Tahoma"/>
          <w:b/>
          <w:bCs/>
          <w:color w:val="003366"/>
          <w:sz w:val="24"/>
          <w:szCs w:val="24"/>
          <w:u w:val="single"/>
        </w:rPr>
        <w:t xml:space="preserve"> (Markup Subsidy Scheme for Housing Finance by </w:t>
      </w:r>
      <w:proofErr w:type="spellStart"/>
      <w:proofErr w:type="gramStart"/>
      <w:r w:rsidRPr="00D944C2">
        <w:rPr>
          <w:rFonts w:ascii="Tahoma" w:eastAsia="Times New Roman" w:hAnsi="Tahoma" w:cs="Tahoma"/>
          <w:b/>
          <w:bCs/>
          <w:color w:val="003366"/>
          <w:sz w:val="24"/>
          <w:szCs w:val="24"/>
          <w:u w:val="single"/>
        </w:rPr>
        <w:t>GoP</w:t>
      </w:r>
      <w:proofErr w:type="spellEnd"/>
      <w:proofErr w:type="gramEnd"/>
      <w:r w:rsidRPr="00D944C2">
        <w:rPr>
          <w:rFonts w:ascii="Tahoma" w:eastAsia="Times New Roman" w:hAnsi="Tahoma" w:cs="Tahoma"/>
          <w:b/>
          <w:bCs/>
          <w:color w:val="003366"/>
          <w:sz w:val="24"/>
          <w:szCs w:val="24"/>
          <w:u w:val="single"/>
        </w:rPr>
        <w:t>)</w:t>
      </w:r>
    </w:p>
    <w:tbl>
      <w:tblPr>
        <w:tblW w:w="9705"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884"/>
        <w:gridCol w:w="4022"/>
        <w:gridCol w:w="4799"/>
      </w:tblGrid>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spellStart"/>
            <w:r w:rsidRPr="00D944C2">
              <w:rPr>
                <w:rFonts w:ascii="Tahoma" w:eastAsia="Times New Roman" w:hAnsi="Tahoma" w:cs="Tahoma"/>
                <w:sz w:val="24"/>
                <w:szCs w:val="24"/>
              </w:rPr>
              <w:t>Sr.No</w:t>
            </w:r>
            <w:proofErr w:type="spellEnd"/>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jc w:val="center"/>
              <w:rPr>
                <w:rFonts w:ascii="Arial" w:eastAsia="Times New Roman" w:hAnsi="Arial" w:cs="Arial"/>
                <w:sz w:val="24"/>
                <w:szCs w:val="24"/>
              </w:rPr>
            </w:pPr>
            <w:r w:rsidRPr="00D944C2">
              <w:rPr>
                <w:rFonts w:ascii="Tahoma" w:eastAsia="Times New Roman" w:hAnsi="Tahoma" w:cs="Tahoma"/>
                <w:sz w:val="24"/>
                <w:szCs w:val="24"/>
              </w:rPr>
              <w:t>FAQ</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jc w:val="center"/>
              <w:rPr>
                <w:rFonts w:ascii="Arial" w:eastAsia="Times New Roman" w:hAnsi="Arial" w:cs="Arial"/>
                <w:sz w:val="24"/>
                <w:szCs w:val="24"/>
              </w:rPr>
            </w:pPr>
            <w:r w:rsidRPr="00D944C2">
              <w:rPr>
                <w:rFonts w:ascii="Tahoma" w:eastAsia="Times New Roman" w:hAnsi="Tahoma" w:cs="Tahoma"/>
                <w:sz w:val="24"/>
                <w:szCs w:val="24"/>
              </w:rPr>
              <w:t>Proposed Response</w:t>
            </w:r>
          </w:p>
        </w:tc>
      </w:tr>
      <w:tr w:rsidR="00D944C2" w:rsidRPr="00D944C2" w:rsidTr="00D944C2">
        <w:trPr>
          <w:trHeight w:val="1500"/>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gramStart"/>
            <w:r w:rsidRPr="00D944C2">
              <w:rPr>
                <w:rFonts w:ascii="Tahoma" w:eastAsia="Times New Roman" w:hAnsi="Tahoma" w:cs="Tahoma"/>
                <w:sz w:val="24"/>
                <w:szCs w:val="24"/>
              </w:rPr>
              <w:t>Can financing under the facility be utilized</w:t>
            </w:r>
            <w:proofErr w:type="gramEnd"/>
            <w:r w:rsidRPr="00D944C2">
              <w:rPr>
                <w:rFonts w:ascii="Tahoma" w:eastAsia="Times New Roman" w:hAnsi="Tahoma" w:cs="Tahoma"/>
                <w:sz w:val="24"/>
                <w:szCs w:val="24"/>
              </w:rPr>
              <w:t xml:space="preserve"> for the purchase of plot?</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A plot of land </w:t>
            </w:r>
            <w:proofErr w:type="gramStart"/>
            <w:r w:rsidRPr="00D944C2">
              <w:rPr>
                <w:rFonts w:ascii="Tahoma" w:eastAsia="Times New Roman" w:hAnsi="Tahoma" w:cs="Tahoma"/>
                <w:sz w:val="24"/>
                <w:szCs w:val="24"/>
              </w:rPr>
              <w:t>can only be purchased</w:t>
            </w:r>
            <w:proofErr w:type="gramEnd"/>
            <w:r w:rsidRPr="00D944C2">
              <w:rPr>
                <w:rFonts w:ascii="Tahoma" w:eastAsia="Times New Roman" w:hAnsi="Tahoma" w:cs="Tahoma"/>
                <w:sz w:val="24"/>
                <w:szCs w:val="24"/>
              </w:rPr>
              <w:t xml:space="preserve"> under the facility if a house is to be constructed on the plot and financing is meant both for purchase of land and construction thereon provided all other terms and conditions of the facility including maximum price of house and maximum loan under the relevant tier are complied with.</w:t>
            </w:r>
            <w:r w:rsidRPr="00D944C2">
              <w:rPr>
                <w:rFonts w:ascii="Tahoma" w:eastAsia="Times New Roman" w:hAnsi="Tahoma" w:cs="Tahoma"/>
                <w:b/>
                <w:bCs/>
                <w:sz w:val="24"/>
                <w:szCs w:val="24"/>
              </w:rPr>
              <w:br/>
            </w:r>
          </w:p>
        </w:tc>
      </w:tr>
      <w:tr w:rsidR="00D944C2" w:rsidRPr="00D944C2" w:rsidTr="00D944C2">
        <w:trPr>
          <w:trHeight w:val="151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How </w:t>
            </w:r>
            <w:proofErr w:type="gramStart"/>
            <w:r w:rsidRPr="00D944C2">
              <w:rPr>
                <w:rFonts w:ascii="Tahoma" w:eastAsia="Times New Roman" w:hAnsi="Tahoma" w:cs="Tahoma"/>
                <w:sz w:val="24"/>
                <w:szCs w:val="24"/>
              </w:rPr>
              <w:t>can the first time homeownership be established</w:t>
            </w:r>
            <w:proofErr w:type="gramEnd"/>
            <w:r w:rsidRPr="00D944C2">
              <w:rPr>
                <w:rFonts w:ascii="Tahoma" w:eastAsia="Times New Roman" w:hAnsi="Tahoma" w:cs="Tahoma"/>
                <w:sz w:val="24"/>
                <w:szCs w:val="24"/>
              </w:rPr>
              <w:t>?</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In order to establish first time homeownership, financing bank will obtain an undertaking to the same effect from its borrower/customer with necessary provisions for termination of subsidy and other penalties, in case it </w:t>
            </w:r>
            <w:proofErr w:type="gramStart"/>
            <w:r w:rsidRPr="00D944C2">
              <w:rPr>
                <w:rFonts w:ascii="Tahoma" w:eastAsia="Times New Roman" w:hAnsi="Tahoma" w:cs="Tahoma"/>
                <w:sz w:val="24"/>
                <w:szCs w:val="24"/>
              </w:rPr>
              <w:t>is established</w:t>
            </w:r>
            <w:proofErr w:type="gramEnd"/>
            <w:r w:rsidRPr="00D944C2">
              <w:rPr>
                <w:rFonts w:ascii="Tahoma" w:eastAsia="Times New Roman" w:hAnsi="Tahoma" w:cs="Tahoma"/>
                <w:sz w:val="24"/>
                <w:szCs w:val="24"/>
              </w:rPr>
              <w:t xml:space="preserve"> at a later stage, that the borrower/ customer owned a house at the time of application for availing subsidy facility.</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3.</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Is the financing also available for purchase of flat</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Yes, financing will be available for purchase of flat which meets covered area requirements specified for ‘apartment’ under the Facility.</w:t>
            </w:r>
          </w:p>
        </w:tc>
      </w:tr>
      <w:tr w:rsidR="00D944C2" w:rsidRPr="00D944C2" w:rsidTr="00D944C2">
        <w:trPr>
          <w:trHeight w:val="864"/>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4.</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gramStart"/>
            <w:r w:rsidRPr="00D944C2">
              <w:rPr>
                <w:rFonts w:ascii="Tahoma" w:eastAsia="Times New Roman" w:hAnsi="Tahoma" w:cs="Tahoma"/>
                <w:sz w:val="24"/>
                <w:szCs w:val="24"/>
              </w:rPr>
              <w:t>Is the financing for expansion/extension in the existing housing unit allowed</w:t>
            </w:r>
            <w:proofErr w:type="gramEnd"/>
            <w:r w:rsidRPr="00D944C2">
              <w:rPr>
                <w:rFonts w:ascii="Tahoma" w:eastAsia="Times New Roman" w:hAnsi="Tahoma" w:cs="Tahoma"/>
                <w:sz w:val="24"/>
                <w:szCs w:val="24"/>
              </w:rPr>
              <w:t>?</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Yes, financing will be available for expansion/extension of existing housing unit provided the housing unit after expansion/extension falls within the criteria specified under the facility.</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lastRenderedPageBreak/>
              <w:t>5.</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gramStart"/>
            <w:r w:rsidRPr="00D944C2">
              <w:rPr>
                <w:rFonts w:ascii="Tahoma" w:eastAsia="Times New Roman" w:hAnsi="Tahoma" w:cs="Tahoma"/>
                <w:sz w:val="24"/>
                <w:szCs w:val="24"/>
              </w:rPr>
              <w:t>Can financing under the scheme be utilized</w:t>
            </w:r>
            <w:proofErr w:type="gramEnd"/>
            <w:r w:rsidRPr="00D944C2">
              <w:rPr>
                <w:rFonts w:ascii="Tahoma" w:eastAsia="Times New Roman" w:hAnsi="Tahoma" w:cs="Tahoma"/>
                <w:sz w:val="24"/>
                <w:szCs w:val="24"/>
              </w:rPr>
              <w:t xml:space="preserve"> for renovation of the existing residential unit?</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No, financing for renovation of existing housing unit </w:t>
            </w:r>
            <w:proofErr w:type="gramStart"/>
            <w:r w:rsidRPr="00D944C2">
              <w:rPr>
                <w:rFonts w:ascii="Tahoma" w:eastAsia="Times New Roman" w:hAnsi="Tahoma" w:cs="Tahoma"/>
                <w:sz w:val="24"/>
                <w:szCs w:val="24"/>
              </w:rPr>
              <w:t>will not be allowed</w:t>
            </w:r>
            <w:proofErr w:type="gramEnd"/>
            <w:r w:rsidRPr="00D944C2">
              <w:rPr>
                <w:rFonts w:ascii="Tahoma" w:eastAsia="Times New Roman" w:hAnsi="Tahoma" w:cs="Tahoma"/>
                <w:sz w:val="24"/>
                <w:szCs w:val="24"/>
              </w:rPr>
              <w:t xml:space="preserve"> under the facility.</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6.</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Is bank staff eligible to avail financing under this facility?</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No, bank staff is not eligible under the facility</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6a.</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gramStart"/>
            <w:r w:rsidRPr="00D944C2">
              <w:rPr>
                <w:rFonts w:ascii="Tahoma" w:eastAsia="Times New Roman" w:hAnsi="Tahoma" w:cs="Tahoma"/>
                <w:sz w:val="24"/>
                <w:szCs w:val="24"/>
              </w:rPr>
              <w:t>Whether banks’ third party staff is eligible under the scheme?</w:t>
            </w:r>
            <w:proofErr w:type="gramEnd"/>
            <w:r w:rsidRPr="00D944C2">
              <w:rPr>
                <w:rFonts w:ascii="Tahoma" w:eastAsia="Times New Roman" w:hAnsi="Tahoma" w:cs="Tahoma"/>
                <w:sz w:val="24"/>
                <w:szCs w:val="24"/>
              </w:rPr>
              <w:t> </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Yes</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6b.</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Are contractual employees of banks eligible for financing under the Scheme?</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Contractual employees of banks who are below officer grade and are not eligible to avail staff housing finance are eligible for financing under the Scheme. </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6c.</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gramStart"/>
            <w:r w:rsidRPr="00D944C2">
              <w:rPr>
                <w:rFonts w:ascii="Tahoma" w:eastAsia="Times New Roman" w:hAnsi="Tahoma" w:cs="Tahoma"/>
                <w:sz w:val="24"/>
                <w:szCs w:val="24"/>
              </w:rPr>
              <w:t>Whether staff of Microfinance banks is eligible?</w:t>
            </w:r>
            <w:proofErr w:type="gramEnd"/>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Yes</w:t>
            </w:r>
          </w:p>
        </w:tc>
      </w:tr>
      <w:tr w:rsidR="00D944C2" w:rsidRPr="00D944C2" w:rsidTr="00D944C2">
        <w:trPr>
          <w:trHeight w:val="1080"/>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6d.</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In case </w:t>
            </w:r>
            <w:r w:rsidRPr="00D944C2">
              <w:rPr>
                <w:rFonts w:ascii="Tahoma" w:eastAsia="Times New Roman" w:hAnsi="Tahoma" w:cs="Tahoma"/>
                <w:b/>
                <w:bCs/>
                <w:sz w:val="24"/>
                <w:szCs w:val="24"/>
                <w:u w:val="single"/>
              </w:rPr>
              <w:t>if a bank staff is NOT eligible</w:t>
            </w:r>
            <w:r w:rsidRPr="00D944C2">
              <w:rPr>
                <w:rFonts w:ascii="Tahoma" w:eastAsia="Times New Roman" w:hAnsi="Tahoma" w:cs="Tahoma"/>
                <w:sz w:val="24"/>
                <w:szCs w:val="24"/>
              </w:rPr>
              <w:t> under their respective HR house loan policy/ facility (for whatever reason), whether such employees of the bank can avail this scheme?</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No. Permanent employees of the bank are not eligible under the scheme.</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7.</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What does new house mean?</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New house/ apartment/ flat means a unit not more than 1 year old from the date of application, as established by Completion Certificate.</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7a</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Where "Completion Certificate" is </w:t>
            </w:r>
            <w:r w:rsidRPr="00D944C2">
              <w:rPr>
                <w:rFonts w:ascii="Tahoma" w:eastAsia="Times New Roman" w:hAnsi="Tahoma" w:cs="Tahoma"/>
                <w:b/>
                <w:bCs/>
                <w:sz w:val="24"/>
                <w:szCs w:val="24"/>
              </w:rPr>
              <w:t>NOT available</w:t>
            </w:r>
            <w:r w:rsidRPr="00D944C2">
              <w:rPr>
                <w:rFonts w:ascii="Tahoma" w:eastAsia="Times New Roman" w:hAnsi="Tahoma" w:cs="Tahoma"/>
                <w:sz w:val="24"/>
                <w:szCs w:val="24"/>
              </w:rPr>
              <w:t>, how we can gauge age of property? </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In such areas where completion certificate is not available, valuation certificate issued by external </w:t>
            </w:r>
            <w:proofErr w:type="spellStart"/>
            <w:r w:rsidRPr="00D944C2">
              <w:rPr>
                <w:rFonts w:ascii="Tahoma" w:eastAsia="Times New Roman" w:hAnsi="Tahoma" w:cs="Tahoma"/>
                <w:sz w:val="24"/>
                <w:szCs w:val="24"/>
              </w:rPr>
              <w:t>valuers</w:t>
            </w:r>
            <w:proofErr w:type="spellEnd"/>
            <w:r w:rsidRPr="00D944C2">
              <w:rPr>
                <w:rFonts w:ascii="Tahoma" w:eastAsia="Times New Roman" w:hAnsi="Tahoma" w:cs="Tahoma"/>
                <w:sz w:val="24"/>
                <w:szCs w:val="24"/>
              </w:rPr>
              <w:t xml:space="preserve"> may be considered.</w:t>
            </w:r>
          </w:p>
        </w:tc>
      </w:tr>
    </w:tbl>
    <w:p w:rsidR="00D944C2" w:rsidRPr="00D944C2" w:rsidRDefault="00D944C2" w:rsidP="00D944C2">
      <w:pPr>
        <w:spacing w:after="0" w:line="240" w:lineRule="auto"/>
        <w:rPr>
          <w:rFonts w:ascii="Times New Roman" w:eastAsia="Times New Roman" w:hAnsi="Times New Roman" w:cs="Times New Roman"/>
          <w:vanish/>
          <w:sz w:val="24"/>
          <w:szCs w:val="24"/>
        </w:rPr>
      </w:pPr>
    </w:p>
    <w:tbl>
      <w:tblPr>
        <w:tblW w:w="9705"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761"/>
        <w:gridCol w:w="4083"/>
        <w:gridCol w:w="4861"/>
      </w:tblGrid>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8.</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What does first purchase mean?</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First purchase means first transfer of the house/ apartment/ flat.</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8a.</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If the property </w:t>
            </w:r>
            <w:proofErr w:type="gramStart"/>
            <w:r w:rsidRPr="00D944C2">
              <w:rPr>
                <w:rFonts w:ascii="Tahoma" w:eastAsia="Times New Roman" w:hAnsi="Tahoma" w:cs="Tahoma"/>
                <w:sz w:val="24"/>
                <w:szCs w:val="24"/>
              </w:rPr>
              <w:t>is being sold out</w:t>
            </w:r>
            <w:proofErr w:type="gramEnd"/>
            <w:r w:rsidRPr="00D944C2">
              <w:rPr>
                <w:rFonts w:ascii="Tahoma" w:eastAsia="Times New Roman" w:hAnsi="Tahoma" w:cs="Tahoma"/>
                <w:sz w:val="24"/>
                <w:szCs w:val="24"/>
              </w:rPr>
              <w:t xml:space="preserve"> in 1 year to 2</w:t>
            </w:r>
            <w:r w:rsidRPr="00D944C2">
              <w:rPr>
                <w:rFonts w:ascii="Tahoma" w:eastAsia="Times New Roman" w:hAnsi="Tahoma" w:cs="Tahoma"/>
                <w:sz w:val="15"/>
                <w:szCs w:val="15"/>
                <w:vertAlign w:val="superscript"/>
              </w:rPr>
              <w:t>nd</w:t>
            </w:r>
            <w:r w:rsidRPr="00D944C2">
              <w:rPr>
                <w:rFonts w:ascii="Tahoma" w:eastAsia="Times New Roman" w:hAnsi="Tahoma" w:cs="Tahoma"/>
                <w:sz w:val="24"/>
                <w:szCs w:val="24"/>
              </w:rPr>
              <w:t> owner, can the 2</w:t>
            </w:r>
            <w:r w:rsidRPr="00D944C2">
              <w:rPr>
                <w:rFonts w:ascii="Tahoma" w:eastAsia="Times New Roman" w:hAnsi="Tahoma" w:cs="Tahoma"/>
                <w:sz w:val="15"/>
                <w:szCs w:val="15"/>
                <w:vertAlign w:val="superscript"/>
              </w:rPr>
              <w:t>nd</w:t>
            </w:r>
            <w:r w:rsidRPr="00D944C2">
              <w:rPr>
                <w:rFonts w:ascii="Tahoma" w:eastAsia="Times New Roman" w:hAnsi="Tahoma" w:cs="Tahoma"/>
                <w:sz w:val="24"/>
                <w:szCs w:val="24"/>
              </w:rPr>
              <w:t> owner apply for the financing under this facility?</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Financing is available under the scheme to the borrower at the time of first transfer of title document.</w:t>
            </w:r>
          </w:p>
        </w:tc>
      </w:tr>
      <w:tr w:rsidR="00D944C2" w:rsidRPr="00D944C2" w:rsidTr="00D944C2">
        <w:trPr>
          <w:trHeight w:val="864"/>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9.</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How much income of co-borrower </w:t>
            </w:r>
            <w:proofErr w:type="gramStart"/>
            <w:r w:rsidRPr="00D944C2">
              <w:rPr>
                <w:rFonts w:ascii="Tahoma" w:eastAsia="Times New Roman" w:hAnsi="Tahoma" w:cs="Tahoma"/>
                <w:sz w:val="24"/>
                <w:szCs w:val="24"/>
              </w:rPr>
              <w:t>can be clubbed</w:t>
            </w:r>
            <w:proofErr w:type="gramEnd"/>
            <w:r w:rsidRPr="00D944C2">
              <w:rPr>
                <w:rFonts w:ascii="Tahoma" w:eastAsia="Times New Roman" w:hAnsi="Tahoma" w:cs="Tahoma"/>
                <w:sz w:val="24"/>
                <w:szCs w:val="24"/>
              </w:rPr>
              <w:t xml:space="preserve"> and how many </w:t>
            </w:r>
            <w:proofErr w:type="spellStart"/>
            <w:r w:rsidRPr="00D944C2">
              <w:rPr>
                <w:rFonts w:ascii="Tahoma" w:eastAsia="Times New Roman" w:hAnsi="Tahoma" w:cs="Tahoma"/>
                <w:sz w:val="24"/>
                <w:szCs w:val="24"/>
              </w:rPr>
              <w:t>coborrowers</w:t>
            </w:r>
            <w:proofErr w:type="spellEnd"/>
            <w:r w:rsidRPr="00D944C2">
              <w:rPr>
                <w:rFonts w:ascii="Tahoma" w:eastAsia="Times New Roman" w:hAnsi="Tahoma" w:cs="Tahoma"/>
                <w:sz w:val="24"/>
                <w:szCs w:val="24"/>
              </w:rPr>
              <w:t>/applicants are allowed?</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In case of co-applicants, 100% income of </w:t>
            </w:r>
            <w:proofErr w:type="spellStart"/>
            <w:r w:rsidRPr="00D944C2">
              <w:rPr>
                <w:rFonts w:ascii="Tahoma" w:eastAsia="Times New Roman" w:hAnsi="Tahoma" w:cs="Tahoma"/>
                <w:sz w:val="24"/>
                <w:szCs w:val="24"/>
              </w:rPr>
              <w:t>coapplicants</w:t>
            </w:r>
            <w:proofErr w:type="spellEnd"/>
            <w:r w:rsidRPr="00D944C2">
              <w:rPr>
                <w:rFonts w:ascii="Tahoma" w:eastAsia="Times New Roman" w:hAnsi="Tahoma" w:cs="Tahoma"/>
                <w:sz w:val="24"/>
                <w:szCs w:val="24"/>
              </w:rPr>
              <w:t xml:space="preserve"> </w:t>
            </w:r>
            <w:proofErr w:type="gramStart"/>
            <w:r w:rsidRPr="00D944C2">
              <w:rPr>
                <w:rFonts w:ascii="Tahoma" w:eastAsia="Times New Roman" w:hAnsi="Tahoma" w:cs="Tahoma"/>
                <w:sz w:val="24"/>
                <w:szCs w:val="24"/>
              </w:rPr>
              <w:t>may be clubbed</w:t>
            </w:r>
            <w:proofErr w:type="gramEnd"/>
            <w:r w:rsidRPr="00D944C2">
              <w:rPr>
                <w:rFonts w:ascii="Tahoma" w:eastAsia="Times New Roman" w:hAnsi="Tahoma" w:cs="Tahoma"/>
                <w:sz w:val="24"/>
                <w:szCs w:val="24"/>
              </w:rPr>
              <w:t xml:space="preserve"> for credit assessment. Up to four co-applicants </w:t>
            </w:r>
            <w:proofErr w:type="gramStart"/>
            <w:r w:rsidRPr="00D944C2">
              <w:rPr>
                <w:rFonts w:ascii="Tahoma" w:eastAsia="Times New Roman" w:hAnsi="Tahoma" w:cs="Tahoma"/>
                <w:sz w:val="24"/>
                <w:szCs w:val="24"/>
              </w:rPr>
              <w:t>are allowed</w:t>
            </w:r>
            <w:proofErr w:type="gramEnd"/>
            <w:r w:rsidRPr="00D944C2">
              <w:rPr>
                <w:rFonts w:ascii="Tahoma" w:eastAsia="Times New Roman" w:hAnsi="Tahoma" w:cs="Tahoma"/>
                <w:sz w:val="24"/>
                <w:szCs w:val="24"/>
              </w:rPr>
              <w:t xml:space="preserve"> for a single housing unit.</w:t>
            </w:r>
          </w:p>
        </w:tc>
      </w:tr>
      <w:tr w:rsidR="00D944C2" w:rsidRPr="00D944C2" w:rsidTr="00D944C2">
        <w:trPr>
          <w:trHeight w:val="864"/>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10.</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While availing the markup subsidy, </w:t>
            </w:r>
            <w:proofErr w:type="gramStart"/>
            <w:r w:rsidRPr="00D944C2">
              <w:rPr>
                <w:rFonts w:ascii="Tahoma" w:eastAsia="Times New Roman" w:hAnsi="Tahoma" w:cs="Tahoma"/>
                <w:sz w:val="24"/>
                <w:szCs w:val="24"/>
              </w:rPr>
              <w:t>is it allowed</w:t>
            </w:r>
            <w:proofErr w:type="gramEnd"/>
            <w:r w:rsidRPr="00D944C2">
              <w:rPr>
                <w:rFonts w:ascii="Tahoma" w:eastAsia="Times New Roman" w:hAnsi="Tahoma" w:cs="Tahoma"/>
                <w:sz w:val="24"/>
                <w:szCs w:val="24"/>
              </w:rPr>
              <w:t xml:space="preserve"> to sell or rent out the residential unit?</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gramStart"/>
            <w:r w:rsidRPr="00D944C2">
              <w:rPr>
                <w:rFonts w:ascii="Tahoma" w:eastAsia="Times New Roman" w:hAnsi="Tahoma" w:cs="Tahoma"/>
                <w:sz w:val="24"/>
                <w:szCs w:val="24"/>
              </w:rPr>
              <w:t>Home owner</w:t>
            </w:r>
            <w:proofErr w:type="gramEnd"/>
            <w:r w:rsidRPr="00D944C2">
              <w:rPr>
                <w:rFonts w:ascii="Tahoma" w:eastAsia="Times New Roman" w:hAnsi="Tahoma" w:cs="Tahoma"/>
                <w:sz w:val="24"/>
                <w:szCs w:val="24"/>
              </w:rPr>
              <w:t xml:space="preserve"> will not be allowed to sell the housing unit before expiry of 5 years from the date of acquisition. Further, during this period, he/she </w:t>
            </w:r>
            <w:proofErr w:type="gramStart"/>
            <w:r w:rsidRPr="00D944C2">
              <w:rPr>
                <w:rFonts w:ascii="Tahoma" w:eastAsia="Times New Roman" w:hAnsi="Tahoma" w:cs="Tahoma"/>
                <w:sz w:val="24"/>
                <w:szCs w:val="24"/>
              </w:rPr>
              <w:t>will not be allowed</w:t>
            </w:r>
            <w:proofErr w:type="gramEnd"/>
            <w:r w:rsidRPr="00D944C2">
              <w:rPr>
                <w:rFonts w:ascii="Tahoma" w:eastAsia="Times New Roman" w:hAnsi="Tahoma" w:cs="Tahoma"/>
                <w:sz w:val="24"/>
                <w:szCs w:val="24"/>
              </w:rPr>
              <w:t xml:space="preserve"> to rent out financed housing unit.</w:t>
            </w:r>
          </w:p>
        </w:tc>
      </w:tr>
      <w:tr w:rsidR="00D944C2" w:rsidRPr="00D944C2" w:rsidTr="00D944C2">
        <w:trPr>
          <w:trHeight w:val="864"/>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lastRenderedPageBreak/>
              <w:t>11.</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What is difference between Tier 1 (T1) and Tier 2 (T2)?</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The residential units announced by NAPHDA fall under Tier 1 (T1). All other residential units with the same specifications/measurements fall under Tier 2 (T2).</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12.</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What would be the size of housing units under Tier 3 in terms of Marla?</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Housing units under Tier 3 are required to be greater </w:t>
            </w:r>
            <w:proofErr w:type="gramStart"/>
            <w:r w:rsidRPr="00D944C2">
              <w:rPr>
                <w:rFonts w:ascii="Tahoma" w:eastAsia="Times New Roman" w:hAnsi="Tahoma" w:cs="Tahoma"/>
                <w:sz w:val="24"/>
                <w:szCs w:val="24"/>
              </w:rPr>
              <w:t>than 5 Marla</w:t>
            </w:r>
            <w:proofErr w:type="gramEnd"/>
            <w:r w:rsidRPr="00D944C2">
              <w:rPr>
                <w:rFonts w:ascii="Tahoma" w:eastAsia="Times New Roman" w:hAnsi="Tahoma" w:cs="Tahoma"/>
                <w:sz w:val="24"/>
                <w:szCs w:val="24"/>
              </w:rPr>
              <w:t xml:space="preserve"> but up to 10 Marla.</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12a.</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Is there any covered area requirement for house in Tier 3 as covered area </w:t>
            </w:r>
            <w:proofErr w:type="gramStart"/>
            <w:r w:rsidRPr="00D944C2">
              <w:rPr>
                <w:rFonts w:ascii="Tahoma" w:eastAsia="Times New Roman" w:hAnsi="Tahoma" w:cs="Tahoma"/>
                <w:sz w:val="24"/>
                <w:szCs w:val="24"/>
              </w:rPr>
              <w:t>is only mentioned</w:t>
            </w:r>
            <w:proofErr w:type="gramEnd"/>
            <w:r w:rsidRPr="00D944C2">
              <w:rPr>
                <w:rFonts w:ascii="Tahoma" w:eastAsia="Times New Roman" w:hAnsi="Tahoma" w:cs="Tahoma"/>
                <w:sz w:val="24"/>
                <w:szCs w:val="24"/>
              </w:rPr>
              <w:t xml:space="preserve"> against apartment/ flat?</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The covered area requirement for house under Tier 3 is the same as it is for apartments/ flats that fall under Tier 3. </w:t>
            </w:r>
          </w:p>
        </w:tc>
      </w:tr>
      <w:tr w:rsidR="00D944C2" w:rsidRPr="00D944C2" w:rsidTr="00D944C2">
        <w:trPr>
          <w:trHeight w:val="864"/>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13.</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In case the plot size of housing unit is 5 Marla but the covered area is more than 850 square feet, what would be its classification in terms of Tiers defined in the scheme?</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The housing units of up to 5 Marla with covered area of more than 850 square feet and </w:t>
            </w:r>
            <w:proofErr w:type="spellStart"/>
            <w:r w:rsidRPr="00D944C2">
              <w:rPr>
                <w:rFonts w:ascii="Tahoma" w:eastAsia="Times New Roman" w:hAnsi="Tahoma" w:cs="Tahoma"/>
                <w:sz w:val="24"/>
                <w:szCs w:val="24"/>
              </w:rPr>
              <w:t>upto</w:t>
            </w:r>
            <w:proofErr w:type="spellEnd"/>
            <w:r w:rsidRPr="00D944C2">
              <w:rPr>
                <w:rFonts w:ascii="Tahoma" w:eastAsia="Times New Roman" w:hAnsi="Tahoma" w:cs="Tahoma"/>
                <w:sz w:val="24"/>
                <w:szCs w:val="24"/>
              </w:rPr>
              <w:t xml:space="preserve"> 1,100 square feet </w:t>
            </w:r>
            <w:proofErr w:type="gramStart"/>
            <w:r w:rsidRPr="00D944C2">
              <w:rPr>
                <w:rFonts w:ascii="Tahoma" w:eastAsia="Times New Roman" w:hAnsi="Tahoma" w:cs="Tahoma"/>
                <w:sz w:val="24"/>
                <w:szCs w:val="24"/>
              </w:rPr>
              <w:t>will be covered</w:t>
            </w:r>
            <w:proofErr w:type="gramEnd"/>
            <w:r w:rsidRPr="00D944C2">
              <w:rPr>
                <w:rFonts w:ascii="Tahoma" w:eastAsia="Times New Roman" w:hAnsi="Tahoma" w:cs="Tahoma"/>
                <w:sz w:val="24"/>
                <w:szCs w:val="24"/>
              </w:rPr>
              <w:t xml:space="preserve"> under Tier 3 (T3).</w:t>
            </w:r>
          </w:p>
        </w:tc>
      </w:tr>
      <w:tr w:rsidR="00D944C2" w:rsidRPr="00D944C2" w:rsidTr="00D944C2">
        <w:trPr>
          <w:trHeight w:val="1296"/>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13a.</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If the price of housing unit is greater than </w:t>
            </w:r>
            <w:proofErr w:type="spellStart"/>
            <w:r w:rsidRPr="00D944C2">
              <w:rPr>
                <w:rFonts w:ascii="Tahoma" w:eastAsia="Times New Roman" w:hAnsi="Tahoma" w:cs="Tahoma"/>
                <w:sz w:val="24"/>
                <w:szCs w:val="24"/>
              </w:rPr>
              <w:t>Rs</w:t>
            </w:r>
            <w:proofErr w:type="spellEnd"/>
            <w:r w:rsidRPr="00D944C2">
              <w:rPr>
                <w:rFonts w:ascii="Tahoma" w:eastAsia="Times New Roman" w:hAnsi="Tahoma" w:cs="Tahoma"/>
                <w:sz w:val="24"/>
                <w:szCs w:val="24"/>
              </w:rPr>
              <w:t xml:space="preserve">. 3.5 million (say </w:t>
            </w:r>
            <w:proofErr w:type="spellStart"/>
            <w:r w:rsidRPr="00D944C2">
              <w:rPr>
                <w:rFonts w:ascii="Tahoma" w:eastAsia="Times New Roman" w:hAnsi="Tahoma" w:cs="Tahoma"/>
                <w:sz w:val="24"/>
                <w:szCs w:val="24"/>
              </w:rPr>
              <w:t>Rs</w:t>
            </w:r>
            <w:proofErr w:type="spellEnd"/>
            <w:r w:rsidRPr="00D944C2">
              <w:rPr>
                <w:rFonts w:ascii="Tahoma" w:eastAsia="Times New Roman" w:hAnsi="Tahoma" w:cs="Tahoma"/>
                <w:sz w:val="24"/>
                <w:szCs w:val="24"/>
              </w:rPr>
              <w:t xml:space="preserve">. 4.0 million) but size of housing unit is under Tier 2 i.e. </w:t>
            </w:r>
            <w:proofErr w:type="spellStart"/>
            <w:r w:rsidRPr="00D944C2">
              <w:rPr>
                <w:rFonts w:ascii="Tahoma" w:eastAsia="Times New Roman" w:hAnsi="Tahoma" w:cs="Tahoma"/>
                <w:sz w:val="24"/>
                <w:szCs w:val="24"/>
              </w:rPr>
              <w:t>upto</w:t>
            </w:r>
            <w:proofErr w:type="spellEnd"/>
            <w:r w:rsidRPr="00D944C2">
              <w:rPr>
                <w:rFonts w:ascii="Tahoma" w:eastAsia="Times New Roman" w:hAnsi="Tahoma" w:cs="Tahoma"/>
                <w:sz w:val="24"/>
                <w:szCs w:val="24"/>
              </w:rPr>
              <w:t xml:space="preserve"> 5 </w:t>
            </w:r>
            <w:proofErr w:type="spellStart"/>
            <w:r w:rsidRPr="00D944C2">
              <w:rPr>
                <w:rFonts w:ascii="Tahoma" w:eastAsia="Times New Roman" w:hAnsi="Tahoma" w:cs="Tahoma"/>
                <w:sz w:val="24"/>
                <w:szCs w:val="24"/>
              </w:rPr>
              <w:t>marla</w:t>
            </w:r>
            <w:proofErr w:type="spellEnd"/>
            <w:r w:rsidRPr="00D944C2">
              <w:rPr>
                <w:rFonts w:ascii="Tahoma" w:eastAsia="Times New Roman" w:hAnsi="Tahoma" w:cs="Tahoma"/>
                <w:sz w:val="24"/>
                <w:szCs w:val="24"/>
              </w:rPr>
              <w:t xml:space="preserve"> with covered area </w:t>
            </w:r>
            <w:proofErr w:type="spellStart"/>
            <w:r w:rsidRPr="00D944C2">
              <w:rPr>
                <w:rFonts w:ascii="Tahoma" w:eastAsia="Times New Roman" w:hAnsi="Tahoma" w:cs="Tahoma"/>
                <w:sz w:val="24"/>
                <w:szCs w:val="24"/>
              </w:rPr>
              <w:t>upto</w:t>
            </w:r>
            <w:proofErr w:type="spellEnd"/>
            <w:r w:rsidRPr="00D944C2">
              <w:rPr>
                <w:rFonts w:ascii="Tahoma" w:eastAsia="Times New Roman" w:hAnsi="Tahoma" w:cs="Tahoma"/>
                <w:sz w:val="24"/>
                <w:szCs w:val="24"/>
              </w:rPr>
              <w:t xml:space="preserve"> 850 </w:t>
            </w:r>
            <w:proofErr w:type="spellStart"/>
            <w:r w:rsidRPr="00D944C2">
              <w:rPr>
                <w:rFonts w:ascii="Tahoma" w:eastAsia="Times New Roman" w:hAnsi="Tahoma" w:cs="Tahoma"/>
                <w:sz w:val="24"/>
                <w:szCs w:val="24"/>
              </w:rPr>
              <w:t>sq</w:t>
            </w:r>
            <w:proofErr w:type="spellEnd"/>
            <w:r w:rsidRPr="00D944C2">
              <w:rPr>
                <w:rFonts w:ascii="Tahoma" w:eastAsia="Times New Roman" w:hAnsi="Tahoma" w:cs="Tahoma"/>
                <w:sz w:val="24"/>
                <w:szCs w:val="24"/>
              </w:rPr>
              <w:t>/ft. </w:t>
            </w:r>
            <w:r w:rsidRPr="00D944C2">
              <w:rPr>
                <w:rFonts w:ascii="Tahoma" w:eastAsia="Times New Roman" w:hAnsi="Tahoma" w:cs="Tahoma"/>
                <w:b/>
                <w:bCs/>
                <w:sz w:val="24"/>
                <w:szCs w:val="24"/>
                <w:u w:val="single"/>
              </w:rPr>
              <w:t>Will it fall</w:t>
            </w:r>
            <w:r w:rsidRPr="00D944C2">
              <w:rPr>
                <w:rFonts w:ascii="Tahoma" w:eastAsia="Times New Roman" w:hAnsi="Tahoma" w:cs="Tahoma"/>
                <w:b/>
                <w:bCs/>
                <w:sz w:val="24"/>
                <w:szCs w:val="24"/>
              </w:rPr>
              <w:t> </w:t>
            </w:r>
            <w:r w:rsidRPr="00D944C2">
              <w:rPr>
                <w:rFonts w:ascii="Tahoma" w:eastAsia="Times New Roman" w:hAnsi="Tahoma" w:cs="Tahoma"/>
                <w:b/>
                <w:bCs/>
                <w:sz w:val="24"/>
                <w:szCs w:val="24"/>
                <w:u w:val="single"/>
              </w:rPr>
              <w:t>under tier-2 or tier-3 &amp; why?</w:t>
            </w:r>
            <w:r w:rsidRPr="00D944C2">
              <w:rPr>
                <w:rFonts w:ascii="Tahoma" w:eastAsia="Times New Roman" w:hAnsi="Tahoma" w:cs="Tahoma"/>
                <w:b/>
                <w:bCs/>
                <w:sz w:val="24"/>
                <w:szCs w:val="24"/>
                <w:u w:val="single"/>
              </w:rPr>
              <w:br/>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It will fall under Tier 3. This </w:t>
            </w:r>
            <w:proofErr w:type="gramStart"/>
            <w:r w:rsidRPr="00D944C2">
              <w:rPr>
                <w:rFonts w:ascii="Tahoma" w:eastAsia="Times New Roman" w:hAnsi="Tahoma" w:cs="Tahoma"/>
                <w:sz w:val="24"/>
                <w:szCs w:val="24"/>
              </w:rPr>
              <w:t>has already been clarified</w:t>
            </w:r>
            <w:proofErr w:type="gramEnd"/>
            <w:r w:rsidRPr="00D944C2">
              <w:rPr>
                <w:rFonts w:ascii="Tahoma" w:eastAsia="Times New Roman" w:hAnsi="Tahoma" w:cs="Tahoma"/>
                <w:sz w:val="24"/>
                <w:szCs w:val="24"/>
              </w:rPr>
              <w:t xml:space="preserve"> in FAQ 13, available on SBP website. In order for a house/ flat/ apartment to be eligible for under particular Tier, all criteria under that Tier has to </w:t>
            </w:r>
            <w:proofErr w:type="gramStart"/>
            <w:r w:rsidRPr="00D944C2">
              <w:rPr>
                <w:rFonts w:ascii="Tahoma" w:eastAsia="Times New Roman" w:hAnsi="Tahoma" w:cs="Tahoma"/>
                <w:sz w:val="24"/>
                <w:szCs w:val="24"/>
              </w:rPr>
              <w:t>be met</w:t>
            </w:r>
            <w:proofErr w:type="gramEnd"/>
            <w:r w:rsidRPr="00D944C2">
              <w:rPr>
                <w:rFonts w:ascii="Tahoma" w:eastAsia="Times New Roman" w:hAnsi="Tahoma" w:cs="Tahoma"/>
                <w:sz w:val="24"/>
                <w:szCs w:val="24"/>
              </w:rPr>
              <w:t>. If any of the criteria exceeds prescribed limit, financing will fall under higher Tier.</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14.</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What Loan-to-Value (LTV) ratio </w:t>
            </w:r>
            <w:proofErr w:type="gramStart"/>
            <w:r w:rsidRPr="00D944C2">
              <w:rPr>
                <w:rFonts w:ascii="Tahoma" w:eastAsia="Times New Roman" w:hAnsi="Tahoma" w:cs="Tahoma"/>
                <w:sz w:val="24"/>
                <w:szCs w:val="24"/>
              </w:rPr>
              <w:t>should be observed</w:t>
            </w:r>
            <w:proofErr w:type="gramEnd"/>
            <w:r w:rsidRPr="00D944C2">
              <w:rPr>
                <w:rFonts w:ascii="Tahoma" w:eastAsia="Times New Roman" w:hAnsi="Tahoma" w:cs="Tahoma"/>
                <w:sz w:val="24"/>
                <w:szCs w:val="24"/>
              </w:rPr>
              <w:t xml:space="preserve"> while extending financing under the scheme?</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The housing finance under Tier 1 and Tier 2 </w:t>
            </w:r>
            <w:proofErr w:type="gramStart"/>
            <w:r w:rsidRPr="00D944C2">
              <w:rPr>
                <w:rFonts w:ascii="Tahoma" w:eastAsia="Times New Roman" w:hAnsi="Tahoma" w:cs="Tahoma"/>
                <w:sz w:val="24"/>
                <w:szCs w:val="24"/>
              </w:rPr>
              <w:t>shall be provided</w:t>
            </w:r>
            <w:proofErr w:type="gramEnd"/>
            <w:r w:rsidRPr="00D944C2">
              <w:rPr>
                <w:rFonts w:ascii="Tahoma" w:eastAsia="Times New Roman" w:hAnsi="Tahoma" w:cs="Tahoma"/>
                <w:sz w:val="24"/>
                <w:szCs w:val="24"/>
              </w:rPr>
              <w:t xml:space="preserve"> at a maximum LTV ratio of 90:10 whereas it is 85:15 for Tier 3.</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15.</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Will the markup subsidy be available even after the loan </w:t>
            </w:r>
            <w:proofErr w:type="gramStart"/>
            <w:r w:rsidRPr="00D944C2">
              <w:rPr>
                <w:rFonts w:ascii="Tahoma" w:eastAsia="Times New Roman" w:hAnsi="Tahoma" w:cs="Tahoma"/>
                <w:sz w:val="24"/>
                <w:szCs w:val="24"/>
              </w:rPr>
              <w:t>is classified</w:t>
            </w:r>
            <w:proofErr w:type="gramEnd"/>
            <w:r w:rsidRPr="00D944C2">
              <w:rPr>
                <w:rFonts w:ascii="Tahoma" w:eastAsia="Times New Roman" w:hAnsi="Tahoma" w:cs="Tahoma"/>
                <w:sz w:val="24"/>
                <w:szCs w:val="24"/>
              </w:rPr>
              <w:t xml:space="preserve"> as loss?</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Markup Subsidy </w:t>
            </w:r>
            <w:proofErr w:type="gramStart"/>
            <w:r w:rsidRPr="00D944C2">
              <w:rPr>
                <w:rFonts w:ascii="Tahoma" w:eastAsia="Times New Roman" w:hAnsi="Tahoma" w:cs="Tahoma"/>
                <w:sz w:val="24"/>
                <w:szCs w:val="24"/>
              </w:rPr>
              <w:t>will be discontinued</w:t>
            </w:r>
            <w:proofErr w:type="gramEnd"/>
            <w:r w:rsidRPr="00D944C2">
              <w:rPr>
                <w:rFonts w:ascii="Tahoma" w:eastAsia="Times New Roman" w:hAnsi="Tahoma" w:cs="Tahoma"/>
                <w:sz w:val="24"/>
                <w:szCs w:val="24"/>
              </w:rPr>
              <w:t xml:space="preserve"> on categorization of a loan as "Loss".</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16.</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gramStart"/>
            <w:r w:rsidRPr="00D944C2">
              <w:rPr>
                <w:rFonts w:ascii="Tahoma" w:eastAsia="Times New Roman" w:hAnsi="Tahoma" w:cs="Tahoma"/>
                <w:sz w:val="24"/>
                <w:szCs w:val="24"/>
              </w:rPr>
              <w:t>Is unequal monthly installment for the repayment of loan allowed</w:t>
            </w:r>
            <w:proofErr w:type="gramEnd"/>
            <w:r w:rsidRPr="00D944C2">
              <w:rPr>
                <w:rFonts w:ascii="Tahoma" w:eastAsia="Times New Roman" w:hAnsi="Tahoma" w:cs="Tahoma"/>
                <w:sz w:val="24"/>
                <w:szCs w:val="24"/>
              </w:rPr>
              <w:t xml:space="preserve"> under the scheme?</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The repayment of financing under this Facility will be in equal monthly installments.</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17.</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Will there be any prepayment penalty?</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In case of early payment, banks will not charge penalty to the customer.</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18.</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Which KIBOR </w:t>
            </w:r>
            <w:proofErr w:type="gramStart"/>
            <w:r w:rsidRPr="00D944C2">
              <w:rPr>
                <w:rFonts w:ascii="Tahoma" w:eastAsia="Times New Roman" w:hAnsi="Tahoma" w:cs="Tahoma"/>
                <w:sz w:val="24"/>
                <w:szCs w:val="24"/>
              </w:rPr>
              <w:t>shall be used</w:t>
            </w:r>
            <w:proofErr w:type="gramEnd"/>
            <w:r w:rsidRPr="00D944C2">
              <w:rPr>
                <w:rFonts w:ascii="Tahoma" w:eastAsia="Times New Roman" w:hAnsi="Tahoma" w:cs="Tahoma"/>
                <w:sz w:val="24"/>
                <w:szCs w:val="24"/>
              </w:rPr>
              <w:t xml:space="preserve"> for loan pricing?</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The KIBOR used for pricing will be One Year KIBOR to </w:t>
            </w:r>
            <w:proofErr w:type="gramStart"/>
            <w:r w:rsidRPr="00D944C2">
              <w:rPr>
                <w:rFonts w:ascii="Tahoma" w:eastAsia="Times New Roman" w:hAnsi="Tahoma" w:cs="Tahoma"/>
                <w:sz w:val="24"/>
                <w:szCs w:val="24"/>
              </w:rPr>
              <w:t>be reset</w:t>
            </w:r>
            <w:proofErr w:type="gramEnd"/>
            <w:r w:rsidRPr="00D944C2">
              <w:rPr>
                <w:rFonts w:ascii="Tahoma" w:eastAsia="Times New Roman" w:hAnsi="Tahoma" w:cs="Tahoma"/>
                <w:sz w:val="24"/>
                <w:szCs w:val="24"/>
              </w:rPr>
              <w:t xml:space="preserve"> every year.</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19.</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gramStart"/>
            <w:r w:rsidRPr="00D944C2">
              <w:rPr>
                <w:rFonts w:ascii="Tahoma" w:eastAsia="Times New Roman" w:hAnsi="Tahoma" w:cs="Tahoma"/>
                <w:sz w:val="24"/>
                <w:szCs w:val="24"/>
              </w:rPr>
              <w:t>Is the pricing spread for banks mentioned</w:t>
            </w:r>
            <w:proofErr w:type="gramEnd"/>
            <w:r w:rsidRPr="00D944C2">
              <w:rPr>
                <w:rFonts w:ascii="Tahoma" w:eastAsia="Times New Roman" w:hAnsi="Tahoma" w:cs="Tahoma"/>
                <w:sz w:val="24"/>
                <w:szCs w:val="24"/>
              </w:rPr>
              <w:t xml:space="preserve"> in the scheme fixed for each Tier?</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The spread mentioned in the scheme for each Tier is the maximum spread. Banks may opt for less spread.</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lastRenderedPageBreak/>
              <w:t>20</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Can banks obtain documents in addition to checklist provided by PBA?</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The financing banks will not require borrowers to provide documents in excess of standard checklist of documents circulated by Pakistan Banks’ Association.</w:t>
            </w:r>
          </w:p>
        </w:tc>
      </w:tr>
      <w:tr w:rsidR="00D944C2" w:rsidRPr="00D944C2" w:rsidTr="00D944C2">
        <w:trPr>
          <w:trHeight w:val="864"/>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21.</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Is it right to say that the financing tenor under the facility is up to 10 years with flexibility to go up to 20 years, depending upon choice of customers.</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It is other way round. The financing tenor is up to 20 years with the flexibility on the choice of the customer.</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22.</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What is the </w:t>
            </w:r>
            <w:r w:rsidRPr="00D944C2">
              <w:rPr>
                <w:rFonts w:ascii="Tahoma" w:eastAsia="Times New Roman" w:hAnsi="Tahoma" w:cs="Tahoma"/>
                <w:b/>
                <w:bCs/>
                <w:sz w:val="24"/>
                <w:szCs w:val="24"/>
              </w:rPr>
              <w:t>minimum financing tenor</w:t>
            </w:r>
            <w:r w:rsidRPr="00D944C2">
              <w:rPr>
                <w:rFonts w:ascii="Tahoma" w:eastAsia="Times New Roman" w:hAnsi="Tahoma" w:cs="Tahoma"/>
                <w:sz w:val="24"/>
                <w:szCs w:val="24"/>
              </w:rPr>
              <w:t> under this scheme?</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Minimum financing tenor under the scheme is 10 years.</w:t>
            </w:r>
          </w:p>
        </w:tc>
      </w:tr>
      <w:tr w:rsidR="00D944C2" w:rsidRPr="00D944C2" w:rsidTr="00D944C2">
        <w:trPr>
          <w:trHeight w:val="864"/>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23.</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Is</w:t>
            </w:r>
            <w:r w:rsidRPr="00D944C2">
              <w:rPr>
                <w:rFonts w:ascii="Tahoma" w:eastAsia="Times New Roman" w:hAnsi="Tahoma" w:cs="Tahoma"/>
                <w:b/>
                <w:bCs/>
                <w:sz w:val="24"/>
                <w:szCs w:val="24"/>
                <w:u w:val="single"/>
              </w:rPr>
              <w:t> NRP</w:t>
            </w:r>
            <w:r w:rsidRPr="00D944C2">
              <w:rPr>
                <w:rFonts w:ascii="Tahoma" w:eastAsia="Times New Roman" w:hAnsi="Tahoma" w:cs="Tahoma"/>
                <w:sz w:val="24"/>
                <w:szCs w:val="24"/>
              </w:rPr>
              <w:t xml:space="preserve"> eligible under this scheme </w:t>
            </w:r>
            <w:proofErr w:type="gramStart"/>
            <w:r w:rsidRPr="00D944C2">
              <w:rPr>
                <w:rFonts w:ascii="Tahoma" w:eastAsia="Times New Roman" w:hAnsi="Tahoma" w:cs="Tahoma"/>
                <w:sz w:val="24"/>
                <w:szCs w:val="24"/>
              </w:rPr>
              <w:t>either as a main applicant or co</w:t>
            </w:r>
            <w:proofErr w:type="gramEnd"/>
            <w:r w:rsidRPr="00D944C2">
              <w:rPr>
                <w:rFonts w:ascii="Tahoma" w:eastAsia="Times New Roman" w:hAnsi="Tahoma" w:cs="Tahoma"/>
                <w:sz w:val="24"/>
                <w:szCs w:val="24"/>
              </w:rPr>
              <w:t>-applicant?</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The financing </w:t>
            </w:r>
            <w:proofErr w:type="gramStart"/>
            <w:r w:rsidRPr="00D944C2">
              <w:rPr>
                <w:rFonts w:ascii="Tahoma" w:eastAsia="Times New Roman" w:hAnsi="Tahoma" w:cs="Tahoma"/>
                <w:sz w:val="24"/>
                <w:szCs w:val="24"/>
              </w:rPr>
              <w:t>can be extended</w:t>
            </w:r>
            <w:proofErr w:type="gramEnd"/>
            <w:r w:rsidRPr="00D944C2">
              <w:rPr>
                <w:rFonts w:ascii="Tahoma" w:eastAsia="Times New Roman" w:hAnsi="Tahoma" w:cs="Tahoma"/>
                <w:sz w:val="24"/>
                <w:szCs w:val="24"/>
              </w:rPr>
              <w:t xml:space="preserve"> to an NRP holding CNIC. However, financing bank has to adhere to all relevant regulations including Foreign Exchange Regulations.</w:t>
            </w:r>
          </w:p>
        </w:tc>
      </w:tr>
      <w:tr w:rsidR="00D944C2" w:rsidRPr="00D944C2" w:rsidTr="00D944C2">
        <w:trPr>
          <w:trHeight w:val="864"/>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23a</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Are NRP allowed to avail financing under the subsidy facility?</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Yes, NRPs holding NICOP can also avail financing under ‘Markup Subsidy for Housing Finance’.</w:t>
            </w:r>
          </w:p>
        </w:tc>
      </w:tr>
      <w:tr w:rsidR="00D944C2" w:rsidRPr="00D944C2" w:rsidTr="00D944C2">
        <w:trPr>
          <w:trHeight w:val="1080"/>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24.</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In case of both salaried &amp; non-salaried individual working in an </w:t>
            </w:r>
            <w:r w:rsidRPr="00D944C2">
              <w:rPr>
                <w:rFonts w:ascii="Tahoma" w:eastAsia="Times New Roman" w:hAnsi="Tahoma" w:cs="Tahoma"/>
                <w:b/>
                <w:bCs/>
                <w:sz w:val="24"/>
                <w:szCs w:val="24"/>
                <w:u w:val="single"/>
              </w:rPr>
              <w:t>informal sector,</w:t>
            </w:r>
            <w:r w:rsidRPr="00D944C2">
              <w:rPr>
                <w:rFonts w:ascii="Tahoma" w:eastAsia="Times New Roman" w:hAnsi="Tahoma" w:cs="Tahoma"/>
                <w:sz w:val="24"/>
                <w:szCs w:val="24"/>
              </w:rPr>
              <w:t xml:space="preserve"> how can a minimum required tenor of job &amp; business </w:t>
            </w:r>
            <w:proofErr w:type="gramStart"/>
            <w:r w:rsidRPr="00D944C2">
              <w:rPr>
                <w:rFonts w:ascii="Tahoma" w:eastAsia="Times New Roman" w:hAnsi="Tahoma" w:cs="Tahoma"/>
                <w:sz w:val="24"/>
                <w:szCs w:val="24"/>
              </w:rPr>
              <w:t>be ascertained</w:t>
            </w:r>
            <w:proofErr w:type="gramEnd"/>
            <w:r w:rsidRPr="00D944C2">
              <w:rPr>
                <w:rFonts w:ascii="Tahoma" w:eastAsia="Times New Roman" w:hAnsi="Tahoma" w:cs="Tahoma"/>
                <w:sz w:val="24"/>
                <w:szCs w:val="24"/>
              </w:rPr>
              <w:t xml:space="preserve"> in the absence of any formal document? </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There is no regulatory requirement of minimum tenure for Job/ business of a borrower</w:t>
            </w:r>
          </w:p>
        </w:tc>
      </w:tr>
      <w:tr w:rsidR="00D944C2" w:rsidRPr="00D944C2" w:rsidTr="00D944C2">
        <w:trPr>
          <w:trHeight w:val="864"/>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25.</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proofErr w:type="gramStart"/>
            <w:r w:rsidRPr="00D944C2">
              <w:rPr>
                <w:rFonts w:ascii="Tahoma" w:eastAsia="Times New Roman" w:hAnsi="Tahoma" w:cs="Tahoma"/>
                <w:sz w:val="24"/>
                <w:szCs w:val="24"/>
              </w:rPr>
              <w:t>Can this facility be </w:t>
            </w:r>
            <w:r w:rsidRPr="00D944C2">
              <w:rPr>
                <w:rFonts w:ascii="Tahoma" w:eastAsia="Times New Roman" w:hAnsi="Tahoma" w:cs="Tahoma"/>
                <w:b/>
                <w:bCs/>
                <w:sz w:val="24"/>
                <w:szCs w:val="24"/>
              </w:rPr>
              <w:t>terminated/paid-off</w:t>
            </w:r>
            <w:r w:rsidRPr="00D944C2">
              <w:rPr>
                <w:rFonts w:ascii="Tahoma" w:eastAsia="Times New Roman" w:hAnsi="Tahoma" w:cs="Tahoma"/>
                <w:sz w:val="24"/>
                <w:szCs w:val="24"/>
              </w:rPr>
              <w:t> at any point of time say </w:t>
            </w:r>
            <w:r w:rsidRPr="00D944C2">
              <w:rPr>
                <w:rFonts w:ascii="Tahoma" w:eastAsia="Times New Roman" w:hAnsi="Tahoma" w:cs="Tahoma"/>
                <w:b/>
                <w:bCs/>
                <w:sz w:val="24"/>
                <w:szCs w:val="24"/>
              </w:rPr>
              <w:t>before 5 years</w:t>
            </w:r>
            <w:r w:rsidRPr="00D944C2">
              <w:rPr>
                <w:rFonts w:ascii="Tahoma" w:eastAsia="Times New Roman" w:hAnsi="Tahoma" w:cs="Tahoma"/>
                <w:sz w:val="24"/>
                <w:szCs w:val="24"/>
              </w:rPr>
              <w:t> or there is any minimum terminated/pay-off period.</w:t>
            </w:r>
            <w:proofErr w:type="gramEnd"/>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Facility can be terminated/paid-off by borrower at any point in time. Further, financing banks will not charge any prepayment penalty in case of early repayment by the borrower. </w:t>
            </w:r>
          </w:p>
        </w:tc>
      </w:tr>
      <w:tr w:rsidR="00D944C2" w:rsidRPr="00D944C2" w:rsidTr="00D944C2">
        <w:trPr>
          <w:trHeight w:val="216"/>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26</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Is there any</w:t>
            </w:r>
            <w:r w:rsidRPr="00D944C2">
              <w:rPr>
                <w:rFonts w:ascii="Tahoma" w:eastAsia="Times New Roman" w:hAnsi="Tahoma" w:cs="Tahoma"/>
                <w:b/>
                <w:bCs/>
                <w:sz w:val="24"/>
                <w:szCs w:val="24"/>
              </w:rPr>
              <w:t> maximum income criteria</w:t>
            </w:r>
            <w:r w:rsidRPr="00D944C2">
              <w:rPr>
                <w:rFonts w:ascii="Tahoma" w:eastAsia="Times New Roman" w:hAnsi="Tahoma" w:cs="Tahoma"/>
                <w:sz w:val="24"/>
                <w:szCs w:val="24"/>
              </w:rPr>
              <w:t>?</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There is no such regulatory requirement.</w:t>
            </w:r>
          </w:p>
        </w:tc>
      </w:tr>
      <w:tr w:rsidR="00D944C2" w:rsidRPr="00D944C2" w:rsidTr="00D944C2">
        <w:trPr>
          <w:trHeight w:val="648"/>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27.</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If applicant holds an </w:t>
            </w:r>
            <w:r w:rsidRPr="00D944C2">
              <w:rPr>
                <w:rFonts w:ascii="Tahoma" w:eastAsia="Times New Roman" w:hAnsi="Tahoma" w:cs="Tahoma"/>
                <w:b/>
                <w:bCs/>
                <w:sz w:val="24"/>
                <w:szCs w:val="24"/>
              </w:rPr>
              <w:t>agricultural land</w:t>
            </w:r>
            <w:r w:rsidRPr="00D944C2">
              <w:rPr>
                <w:rFonts w:ascii="Tahoma" w:eastAsia="Times New Roman" w:hAnsi="Tahoma" w:cs="Tahoma"/>
                <w:sz w:val="24"/>
                <w:szCs w:val="24"/>
              </w:rPr>
              <w:t>, can he/she apply under this scheme?</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 xml:space="preserve">Scheme does not bar such arrangement provided all other Federal/ Provincial Governments’ rules &amp; regulations </w:t>
            </w:r>
            <w:proofErr w:type="gramStart"/>
            <w:r w:rsidRPr="00D944C2">
              <w:rPr>
                <w:rFonts w:ascii="Tahoma" w:eastAsia="Times New Roman" w:hAnsi="Tahoma" w:cs="Tahoma"/>
                <w:sz w:val="24"/>
                <w:szCs w:val="24"/>
              </w:rPr>
              <w:t>are observed</w:t>
            </w:r>
            <w:proofErr w:type="gramEnd"/>
            <w:r w:rsidRPr="00D944C2">
              <w:rPr>
                <w:rFonts w:ascii="Tahoma" w:eastAsia="Times New Roman" w:hAnsi="Tahoma" w:cs="Tahoma"/>
                <w:sz w:val="24"/>
                <w:szCs w:val="24"/>
              </w:rPr>
              <w:t>.</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28.</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In case where </w:t>
            </w:r>
            <w:r w:rsidRPr="00D944C2">
              <w:rPr>
                <w:rFonts w:ascii="Tahoma" w:eastAsia="Times New Roman" w:hAnsi="Tahoma" w:cs="Tahoma"/>
                <w:b/>
                <w:bCs/>
                <w:sz w:val="24"/>
                <w:szCs w:val="24"/>
              </w:rPr>
              <w:t>both spouse are working,</w:t>
            </w:r>
            <w:r w:rsidRPr="00D944C2">
              <w:rPr>
                <w:rFonts w:ascii="Tahoma" w:eastAsia="Times New Roman" w:hAnsi="Tahoma" w:cs="Tahoma"/>
                <w:sz w:val="24"/>
                <w:szCs w:val="24"/>
              </w:rPr>
              <w:t xml:space="preserve"> can they both apply on </w:t>
            </w:r>
            <w:proofErr w:type="gramStart"/>
            <w:r w:rsidRPr="00D944C2">
              <w:rPr>
                <w:rFonts w:ascii="Tahoma" w:eastAsia="Times New Roman" w:hAnsi="Tahoma" w:cs="Tahoma"/>
                <w:sz w:val="24"/>
                <w:szCs w:val="24"/>
              </w:rPr>
              <w:t>their</w:t>
            </w:r>
            <w:proofErr w:type="gramEnd"/>
            <w:r w:rsidRPr="00D944C2">
              <w:rPr>
                <w:rFonts w:ascii="Tahoma" w:eastAsia="Times New Roman" w:hAnsi="Tahoma" w:cs="Tahoma"/>
                <w:sz w:val="24"/>
                <w:szCs w:val="24"/>
              </w:rPr>
              <w:t xml:space="preserve"> own?</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Both spouse can apply. However, only one of the spouse can avail financing under the scheme. </w:t>
            </w:r>
          </w:p>
        </w:tc>
      </w:tr>
      <w:tr w:rsidR="00D944C2" w:rsidRPr="00D944C2" w:rsidTr="00D944C2">
        <w:trPr>
          <w:trHeight w:val="432"/>
        </w:trPr>
        <w:tc>
          <w:tcPr>
            <w:tcW w:w="3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29.</w:t>
            </w:r>
          </w:p>
        </w:tc>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Kindly also provide subsidy mechanism for this scheme.</w:t>
            </w:r>
          </w:p>
        </w:tc>
        <w:tc>
          <w:tcPr>
            <w:tcW w:w="25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D944C2" w:rsidRPr="00D944C2" w:rsidRDefault="00D944C2" w:rsidP="00D944C2">
            <w:pPr>
              <w:spacing w:before="100" w:beforeAutospacing="1" w:after="100" w:afterAutospacing="1" w:line="240" w:lineRule="auto"/>
              <w:rPr>
                <w:rFonts w:ascii="Arial" w:eastAsia="Times New Roman" w:hAnsi="Arial" w:cs="Arial"/>
                <w:sz w:val="24"/>
                <w:szCs w:val="24"/>
              </w:rPr>
            </w:pPr>
            <w:r w:rsidRPr="00D944C2">
              <w:rPr>
                <w:rFonts w:ascii="Tahoma" w:eastAsia="Times New Roman" w:hAnsi="Tahoma" w:cs="Tahoma"/>
                <w:sz w:val="24"/>
                <w:szCs w:val="24"/>
              </w:rPr>
              <w:t>State Bank will provide procedure of claiming subsidy separately.</w:t>
            </w:r>
          </w:p>
        </w:tc>
      </w:tr>
    </w:tbl>
    <w:p w:rsidR="00D944C2" w:rsidRPr="00D944C2" w:rsidRDefault="00D944C2">
      <w:pPr>
        <w:rPr>
          <w:b/>
        </w:rPr>
      </w:pPr>
      <w:bookmarkStart w:id="0" w:name="_GoBack"/>
      <w:bookmarkEnd w:id="0"/>
    </w:p>
    <w:sectPr w:rsidR="00D944C2" w:rsidRPr="00D944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4C2" w:rsidRDefault="00D944C2" w:rsidP="00D944C2">
      <w:pPr>
        <w:spacing w:after="0" w:line="240" w:lineRule="auto"/>
      </w:pPr>
      <w:r>
        <w:separator/>
      </w:r>
    </w:p>
  </w:endnote>
  <w:endnote w:type="continuationSeparator" w:id="0">
    <w:p w:rsidR="00D944C2" w:rsidRDefault="00D944C2" w:rsidP="00D94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4C2" w:rsidRDefault="00D944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4C2" w:rsidRDefault="00D944C2">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fdd94a8bb287af50b2b54c1e"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944C2" w:rsidRPr="00D944C2" w:rsidRDefault="00D944C2" w:rsidP="00D944C2">
                          <w:pPr>
                            <w:spacing w:after="0"/>
                            <w:rPr>
                              <w:rFonts w:ascii="Calibri" w:hAnsi="Calibri" w:cs="Calibri"/>
                              <w:color w:val="000000"/>
                              <w:sz w:val="14"/>
                            </w:rPr>
                          </w:pPr>
                          <w:r w:rsidRPr="00D944C2">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dd94a8bb287af50b2b54c1e"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CdWU/w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D944C2" w:rsidRPr="00D944C2" w:rsidRDefault="00D944C2" w:rsidP="00D944C2">
                    <w:pPr>
                      <w:spacing w:after="0"/>
                      <w:rPr>
                        <w:rFonts w:ascii="Calibri" w:hAnsi="Calibri" w:cs="Calibri"/>
                        <w:color w:val="000000"/>
                        <w:sz w:val="14"/>
                      </w:rPr>
                    </w:pPr>
                    <w:r w:rsidRPr="00D944C2">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4C2" w:rsidRDefault="00D94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4C2" w:rsidRDefault="00D944C2" w:rsidP="00D944C2">
      <w:pPr>
        <w:spacing w:after="0" w:line="240" w:lineRule="auto"/>
      </w:pPr>
      <w:r>
        <w:separator/>
      </w:r>
    </w:p>
  </w:footnote>
  <w:footnote w:type="continuationSeparator" w:id="0">
    <w:p w:rsidR="00D944C2" w:rsidRDefault="00D944C2" w:rsidP="00D94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4C2" w:rsidRDefault="00D94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4C2" w:rsidRDefault="00D944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4C2" w:rsidRDefault="00D94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6780"/>
    <w:multiLevelType w:val="multilevel"/>
    <w:tmpl w:val="CD42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B7B9E"/>
    <w:multiLevelType w:val="multilevel"/>
    <w:tmpl w:val="4E6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B2E08"/>
    <w:multiLevelType w:val="multilevel"/>
    <w:tmpl w:val="39A6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D2AAA"/>
    <w:multiLevelType w:val="multilevel"/>
    <w:tmpl w:val="C84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17464"/>
    <w:multiLevelType w:val="multilevel"/>
    <w:tmpl w:val="C53C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0D1E"/>
    <w:multiLevelType w:val="multilevel"/>
    <w:tmpl w:val="C62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65C50"/>
    <w:multiLevelType w:val="multilevel"/>
    <w:tmpl w:val="843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46E34"/>
    <w:multiLevelType w:val="multilevel"/>
    <w:tmpl w:val="4366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D405C"/>
    <w:multiLevelType w:val="multilevel"/>
    <w:tmpl w:val="AD00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7072"/>
    <w:multiLevelType w:val="multilevel"/>
    <w:tmpl w:val="48C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E1570"/>
    <w:multiLevelType w:val="multilevel"/>
    <w:tmpl w:val="5D1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F127F"/>
    <w:multiLevelType w:val="multilevel"/>
    <w:tmpl w:val="AA28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F630D"/>
    <w:multiLevelType w:val="multilevel"/>
    <w:tmpl w:val="8AF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A15478"/>
    <w:multiLevelType w:val="multilevel"/>
    <w:tmpl w:val="70A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A7559"/>
    <w:multiLevelType w:val="multilevel"/>
    <w:tmpl w:val="3C6E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0441B"/>
    <w:multiLevelType w:val="multilevel"/>
    <w:tmpl w:val="F9BC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87C19"/>
    <w:multiLevelType w:val="multilevel"/>
    <w:tmpl w:val="359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048A8"/>
    <w:multiLevelType w:val="multilevel"/>
    <w:tmpl w:val="3A94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C4EC3"/>
    <w:multiLevelType w:val="multilevel"/>
    <w:tmpl w:val="C66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D7695"/>
    <w:multiLevelType w:val="multilevel"/>
    <w:tmpl w:val="ECE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F6183"/>
    <w:multiLevelType w:val="multilevel"/>
    <w:tmpl w:val="5E48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03EB6"/>
    <w:multiLevelType w:val="multilevel"/>
    <w:tmpl w:val="F87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758A3"/>
    <w:multiLevelType w:val="multilevel"/>
    <w:tmpl w:val="48C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7234BC"/>
    <w:multiLevelType w:val="multilevel"/>
    <w:tmpl w:val="906E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24234"/>
    <w:multiLevelType w:val="multilevel"/>
    <w:tmpl w:val="1390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07412"/>
    <w:multiLevelType w:val="multilevel"/>
    <w:tmpl w:val="4DAA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149CD"/>
    <w:multiLevelType w:val="multilevel"/>
    <w:tmpl w:val="EBA4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70472F"/>
    <w:multiLevelType w:val="multilevel"/>
    <w:tmpl w:val="57FE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CB47F0"/>
    <w:multiLevelType w:val="multilevel"/>
    <w:tmpl w:val="F3BE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93918"/>
    <w:multiLevelType w:val="multilevel"/>
    <w:tmpl w:val="295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F01740"/>
    <w:multiLevelType w:val="multilevel"/>
    <w:tmpl w:val="68FA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45D2F"/>
    <w:multiLevelType w:val="multilevel"/>
    <w:tmpl w:val="2FDC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64466"/>
    <w:multiLevelType w:val="multilevel"/>
    <w:tmpl w:val="711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EF0E99"/>
    <w:multiLevelType w:val="multilevel"/>
    <w:tmpl w:val="897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066050"/>
    <w:multiLevelType w:val="multilevel"/>
    <w:tmpl w:val="73A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15324A"/>
    <w:multiLevelType w:val="multilevel"/>
    <w:tmpl w:val="E4F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037C3"/>
    <w:multiLevelType w:val="multilevel"/>
    <w:tmpl w:val="F0B6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0"/>
  </w:num>
  <w:num w:numId="3">
    <w:abstractNumId w:val="15"/>
  </w:num>
  <w:num w:numId="4">
    <w:abstractNumId w:val="8"/>
  </w:num>
  <w:num w:numId="5">
    <w:abstractNumId w:val="30"/>
  </w:num>
  <w:num w:numId="6">
    <w:abstractNumId w:val="17"/>
  </w:num>
  <w:num w:numId="7">
    <w:abstractNumId w:val="33"/>
  </w:num>
  <w:num w:numId="8">
    <w:abstractNumId w:val="22"/>
  </w:num>
  <w:num w:numId="9">
    <w:abstractNumId w:val="5"/>
  </w:num>
  <w:num w:numId="10">
    <w:abstractNumId w:val="34"/>
  </w:num>
  <w:num w:numId="11">
    <w:abstractNumId w:val="26"/>
  </w:num>
  <w:num w:numId="12">
    <w:abstractNumId w:val="0"/>
  </w:num>
  <w:num w:numId="13">
    <w:abstractNumId w:val="2"/>
  </w:num>
  <w:num w:numId="14">
    <w:abstractNumId w:val="4"/>
  </w:num>
  <w:num w:numId="15">
    <w:abstractNumId w:val="3"/>
  </w:num>
  <w:num w:numId="16">
    <w:abstractNumId w:val="21"/>
  </w:num>
  <w:num w:numId="17">
    <w:abstractNumId w:val="13"/>
  </w:num>
  <w:num w:numId="18">
    <w:abstractNumId w:val="1"/>
  </w:num>
  <w:num w:numId="19">
    <w:abstractNumId w:val="14"/>
  </w:num>
  <w:num w:numId="20">
    <w:abstractNumId w:val="16"/>
  </w:num>
  <w:num w:numId="21">
    <w:abstractNumId w:val="25"/>
  </w:num>
  <w:num w:numId="22">
    <w:abstractNumId w:val="32"/>
  </w:num>
  <w:num w:numId="23">
    <w:abstractNumId w:val="11"/>
  </w:num>
  <w:num w:numId="24">
    <w:abstractNumId w:val="10"/>
  </w:num>
  <w:num w:numId="25">
    <w:abstractNumId w:val="36"/>
  </w:num>
  <w:num w:numId="26">
    <w:abstractNumId w:val="24"/>
  </w:num>
  <w:num w:numId="27">
    <w:abstractNumId w:val="12"/>
  </w:num>
  <w:num w:numId="28">
    <w:abstractNumId w:val="27"/>
  </w:num>
  <w:num w:numId="29">
    <w:abstractNumId w:val="9"/>
  </w:num>
  <w:num w:numId="30">
    <w:abstractNumId w:val="23"/>
  </w:num>
  <w:num w:numId="31">
    <w:abstractNumId w:val="31"/>
  </w:num>
  <w:num w:numId="32">
    <w:abstractNumId w:val="28"/>
  </w:num>
  <w:num w:numId="33">
    <w:abstractNumId w:val="19"/>
  </w:num>
  <w:num w:numId="34">
    <w:abstractNumId w:val="7"/>
  </w:num>
  <w:num w:numId="35">
    <w:abstractNumId w:val="35"/>
  </w:num>
  <w:num w:numId="36">
    <w:abstractNumId w:val="18"/>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4C2"/>
    <w:rsid w:val="00D944C2"/>
    <w:rsid w:val="00DE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C3474"/>
  <w15:chartTrackingRefBased/>
  <w15:docId w15:val="{811E64FF-87D8-4BF5-9A41-02CB2190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C2"/>
    <w:rPr>
      <w:b/>
      <w:bCs/>
    </w:rPr>
  </w:style>
  <w:style w:type="paragraph" w:styleId="Header">
    <w:name w:val="header"/>
    <w:basedOn w:val="Normal"/>
    <w:link w:val="HeaderChar"/>
    <w:uiPriority w:val="99"/>
    <w:unhideWhenUsed/>
    <w:rsid w:val="00D94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4C2"/>
  </w:style>
  <w:style w:type="paragraph" w:styleId="Footer">
    <w:name w:val="footer"/>
    <w:basedOn w:val="Normal"/>
    <w:link w:val="FooterChar"/>
    <w:uiPriority w:val="99"/>
    <w:unhideWhenUsed/>
    <w:rsid w:val="00D94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0547">
      <w:bodyDiv w:val="1"/>
      <w:marLeft w:val="0"/>
      <w:marRight w:val="0"/>
      <w:marTop w:val="0"/>
      <w:marBottom w:val="0"/>
      <w:divBdr>
        <w:top w:val="none" w:sz="0" w:space="0" w:color="auto"/>
        <w:left w:val="none" w:sz="0" w:space="0" w:color="auto"/>
        <w:bottom w:val="none" w:sz="0" w:space="0" w:color="auto"/>
        <w:right w:val="none" w:sz="0" w:space="0" w:color="auto"/>
      </w:divBdr>
    </w:div>
    <w:div w:id="303118039">
      <w:bodyDiv w:val="1"/>
      <w:marLeft w:val="0"/>
      <w:marRight w:val="0"/>
      <w:marTop w:val="0"/>
      <w:marBottom w:val="0"/>
      <w:divBdr>
        <w:top w:val="none" w:sz="0" w:space="0" w:color="auto"/>
        <w:left w:val="none" w:sz="0" w:space="0" w:color="auto"/>
        <w:bottom w:val="none" w:sz="0" w:space="0" w:color="auto"/>
        <w:right w:val="none" w:sz="0" w:space="0" w:color="auto"/>
      </w:divBdr>
    </w:div>
    <w:div w:id="543519531">
      <w:bodyDiv w:val="1"/>
      <w:marLeft w:val="0"/>
      <w:marRight w:val="0"/>
      <w:marTop w:val="0"/>
      <w:marBottom w:val="0"/>
      <w:divBdr>
        <w:top w:val="none" w:sz="0" w:space="0" w:color="auto"/>
        <w:left w:val="none" w:sz="0" w:space="0" w:color="auto"/>
        <w:bottom w:val="none" w:sz="0" w:space="0" w:color="auto"/>
        <w:right w:val="none" w:sz="0" w:space="0" w:color="auto"/>
      </w:divBdr>
    </w:div>
    <w:div w:id="816803036">
      <w:bodyDiv w:val="1"/>
      <w:marLeft w:val="0"/>
      <w:marRight w:val="0"/>
      <w:marTop w:val="0"/>
      <w:marBottom w:val="0"/>
      <w:divBdr>
        <w:top w:val="none" w:sz="0" w:space="0" w:color="auto"/>
        <w:left w:val="none" w:sz="0" w:space="0" w:color="auto"/>
        <w:bottom w:val="none" w:sz="0" w:space="0" w:color="auto"/>
        <w:right w:val="none" w:sz="0" w:space="0" w:color="auto"/>
      </w:divBdr>
    </w:div>
    <w:div w:id="1508329420">
      <w:bodyDiv w:val="1"/>
      <w:marLeft w:val="0"/>
      <w:marRight w:val="0"/>
      <w:marTop w:val="0"/>
      <w:marBottom w:val="0"/>
      <w:divBdr>
        <w:top w:val="none" w:sz="0" w:space="0" w:color="auto"/>
        <w:left w:val="none" w:sz="0" w:space="0" w:color="auto"/>
        <w:bottom w:val="none" w:sz="0" w:space="0" w:color="auto"/>
        <w:right w:val="none" w:sz="0" w:space="0" w:color="auto"/>
      </w:divBdr>
    </w:div>
    <w:div w:id="204370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2024-09-26T12:03:00Z</dcterms:created>
  <dcterms:modified xsi:type="dcterms:W3CDTF">2024-09-26T12:05:00Z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2024-09-26T12:05:17Z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5f51bd19-cd4c-48e6-a4f9-a65299646de5</vt:lpwstr>
  </property>
  <property fmtid="{D5CDD505-2E9C-101B-9397-08002B2CF9AE}" pid="8" name="MSIP_Label_4f2c76d5-45ba-4a63-8701-27a8aa3796e4_ContentBits">
    <vt:lpwstr>2</vt:lpwstr>
  </property>
</Properties>
</file>