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C33" w:rsidRDefault="007716C9">
      <w:r>
        <w:t>Product Features</w:t>
      </w:r>
    </w:p>
    <w:p w:rsidR="007716C9" w:rsidRPr="007716C9" w:rsidRDefault="007716C9" w:rsidP="007716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Milkiat</w:t>
      </w:r>
      <w:proofErr w:type="spell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 Finance offers you comprehensive and flexible financing packages with affordable instalment plans to cater to the purchase, renovation and expansion of your business premises.</w:t>
      </w:r>
    </w:p>
    <w:p w:rsidR="007716C9" w:rsidRPr="007716C9" w:rsidRDefault="007716C9" w:rsidP="007716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716C9">
        <w:rPr>
          <w:rFonts w:ascii="Tahoma" w:eastAsia="Times New Roman" w:hAnsi="Tahoma" w:cs="Tahoma"/>
          <w:color w:val="003366"/>
          <w:sz w:val="24"/>
          <w:szCs w:val="24"/>
          <w:u w:val="single"/>
        </w:rPr>
        <w:t>P</w:t>
      </w:r>
      <w:r w:rsidRPr="007716C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roduct Feature/Benefits:</w:t>
      </w:r>
    </w:p>
    <w:p w:rsidR="007716C9" w:rsidRPr="007716C9" w:rsidRDefault="007716C9" w:rsidP="007716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Financing available for purchase of rented property, construction on owned plot, purchase of constructed property and renovation of owned property.</w:t>
      </w:r>
    </w:p>
    <w:p w:rsidR="007716C9" w:rsidRPr="007716C9" w:rsidRDefault="007716C9" w:rsidP="007716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Financing available from PKR 0.5M to PKR 200M.</w:t>
      </w:r>
    </w:p>
    <w:p w:rsidR="007716C9" w:rsidRPr="007716C9" w:rsidRDefault="007716C9" w:rsidP="007716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Repayment tenure from 2 years to 15 years depending upon the nature of the financing on monthly instalments.</w:t>
      </w:r>
    </w:p>
    <w:p w:rsidR="007716C9" w:rsidRPr="007716C9" w:rsidRDefault="007716C9" w:rsidP="007716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Affordable markup rates.</w:t>
      </w:r>
    </w:p>
    <w:p w:rsidR="007716C9" w:rsidRPr="007716C9" w:rsidRDefault="007716C9" w:rsidP="007716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Quick processing and loan disbursal.</w:t>
      </w:r>
    </w:p>
    <w:p w:rsidR="007716C9" w:rsidRPr="007716C9" w:rsidRDefault="007716C9" w:rsidP="007716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Minimal processing charges.</w:t>
      </w:r>
    </w:p>
    <w:p w:rsidR="007716C9" w:rsidRPr="007716C9" w:rsidRDefault="007716C9" w:rsidP="007716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No additional security required</w:t>
      </w:r>
    </w:p>
    <w:p w:rsidR="007716C9" w:rsidRDefault="007716C9">
      <w:r>
        <w:t>Product Type</w:t>
      </w:r>
    </w:p>
    <w:p w:rsidR="007716C9" w:rsidRDefault="007716C9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Term Finance Facility</w:t>
      </w:r>
    </w:p>
    <w:p w:rsidR="007716C9" w:rsidRDefault="007716C9">
      <w:pPr>
        <w:rPr>
          <w:rFonts w:ascii="Tahoma" w:hAnsi="Tahoma" w:cs="Tahoma"/>
          <w:color w:val="6F7074"/>
          <w:shd w:val="clear" w:color="auto" w:fill="FFFFFF"/>
        </w:rPr>
      </w:pPr>
    </w:p>
    <w:p w:rsidR="007716C9" w:rsidRDefault="007716C9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Target Market</w:t>
      </w:r>
    </w:p>
    <w:p w:rsidR="007716C9" w:rsidRDefault="007716C9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Venders of large Corporate and Commercial clients in this line business for at least three years.</w:t>
      </w:r>
    </w:p>
    <w:p w:rsidR="007716C9" w:rsidRDefault="007716C9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Eligibility Criteria</w:t>
      </w:r>
    </w:p>
    <w:p w:rsidR="007716C9" w:rsidRPr="007716C9" w:rsidRDefault="007716C9" w:rsidP="007716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Applicant must be a Pakistani National Identity Card Holder</w:t>
      </w:r>
    </w:p>
    <w:p w:rsidR="007716C9" w:rsidRPr="007716C9" w:rsidRDefault="007716C9" w:rsidP="007716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He/she should be between 23 and 65 years of age at the time of maturity of the loan</w:t>
      </w:r>
    </w:p>
    <w:p w:rsidR="007716C9" w:rsidRPr="007716C9" w:rsidRDefault="007716C9" w:rsidP="007716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He/she must be running a business for at least 3 years with a satisfactory track record</w:t>
      </w:r>
    </w:p>
    <w:p w:rsidR="007716C9" w:rsidRPr="007716C9" w:rsidRDefault="007716C9" w:rsidP="007716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The security against finance should be the mortgage of urban commercial/industrial property (</w:t>
      </w:r>
      <w:proofErr w:type="spell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ies</w:t>
      </w:r>
      <w:proofErr w:type="spell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) and in the name of Bank </w:t>
      </w:r>
      <w:proofErr w:type="spell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</w:p>
    <w:p w:rsidR="007716C9" w:rsidRPr="007716C9" w:rsidRDefault="007716C9" w:rsidP="007716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You shall make 30% of equity participation for financing for purchase and construction of property. No equity participation is required for construction on owned plot or for renovation of property</w:t>
      </w:r>
    </w:p>
    <w:p w:rsidR="007716C9" w:rsidRPr="007716C9" w:rsidRDefault="007716C9" w:rsidP="007716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The financing amount is at least PKR.0.5M or above and not more than PKR. 200M. In case of renovation of property, the financing amount cannot be more than PKR. 3.5M</w:t>
      </w:r>
    </w:p>
    <w:p w:rsidR="007716C9" w:rsidRDefault="007716C9">
      <w:r>
        <w:t>Documentation Required</w:t>
      </w:r>
    </w:p>
    <w:p w:rsidR="007716C9" w:rsidRPr="007716C9" w:rsidRDefault="007716C9" w:rsidP="007716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716C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PRE-SANCTION DOCUMENTS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Attested copy of the Computerized NICs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One recent passport size photograph of the sponsors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lastRenderedPageBreak/>
        <w:t>Copy of any latest paid utility bill received at the residential address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‘Borrowers’ Basic Fact Sheet’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Loan Application Form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CIB Report from SBP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Undertaking that the customer is not: the director, major shareholder holding 5% or more of the share capital of the Bank, its Chief Executive or</w:t>
      </w:r>
      <w:proofErr w:type="gram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  an</w:t>
      </w:r>
      <w:proofErr w:type="gram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 employee or  any family member of above interested persons.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Proprietorship declaration.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Partnership deed, Copy of certificate of registration of partnership (in case of partnership firms). National Tax Number Certificate Partnership Mandate.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Memorandum and Articles of Association &amp; Certificate of incorporation (in limited co) Copies of latest income tax returns and/or wealth statements, if available.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Copy of title documents of property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Copy of any latest paid utility bill received at business address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Copy of current professional association/ trade body membership (if available)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In case of limited companies, audited financial statements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In other cases, financial statements of last year </w:t>
      </w:r>
      <w:proofErr w:type="spell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atleast</w:t>
      </w:r>
      <w:proofErr w:type="spell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 and preferably for the last three years Board resolution authorizing borrowing (in case of limited companies).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Latest form 29 certified by SECP (in case of limited companies).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Latest form A (in case of limited companies)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List of directors with specimen signature of directors (in case of limited companies).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Business &amp; Financial Appraisal report by approved company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Age of business not less than 3 years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Overall debt-burden not exceeding 50% of the projected cash flows for the first year Property </w:t>
      </w:r>
      <w:proofErr w:type="gram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being mortgaged</w:t>
      </w:r>
      <w:proofErr w:type="gram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 is urban commercial/industrial Bank statements of the business account(s), if available.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Certificate from existing banker indicating constitution, sponsors &amp; the date since account </w:t>
      </w:r>
      <w:proofErr w:type="gram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is being maintained</w:t>
      </w:r>
      <w:proofErr w:type="gram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>. Age of sponsor (individual/sole proprietor) not beyond 65 years at the maturity of loan.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Business not in negative list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Copy of complete set of title documents/ property docs to </w:t>
      </w:r>
      <w:proofErr w:type="gram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be placed</w:t>
      </w:r>
      <w:proofErr w:type="gram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 with the Bank as security. Copy of Rent deed/lease deed, where property </w:t>
      </w:r>
      <w:proofErr w:type="gram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is rented</w:t>
      </w:r>
      <w:proofErr w:type="gram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Latest PT-I of the property to </w:t>
      </w:r>
      <w:proofErr w:type="gram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be mortgaged</w:t>
      </w:r>
      <w:proofErr w:type="gram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For constructed property, NEC/ search certificate / NOC / permission to mortgage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Pre-mortgage legal opinion from the bank's approved lawyer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Other documents as required by bank’s approved legal counsel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Evaluation of property by PBA approved evaluator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Visit report Annex 'J'</w:t>
      </w:r>
    </w:p>
    <w:p w:rsidR="007716C9" w:rsidRPr="007716C9" w:rsidRDefault="007716C9" w:rsidP="007716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Bill of Quantity Annex 'H' (AMF 2)</w:t>
      </w:r>
    </w:p>
    <w:p w:rsidR="007716C9" w:rsidRPr="007716C9" w:rsidRDefault="007716C9" w:rsidP="007716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716C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POST-SANCTION DOCUMENTS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Initial Offer Letter Annex I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Repayment schedule duly accepted by the borrower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lastRenderedPageBreak/>
        <w:t xml:space="preserve">Post-dated </w:t>
      </w:r>
      <w:proofErr w:type="spell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cheques</w:t>
      </w:r>
      <w:proofErr w:type="spell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 for the period of repayment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Insurance policies &amp; original premium paid receipts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Demand Promissory Note (for marked up price).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Letter of disbursement.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Letter of arrangement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Letter of installment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Letter of authority to recover installments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Memorandum of Deposit of Title Deeds (Standard Format for AMF 2 &amp; AMF 4).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Iqrar</w:t>
      </w:r>
      <w:proofErr w:type="spell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 Nama (In case of a </w:t>
      </w:r>
      <w:proofErr w:type="gram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lady</w:t>
      </w:r>
      <w:proofErr w:type="gram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 owner).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Personal Guarantee(s) of borrower(s)/sponsors/directors.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Finance Agreement (Annexure ‘K’ only for AMF 1 &amp; AMF 3).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Agreement to Create Mortgage (Annexure ‘L’ only for AMF 1 &amp; AMF 3).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Memorandum of Deposit of Title Deeds (Annexure ‘M’ only for AMF 1 &amp; AMF 3).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Assignment agreement (Annexure ‘O’ only for AMF 1 &amp; AMF 3).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Finance Agreement on Mark-up basis (Annexure ‘P’ only for AMF 2 &amp; AMF 4).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Undertaking (Annexure ‘Q’). </w:t>
      </w:r>
      <w:proofErr w:type="gram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An undertaking from the customer that completion certificate from concerned authority under AMF 2 would be submitted by the borrower</w:t>
      </w:r>
      <w:proofErr w:type="gram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 within 6 months from the disbursement of last tranche.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Original Title Deeds. /Original Letter of Allotment/Transfer/Conveyance deed (where applicable).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Memorandum of Deposit of Title Deeds (Standard Format for AMF 1 &amp; AMF 3).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Approved Site Plan, if available.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Approved building plan, if available.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Completion Certificate, where applicable.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Letters from mortgagor addressed to the Land/Revenue Department regarding the noting of mortgage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Non-encumbrance certificate / Search Certificates / Permission to mortgage (whichever is applicable)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Evidence of marking of lien with the concerned authority/society/land office.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Registered General Power of Attorney. Charge registration form 10.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Charge with SECP </w:t>
      </w:r>
      <w:proofErr w:type="gramStart"/>
      <w:r w:rsidRPr="007716C9">
        <w:rPr>
          <w:rFonts w:ascii="Tahoma" w:eastAsia="Times New Roman" w:hAnsi="Tahoma" w:cs="Tahoma"/>
          <w:color w:val="6F7074"/>
          <w:sz w:val="24"/>
          <w:szCs w:val="24"/>
        </w:rPr>
        <w:t>shall be registered</w:t>
      </w:r>
      <w:proofErr w:type="gramEnd"/>
      <w:r w:rsidRPr="007716C9">
        <w:rPr>
          <w:rFonts w:ascii="Tahoma" w:eastAsia="Times New Roman" w:hAnsi="Tahoma" w:cs="Tahoma"/>
          <w:color w:val="6F7074"/>
          <w:sz w:val="24"/>
          <w:szCs w:val="24"/>
        </w:rPr>
        <w:t xml:space="preserve"> within stipulated timeframe.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Mortgage deed (in case of registered mortgage). Post-mortgage legal opinion</w:t>
      </w:r>
    </w:p>
    <w:p w:rsidR="007716C9" w:rsidRPr="007716C9" w:rsidRDefault="007716C9" w:rsidP="007716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716C9">
        <w:rPr>
          <w:rFonts w:ascii="Tahoma" w:eastAsia="Times New Roman" w:hAnsi="Tahoma" w:cs="Tahoma"/>
          <w:color w:val="6F7074"/>
          <w:sz w:val="24"/>
          <w:szCs w:val="24"/>
        </w:rPr>
        <w:t>Post-mortgage legal opinion</w:t>
      </w:r>
    </w:p>
    <w:p w:rsidR="007716C9" w:rsidRDefault="007716C9">
      <w:r>
        <w:t>Registration Process</w:t>
      </w:r>
    </w:p>
    <w:p w:rsidR="007716C9" w:rsidRDefault="007716C9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Visit nearest Bank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Alfalah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branch or call on our helpline 111-225-111</w:t>
      </w:r>
    </w:p>
    <w:p w:rsidR="007716C9" w:rsidRDefault="007716C9">
      <w:pPr>
        <w:rPr>
          <w:rFonts w:ascii="Tahoma" w:hAnsi="Tahoma" w:cs="Tahoma"/>
          <w:color w:val="6F7074"/>
          <w:shd w:val="clear" w:color="auto" w:fill="FFFFFF"/>
        </w:rPr>
      </w:pPr>
    </w:p>
    <w:p w:rsidR="007716C9" w:rsidRDefault="007716C9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FAQs</w:t>
      </w:r>
    </w:p>
    <w:p w:rsidR="007716C9" w:rsidRPr="007716C9" w:rsidRDefault="007716C9" w:rsidP="007716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716C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types of financing are available under this product?</w:t>
      </w:r>
    </w:p>
    <w:tbl>
      <w:tblPr>
        <w:tblW w:w="9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2385"/>
        <w:gridCol w:w="2560"/>
        <w:gridCol w:w="3877"/>
        <w:gridCol w:w="2785"/>
      </w:tblGrid>
      <w:tr w:rsidR="007716C9" w:rsidRPr="007716C9" w:rsidTr="007716C9">
        <w:tc>
          <w:tcPr>
            <w:tcW w:w="15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AMF-1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AMF-2</w:t>
            </w:r>
          </w:p>
        </w:tc>
        <w:tc>
          <w:tcPr>
            <w:tcW w:w="20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AMF-3</w:t>
            </w:r>
          </w:p>
        </w:tc>
        <w:tc>
          <w:tcPr>
            <w:tcW w:w="1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AMF-4</w:t>
            </w:r>
          </w:p>
        </w:tc>
      </w:tr>
      <w:tr w:rsidR="007716C9" w:rsidRPr="007716C9" w:rsidTr="007716C9">
        <w:tc>
          <w:tcPr>
            <w:tcW w:w="15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lastRenderedPageBreak/>
              <w:t>Purpose of Facility</w:t>
            </w:r>
          </w:p>
        </w:tc>
        <w:tc>
          <w:tcPr>
            <w:tcW w:w="22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sz w:val="24"/>
                <w:szCs w:val="24"/>
              </w:rPr>
              <w:t>Term finance facility for acquisition of rented commercial/ industrial   property by present tenant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sz w:val="24"/>
                <w:szCs w:val="24"/>
              </w:rPr>
              <w:t>Term finance facility for construction on owned and possessed commercial/industrial premises/ plot</w:t>
            </w:r>
            <w:r w:rsidRPr="007716C9">
              <w:rPr>
                <w:rFonts w:ascii="Tahoma" w:eastAsia="Times New Roman" w:hAnsi="Tahoma" w:cs="Tahoma"/>
                <w:sz w:val="15"/>
                <w:szCs w:val="15"/>
                <w:vertAlign w:val="subscript"/>
              </w:rPr>
              <w:t>(s)</w:t>
            </w:r>
          </w:p>
        </w:tc>
        <w:tc>
          <w:tcPr>
            <w:tcW w:w="20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sz w:val="24"/>
                <w:szCs w:val="24"/>
              </w:rPr>
              <w:t>Term finance facility for Purchase of constructed commercial/industrial   property</w:t>
            </w:r>
            <w:r w:rsidRPr="007716C9">
              <w:rPr>
                <w:rFonts w:ascii="Tahoma" w:eastAsia="Times New Roman" w:hAnsi="Tahoma" w:cs="Tahoma"/>
                <w:sz w:val="15"/>
                <w:szCs w:val="15"/>
                <w:vertAlign w:val="subscript"/>
              </w:rPr>
              <w:t>(</w:t>
            </w:r>
            <w:proofErr w:type="spellStart"/>
            <w:r w:rsidRPr="007716C9">
              <w:rPr>
                <w:rFonts w:ascii="Tahoma" w:eastAsia="Times New Roman" w:hAnsi="Tahoma" w:cs="Tahoma"/>
                <w:sz w:val="15"/>
                <w:szCs w:val="15"/>
                <w:vertAlign w:val="subscript"/>
              </w:rPr>
              <w:t>ies</w:t>
            </w:r>
            <w:proofErr w:type="spellEnd"/>
            <w:r w:rsidRPr="007716C9">
              <w:rPr>
                <w:rFonts w:ascii="Tahoma" w:eastAsia="Times New Roman" w:hAnsi="Tahoma" w:cs="Tahoma"/>
                <w:sz w:val="15"/>
                <w:szCs w:val="15"/>
                <w:vertAlign w:val="subscript"/>
              </w:rPr>
              <w:t>)</w:t>
            </w:r>
          </w:p>
        </w:tc>
        <w:tc>
          <w:tcPr>
            <w:tcW w:w="1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sz w:val="24"/>
                <w:szCs w:val="24"/>
              </w:rPr>
              <w:t>Term Finance facility for Renovation of owned and possessed commercial/   industrial property</w:t>
            </w:r>
            <w:r w:rsidRPr="007716C9">
              <w:rPr>
                <w:rFonts w:ascii="Tahoma" w:eastAsia="Times New Roman" w:hAnsi="Tahoma" w:cs="Tahoma"/>
                <w:sz w:val="15"/>
                <w:szCs w:val="15"/>
                <w:vertAlign w:val="subscript"/>
              </w:rPr>
              <w:t>(</w:t>
            </w:r>
            <w:proofErr w:type="spellStart"/>
            <w:r w:rsidRPr="007716C9">
              <w:rPr>
                <w:rFonts w:ascii="Tahoma" w:eastAsia="Times New Roman" w:hAnsi="Tahoma" w:cs="Tahoma"/>
                <w:sz w:val="15"/>
                <w:szCs w:val="15"/>
                <w:vertAlign w:val="subscript"/>
              </w:rPr>
              <w:t>ies</w:t>
            </w:r>
            <w:proofErr w:type="spellEnd"/>
            <w:r w:rsidRPr="007716C9">
              <w:rPr>
                <w:rFonts w:ascii="Tahoma" w:eastAsia="Times New Roman" w:hAnsi="Tahoma" w:cs="Tahoma"/>
                <w:sz w:val="15"/>
                <w:szCs w:val="15"/>
                <w:vertAlign w:val="subscript"/>
              </w:rPr>
              <w:t>)</w:t>
            </w:r>
          </w:p>
        </w:tc>
      </w:tr>
    </w:tbl>
    <w:p w:rsidR="007716C9" w:rsidRPr="007716C9" w:rsidRDefault="007716C9" w:rsidP="007716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716C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is the minimum and maximum limit of financing?</w:t>
      </w:r>
    </w:p>
    <w:tbl>
      <w:tblPr>
        <w:tblW w:w="9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2220"/>
        <w:gridCol w:w="2130"/>
        <w:gridCol w:w="2055"/>
        <w:gridCol w:w="1890"/>
      </w:tblGrid>
      <w:tr w:rsidR="007716C9" w:rsidRPr="007716C9" w:rsidTr="007716C9">
        <w:tc>
          <w:tcPr>
            <w:tcW w:w="15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AMF-1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AMF-2</w:t>
            </w:r>
          </w:p>
        </w:tc>
        <w:tc>
          <w:tcPr>
            <w:tcW w:w="20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AMF-3</w:t>
            </w:r>
          </w:p>
        </w:tc>
        <w:tc>
          <w:tcPr>
            <w:tcW w:w="1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AMF-4</w:t>
            </w:r>
          </w:p>
        </w:tc>
      </w:tr>
      <w:tr w:rsidR="007716C9" w:rsidRPr="007716C9" w:rsidTr="007716C9">
        <w:tc>
          <w:tcPr>
            <w:tcW w:w="15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Minimum Limit</w:t>
            </w:r>
          </w:p>
        </w:tc>
        <w:tc>
          <w:tcPr>
            <w:tcW w:w="22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sz w:val="24"/>
                <w:szCs w:val="24"/>
              </w:rPr>
              <w:t>Rs.0.5 M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sz w:val="24"/>
                <w:szCs w:val="24"/>
              </w:rPr>
              <w:t>Rs.0.5 M</w:t>
            </w:r>
          </w:p>
        </w:tc>
        <w:tc>
          <w:tcPr>
            <w:tcW w:w="20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sz w:val="24"/>
                <w:szCs w:val="24"/>
              </w:rPr>
              <w:t>Rs.0.5 M</w:t>
            </w:r>
          </w:p>
        </w:tc>
        <w:tc>
          <w:tcPr>
            <w:tcW w:w="1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sz w:val="24"/>
                <w:szCs w:val="24"/>
              </w:rPr>
              <w:t>Rs.0.5 M</w:t>
            </w:r>
          </w:p>
        </w:tc>
      </w:tr>
      <w:tr w:rsidR="007716C9" w:rsidRPr="007716C9" w:rsidTr="007716C9">
        <w:tc>
          <w:tcPr>
            <w:tcW w:w="15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Maximum Limit</w:t>
            </w:r>
          </w:p>
        </w:tc>
        <w:tc>
          <w:tcPr>
            <w:tcW w:w="222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sz w:val="24"/>
                <w:szCs w:val="24"/>
              </w:rPr>
              <w:t>Rs.200  M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sz w:val="24"/>
                <w:szCs w:val="24"/>
              </w:rPr>
              <w:t>Rs.200 M</w:t>
            </w:r>
          </w:p>
        </w:tc>
        <w:tc>
          <w:tcPr>
            <w:tcW w:w="20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sz w:val="24"/>
                <w:szCs w:val="24"/>
              </w:rPr>
              <w:t>Rs.200  M</w:t>
            </w:r>
          </w:p>
        </w:tc>
        <w:tc>
          <w:tcPr>
            <w:tcW w:w="18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sz w:val="24"/>
                <w:szCs w:val="24"/>
              </w:rPr>
              <w:t>Rs.3.5 M</w:t>
            </w:r>
          </w:p>
        </w:tc>
      </w:tr>
    </w:tbl>
    <w:p w:rsidR="007716C9" w:rsidRPr="007716C9" w:rsidRDefault="007716C9" w:rsidP="007716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716C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are the tenures of financing?</w:t>
      </w:r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080"/>
        <w:gridCol w:w="1155"/>
        <w:gridCol w:w="1155"/>
        <w:gridCol w:w="990"/>
        <w:gridCol w:w="990"/>
        <w:gridCol w:w="1080"/>
        <w:gridCol w:w="1905"/>
      </w:tblGrid>
      <w:tr w:rsidR="007716C9" w:rsidRPr="007716C9" w:rsidTr="007716C9">
        <w:tc>
          <w:tcPr>
            <w:tcW w:w="15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235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AMF-1</w:t>
            </w:r>
          </w:p>
        </w:tc>
        <w:tc>
          <w:tcPr>
            <w:tcW w:w="2145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AMF-2</w:t>
            </w:r>
          </w:p>
        </w:tc>
        <w:tc>
          <w:tcPr>
            <w:tcW w:w="207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AMF-3</w:t>
            </w:r>
          </w:p>
        </w:tc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AMF-4</w:t>
            </w:r>
          </w:p>
        </w:tc>
      </w:tr>
      <w:tr w:rsidR="007716C9" w:rsidRPr="007716C9" w:rsidTr="007716C9">
        <w:tc>
          <w:tcPr>
            <w:tcW w:w="156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Tenure</w:t>
            </w:r>
          </w:p>
        </w:tc>
        <w:tc>
          <w:tcPr>
            <w:tcW w:w="10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0.5 M -2 M</w:t>
            </w:r>
          </w:p>
        </w:tc>
        <w:tc>
          <w:tcPr>
            <w:tcW w:w="1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 M-200 M</w:t>
            </w:r>
          </w:p>
        </w:tc>
        <w:tc>
          <w:tcPr>
            <w:tcW w:w="1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0.5 M-2 M</w:t>
            </w:r>
          </w:p>
        </w:tc>
        <w:tc>
          <w:tcPr>
            <w:tcW w:w="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 M-200 M</w:t>
            </w:r>
          </w:p>
        </w:tc>
        <w:tc>
          <w:tcPr>
            <w:tcW w:w="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0.5 M-2 M</w:t>
            </w:r>
          </w:p>
        </w:tc>
        <w:tc>
          <w:tcPr>
            <w:tcW w:w="10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 M -200 M</w:t>
            </w:r>
          </w:p>
        </w:tc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0.5 M-3.5 M</w:t>
            </w:r>
          </w:p>
        </w:tc>
      </w:tr>
      <w:tr w:rsidR="007716C9" w:rsidRPr="007716C9" w:rsidTr="007716C9"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7716C9" w:rsidRPr="007716C9" w:rsidRDefault="007716C9" w:rsidP="007716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2-12 years</w:t>
            </w:r>
          </w:p>
        </w:tc>
        <w:tc>
          <w:tcPr>
            <w:tcW w:w="1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2-15 years</w:t>
            </w:r>
          </w:p>
        </w:tc>
        <w:tc>
          <w:tcPr>
            <w:tcW w:w="115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2-12 years</w:t>
            </w:r>
          </w:p>
        </w:tc>
        <w:tc>
          <w:tcPr>
            <w:tcW w:w="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2-15 years</w:t>
            </w:r>
          </w:p>
        </w:tc>
        <w:tc>
          <w:tcPr>
            <w:tcW w:w="9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2-12 years</w:t>
            </w:r>
          </w:p>
        </w:tc>
        <w:tc>
          <w:tcPr>
            <w:tcW w:w="10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2-15 years</w:t>
            </w:r>
          </w:p>
        </w:tc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7716C9" w:rsidRPr="007716C9" w:rsidRDefault="007716C9" w:rsidP="007716C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16C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2-4 years</w:t>
            </w:r>
          </w:p>
        </w:tc>
      </w:tr>
    </w:tbl>
    <w:p w:rsidR="007716C9" w:rsidRDefault="007716C9">
      <w:bookmarkStart w:id="0" w:name="_GoBack"/>
      <w:bookmarkEnd w:id="0"/>
    </w:p>
    <w:sectPr w:rsidR="007716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6C9" w:rsidRDefault="007716C9" w:rsidP="007716C9">
      <w:pPr>
        <w:spacing w:after="0" w:line="240" w:lineRule="auto"/>
      </w:pPr>
      <w:r>
        <w:separator/>
      </w:r>
    </w:p>
  </w:endnote>
  <w:endnote w:type="continuationSeparator" w:id="0">
    <w:p w:rsidR="007716C9" w:rsidRDefault="007716C9" w:rsidP="0077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C9" w:rsidRDefault="00771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C9" w:rsidRDefault="007716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5fd46ca8ab3e7a20e28a4c7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716C9" w:rsidRPr="007716C9" w:rsidRDefault="007716C9" w:rsidP="007716C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7716C9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5fd46ca8ab3e7a20e28a4c7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y6grhR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7716C9" w:rsidRPr="007716C9" w:rsidRDefault="007716C9" w:rsidP="007716C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7716C9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C9" w:rsidRDefault="00771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6C9" w:rsidRDefault="007716C9" w:rsidP="007716C9">
      <w:pPr>
        <w:spacing w:after="0" w:line="240" w:lineRule="auto"/>
      </w:pPr>
      <w:r>
        <w:separator/>
      </w:r>
    </w:p>
  </w:footnote>
  <w:footnote w:type="continuationSeparator" w:id="0">
    <w:p w:rsidR="007716C9" w:rsidRDefault="007716C9" w:rsidP="00771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C9" w:rsidRDefault="00771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C9" w:rsidRDefault="007716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C9" w:rsidRDefault="007716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7B65"/>
    <w:multiLevelType w:val="multilevel"/>
    <w:tmpl w:val="4A26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344E4"/>
    <w:multiLevelType w:val="multilevel"/>
    <w:tmpl w:val="5558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D90519"/>
    <w:multiLevelType w:val="multilevel"/>
    <w:tmpl w:val="68B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9263F9"/>
    <w:multiLevelType w:val="multilevel"/>
    <w:tmpl w:val="422A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C9"/>
    <w:rsid w:val="007716C9"/>
    <w:rsid w:val="00E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0CFF1"/>
  <w15:chartTrackingRefBased/>
  <w15:docId w15:val="{603CE8A3-FF52-4629-ACA2-867552F4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6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6C9"/>
  </w:style>
  <w:style w:type="paragraph" w:styleId="Footer">
    <w:name w:val="footer"/>
    <w:basedOn w:val="Normal"/>
    <w:link w:val="FooterChar"/>
    <w:uiPriority w:val="99"/>
    <w:unhideWhenUsed/>
    <w:rsid w:val="00771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2024-09-27T06:28:00Z</dcterms:created>
  <dcterms:modified xsi:type="dcterms:W3CDTF">2024-09-27T06:29:00Z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2024-09-27T06:29:29Z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bfc84093-65ff-476c-9d73-45696d39c9fb</vt:lpwstr>
  </property>
  <property fmtid="{D5CDD505-2E9C-101B-9397-08002B2CF9AE}" pid="8" name="MSIP_Label_4f2c76d5-45ba-4a63-8701-27a8aa3796e4_ContentBits">
    <vt:lpwstr>2</vt:lpwstr>
  </property>
</Properties>
</file>