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569" w:rsidRDefault="00BE4F03">
      <w:r>
        <w:t>Product Features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9345"/>
      </w:tblGrid>
      <w:tr w:rsidR="00BE4F03" w:rsidRPr="00BE4F03" w:rsidTr="00BE4F03">
        <w:trPr>
          <w:trHeight w:val="1236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Product Overview: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Islamic </w:t>
            </w: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Milkiat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Finance </w:t>
            </w:r>
            <w:proofErr w:type="gram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is envisaged</w:t>
            </w:r>
            <w:proofErr w:type="gram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as a medium to long term financing product for SMEs of all sectors. It is a facility repayable in monthly installments over agreed period and secured by equitable and/or registered mortgage over urban commercial/industrial property (</w:t>
            </w: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ies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) as well as residential </w:t>
            </w:r>
            <w:proofErr w:type="gram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properties which</w:t>
            </w:r>
            <w:proofErr w:type="gram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are primarily being used for commercial nature and shall be solely used by the party availing the finance.</w:t>
            </w:r>
          </w:p>
        </w:tc>
      </w:tr>
      <w:tr w:rsidR="00BE4F03" w:rsidRPr="00BE4F03" w:rsidTr="00BE4F03">
        <w:trPr>
          <w:trHeight w:val="636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Underlying Islamic Mode: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Diminishing </w:t>
            </w: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Musharakah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on the basis of "</w:t>
            </w: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Shirkat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ul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Milk"</w:t>
            </w:r>
          </w:p>
        </w:tc>
      </w:tr>
      <w:tr w:rsidR="00BE4F03" w:rsidRPr="00BE4F03" w:rsidTr="00BE4F03">
        <w:trPr>
          <w:trHeight w:val="624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Type Of Product: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Advances (SME/Commercial)</w:t>
            </w:r>
          </w:p>
        </w:tc>
      </w:tr>
      <w:tr w:rsidR="00BE4F03" w:rsidRPr="00BE4F03" w:rsidTr="00BE4F03">
        <w:trPr>
          <w:trHeight w:val="1776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Target customers: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The target market for AIMF is SMEs and their </w:t>
            </w:r>
            <w:proofErr w:type="gram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stakeholders which</w:t>
            </w:r>
            <w:proofErr w:type="gram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will include any commercially viable business, meeting the eligibility criteria of AIMF. These broadly include:</w:t>
            </w:r>
          </w:p>
          <w:p w:rsidR="00BE4F03" w:rsidRPr="00BE4F03" w:rsidRDefault="00BE4F03" w:rsidP="00BE4F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SME Businessmen / Traders / Commercial Entities</w:t>
            </w:r>
          </w:p>
          <w:p w:rsidR="00BE4F03" w:rsidRPr="00BE4F03" w:rsidRDefault="00BE4F03" w:rsidP="00BE4F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Cottage/ SME Industries / manufacturers</w:t>
            </w:r>
          </w:p>
          <w:p w:rsidR="00BE4F03" w:rsidRPr="00BE4F03" w:rsidRDefault="00BE4F03" w:rsidP="00BE4F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SME service industry like Educational Institutions, Hospitals, Restaurants etc.</w:t>
            </w:r>
          </w:p>
          <w:p w:rsidR="00BE4F03" w:rsidRPr="00BE4F03" w:rsidRDefault="00BE4F03" w:rsidP="00BE4F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SME Professionals like Chartered Accountants, Doctors, IT professionals etc.</w:t>
            </w:r>
          </w:p>
        </w:tc>
      </w:tr>
      <w:tr w:rsidR="00BE4F03" w:rsidRPr="00BE4F03" w:rsidTr="00BE4F03">
        <w:trPr>
          <w:trHeight w:val="2220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Product Variants: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AIMF 1: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Acquisition of rented commercial/industrial property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AIMF 2: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Construction on owned and possessed commercial/ industrial premises/ plot (s)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AIMF 3: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Purchase of a commercial/ industrial plot for construction purposes only and construction on that land/ plot.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AIMF 4: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Renovation of owned and possessed commercial/ industrial property (</w:t>
            </w: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ies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)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AIMF 5: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Swap Transactions/ Balance Transfer Facility (BTF)</w:t>
            </w:r>
          </w:p>
          <w:p w:rsidR="00BE4F03" w:rsidRPr="00BE4F03" w:rsidRDefault="00BE4F03" w:rsidP="00BE4F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From Conventional Bank to Islamic (BAFL-IBG)</w:t>
            </w:r>
          </w:p>
          <w:p w:rsidR="00BE4F03" w:rsidRPr="00BE4F03" w:rsidRDefault="00BE4F03" w:rsidP="00BE4F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From Islamic Bank to Islamic (BAFL-IBG)</w:t>
            </w:r>
          </w:p>
        </w:tc>
      </w:tr>
      <w:tr w:rsidR="00BE4F03" w:rsidRPr="00BE4F03" w:rsidTr="00BE4F03">
        <w:trPr>
          <w:trHeight w:val="636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lastRenderedPageBreak/>
              <w:t>Basis For Pricing/ Return: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KIBOR + Spread</w:t>
            </w:r>
          </w:p>
        </w:tc>
      </w:tr>
      <w:tr w:rsidR="00BE4F03" w:rsidRPr="00BE4F03" w:rsidTr="00BE4F03">
        <w:trPr>
          <w:trHeight w:val="82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Minimum and maximum financing limit: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The minimum and maximum amount of finance under AIMF shall be </w:t>
            </w: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0.50M and </w:t>
            </w: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100M respectively, however, for the purpose to renovate the ceiling shall be </w:t>
            </w: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. 5 M.</w:t>
            </w:r>
          </w:p>
        </w:tc>
      </w:tr>
      <w:tr w:rsidR="00BE4F03" w:rsidRPr="00BE4F03" w:rsidTr="00BE4F03">
        <w:trPr>
          <w:trHeight w:val="636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Tenors (minimum and maximum):</w:t>
            </w:r>
          </w:p>
          <w:p w:rsidR="00BE4F03" w:rsidRPr="00BE4F03" w:rsidRDefault="00BE4F03" w:rsidP="00BE4F0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The tenure of </w:t>
            </w: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Islamic </w:t>
            </w:r>
            <w:proofErr w:type="spellStart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>Milikiat</w:t>
            </w:r>
            <w:proofErr w:type="spellEnd"/>
            <w:r w:rsidRPr="00BE4F03">
              <w:rPr>
                <w:rFonts w:ascii="Tahoma" w:eastAsia="Times New Roman" w:hAnsi="Tahoma" w:cs="Tahoma"/>
                <w:sz w:val="24"/>
                <w:szCs w:val="24"/>
              </w:rPr>
              <w:t xml:space="preserve"> Financing facility will span from 2 to 15 years.</w:t>
            </w:r>
          </w:p>
        </w:tc>
      </w:tr>
    </w:tbl>
    <w:p w:rsidR="00BE4F03" w:rsidRDefault="00BE4F03"/>
    <w:p w:rsidR="00BE4F03" w:rsidRDefault="00BE4F03">
      <w:r>
        <w:t>Eligibility Criteria</w:t>
      </w:r>
    </w:p>
    <w:p w:rsidR="00BE4F03" w:rsidRPr="00BE4F03" w:rsidRDefault="00BE4F03" w:rsidP="00BE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4F03">
        <w:rPr>
          <w:rFonts w:ascii="Tahoma" w:eastAsia="Times New Roman" w:hAnsi="Tahoma" w:cs="Tahoma"/>
          <w:color w:val="6F7074"/>
          <w:sz w:val="24"/>
          <w:szCs w:val="24"/>
        </w:rPr>
        <w:t>Customer Type Sole proprietorships, partnerships and private limited companies can avail this facility.</w:t>
      </w:r>
    </w:p>
    <w:p w:rsidR="00BE4F03" w:rsidRPr="00BE4F03" w:rsidRDefault="00BE4F03" w:rsidP="00BE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4F0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Age Limit</w:t>
      </w:r>
    </w:p>
    <w:p w:rsidR="00BE4F03" w:rsidRPr="00BE4F03" w:rsidRDefault="00BE4F03" w:rsidP="00BE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4F03">
        <w:rPr>
          <w:rFonts w:ascii="Tahoma" w:eastAsia="Times New Roman" w:hAnsi="Tahoma" w:cs="Tahoma"/>
          <w:color w:val="6F7074"/>
          <w:sz w:val="24"/>
          <w:szCs w:val="24"/>
        </w:rPr>
        <w:t>Individuals should be between 23 to 65 years of age at the time of application. Sole proprietors should not exceed 65 years of age upon maturity of financing.</w:t>
      </w:r>
    </w:p>
    <w:p w:rsidR="00BE4F03" w:rsidRPr="00BE4F03" w:rsidRDefault="00BE4F03" w:rsidP="00BE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4F0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Debt Burden Ratio</w:t>
      </w:r>
    </w:p>
    <w:p w:rsidR="00BE4F03" w:rsidRPr="00BE4F03" w:rsidRDefault="00BE4F03" w:rsidP="00BE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4F03">
        <w:rPr>
          <w:rFonts w:ascii="Tahoma" w:eastAsia="Times New Roman" w:hAnsi="Tahoma" w:cs="Tahoma"/>
          <w:color w:val="6F7074"/>
          <w:sz w:val="24"/>
          <w:szCs w:val="24"/>
        </w:rPr>
        <w:t xml:space="preserve">A preferably low debt burden for customers </w:t>
      </w:r>
      <w:proofErr w:type="gramStart"/>
      <w:r w:rsidRPr="00BE4F03">
        <w:rPr>
          <w:rFonts w:ascii="Tahoma" w:eastAsia="Times New Roman" w:hAnsi="Tahoma" w:cs="Tahoma"/>
          <w:color w:val="6F7074"/>
          <w:sz w:val="24"/>
          <w:szCs w:val="24"/>
        </w:rPr>
        <w:t>is recommended</w:t>
      </w:r>
      <w:proofErr w:type="gramEnd"/>
      <w:r w:rsidRPr="00BE4F03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BE4F03" w:rsidRPr="00BE4F03" w:rsidRDefault="00BE4F03" w:rsidP="00BE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4F0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Membership</w:t>
      </w:r>
    </w:p>
    <w:p w:rsidR="00BE4F03" w:rsidRPr="00BE4F03" w:rsidRDefault="00BE4F03" w:rsidP="00BE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4F03">
        <w:rPr>
          <w:rFonts w:ascii="Tahoma" w:eastAsia="Times New Roman" w:hAnsi="Tahoma" w:cs="Tahoma"/>
          <w:color w:val="6F7074"/>
          <w:sz w:val="24"/>
          <w:szCs w:val="24"/>
        </w:rPr>
        <w:t>Preferably a member of the relevant trade body or association</w:t>
      </w:r>
    </w:p>
    <w:p w:rsidR="00BE4F03" w:rsidRPr="00BE4F03" w:rsidRDefault="00BE4F03" w:rsidP="00BE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4F0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Security</w:t>
      </w:r>
    </w:p>
    <w:p w:rsidR="00BE4F03" w:rsidRPr="00BE4F03" w:rsidRDefault="00BE4F03" w:rsidP="00BE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4F03">
        <w:rPr>
          <w:rFonts w:ascii="Tahoma" w:eastAsia="Times New Roman" w:hAnsi="Tahoma" w:cs="Tahoma"/>
          <w:color w:val="6F7074"/>
          <w:sz w:val="24"/>
          <w:szCs w:val="24"/>
        </w:rPr>
        <w:t>Customer should provide an urban residential/commercial property as security</w:t>
      </w:r>
    </w:p>
    <w:p w:rsidR="00BE4F03" w:rsidRPr="00BE4F03" w:rsidRDefault="00BE4F03" w:rsidP="00BE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4F0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Equity Ratio</w:t>
      </w:r>
    </w:p>
    <w:p w:rsidR="00BE4F03" w:rsidRPr="00BE4F03" w:rsidRDefault="00BE4F03" w:rsidP="00BE4F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4F03">
        <w:rPr>
          <w:rFonts w:ascii="Tahoma" w:eastAsia="Times New Roman" w:hAnsi="Tahoma" w:cs="Tahoma"/>
          <w:color w:val="6F7074"/>
          <w:sz w:val="24"/>
          <w:szCs w:val="24"/>
        </w:rPr>
        <w:lastRenderedPageBreak/>
        <w:t>Minimum equity participation shall be 30% under AIMF 1 and AIMF 3. At least 1% equity participation will be required for AIMF 2, AIMF 4 and AIMF 5</w:t>
      </w:r>
    </w:p>
    <w:p w:rsidR="00BE4F03" w:rsidRDefault="00BE4F03">
      <w:bookmarkStart w:id="0" w:name="_GoBack"/>
      <w:bookmarkEnd w:id="0"/>
    </w:p>
    <w:sectPr w:rsidR="00BE4F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03" w:rsidRDefault="00BE4F03" w:rsidP="00BE4F03">
      <w:pPr>
        <w:spacing w:after="0" w:line="240" w:lineRule="auto"/>
      </w:pPr>
      <w:r>
        <w:separator/>
      </w:r>
    </w:p>
  </w:endnote>
  <w:endnote w:type="continuationSeparator" w:id="0">
    <w:p w:rsidR="00BE4F03" w:rsidRDefault="00BE4F03" w:rsidP="00BE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F03" w:rsidRDefault="00BE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F03" w:rsidRDefault="00BE4F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f1a4becab0626111070827b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E4F03" w:rsidRPr="00BE4F03" w:rsidRDefault="00BE4F03" w:rsidP="00BE4F0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E4F0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f1a4becab0626111070827b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LfHQMAADcGAAAOAAAAZHJzL2Uyb0RvYy54bWysVE1v2zgQvS+w/4HQYU/r6KOyFblxisSB&#10;dwO4rQFnkTNNURGxEqmSdKxs0f++jxSVNN09FEUv5HBmOJx58zgX74auJY9cG6HkKkrPkohwyVQl&#10;5MMq+utuMzuPiLFUVrRVkq+iJ26id5e//nJx6pc8U41qK64JgkizPPWrqLG2X8axYQ3vqDlTPZcw&#10;1kp31OKoH+JK0xOid22cJckiPild9Voxbgy0N6MxuvTx65oz+7GuDbekXUXIzfpV+/Xg1vjygi4f&#10;NO0bwUIa9Aey6KiQePQ51A21lBy1+E+oTjCtjKrtGVNdrOpaMO5rQDVp8k01+4b23NcCcEz/DJP5&#10;eWHZh8edJqJC7yIiaYcWvd/f7tbvizql+YEzekgW2SJN06RIzrPiEJGKGwYEP//26ajs2z+padaq&#10;4uNpmZbpfJ7MF8X578HOxUNjg7Uos7MkGO5FZZugX6Qv+l1LGe+4nO6MLhulLNejHALcyooPIcC4&#10;7bToqH565bUHBcDN4JeGu3eqD5rkOaEtr6c3ofziqHHqzRII7XtgZIdrNTiYgt5A6To+1LpzO3pJ&#10;YAfJnp6JxQdLGJRFUWR5AhODLSveJHPPvPjldq+N/YOrjjhhFWlk7flEH7fG4kW4Ti7uMak2om09&#10;eVtJTqto8QYhX1lwo5VOgyQQI0gjKT+XKfK5zsrZZnFezPJNPp+V6O8sScvrcpHkZX6z+eLipfmy&#10;EVXF5VZIPn2QNP8+AoavOlLbf5FXqRrVisrV4XJz1a1bTR4pfuoBHPjbAY0ivvKKX6fjzahu2n2V&#10;sevZ2Bsn2eEwhIYdVPWEPmoFfNEK07ONwKNbauyOavx6KDHJ7EcsdasAqgpSRBql//k/vfMHFrBG&#10;5IQpsorMpyPVPCLtrcQ3zeZoO+Jaf4KgvVCmeY7DYdLKY7dWqBt/EGl50fnadhJrrbp7TLor9xxM&#10;VDI8CqAmcW1xggGTkvGrKy9jwvTUbuW+Zy70hPLdcE91H4hmgd8HNQ0auvyGb6OvuynV1dGqWngy&#10;OmRHOIG9O2A6+S6ESerG39dn7/Uy7y//B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NC0Yt8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BE4F03" w:rsidRPr="00BE4F03" w:rsidRDefault="00BE4F03" w:rsidP="00BE4F0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E4F03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F03" w:rsidRDefault="00BE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03" w:rsidRDefault="00BE4F03" w:rsidP="00BE4F03">
      <w:pPr>
        <w:spacing w:after="0" w:line="240" w:lineRule="auto"/>
      </w:pPr>
      <w:r>
        <w:separator/>
      </w:r>
    </w:p>
  </w:footnote>
  <w:footnote w:type="continuationSeparator" w:id="0">
    <w:p w:rsidR="00BE4F03" w:rsidRDefault="00BE4F03" w:rsidP="00BE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F03" w:rsidRDefault="00BE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F03" w:rsidRDefault="00BE4F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F03" w:rsidRDefault="00BE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62A4"/>
    <w:multiLevelType w:val="multilevel"/>
    <w:tmpl w:val="0B6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24426"/>
    <w:multiLevelType w:val="multilevel"/>
    <w:tmpl w:val="656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03"/>
    <w:rsid w:val="007C1569"/>
    <w:rsid w:val="00BE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5304A"/>
  <w15:chartTrackingRefBased/>
  <w15:docId w15:val="{C2E6B05C-C22C-49B8-93C2-A1665809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F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03"/>
  </w:style>
  <w:style w:type="paragraph" w:styleId="Footer">
    <w:name w:val="footer"/>
    <w:basedOn w:val="Normal"/>
    <w:link w:val="FooterChar"/>
    <w:uiPriority w:val="99"/>
    <w:unhideWhenUsed/>
    <w:rsid w:val="00BE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2024-09-27T07:27:00Z</dcterms:created>
  <dcterms:modified xsi:type="dcterms:W3CDTF">2024-09-27T07:28:00Z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2024-09-27T07:28:10Z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14a91575-6a5e-4601-943f-65ca362748e9</vt:lpwstr>
  </property>
  <property fmtid="{D5CDD505-2E9C-101B-9397-08002B2CF9AE}" pid="8" name="MSIP_Label_4f2c76d5-45ba-4a63-8701-27a8aa3796e4_ContentBits">
    <vt:lpwstr>2</vt:lpwstr>
  </property>
</Properties>
</file>