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46" w:rsidRPr="00261F46" w:rsidRDefault="00F84C79" w:rsidP="00261F46">
      <w:pPr>
        <w:pStyle w:val="Heading1"/>
        <w:jc w:val="center"/>
        <w:rPr>
          <w:sz w:val="36"/>
          <w:szCs w:val="36"/>
        </w:rPr>
      </w:pPr>
      <w:r>
        <w:rPr>
          <w:sz w:val="36"/>
          <w:szCs w:val="36"/>
        </w:rPr>
        <w:t>SOFTWARE REQUIREMENT SPECIFICATION DOCUMENT</w:t>
      </w:r>
    </w:p>
    <w:p w:rsidR="000E23C8" w:rsidRDefault="000E23C8" w:rsidP="00261F46">
      <w:pPr>
        <w:pStyle w:val="Heading1"/>
      </w:pPr>
      <w:r>
        <w:t>Introduction:</w:t>
      </w:r>
    </w:p>
    <w:p w:rsidR="000E23C8" w:rsidRDefault="000E23C8" w:rsidP="000E23C8">
      <w:pPr>
        <w:pStyle w:val="Heading2"/>
        <w:numPr>
          <w:ilvl w:val="1"/>
          <w:numId w:val="3"/>
        </w:numPr>
      </w:pPr>
      <w:r>
        <w:t>Purpose</w:t>
      </w:r>
    </w:p>
    <w:p w:rsidR="00F373BB" w:rsidRPr="00F373BB" w:rsidRDefault="00F373BB" w:rsidP="00F373BB">
      <w:pPr>
        <w:ind w:left="360"/>
      </w:pPr>
      <w:r w:rsidRPr="00F373BB">
        <w:t>The main purpose of this SRS document is to provide the insightful details about proposed project. The project is to implement the system to exhibits COVID-19 pre-processed data through mobile app which operates on android powered devices.</w:t>
      </w:r>
    </w:p>
    <w:p w:rsidR="001653A5" w:rsidRDefault="001653A5" w:rsidP="001653A5">
      <w:pPr>
        <w:pStyle w:val="Heading2"/>
        <w:numPr>
          <w:ilvl w:val="1"/>
          <w:numId w:val="3"/>
        </w:numPr>
      </w:pPr>
      <w:r>
        <w:t xml:space="preserve"> </w:t>
      </w:r>
      <w:r w:rsidR="00C23B32">
        <w:t>Intended Audience</w:t>
      </w:r>
    </w:p>
    <w:p w:rsidR="00C23B32" w:rsidRPr="00C23B32" w:rsidRDefault="002815FD" w:rsidP="00C23B32">
      <w:pPr>
        <w:ind w:left="360"/>
      </w:pPr>
      <w:r>
        <w:t xml:space="preserve">This products will be used by general audience of all age and gender. There is no age restriction for using this app. Users that are curious about the C0VID-19 latest cases can see the data of their country and global as well.  </w:t>
      </w:r>
    </w:p>
    <w:p w:rsidR="001653A5" w:rsidRDefault="001653A5" w:rsidP="001653A5">
      <w:pPr>
        <w:pStyle w:val="Heading2"/>
        <w:numPr>
          <w:ilvl w:val="1"/>
          <w:numId w:val="3"/>
        </w:numPr>
      </w:pPr>
      <w:r>
        <w:t xml:space="preserve"> </w:t>
      </w:r>
      <w:r w:rsidR="003823D8">
        <w:t>Intended use</w:t>
      </w:r>
    </w:p>
    <w:p w:rsidR="003823D8" w:rsidRPr="003823D8" w:rsidRDefault="003823D8" w:rsidP="003823D8">
      <w:pPr>
        <w:ind w:left="360"/>
      </w:pPr>
      <w:r>
        <w:t xml:space="preserve">The use of this app is to see COVID-19 latest data regarded to global cases or local/country bases. Moreover, use of this app will keep user up-to-date about COVID-19 situation anywhere. User will aware in advance when there </w:t>
      </w:r>
      <w:r w:rsidR="00407260">
        <w:t>is a</w:t>
      </w:r>
      <w:r>
        <w:t xml:space="preserve"> peak in cases.</w:t>
      </w:r>
    </w:p>
    <w:p w:rsidR="001653A5" w:rsidRDefault="001653A5" w:rsidP="001653A5">
      <w:pPr>
        <w:pStyle w:val="Heading2"/>
        <w:numPr>
          <w:ilvl w:val="1"/>
          <w:numId w:val="3"/>
        </w:numPr>
      </w:pPr>
      <w:r>
        <w:t xml:space="preserve"> </w:t>
      </w:r>
      <w:r w:rsidR="004F7F6F">
        <w:t>Scope</w:t>
      </w:r>
    </w:p>
    <w:p w:rsidR="004F7F6F" w:rsidRPr="004F7F6F" w:rsidRDefault="004F7F6F" w:rsidP="004F7F6F">
      <w:pPr>
        <w:ind w:left="360"/>
      </w:pPr>
      <w:r>
        <w:t xml:space="preserve">This system is will create easiness in spreading the awareness about latest COVID-19 data. The application will use REST APIs to fetch data in fast response time. Features will includes show global data, local data, showing information with country map and code. </w:t>
      </w:r>
    </w:p>
    <w:p w:rsidR="001653A5" w:rsidRDefault="004F7F6F" w:rsidP="001653A5">
      <w:pPr>
        <w:pStyle w:val="Heading2"/>
        <w:numPr>
          <w:ilvl w:val="1"/>
          <w:numId w:val="3"/>
        </w:numPr>
      </w:pPr>
      <w:r>
        <w:t>Acronyms</w:t>
      </w:r>
    </w:p>
    <w:p w:rsidR="004F7F6F" w:rsidRDefault="004F7F6F" w:rsidP="004F7F6F">
      <w:pPr>
        <w:pStyle w:val="ListParagraph"/>
        <w:numPr>
          <w:ilvl w:val="0"/>
          <w:numId w:val="6"/>
        </w:numPr>
      </w:pPr>
      <w:r>
        <w:t>COVID-19: Corona Virus Disease 2019.</w:t>
      </w:r>
    </w:p>
    <w:p w:rsidR="004F7F6F" w:rsidRDefault="004F7F6F" w:rsidP="004F7F6F">
      <w:pPr>
        <w:pStyle w:val="ListParagraph"/>
        <w:numPr>
          <w:ilvl w:val="0"/>
          <w:numId w:val="6"/>
        </w:numPr>
      </w:pPr>
      <w:r>
        <w:t>REST: Representational State transfer.</w:t>
      </w:r>
    </w:p>
    <w:p w:rsidR="007242E0" w:rsidRDefault="004F7F6F" w:rsidP="007242E0">
      <w:pPr>
        <w:pStyle w:val="ListParagraph"/>
        <w:numPr>
          <w:ilvl w:val="0"/>
          <w:numId w:val="6"/>
        </w:numPr>
      </w:pPr>
      <w:r>
        <w:t>API: Application programming interface.</w:t>
      </w:r>
    </w:p>
    <w:p w:rsidR="004F7F6F" w:rsidRDefault="007242E0" w:rsidP="007242E0">
      <w:pPr>
        <w:pStyle w:val="Heading1"/>
        <w:numPr>
          <w:ilvl w:val="0"/>
          <w:numId w:val="3"/>
        </w:numPr>
      </w:pPr>
      <w:r>
        <w:t>Overall Description</w:t>
      </w:r>
    </w:p>
    <w:p w:rsidR="007242E0" w:rsidRDefault="007242E0" w:rsidP="007242E0">
      <w:pPr>
        <w:pStyle w:val="Heading2"/>
        <w:numPr>
          <w:ilvl w:val="1"/>
          <w:numId w:val="3"/>
        </w:numPr>
      </w:pPr>
      <w:r>
        <w:t xml:space="preserve"> </w:t>
      </w:r>
      <w:r w:rsidR="008310CB">
        <w:t>User need</w:t>
      </w:r>
    </w:p>
    <w:p w:rsidR="008310CB" w:rsidRPr="008310CB" w:rsidRDefault="008310CB" w:rsidP="008310CB">
      <w:pPr>
        <w:ind w:left="360"/>
      </w:pPr>
      <w:r>
        <w:t>User want these characteristics in this app like interactive user interface, application should run in conventional navigation flow, dark theme etc. The primary and secondary users will use this application only intention with data</w:t>
      </w:r>
      <w:r w:rsidR="00BC3ED4">
        <w:t xml:space="preserve"> accessing with any intention of write any data into the app. </w:t>
      </w:r>
    </w:p>
    <w:p w:rsidR="008310CB" w:rsidRDefault="008310CB" w:rsidP="008310CB">
      <w:pPr>
        <w:pStyle w:val="Heading2"/>
        <w:numPr>
          <w:ilvl w:val="1"/>
          <w:numId w:val="3"/>
        </w:numPr>
      </w:pPr>
      <w:r>
        <w:t xml:space="preserve"> </w:t>
      </w:r>
      <w:r w:rsidR="00D9071D">
        <w:t>Assumptions and dependencies</w:t>
      </w:r>
    </w:p>
    <w:p w:rsidR="00D9071D" w:rsidRDefault="00B47702" w:rsidP="00D22E37">
      <w:pPr>
        <w:ind w:left="360"/>
      </w:pPr>
      <w:r>
        <w:t xml:space="preserve">We assume that this application will only works as a data presenter application. But in future, as requirements evolve, there is a chance that application might change its functionality i.e. it will no longer operate just as data representation application rather </w:t>
      </w:r>
      <w:r w:rsidR="00540CD2">
        <w:t>provide authentication features and take health test features.</w:t>
      </w:r>
      <w:r w:rsidR="00D22E37">
        <w:t xml:space="preserve"> </w:t>
      </w:r>
      <w:r w:rsidR="00C413E5">
        <w:t>This application is dependent on REST API provided from disease.sh,</w:t>
      </w:r>
      <w:r w:rsidR="007F70D5">
        <w:t xml:space="preserve"> changes made by this API may change in application.</w:t>
      </w:r>
    </w:p>
    <w:p w:rsidR="00D71A41" w:rsidRDefault="00D71A41" w:rsidP="00D71A41">
      <w:pPr>
        <w:pStyle w:val="Heading1"/>
        <w:numPr>
          <w:ilvl w:val="0"/>
          <w:numId w:val="3"/>
        </w:numPr>
      </w:pPr>
      <w:r>
        <w:lastRenderedPageBreak/>
        <w:t>System Features and Requirements</w:t>
      </w:r>
    </w:p>
    <w:p w:rsidR="00D71A41" w:rsidRDefault="00D71A41" w:rsidP="00D71A41">
      <w:pPr>
        <w:pStyle w:val="Heading2"/>
        <w:numPr>
          <w:ilvl w:val="1"/>
          <w:numId w:val="3"/>
        </w:numPr>
      </w:pPr>
      <w:r>
        <w:t>Functional Requirements</w:t>
      </w:r>
    </w:p>
    <w:p w:rsidR="00D71A41" w:rsidRDefault="00D71A41" w:rsidP="00D71A41">
      <w:pPr>
        <w:pStyle w:val="Heading2"/>
        <w:numPr>
          <w:ilvl w:val="1"/>
          <w:numId w:val="3"/>
        </w:numPr>
      </w:pPr>
      <w:r>
        <w:t>External Interface requirements</w:t>
      </w:r>
    </w:p>
    <w:p w:rsidR="00A0170A" w:rsidRDefault="00A0170A" w:rsidP="00A0170A">
      <w:pPr>
        <w:ind w:left="360"/>
      </w:pPr>
      <w:r>
        <w:t>Publicly available contact tracing apps, including all apps that track or monitor infected or exposed individuals for the purpose of COVID-19 response or mitigation</w:t>
      </w:r>
    </w:p>
    <w:p w:rsidR="00A0170A" w:rsidRPr="00A0170A" w:rsidRDefault="00A0170A" w:rsidP="00A0170A">
      <w:pPr>
        <w:ind w:left="360"/>
      </w:pPr>
      <w:r>
        <w:t>Publicly available COVID-19 status apps, including all apps that verify an individual’s vaccination status, current infection, or history of infection, e.g., for the purposes of determining the individual’s eligibility for travel or entry into public space</w:t>
      </w:r>
      <w:r>
        <w:t xml:space="preserve">s. </w:t>
      </w:r>
      <w:bookmarkStart w:id="0" w:name="_GoBack"/>
      <w:bookmarkEnd w:id="0"/>
      <w:r>
        <w:t xml:space="preserve"> Apps that merely store an individual’s vaccination or test records but do not interpret this data and issue public health conclusions are not subject to this requirement and may be published by, or in affiliation with, any of the entities in Secti</w:t>
      </w:r>
      <w:r>
        <w:t xml:space="preserve">on </w:t>
      </w:r>
      <w:r>
        <w:t xml:space="preserve"> above.</w:t>
      </w:r>
    </w:p>
    <w:p w:rsidR="00D71A41" w:rsidRDefault="00D71A41" w:rsidP="00D71A41">
      <w:pPr>
        <w:pStyle w:val="Heading2"/>
        <w:numPr>
          <w:ilvl w:val="1"/>
          <w:numId w:val="3"/>
        </w:numPr>
      </w:pPr>
      <w:r>
        <w:t>System Features</w:t>
      </w:r>
    </w:p>
    <w:p w:rsidR="00A0170A" w:rsidRDefault="00A0170A" w:rsidP="00A0170A">
      <w:pPr>
        <w:pStyle w:val="ListParagraph"/>
        <w:numPr>
          <w:ilvl w:val="0"/>
          <w:numId w:val="8"/>
        </w:numPr>
      </w:pPr>
      <w:r>
        <w:t>Mainly respiration system</w:t>
      </w:r>
    </w:p>
    <w:p w:rsidR="00A0170A" w:rsidRDefault="00A0170A" w:rsidP="00A0170A">
      <w:pPr>
        <w:pStyle w:val="ListParagraph"/>
        <w:numPr>
          <w:ilvl w:val="0"/>
          <w:numId w:val="8"/>
        </w:numPr>
      </w:pPr>
      <w:r>
        <w:t>Alveolar epithelial cells</w:t>
      </w:r>
    </w:p>
    <w:p w:rsidR="00A0170A" w:rsidRDefault="00A0170A" w:rsidP="00A0170A">
      <w:pPr>
        <w:pStyle w:val="ListParagraph"/>
        <w:numPr>
          <w:ilvl w:val="0"/>
          <w:numId w:val="8"/>
        </w:numPr>
      </w:pPr>
      <w:r>
        <w:t>Clinical symptoms were inconsistent with the severity of laboratory and imaging findings</w:t>
      </w:r>
    </w:p>
    <w:p w:rsidR="00A0170A" w:rsidRPr="00A0170A" w:rsidRDefault="00A0170A" w:rsidP="00A0170A">
      <w:pPr>
        <w:pStyle w:val="ListParagraph"/>
        <w:numPr>
          <w:ilvl w:val="0"/>
          <w:numId w:val="8"/>
        </w:numPr>
      </w:pPr>
      <w:r>
        <w:t>Clinical manifestations were relatively mild</w:t>
      </w:r>
    </w:p>
    <w:p w:rsidR="00D71A41" w:rsidRPr="00D71A41" w:rsidRDefault="00D71A41" w:rsidP="00D71A41">
      <w:pPr>
        <w:pStyle w:val="Heading2"/>
        <w:numPr>
          <w:ilvl w:val="1"/>
          <w:numId w:val="3"/>
        </w:numPr>
      </w:pPr>
      <w:r>
        <w:t>Nonfunctional Requirements</w:t>
      </w:r>
    </w:p>
    <w:sectPr w:rsidR="00D71A41" w:rsidRPr="00D7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D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BB7B0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08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203A0"/>
    <w:multiLevelType w:val="hybridMultilevel"/>
    <w:tmpl w:val="9DF07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18170A"/>
    <w:multiLevelType w:val="hybridMultilevel"/>
    <w:tmpl w:val="87D21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34867"/>
    <w:multiLevelType w:val="hybridMultilevel"/>
    <w:tmpl w:val="9D3A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A4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3C6D57"/>
    <w:multiLevelType w:val="hybridMultilevel"/>
    <w:tmpl w:val="C22EE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3C8"/>
    <w:rsid w:val="00030A38"/>
    <w:rsid w:val="000E23C8"/>
    <w:rsid w:val="001653A5"/>
    <w:rsid w:val="00261F46"/>
    <w:rsid w:val="002815FD"/>
    <w:rsid w:val="003823D8"/>
    <w:rsid w:val="00407260"/>
    <w:rsid w:val="004F7F6F"/>
    <w:rsid w:val="00540CD2"/>
    <w:rsid w:val="007242E0"/>
    <w:rsid w:val="00756A6E"/>
    <w:rsid w:val="007F70D5"/>
    <w:rsid w:val="008310CB"/>
    <w:rsid w:val="00A0170A"/>
    <w:rsid w:val="00B47702"/>
    <w:rsid w:val="00BC3ED4"/>
    <w:rsid w:val="00C23B32"/>
    <w:rsid w:val="00C413E5"/>
    <w:rsid w:val="00C744F9"/>
    <w:rsid w:val="00D22E37"/>
    <w:rsid w:val="00D71A41"/>
    <w:rsid w:val="00D9071D"/>
    <w:rsid w:val="00F21C25"/>
    <w:rsid w:val="00F373BB"/>
    <w:rsid w:val="00F84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9DEC"/>
  <w15:chartTrackingRefBased/>
  <w15:docId w15:val="{0FF49D6E-718E-430C-9E2E-1AD8BB9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3C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E23C8"/>
    <w:pPr>
      <w:keepNext/>
      <w:keepLines/>
      <w:spacing w:before="40" w:after="0"/>
      <w:outlineLvl w:val="1"/>
    </w:pPr>
    <w:rPr>
      <w:rFonts w:asciiTheme="majorHAnsi" w:eastAsiaTheme="majorEastAsia" w:hAnsiTheme="majorHAnsi"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3C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E23C8"/>
    <w:rPr>
      <w:i/>
      <w:iCs/>
      <w:color w:val="404040" w:themeColor="text1" w:themeTint="BF"/>
    </w:rPr>
  </w:style>
  <w:style w:type="character" w:styleId="Emphasis">
    <w:name w:val="Emphasis"/>
    <w:basedOn w:val="DefaultParagraphFont"/>
    <w:uiPriority w:val="20"/>
    <w:qFormat/>
    <w:rsid w:val="000E23C8"/>
    <w:rPr>
      <w:i/>
      <w:iCs/>
    </w:rPr>
  </w:style>
  <w:style w:type="character" w:styleId="IntenseEmphasis">
    <w:name w:val="Intense Emphasis"/>
    <w:basedOn w:val="DefaultParagraphFont"/>
    <w:uiPriority w:val="21"/>
    <w:qFormat/>
    <w:rsid w:val="000E23C8"/>
    <w:rPr>
      <w:i/>
      <w:iCs/>
      <w:color w:val="5B9BD5" w:themeColor="accent1"/>
    </w:rPr>
  </w:style>
  <w:style w:type="character" w:customStyle="1" w:styleId="Heading1Char">
    <w:name w:val="Heading 1 Char"/>
    <w:basedOn w:val="DefaultParagraphFont"/>
    <w:link w:val="Heading1"/>
    <w:uiPriority w:val="9"/>
    <w:rsid w:val="000E23C8"/>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E23C8"/>
    <w:rPr>
      <w:rFonts w:asciiTheme="majorHAnsi" w:eastAsiaTheme="majorEastAsia" w:hAnsiTheme="majorHAnsi" w:cstheme="majorBidi"/>
      <w:b/>
      <w:i/>
      <w:color w:val="000000" w:themeColor="text1"/>
      <w:sz w:val="26"/>
      <w:szCs w:val="26"/>
    </w:rPr>
  </w:style>
  <w:style w:type="paragraph" w:styleId="ListParagraph">
    <w:name w:val="List Paragraph"/>
    <w:basedOn w:val="Normal"/>
    <w:uiPriority w:val="34"/>
    <w:qFormat/>
    <w:rsid w:val="0016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sonu computers</cp:lastModifiedBy>
  <cp:revision>51</cp:revision>
  <dcterms:created xsi:type="dcterms:W3CDTF">2021-12-15T16:31:00Z</dcterms:created>
  <dcterms:modified xsi:type="dcterms:W3CDTF">2021-12-16T17:33:00Z</dcterms:modified>
</cp:coreProperties>
</file>