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bottom w:val="single" w:color="C7923E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002B5C"/>
          <w:sz w:val="44"/>
          <w:szCs w:val="44"/>
        </w:rPr>
        <w:t xml:space="preserve">INDIAN BANK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Information Technology Department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F88"/>
          <w:sz w:val="36"/>
          <w:szCs w:val="36"/>
        </w:rPr>
        <w:t xml:space="preserve">OpenShift Container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7923E"/>
          <w:sz w:val="32"/>
          <w:szCs w:val="32"/>
        </w:rPr>
        <w:t xml:space="preserve">Automated Health Check Solution</w:t>
      </w:r>
    </w:p>
    <w:p>
      <w:pPr>
        <w:pBdr>
          <w:top w:val="single" w:color="002B5C" w:sz="2" w:space="8"/>
        </w:pBdr>
        <w:spacing w:after="6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Design Proposal &amp; Implementation Plan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Document Version: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Clusters: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DC Prod, DC Dev, DC Mgmt, DR Prod, DR Mgmt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pBdr>
          <w:bottom w:val="single" w:color="C7923E" w:sz="4" w:space="4"/>
        </w:pBdr>
        <w:spacing w:before="200" w:after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document proposes an automated health check solution for Indian Bank's OpenShift Container Platform (OCP) infrastructure spanning 5 clusters across DC and DR sites. The solution replaces the current manual screenshot-based daily reporting with a fully automated, compliance-friendly, and auditable system.</w:t>
      </w:r>
    </w:p>
    <w:p>
      <w:pPr>
        <w:spacing w:after="60"/>
      </w:pPr>
    </w:p>
    <w:p>
      <w:pPr>
        <w:pStyle w:val="Heading2"/>
      </w:pPr>
      <w:r>
        <w:t xml:space="preserve">1.1 Current State (Manual Process)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Daily health checks performed manually by JIO team (Rajesh Thota / Venkata Raju)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10-point checklist with terminal screenshots pasted into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Sent 1x daily to CDC, NIVETHA E, KRISHNARAJ, DR SITE MUMBAI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Requires manual oc login to each bastion host before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Token expiry causes frequent authentication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alerting threshold, no historical comparison, no audit trail</w:t>
      </w:r>
    </w:p>
    <w:p>
      <w:pPr>
        <w:spacing w:after="60"/>
      </w:pPr>
    </w:p>
    <w:p>
      <w:pPr>
        <w:pStyle w:val="Heading2"/>
      </w:pPr>
      <w:r>
        <w:t xml:space="preserve">1.2 Proposed State (Automated Solution)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Automated health checks running 3x daily (Morning / Afternoon / Night)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manual intervention required — zero-touch operation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ServiceAccount-based authentication — no passwords, no token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Professional HTML email report matching bank checklist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Threshold-based alerting: resource usage &gt;80% = Warning, &gt;90% =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Integration with Red Hat ACS for security posture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30-day report retention with automatic cleanup</w:t>
      </w:r>
    </w:p>
    <w:p>
      <w:r>
        <w:br w:type="page"/>
      </w:r>
    </w:p>
    <w:p>
      <w:pPr>
        <w:pStyle w:val="Heading1"/>
      </w:pPr>
      <w:r>
        <w:t xml:space="preserve">2. Problem Statement</w:t>
      </w:r>
    </w:p>
    <w:p>
      <w:pPr>
        <w:pBdr>
          <w:bottom w:val="single" w:color="C7923E" w:sz="4" w:space="4"/>
        </w:pBdr>
        <w:spacing w:before="200" w:after="200"/>
      </w:pPr>
    </w:p>
    <w:p>
      <w:pPr>
        <w:pStyle w:val="Heading2"/>
      </w:pPr>
      <w:r>
        <w:t xml:space="preserve">2.1 Authentication Challenge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current process requires manual oc login before each health check execution. OAuth tokens expire after 24 hours, causing the kubeconfig to become invalid. This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Cron jobs fail silently when token expires overnight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Hardcoding username/password in scripts violates Indian Bank security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of the 5 clusters needs separate login management</w:t>
      </w:r>
    </w:p>
    <w:p>
      <w:pPr>
        <w:spacing w:after="60"/>
      </w:pPr>
    </w:p>
    <w:p>
      <w:pPr>
        <w:pStyle w:val="Heading2"/>
      </w:pPr>
      <w:r>
        <w:t xml:space="preserve">2.2 Manual Reporting Overhead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JIO team spends approximately 30-45 minutes per cluster per day taking screenshots and composing emails. Across 5 clusters at 3x daily, this amounts to significant operational overhead that could be automated entirely.</w:t>
      </w:r>
    </w:p>
    <w:p>
      <w:r>
        <w:br w:type="page"/>
      </w:r>
    </w:p>
    <w:p>
      <w:pPr>
        <w:pStyle w:val="Heading1"/>
      </w:pPr>
      <w:r>
        <w:t xml:space="preserve">3. Proposed Solution Architecture</w:t>
      </w:r>
    </w:p>
    <w:p>
      <w:pPr>
        <w:pBdr>
          <w:bottom w:val="single" w:color="C7923E" w:sz="4" w:space="4"/>
        </w:pBdr>
        <w:spacing w:before="200" w:after="200"/>
      </w:pPr>
    </w:p>
    <w:p>
      <w:pPr>
        <w:pStyle w:val="Heading2"/>
      </w:pPr>
      <w:r>
        <w:t xml:space="preserve">3.1 Three-Tier Approach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400"/>
        <w:gridCol w:w="2260"/>
      </w:tblGrid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Tier 1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In-Cluster CronJob with ServiceAccount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health checks, no bastion dependency</w:t>
            </w:r>
          </w:p>
        </w:tc>
        <w:tc>
          <w:tcPr>
            <w:tcW w:type="dxa" w:w="2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Proposed (Primary)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Tier 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Bastion script with SA token file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Fallback, internal deep-dive reports</w:t>
            </w:r>
          </w:p>
        </w:tc>
        <w:tc>
          <w:tcPr>
            <w:tcW w:type="dxa" w:w="2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Proposed (Backup)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Tier 3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 Hat ACS Integration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posture, vulnerabilities, compliance</w:t>
            </w:r>
          </w:p>
        </w:tc>
        <w:tc>
          <w:tcPr>
            <w:tcW w:type="dxa" w:w="22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Enhancement (ACS exists)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Tier 1: In-Cluster CronJob (Recommended Primary)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Kubernetes CronJob deployed inside each OCP cluster that runs health checks automatically using a ServiceAccount. This eliminates all authentication issues.</w:t>
      </w:r>
    </w:p>
    <w:p>
      <w:pPr>
        <w:spacing w:after="60"/>
      </w:pPr>
    </w:p>
    <w:p>
      <w:pPr>
        <w:pStyle w:val="Heading3"/>
      </w:pPr>
      <w:r>
        <w:t xml:space="preserve">How It Works: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dedicated namespace openshift-health-check is created in each cluster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ServiceAccount health-checker is created with cluster-reader ClusterRole (read-only)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CronJob runs a containerized health check script on schedule (3x daily)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pod automatically gets an API token mounted at /var/run/secrets/ — no kubeconfig needed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script generates HTML checklist report and emails it to the bank team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Reports are also stored as ConfigMap/PVC for historical access</w:t>
      </w:r>
    </w:p>
    <w:p>
      <w:pPr>
        <w:spacing w:after="60"/>
      </w:pPr>
    </w:p>
    <w:p>
      <w:pPr>
        <w:pStyle w:val="Heading3"/>
      </w:pPr>
      <w:r>
        <w:t xml:space="preserve">Key Benefits: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Zero authentication management — ServiceAccount token auto-rotates by Kubernetes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bastion dependency — runs inside the cluster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hardcoded credentials anywhere — fully compliance-friendly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RBAC-controlled — cluster-reader role is read-only, cannot modify anything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audit trail — CronJob history visible in cluster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Self-healing — if pod fails, Kubernetes restarts it automatically</w:t>
      </w:r>
    </w:p>
    <w:p>
      <w:r>
        <w:br w:type="page"/>
      </w:r>
    </w:p>
    <w:p>
      <w:pPr>
        <w:pStyle w:val="Heading2"/>
      </w:pPr>
      <w:r>
        <w:t xml:space="preserve">3.3 Tier 2: Bastion Script with ServiceAccount Token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 internal deep-dive reports (19-section detailed analysis), a bastion-based script uses a long-lived ServiceAccount token stored as a file with 600 permissions. This provides a comprehensive view beyond what the bank checklist requires.</w:t>
      </w:r>
    </w:p>
    <w:p>
      <w:pPr>
        <w:spacing w:after="60"/>
      </w:pPr>
    </w:p>
    <w:p>
      <w:pPr>
        <w:pStyle w:val="Heading3"/>
      </w:pPr>
      <w:r>
        <w:t xml:space="preserve">Authentication Method: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One-time setup: Create ServiceAccount, bind cluster-reader role, extract token to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Token stored at /root/.kube/&lt;cluster&gt;-token with chmod 600 (root-only readable)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Script reads token from file using --token flag — no oc login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Token validity: 8760 hours (1 year) or non-expiring with Bound SA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password stored anywhere in the script or configuration files</w:t>
      </w:r>
    </w:p>
    <w:p>
      <w:pPr>
        <w:spacing w:after="60"/>
      </w:pPr>
    </w:p>
    <w:p>
      <w:pPr>
        <w:pStyle w:val="Heading2"/>
      </w:pPr>
      <w:r>
        <w:t xml:space="preserve">3.4 Tier 3: Red Hat ACS Integration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Indian Bank already has Red Hat Advanced Cluster Security (ACS/StackRox) deployed. The solution can pull additional security data from ACS API to enrich the health report: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Image vulnerability counts per namespace (Critical/High/Medium)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Compliance scan results (CIS, NIST 800-53, PCI-DSS)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Runtime violation alerts (privilege escalation, network anomalies)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Deployment risk scores for Omni/DLP/CMS applications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C757D"/>
          <w:sz w:val="22"/>
          <w:szCs w:val="22"/>
        </w:rPr>
        <w:t xml:space="preserve">ACS integration is optional and can be enabled after the primary solution is stable.</w:t>
      </w:r>
    </w:p>
    <w:p>
      <w:r>
        <w:br w:type="page"/>
      </w:r>
    </w:p>
    <w:p>
      <w:pPr>
        <w:pStyle w:val="Heading1"/>
      </w:pPr>
      <w:r>
        <w:t xml:space="preserve">4. Cluster-Wise Configuration</w:t>
      </w:r>
    </w:p>
    <w:p>
      <w:pPr>
        <w:pBdr>
          <w:bottom w:val="single" w:color="C7923E" w:sz="4" w:space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URL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Namespaces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Recipients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DC PROD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api.dcprod.ocp.ib:6443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cmsprod, indomniprod, dlpprddc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CDC, NIVETHA E, KRISHNARAJ, DR SITE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DC DEV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api.dcdev.ocp.ib:6443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(Dev namespaces - TBD)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DC MGMT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api.dcmgmt.ocp.ib:6443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(Mgmt namespaces - TBD)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 Team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 PROD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api.drprod.ocp.ib:6443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cmsprod, indomniprod, dlpprddc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as DC PROD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 MGMT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api.drmgmt.ocp.ib:6443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(Mgmt namespaces - TBD)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Health Check Scope — DC Prod Bank Checklist</w:t>
      </w:r>
    </w:p>
    <w:p>
      <w:pPr>
        <w:pBdr>
          <w:bottom w:val="single" w:color="C7923E" w:sz="4" w:space="4"/>
        </w:pBdr>
        <w:spacing w:before="200" w:after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11-point checklist is generated automatically and emailed to the bank team. This matches the current manual checklist format sent by IBDCJIO team.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2960"/>
      </w:tblGrid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 Command / Source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Reported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 Status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oc get nodes -o wide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nodes, roles, version, Ready status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 Utilization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oc adm top nodes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CPU%, Memory% per node with thresholds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Cluster Operators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oc get co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32 operators, Available/Degraded status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MachineConfigPools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oc get mcp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Updated/Updating/Degraded, machine count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Deployments — Omni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oc get deploy -n indomniprod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Ready replicas, images, strategy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Deployments — DLP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oc get deploy -n dlpprddc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Ready replicas, images, strategy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Deployments — CMS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oc get deploy -n cmsprod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Ready replicas, images, strategy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HPA — Omni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oc get hpa -n indomniprod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Min/Max/Current, CPU/Mem targets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HPA — DLP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oc get hpa -n dlpprddc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Min/Max/Current, CPU/Mem targets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LokiStack Status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oc get lokistack + pods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 Ready status, all logging pods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Firing Alerts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3F88"/>
                <w:sz w:val="20"/>
                <w:szCs w:val="20"/>
              </w:rPr>
              <w:t xml:space="preserve">Alertmanager API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(RED), Warning (AMBER) alerts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5.1 Additional Checks (Internal Detailed Report)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full 19-section deep-dive report (available on bastion) additionally covers: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etcd health — pod status, member list, endpoint 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Critical namespace pod health — 24 openshift-* namespaces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Certificate expiry — certificates expiring within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Storage — PV/PVC status, StorageClass, failed/released volumes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CrashLoopBackOff pod details — pod name, container, exit code, restart count,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Pod resource usage with thresholds — oc adm top pods per app namespace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OLM operators &amp; catalog sources — CSV health, catalog pod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Networking — network/DNS operator 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Resource quotas — high utilization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Cluster events — warning events in last 1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Machine API — machine health, running vs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Image Registry — operator health, storage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Logging stack — 9 sub-checks for CLO, Loki Operator, LokiStack components, PVCs, storage secrets</w:t>
      </w:r>
    </w:p>
    <w:p>
      <w:r>
        <w:br w:type="page"/>
      </w:r>
    </w:p>
    <w:p>
      <w:pPr>
        <w:pStyle w:val="Heading1"/>
      </w:pPr>
      <w:r>
        <w:t xml:space="preserve">6. RBAC &amp; Security Compliance</w:t>
      </w:r>
    </w:p>
    <w:p>
      <w:pPr>
        <w:pBdr>
          <w:bottom w:val="single" w:color="C7923E" w:sz="4" w:space="4"/>
        </w:pBdr>
        <w:spacing w:before="200" w:after="200"/>
      </w:pPr>
    </w:p>
    <w:p>
      <w:pPr>
        <w:pStyle w:val="Heading2"/>
      </w:pPr>
      <w:r>
        <w:t xml:space="preserve">6.1 ServiceAccount Permissions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solution uses a ServiceAccount with the minimum required permissions: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ClusterRole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cluster-reader (built-in)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Read-only access to all resources. Cannot create, modify, or delete anything.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ServiceAccount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health-checker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Dedicated SA in openshift-health-check namespace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Kubernetes Secret (auto-managed)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auto-rotates. No human access to credentials.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In-cluster API only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external network access required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What This Solution Does NOT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Does NOT store any username or password in scripts or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Does NOT require oc login or interactive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Does NOT have write/modify/delete access to any cluster resource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Does NOT access external networks or third-party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Does NOT store sensitive data in the report (no secrets, tokens, or credentials are logged)</w:t>
      </w:r>
    </w:p>
    <w:p>
      <w:r>
        <w:br w:type="page"/>
      </w:r>
    </w:p>
    <w:p>
      <w:pPr>
        <w:pStyle w:val="Heading1"/>
      </w:pPr>
      <w:r>
        <w:t xml:space="preserve">7. Execution Schedule</w:t>
      </w:r>
    </w:p>
    <w:p>
      <w:pPr>
        <w:pBdr>
          <w:bottom w:val="single" w:color="C7923E" w:sz="4" w:space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(IST)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Clusters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Sent To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06:00 AM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Morning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5 clusters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CDC, NIVETHA E, KRISHNARAJ, DR SITE, JIO team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02:00 PM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Afternoon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5 clusters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distribution list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10:00 PM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Night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5 clusters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distribution list</w:t>
            </w:r>
          </w:p>
        </w:tc>
      </w:tr>
    </w:tbl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C757D"/>
          <w:sz w:val="22"/>
          <w:szCs w:val="22"/>
        </w:rPr>
        <w:t xml:space="preserve">Reports are retained for 30 days with automatic cleanup. Historical reports accessible on the bastion at /root/Cluster_health/.</w:t>
      </w:r>
    </w:p>
    <w:p>
      <w:pPr>
        <w:pStyle w:val="Heading1"/>
      </w:pPr>
      <w:r>
        <w:t xml:space="preserve">8. Report Output Format</w:t>
      </w:r>
    </w:p>
    <w:p>
      <w:pPr>
        <w:pBdr>
          <w:bottom w:val="single" w:color="C7923E" w:sz="4" w:space="4"/>
        </w:pBdr>
        <w:spacing w:before="200" w:after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Two report formats are generated per execution: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Bank Checklist (Email)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11-point numbered checklist matching current IBDCJIO format. White theme, Outlook-friendly. Sent as HTML email body.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team (CDC, NIVETHA, KRISHNARAJ, DR SITE)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Detailed Health Report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19-section deep-dive with PASS/WARN/FAIL status for every check. Interactive filter buttons. Dark theme dashboard.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OCP/JIO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Implementation Plan</w:t>
      </w:r>
    </w:p>
    <w:p>
      <w:pPr>
        <w:pBdr>
          <w:bottom w:val="single" w:color="C7923E" w:sz="4" w:space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00"/>
        <w:gridCol w:w="1500"/>
        <w:gridCol w:w="1560"/>
      </w:tblGrid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02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ServiceAccount &amp; RBAC in DC Prod cluster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 + cluster-reader binding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OCP Admin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CronJob in DC Prod with 3 app namespaces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Working CronJob + first email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JIO Team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report format with bank team (CDC/NIVETHA)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Approval from bank team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JIO + Bank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Roll out to remaining 4 clusters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5 clusters automated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JIO Team</w:t>
            </w:r>
          </w:p>
        </w:tc>
      </w:tr>
      <w:tr>
        <w:tc>
          <w:tcPr>
            <w:tcW w:type="dxa" w:w="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ACS integration (optional enhancement)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data in reports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JIO + SecOps</w:t>
            </w:r>
          </w:p>
        </w:tc>
      </w:tr>
    </w:tbl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Total estimated implementation: 4-6 working days for core solution (Phases 1-4).</w:t>
      </w:r>
    </w:p>
    <w:p>
      <w:r>
        <w:br w:type="page"/>
      </w:r>
    </w:p>
    <w:p>
      <w:pPr>
        <w:pStyle w:val="Heading1"/>
      </w:pPr>
      <w:r>
        <w:t xml:space="preserve">10. Approval Required</w:t>
      </w:r>
    </w:p>
    <w:p>
      <w:pPr>
        <w:pBdr>
          <w:bottom w:val="single" w:color="C7923E" w:sz="4" w:space="4"/>
        </w:pBdr>
        <w:spacing w:before="200" w:after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approvals are needed to proceed: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Permission to create ServiceAccount with cluster-reader role in each of the 5 OCP clusters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Permission to deploy CronJob in a dedicated namespace (openshift-health-check) in each cluster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Confirmation of email distribution list for automated reports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Confirmation of the 3 application namespaces for DC Prod checklist (cmsprod, indomniprod, dlpprddc)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Approval to proceed with ACS API integration (Phase 5 - optional)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Prepared By: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____________________________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JIO OCP Operations Team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Approved By: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____________________________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Indian Bank IT Management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1" w:space="4"/>
      </w:pBd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B5C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Indian Bank  |  OCP Automated Health Check  |  </w:t>
    </w:r>
    <w:r>
      <w:rPr>
        <w:rFonts w:ascii="Arial" w:cs="Arial" w:eastAsia="Arial" w:hAnsi="Arial"/>
        <w:b/>
        <w:bCs/>
        <w:color w:val="B71C1C"/>
        <w:sz w:val="16"/>
        <w:szCs w:val="16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02B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03F8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2B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2026-03-05T03:55:12.902Z</dcterms:created>
  <dcterms:modified xsi:type="dcterms:W3CDTF">2026-03-05T03:55:12.903Z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