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Sagarvani — Master Project Brief</w:t>
      </w:r>
    </w:p>
    <w:p/>
    <w:p>
      <w:pPr>
        <w:pStyle w:val="Heading2"/>
      </w:pPr>
      <w:r>
        <w:t>Project</w:t>
      </w:r>
    </w:p>
    <w:p>
      <w:r>
        <w:t>**Sagarvani — Conversational Marine Decision-Intelligence Platform**</w:t>
      </w:r>
    </w:p>
    <w:p/>
    <w:p>
      <w:pPr>
        <w:pStyle w:val="ListBullet"/>
      </w:pPr>
      <w:r>
        <w:t>Smart India Hackathon 2026</w:t>
      </w:r>
    </w:p>
    <w:p>
      <w:pPr>
        <w:pStyle w:val="ListBullet"/>
      </w:pPr>
      <w:r>
        <w:t>Problem Statement: **SIH26176 — ORCA: Marine Ecosystem Reasoning with Collaborative Agents**</w:t>
      </w:r>
    </w:p>
    <w:p>
      <w:pPr>
        <w:pStyle w:val="ListBullet"/>
      </w:pPr>
      <w:r>
        <w:t>Theme: Disaster Management</w:t>
      </w:r>
    </w:p>
    <w:p>
      <w:pPr>
        <w:pStyle w:val="ListBullet"/>
      </w:pPr>
      <w:r>
        <w:t>Category: Software</w:t>
      </w:r>
    </w:p>
    <w:p>
      <w:pPr>
        <w:pStyle w:val="ListBullet"/>
      </w:pPr>
      <w:r>
        <w:t>Team: **Helios Luna**</w:t>
      </w:r>
    </w:p>
    <w:p>
      <w:pPr>
        <w:pStyle w:val="ListBullet"/>
      </w:pPr>
      <w:r>
        <w:t>Institution: Dayananda Sagar University</w:t>
      </w:r>
    </w:p>
    <w:p>
      <w:pPr>
        <w:pStyle w:val="ListBullet"/>
      </w:pPr>
      <w:r>
        <w:t>Repository: https://github.com/SyedAmaan001/Sagarvaani</w:t>
      </w:r>
    </w:p>
    <w:p>
      <w:pPr>
        <w:pStyle w:val="ListBullet"/>
      </w:pPr>
      <w:r>
        <w:t>Public product site currently associated with the repository: https://sagarvaani.vercel.app/</w:t>
      </w:r>
    </w:p>
    <w:p/>
    <w:p>
      <w:pPr>
        <w:pStyle w:val="Heading2"/>
      </w:pPr>
      <w:r>
        <w:t>Product in one sentence</w:t>
      </w:r>
    </w:p>
    <w:p>
      <w:r>
        <w:t>Sagarvani lets a user ask a marine question in natural language and uses ORCA to coordinate specialist agents, fuse ocean/weather/geospatial evidence, validate contradictions, and return an explainable recommendation.</w:t>
      </w:r>
    </w:p>
    <w:p/>
    <w:p>
      <w:pPr>
        <w:pStyle w:val="Heading2"/>
      </w:pPr>
      <w:r>
        <w:t>Core proposition</w:t>
      </w:r>
    </w:p>
    <w:p>
      <w:r>
        <w:t>**USER QUESTION → ORCA interprets intent → specialist marine agents collaborate → evidence is fused and contradictions checked → validated/explainable answer**</w:t>
      </w:r>
    </w:p>
    <w:p/>
    <w:p>
      <w:pPr>
        <w:pStyle w:val="Heading2"/>
      </w:pPr>
      <w:r>
        <w:t>Primary users</w:t>
      </w:r>
    </w:p>
    <w:p>
      <w:r>
        <w:t>1. Fishermen &amp; coastal crews</w:t>
      </w:r>
    </w:p>
    <w:p>
      <w:r>
        <w:t>2. Marine &amp; port operators</w:t>
      </w:r>
    </w:p>
    <w:p>
      <w:r>
        <w:t>3. Ocean researchers &amp; scientists</w:t>
      </w:r>
    </w:p>
    <w:p>
      <w:r>
        <w:t>4. Disaster management &amp; coastal safety</w:t>
      </w:r>
    </w:p>
    <w:p>
      <w:r>
        <w:t>5. Aquaculture &amp; marine farming</w:t>
      </w:r>
    </w:p>
    <w:p>
      <w:r>
        <w:t>6. Coastal tourism &amp; recreation</w:t>
      </w:r>
    </w:p>
    <w:p>
      <w:r>
        <w:t>7. Offshore energy / marine industry</w:t>
      </w:r>
    </w:p>
    <w:p>
      <w:r>
        <w:t>8. Marine policy &amp; conservation</w:t>
      </w:r>
    </w:p>
    <w:p/>
    <w:p>
      <w:pPr>
        <w:pStyle w:val="Heading2"/>
      </w:pPr>
      <w:r>
        <w:t>Access paths</w:t>
      </w:r>
    </w:p>
    <w:p>
      <w:pPr>
        <w:pStyle w:val="ListBullet"/>
      </w:pPr>
      <w:r>
        <w:t>Web / App</w:t>
      </w:r>
    </w:p>
    <w:p>
      <w:pPr>
        <w:pStyle w:val="ListBullet"/>
      </w:pPr>
      <w:r>
        <w:t>Helpline</w:t>
      </w:r>
    </w:p>
    <w:p>
      <w:pPr>
        <w:pStyle w:val="ListBullet"/>
      </w:pPr>
      <w:r>
        <w:t>Low-bandwidth Communication Portal</w:t>
      </w:r>
    </w:p>
    <w:p/>
    <w:p>
      <w:pPr>
        <w:pStyle w:val="Heading2"/>
      </w:pPr>
      <w:r>
        <w:t>MVP decisions confirmed by the team</w:t>
      </w:r>
    </w:p>
    <w:p>
      <w:pPr>
        <w:pStyle w:val="ListBullet"/>
      </w:pPr>
      <w:r>
        <w:t>Hero direction: **WaveHero + small product UI overlay**</w:t>
      </w:r>
    </w:p>
    <w:p>
      <w:pPr>
        <w:pStyle w:val="ListBullet"/>
      </w:pPr>
      <w:r>
        <w:t>Demo scenario: existing scripted scenario is acceptable</w:t>
      </w:r>
    </w:p>
    <w:p>
      <w:pPr>
        <w:pStyle w:val="ListBullet"/>
      </w:pPr>
      <w:r>
        <w:t>Voice: **in MVP**</w:t>
      </w:r>
    </w:p>
    <w:p>
      <w:pPr>
        <w:pStyle w:val="ListBullet"/>
      </w:pPr>
      <w:r>
        <w:t>Login: **none; Launch Console goes directly to dashboard**</w:t>
      </w:r>
    </w:p>
    <w:p>
      <w:pPr>
        <w:pStyle w:val="ListBullet"/>
      </w:pPr>
      <w:r>
        <w:t>Team presentation: **Team Helios Luna only**; no public individual team/contact information is required</w:t>
      </w:r>
    </w:p>
    <w:p/>
    <w:p>
      <w:pPr>
        <w:pStyle w:val="Heading2"/>
      </w:pPr>
      <w:r>
        <w:t>Experience principles</w:t>
      </w:r>
    </w:p>
    <w:p>
      <w:pPr>
        <w:pStyle w:val="ListBullet"/>
      </w:pPr>
      <w:r>
        <w:t>Mission-control for the ocean, not generic chat</w:t>
      </w:r>
    </w:p>
    <w:p>
      <w:pPr>
        <w:pStyle w:val="ListBullet"/>
      </w:pPr>
      <w:r>
        <w:t>Calm under pressure</w:t>
      </w:r>
    </w:p>
    <w:p>
      <w:pPr>
        <w:pStyle w:val="ListBullet"/>
      </w:pPr>
      <w:r>
        <w:t>Spatial first</w:t>
      </w:r>
    </w:p>
    <w:p>
      <w:pPr>
        <w:pStyle w:val="ListBullet"/>
      </w:pPr>
      <w:r>
        <w:t>Evidence before confidence</w:t>
      </w:r>
    </w:p>
    <w:p>
      <w:pPr>
        <w:pStyle w:val="ListBullet"/>
      </w:pPr>
      <w:r>
        <w:t>Visible validation</w:t>
      </w:r>
    </w:p>
    <w:p>
      <w:pPr>
        <w:pStyle w:val="ListBullet"/>
      </w:pPr>
      <w:r>
        <w:t>No invented statistics or customer testimonials</w:t>
      </w:r>
    </w:p>
    <w:p>
      <w:pPr>
        <w:pStyle w:val="ListBullet"/>
      </w:pPr>
      <w:r>
        <w:t>No pricing/payment section</w:t>
      </w:r>
    </w:p>
    <w:p>
      <w:pPr>
        <w:pStyle w:val="ListBullet"/>
      </w:pPr>
      <w:r>
        <w:t>Do not claim Sagarvani guarantees safety or replaces official authorities</w:t>
      </w:r>
    </w:p>
    <w:p/>
    <w:p>
      <w:pPr>
        <w:pStyle w:val="Heading2"/>
      </w:pPr>
      <w:r>
        <w:t>Visual direction</w:t>
      </w:r>
    </w:p>
    <w:p>
      <w:r>
        <w:t>The public website takes structural and interaction inspiration from COSMOQ, but Sagarvani's brand, content, data, imagery, and product language are original.</w:t>
      </w:r>
    </w:p>
    <w:p/>
    <w:p>
      <w:r>
        <w:t>The product UI uses the **Electric Tundra** system:</w:t>
      </w:r>
    </w:p>
    <w:p>
      <w:pPr>
        <w:pStyle w:val="ListBullet"/>
      </w:pPr>
      <w:r>
        <w:t>Primary background: `#050A30`</w:t>
      </w:r>
    </w:p>
    <w:p>
      <w:pPr>
        <w:pStyle w:val="ListBullet"/>
      </w:pPr>
      <w:r>
        <w:t>Accent blue: `#0000FF`</w:t>
      </w:r>
    </w:p>
    <w:p>
      <w:pPr>
        <w:pStyle w:val="ListBullet"/>
      </w:pPr>
      <w:r>
        <w:t>Accent cyan: `#00FFFF`</w:t>
      </w:r>
    </w:p>
    <w:p>
      <w:pPr>
        <w:pStyle w:val="ListBullet"/>
      </w:pPr>
      <w:r>
        <w:t>Elevated surface: `#0B1550`</w:t>
      </w:r>
    </w:p>
    <w:p>
      <w:pPr>
        <w:pStyle w:val="ListBullet"/>
      </w:pPr>
      <w:r>
        <w:t>Sunken/map surface: `#02051C`</w:t>
      </w:r>
    </w:p>
    <w:p>
      <w:pPr>
        <w:pStyle w:val="ListBullet"/>
      </w:pPr>
      <w:r>
        <w:t>Border: `#1B2A6B`</w:t>
      </w:r>
    </w:p>
    <w:p>
      <w:pPr>
        <w:pStyle w:val="ListBullet"/>
      </w:pPr>
      <w:r>
        <w:t>Primary text: `#F4F7FF`</w:t>
      </w:r>
    </w:p>
    <w:p>
      <w:pPr>
        <w:pStyle w:val="ListBullet"/>
      </w:pPr>
      <w:r>
        <w:t>Secondary text: `#93A2E0`</w:t>
      </w:r>
    </w:p>
    <w:p>
      <w:pPr>
        <w:pStyle w:val="ListBullet"/>
      </w:pPr>
      <w:r>
        <w:t>Success: `#22E29A`</w:t>
      </w:r>
    </w:p>
    <w:p>
      <w:pPr>
        <w:pStyle w:val="ListBullet"/>
      </w:pPr>
      <w:r>
        <w:t>Warning: `#FFB020`</w:t>
      </w:r>
    </w:p>
    <w:p>
      <w:pPr>
        <w:pStyle w:val="ListBullet"/>
      </w:pPr>
      <w:r>
        <w:t>Danger: `#FF4D6D`</w:t>
      </w:r>
    </w:p>
    <w:p/>
    <w:p>
      <w:pPr>
        <w:pStyle w:val="Heading2"/>
      </w:pPr>
      <w:r>
        <w:t>Implementation philosophy</w:t>
      </w:r>
    </w:p>
    <w:p>
      <w:r>
        <w:t>Inspect the current repository first. Preserve working dashboard functionality. Reuse existing components and infrastructure where possible. Build the marketing site and dashboard as one coherent system, with a clean mock-to-real API boundary.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