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Sagarvani — Website Specification</w:t>
      </w:r>
    </w:p>
    <w:p/>
    <w:p>
      <w:pPr>
        <w:pStyle w:val="Heading2"/>
      </w:pPr>
      <w:r>
        <w:t>Reference</w:t>
      </w:r>
    </w:p>
    <w:p>
      <w:r>
        <w:t>Base structural inspiration: COSMOQ Framer homepage.</w:t>
      </w:r>
    </w:p>
    <w:p/>
    <w:p>
      <w:r>
        <w:t>Preserve the reference's high-level rhythm: navigation → hero → feature differentiation → CTA → tabbed explanation → agent/product showcase → steps → trust/reliability → impact → FAQ → technology/data strip → final CTA → footer.</w:t>
      </w:r>
    </w:p>
    <w:p/>
    <w:p>
      <w:r>
        <w:t>Do not reproduce COSMOQ's brand, claims, pricing, testimonials, or proprietary copy.</w:t>
      </w:r>
    </w:p>
    <w:p/>
    <w:p>
      <w:pPr>
        <w:pStyle w:val="Heading2"/>
      </w:pPr>
      <w:r>
        <w:t>Navigation</w:t>
      </w:r>
    </w:p>
    <w:p>
      <w:pPr>
        <w:pStyle w:val="ListBullet"/>
      </w:pPr>
      <w:r>
        <w:t>Logo → `/`</w:t>
      </w:r>
    </w:p>
    <w:p>
      <w:pPr>
        <w:pStyle w:val="ListBullet"/>
      </w:pPr>
      <w:r>
        <w:t>Solutions → `/solutions`</w:t>
      </w:r>
    </w:p>
    <w:p>
      <w:pPr>
        <w:pStyle w:val="ListBullet"/>
      </w:pPr>
      <w:r>
        <w:t>How It Works → `/how-it-works`</w:t>
      </w:r>
    </w:p>
    <w:p>
      <w:pPr>
        <w:pStyle w:val="ListBullet"/>
      </w:pPr>
      <w:r>
        <w:t>Access Channels → `/access`</w:t>
      </w:r>
    </w:p>
    <w:p>
      <w:pPr>
        <w:pStyle w:val="ListBullet"/>
      </w:pPr>
      <w:r>
        <w:t>Contact → `/contact`</w:t>
      </w:r>
    </w:p>
    <w:p>
      <w:pPr>
        <w:pStyle w:val="ListBullet"/>
      </w:pPr>
      <w:r>
        <w:t>CTA: **Try Sagarvani** → `/access` or `/dashboard`</w:t>
      </w:r>
    </w:p>
    <w:p/>
    <w:p>
      <w:pPr>
        <w:pStyle w:val="Heading2"/>
      </w:pPr>
      <w:r>
        <w:t>Hero</w:t>
      </w:r>
    </w:p>
    <w:p>
      <w:r>
        <w:t>Announcement:</w:t>
      </w:r>
    </w:p>
    <w:p>
      <w:r>
        <w:t>**Built for Smart India Hackathon 2026 · Problem Statement SIH26176**</w:t>
      </w:r>
    </w:p>
    <w:p/>
    <w:p>
      <w:r>
        <w:t>Headline:</w:t>
      </w:r>
    </w:p>
    <w:p>
      <w:r>
        <w:t>**Marine Intelligence, One Conversation Away**</w:t>
      </w:r>
    </w:p>
    <w:p/>
    <w:p>
      <w:r>
        <w:t>Subheading:</w:t>
      </w:r>
    </w:p>
    <w:p>
      <w:r>
        <w:t>Sagarvani understands your question, gathers ocean, weather, and geospatial data, and reasons across every source to deliver a validated, explainable recommendation — accessible from smartphones to simple helplines.</w:t>
      </w:r>
    </w:p>
    <w:p/>
    <w:p>
      <w:r>
        <w:t>Primary CTA: **Try Sagarvani**</w:t>
      </w:r>
    </w:p>
    <w:p>
      <w:r>
        <w:t>Secondary CTA: **See How It Works**</w:t>
      </w:r>
    </w:p>
    <w:p/>
    <w:p>
      <w:pPr>
        <w:pStyle w:val="Heading3"/>
      </w:pPr>
      <w:r>
        <w:t>Confirmed hero direction</w:t>
      </w:r>
    </w:p>
    <w:p>
      <w:r>
        <w:t>**WaveHero + small product UI overlay.**</w:t>
      </w:r>
    </w:p>
    <w:p/>
    <w:p>
      <w:r>
        <w:t>The WaveHero is the main visual field. Overlay a compact Sagarvani console fragment showing:</w:t>
      </w:r>
    </w:p>
    <w:p>
      <w:pPr>
        <w:pStyle w:val="ListBullet"/>
      </w:pPr>
      <w:r>
        <w:t>user question</w:t>
      </w:r>
    </w:p>
    <w:p>
      <w:pPr>
        <w:pStyle w:val="ListBullet"/>
      </w:pPr>
      <w:r>
        <w:t>ORCA status</w:t>
      </w:r>
    </w:p>
    <w:p>
      <w:pPr>
        <w:pStyle w:val="ListBullet"/>
      </w:pPr>
      <w:r>
        <w:t>agent activity</w:t>
      </w:r>
    </w:p>
    <w:p>
      <w:pPr>
        <w:pStyle w:val="ListBullet"/>
      </w:pPr>
      <w:r>
        <w:t>small map</w:t>
      </w:r>
    </w:p>
    <w:p>
      <w:pPr>
        <w:pStyle w:val="ListBullet"/>
      </w:pPr>
      <w:r>
        <w:t>recommendation / confidence</w:t>
      </w:r>
    </w:p>
    <w:p>
      <w:pPr>
        <w:pStyle w:val="ListBullet"/>
      </w:pPr>
      <w:r>
        <w:t>evidence indicator</w:t>
      </w:r>
    </w:p>
    <w:p/>
    <w:p>
      <w:r>
        <w:t>Do not make the overlay so large that it turns the hero back into a static dashboard screenshot.</w:t>
      </w:r>
    </w:p>
    <w:p/>
    <w:p>
      <w:pPr>
        <w:pStyle w:val="Heading2"/>
      </w:pPr>
      <w:r>
        <w:t>Powered-by strip</w:t>
      </w:r>
    </w:p>
    <w:p>
      <w:r>
        <w:t>Use real ecosystem/data/technology names where appropriate:</w:t>
      </w:r>
    </w:p>
    <w:p>
      <w:r>
        <w:t>INCOIS, IMD, ISRO Bhuvan/NRSC, Bhoonidhi, MOSDAC, BHASHINI, Sarvam AI, plus selected implementation technologies where useful.</w:t>
      </w:r>
    </w:p>
    <w:p/>
    <w:p>
      <w:pPr>
        <w:pStyle w:val="Heading2"/>
      </w:pPr>
      <w:r>
        <w:t>What Sets Sagarvani Apart</w:t>
      </w:r>
    </w:p>
    <w:p>
      <w:r>
        <w:t>1. Multi-Agent Intelligence</w:t>
      </w:r>
    </w:p>
    <w:p>
      <w:r>
        <w:t>2. Re-planning on Contradictions</w:t>
      </w:r>
    </w:p>
    <w:p>
      <w:r>
        <w:t>3. Explainable Recommendations</w:t>
      </w:r>
    </w:p>
    <w:p/>
    <w:p>
      <w:r>
        <w:t>Supporting highlight:</w:t>
      </w:r>
    </w:p>
    <w:p>
      <w:r>
        <w:t>**One Intelligence Engine, Three Access Paths**</w:t>
      </w:r>
    </w:p>
    <w:p/>
    <w:p>
      <w:pPr>
        <w:pStyle w:val="Heading2"/>
      </w:pPr>
      <w:r>
        <w:t>All-in-one Marine Intelligence</w:t>
      </w:r>
    </w:p>
    <w:p>
      <w:r>
        <w:t>Use tabs analogous to the reference:</w:t>
      </w:r>
    </w:p>
    <w:p>
      <w:pPr>
        <w:pStyle w:val="ListBullet"/>
      </w:pPr>
      <w:r>
        <w:t>Understand</w:t>
      </w:r>
    </w:p>
    <w:p>
      <w:pPr>
        <w:pStyle w:val="ListBullet"/>
      </w:pPr>
      <w:r>
        <w:t>Orchestrate</w:t>
      </w:r>
    </w:p>
    <w:p>
      <w:pPr>
        <w:pStyle w:val="ListBullet"/>
      </w:pPr>
      <w:r>
        <w:t>Validate</w:t>
      </w:r>
    </w:p>
    <w:p/>
    <w:p>
      <w:r>
        <w:t>Each tab explains the corresponding stage and shows a supporting visual.</w:t>
      </w:r>
    </w:p>
    <w:p/>
    <w:p>
      <w:pPr>
        <w:pStyle w:val="Heading2"/>
      </w:pPr>
      <w:r>
        <w:t>Stakeholder explorer</w:t>
      </w:r>
    </w:p>
    <w:p>
      <w:r>
        <w:t>Priority order:</w:t>
      </w:r>
    </w:p>
    <w:p>
      <w:r>
        <w:t>1. Fishermen &amp; Coastal Crews</w:t>
      </w:r>
    </w:p>
    <w:p>
      <w:r>
        <w:t>2. Marine &amp; Port Operators</w:t>
      </w:r>
    </w:p>
    <w:p>
      <w:r>
        <w:t>3. Ocean Researchers &amp; Scientists</w:t>
      </w:r>
    </w:p>
    <w:p>
      <w:r>
        <w:t>4. Disaster Management &amp; Coastal Safety</w:t>
      </w:r>
    </w:p>
    <w:p>
      <w:r>
        <w:t>5. Aquaculture &amp; Marine Farming</w:t>
      </w:r>
    </w:p>
    <w:p>
      <w:r>
        <w:t>6. Coastal Tourism &amp; Recreation</w:t>
      </w:r>
    </w:p>
    <w:p>
      <w:r>
        <w:t>7. Offshore Energy / Marine Industry</w:t>
      </w:r>
    </w:p>
    <w:p>
      <w:r>
        <w:t>8. Marine Policy &amp; Conservation</w:t>
      </w:r>
    </w:p>
    <w:p/>
    <w:p>
      <w:r>
        <w:t>Use benefit-focused language; do not invent outcome statistics.</w:t>
      </w:r>
    </w:p>
    <w:p/>
    <w:p>
      <w:pPr>
        <w:pStyle w:val="Heading2"/>
      </w:pPr>
      <w:r>
        <w:t>Agents</w:t>
      </w:r>
    </w:p>
    <w:p>
      <w:r>
        <w:t>Show six:</w:t>
      </w:r>
    </w:p>
    <w:p>
      <w:pPr>
        <w:pStyle w:val="ListBullet"/>
      </w:pPr>
      <w:r>
        <w:t>Marine Data Agent</w:t>
      </w:r>
    </w:p>
    <w:p>
      <w:pPr>
        <w:pStyle w:val="ListBullet"/>
      </w:pPr>
      <w:r>
        <w:t>Weather Agent</w:t>
      </w:r>
    </w:p>
    <w:p>
      <w:pPr>
        <w:pStyle w:val="ListBullet"/>
      </w:pPr>
      <w:r>
        <w:t>GIS Agent</w:t>
      </w:r>
    </w:p>
    <w:p>
      <w:pPr>
        <w:pStyle w:val="ListBullet"/>
      </w:pPr>
      <w:r>
        <w:t>Ocean Analytics Agent</w:t>
      </w:r>
    </w:p>
    <w:p>
      <w:pPr>
        <w:pStyle w:val="ListBullet"/>
      </w:pPr>
      <w:r>
        <w:t>Risk Agent</w:t>
      </w:r>
    </w:p>
    <w:p>
      <w:pPr>
        <w:pStyle w:val="ListBullet"/>
      </w:pPr>
      <w:r>
        <w:t>Spatial Reasoning Agent</w:t>
      </w:r>
    </w:p>
    <w:p/>
    <w:p>
      <w:r>
        <w:t>Use DepthCarousel where the supplied implementation is intended.</w:t>
      </w:r>
    </w:p>
    <w:p/>
    <w:p>
      <w:pPr>
        <w:pStyle w:val="Heading2"/>
      </w:pPr>
      <w:r>
        <w:t>3-step flow</w:t>
      </w:r>
    </w:p>
    <w:p>
      <w:r>
        <w:t>1. Ask your question</w:t>
      </w:r>
    </w:p>
    <w:p>
      <w:r>
        <w:t>2. ORCA orchestrates specialist agents</w:t>
      </w:r>
    </w:p>
    <w:p>
      <w:r>
        <w:t>3. Receive a validated, explainable recommendation</w:t>
      </w:r>
    </w:p>
    <w:p/>
    <w:p>
      <w:pPr>
        <w:pStyle w:val="Heading2"/>
      </w:pPr>
      <w:r>
        <w:t>Reliability</w:t>
      </w:r>
    </w:p>
    <w:p>
      <w:r>
        <w:t>Show:</w:t>
      </w:r>
    </w:p>
    <w:p>
      <w:pPr>
        <w:pStyle w:val="ListBullet"/>
      </w:pPr>
      <w:r>
        <w:t>source cross-checking</w:t>
      </w:r>
    </w:p>
    <w:p>
      <w:pPr>
        <w:pStyle w:val="ListBullet"/>
      </w:pPr>
      <w:r>
        <w:t>contradiction detection</w:t>
      </w:r>
    </w:p>
    <w:p>
      <w:pPr>
        <w:pStyle w:val="ListBullet"/>
      </w:pPr>
      <w:r>
        <w:t>re-planning</w:t>
      </w:r>
    </w:p>
    <w:p>
      <w:pPr>
        <w:pStyle w:val="ListBullet"/>
      </w:pPr>
      <w:r>
        <w:t>fallback/data-source diversity</w:t>
      </w:r>
    </w:p>
    <w:p>
      <w:pPr>
        <w:pStyle w:val="ListBullet"/>
      </w:pPr>
      <w:r>
        <w:t>evidence trace</w:t>
      </w:r>
    </w:p>
    <w:p>
      <w:pPr>
        <w:pStyle w:val="ListBullet"/>
      </w:pPr>
      <w:r>
        <w:t>confidence state</w:t>
      </w:r>
    </w:p>
    <w:p/>
    <w:p>
      <w:r>
        <w:t>Do not imply perfect certainty.</w:t>
      </w:r>
    </w:p>
    <w:p/>
    <w:p>
      <w:pPr>
        <w:pStyle w:val="Heading2"/>
      </w:pPr>
      <w:r>
        <w:t>Our Approach</w:t>
      </w:r>
    </w:p>
    <w:p>
      <w:r>
        <w:t>Use the supplied case-study/stack interaction rather than fake testimonials.</w:t>
      </w:r>
    </w:p>
    <w:p/>
    <w:p>
      <w:pPr>
        <w:pStyle w:val="Heading2"/>
      </w:pPr>
      <w:r>
        <w:t>Impact</w:t>
      </w:r>
    </w:p>
    <w:p>
      <w:r>
        <w:t>Frame social, economic and environmental dimensions without unsupported numerical claims.</w:t>
      </w:r>
    </w:p>
    <w:p/>
    <w:p>
      <w:pPr>
        <w:pStyle w:val="Heading2"/>
      </w:pPr>
      <w:r>
        <w:t>FAQ</w:t>
      </w:r>
    </w:p>
    <w:p>
      <w:r>
        <w:t>Required topics:</w:t>
      </w:r>
    </w:p>
    <w:p>
      <w:pPr>
        <w:pStyle w:val="ListBullet"/>
      </w:pPr>
      <w:r>
        <w:t>What is Sagarvani?</w:t>
      </w:r>
    </w:p>
    <w:p>
      <w:pPr>
        <w:pStyle w:val="ListBullet"/>
      </w:pPr>
      <w:r>
        <w:t>What is ORCA?</w:t>
      </w:r>
    </w:p>
    <w:p>
      <w:pPr>
        <w:pStyle w:val="ListBullet"/>
      </w:pPr>
      <w:r>
        <w:t>What data sources are used?</w:t>
      </w:r>
    </w:p>
    <w:p>
      <w:pPr>
        <w:pStyle w:val="ListBullet"/>
      </w:pPr>
      <w:r>
        <w:t>Who is it for?</w:t>
      </w:r>
    </w:p>
    <w:p>
      <w:pPr>
        <w:pStyle w:val="ListBullet"/>
      </w:pPr>
      <w:r>
        <w:t>How does low-connectivity access work?</w:t>
      </w:r>
    </w:p>
    <w:p>
      <w:pPr>
        <w:pStyle w:val="ListBullet"/>
      </w:pPr>
      <w:r>
        <w:t>What languages/voice support exists?</w:t>
      </w:r>
    </w:p>
    <w:p>
      <w:pPr>
        <w:pStyle w:val="ListBullet"/>
      </w:pPr>
      <w:r>
        <w:t>How are contradictions handled?</w:t>
      </w:r>
    </w:p>
    <w:p>
      <w:pPr>
        <w:pStyle w:val="ListBullet"/>
      </w:pPr>
      <w:r>
        <w:t>What SIH problem/theme is it addressing?</w:t>
      </w:r>
    </w:p>
    <w:p/>
    <w:p>
      <w:pPr>
        <w:pStyle w:val="Heading2"/>
      </w:pPr>
      <w:r>
        <w:t>Technology &amp; data</w:t>
      </w:r>
    </w:p>
    <w:p>
      <w:r>
        <w:t>Separate:</w:t>
      </w:r>
    </w:p>
    <w:p>
      <w:pPr>
        <w:pStyle w:val="ListBullet"/>
      </w:pPr>
      <w:r>
        <w:t>Marine/data sources</w:t>
      </w:r>
    </w:p>
    <w:p>
      <w:pPr>
        <w:pStyle w:val="ListBullet"/>
      </w:pPr>
      <w:r>
        <w:t>AI/orchestration</w:t>
      </w:r>
    </w:p>
    <w:p>
      <w:pPr>
        <w:pStyle w:val="ListBullet"/>
      </w:pPr>
      <w:r>
        <w:t>geospatial stack</w:t>
      </w:r>
    </w:p>
    <w:p>
      <w:pPr>
        <w:pStyle w:val="ListBullet"/>
      </w:pPr>
      <w:r>
        <w:t>voice/language stack</w:t>
      </w:r>
    </w:p>
    <w:p>
      <w:pPr>
        <w:pStyle w:val="ListBullet"/>
      </w:pPr>
      <w:r>
        <w:t>deployment/infrastructure</w:t>
      </w:r>
    </w:p>
    <w:p/>
    <w:p>
      <w:pPr>
        <w:pStyle w:val="Heading2"/>
      </w:pPr>
      <w:r>
        <w:t>Final CTA</w:t>
      </w:r>
    </w:p>
    <w:p>
      <w:r>
        <w:t>**Step Into Sagarvani — Marine Intelligence for Everyone**</w:t>
      </w:r>
    </w:p>
    <w:p/>
    <w:p>
      <w:r>
        <w:t>Subtext:</w:t>
      </w:r>
    </w:p>
    <w:p>
      <w:r>
        <w:t>From open water to the coastline — one validated answer, however you reach us.</w:t>
      </w:r>
    </w:p>
    <w:p/>
    <w:p>
      <w:pPr>
        <w:pStyle w:val="Heading2"/>
      </w:pPr>
      <w:r>
        <w:t>Footer</w:t>
      </w:r>
    </w:p>
    <w:p>
      <w:r>
        <w:t>Show only:</w:t>
      </w:r>
    </w:p>
    <w:p>
      <w:r>
        <w:t>**Team Helios Luna · Smart India Hackathon 2026**</w:t>
      </w:r>
    </w:p>
    <w:p>
      <w:r>
        <w:t>and problem statement/theme information as needed.</w:t>
      </w:r>
    </w:p>
    <w:p/>
    <w:p>
      <w:r>
        <w:t>Do not include individual team contacts/social handles.</w:t>
      </w:r>
    </w:p>
    <w:p>
      <w:r>
        <w:t>Do not include template credits, Framer badge, or payment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