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rFonts w:ascii="Arial" w:cs="Arial" w:eastAsia="Arial" w:hAnsi="Arial"/>
          <w:b/>
          <w:bCs/>
          <w:color w:val="1A2E44"/>
          <w:sz w:val="52"/>
          <w:szCs w:val="52"/>
        </w:rPr>
        <w:t xml:space="preserve">Custom JMEDIA / JMISC Carrier Board</w:t>
      </w:r>
    </w:p>
    <w:p>
      <w:pPr>
        <w:spacing w:after="60" w:before="0"/>
      </w:pPr>
      <w:r>
        <w:rPr>
          <w:rFonts w:ascii="Arial" w:cs="Arial" w:eastAsia="Arial" w:hAnsi="Arial"/>
          <w:b/>
          <w:bCs/>
          <w:color w:val="1B5E9B"/>
          <w:sz w:val="36"/>
          <w:szCs w:val="36"/>
        </w:rPr>
        <w:t xml:space="preserve">Design Reference — Based on Arduino ASX00085 Breakout Carrier</w:t>
      </w:r>
    </w:p>
    <w:p>
      <w:pPr>
        <w:pBdr>
          <w:bottom w:val="single" w:color="1B5E9B" w:sz="8" w:space="8"/>
        </w:pBdr>
        <w:spacing w:after="200" w:before="0"/>
      </w:pPr>
      <w:r>
        <w:rPr>
          <w:rFonts w:ascii="Arial" w:cs="Arial" w:eastAsia="Arial" w:hAnsi="Arial"/>
          <w:color w:val="4A5568"/>
          <w:sz w:val="21"/>
          <w:szCs w:val="21"/>
        </w:rPr>
        <w:t xml:space="preserve">JMEDIA → RPi Camera 15-pin FPC  •  JMISC → 2×20 2.54mm Header  •  PCA9306 I2C Level Shifting</w:t>
      </w:r>
    </w:p>
    <w:p>
      <w:pPr>
        <w:spacing w:after="100" w:before="50"/>
      </w:pPr>
      <w:r>
        <w:rPr>
          <w:rFonts w:ascii="Arial" w:cs="Arial" w:eastAsia="Arial" w:hAnsi="Arial"/>
          <w:color w:val="111111"/>
          <w:sz w:val="20"/>
          <w:szCs w:val="20"/>
        </w:rPr>
        <w:t xml:space="preserve">Arduino released the ASX00085 UNO Breakout Carrier on 02/04/2026. This document uses its verified dimensions, connector positions, and pin mappings as the reference for your custom board. The only functional differences are: (1) JMEDIA MIPI CSI-2 lanes are routed directly to a 15-pin FPC connector for the Raspberry Pi Camera Module rather than left as NC, and (2) a PCA9306 level-shifter bridges the 1.8V CCI I2C bus to 3.3V for the camera.</w:t>
      </w:r>
    </w:p>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1  Board Concept vs Arduino ASX00085</w:t>
      </w:r>
    </w:p>
    <w:p>
      <w:pPr>
        <w:spacing w:after="100" w:before="50"/>
      </w:pPr>
      <w:r>
        <w:rPr>
          <w:rFonts w:ascii="Arial" w:cs="Arial" w:eastAsia="Arial" w:hAnsi="Arial"/>
          <w:color w:val="111111"/>
          <w:sz w:val="20"/>
          <w:szCs w:val="20"/>
        </w:rPr>
        <w:t xml:space="preserve">The table below highlights every difference and similarity between the official Arduino breakout carrier and your custom board. Dimensions and connector positions are taken directly from the ASX00085 datasheet (pages 13–14).</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rPr>
          <w:tblHeader/>
        </w:trPr>
        <w:tc>
          <w:tcPr>
            <w:tcW w:type="dxa" w:w="14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Feature</w:t>
            </w:r>
          </w:p>
        </w:tc>
        <w:tc>
          <w:tcPr>
            <w:tcW w:type="dxa" w:w="3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Arduino ASX00085 Breakout Carrier</w:t>
            </w:r>
          </w:p>
        </w:tc>
        <w:tc>
          <w:tcPr>
            <w:tcW w:type="dxa" w:w="3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Your Custom Board (This Design)</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SKU / Name</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ASX00085  •  UNO Breakout Carrier</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Custom — PulseQ JMEDIA Carrier</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 connector</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2×30 1.27mm SMT male (mates to Uno Q)</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2×30 1.27mm SMT male (identical)</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JMISC connector</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2×30 1.27mm SMT male (mates to Uno Q)</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2×30 1.27mm SMT male (identical)</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 output</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2×20 2.54mm male header (J14) — GPIO/I2C/power only; all MIPI pins NC</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15-pin FPC 1mm (SFW15R-2STE1LF) — direct MIPI CSI-2 to RPi camera</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JMISC output</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2×20 2.54mm male header (J15) — MCU GPIO, audio, OPAMP</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2×20 2.54mm male header (J15) — identical to ASX00085</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Level shifting</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None (JMEDIA I2C stays at 1.8V)</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PCA9306 on CCI I2C (1.8V → 3.3V for camera)</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Board size (ref)</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107.6 × 53.34 mm</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~107.6 × 60 mm (slight height increase for FPC)</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JMEDIA–JMISC spacing</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56.83 mm center-to-center</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56.83 mm (must match exactly)</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 connector X offset</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9.97 mm from left edge</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9.97 mm (must match exactly)</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MIPI lanes broken out?</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No — all NC on J14</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Yes — CSI0 Lane 0, Lane 1, Clock → FPC</w:t>
            </w:r>
          </w:p>
        </w:tc>
      </w:tr>
      <w:tr>
        <w:tc>
          <w:tcPr>
            <w:tcW w:type="dxa" w:w="1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Target use</w:t>
            </w:r>
          </w:p>
        </w:tc>
        <w:tc>
          <w:tcPr>
            <w:tcW w:type="dxa" w:w="3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General prototyping, debug</w:t>
            </w:r>
          </w:p>
        </w:tc>
        <w:tc>
          <w:tcPr>
            <w:tcW w:type="dxa" w:w="3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RPi Camera integration + PulseQ</w:t>
            </w:r>
          </w:p>
        </w:tc>
      </w:tr>
    </w:tbl>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2  JMEDIA Connector — Complete Pin Routing</w:t>
      </w:r>
    </w:p>
    <w:p>
      <w:pPr>
        <w:spacing w:after="100" w:before="50"/>
      </w:pPr>
      <w:r>
        <w:rPr>
          <w:rFonts w:ascii="Arial" w:cs="Arial" w:eastAsia="Arial" w:hAnsi="Arial"/>
          <w:color w:val="111111"/>
          <w:sz w:val="20"/>
          <w:szCs w:val="20"/>
        </w:rPr>
        <w:t xml:space="preserve">The JMEDIA connector on the ASX00085 routes only GPIO_20, GPIO_21, and CCI I2C signals to the J14 2×20 header — all MIPI lanes are NC. Your board routes the MIPI CSI-2 lanes directly to the RPi camera FPC connector (J3). All other routing mirrors ASX00085 J14.</w:t>
      </w:r>
    </w:p>
    <w:p>
      <w:pPr>
        <w:pBdr>
          <w:left w:val="thick" w:color="8B0000" w:sz="18" w:space="8"/>
        </w:pBdr>
        <w:shd w:fill="FFE0E0" w:val="clear"/>
        <w:spacing w:after="100" w:before="100"/>
        <w:ind w:left="360" w:right="360"/>
      </w:pPr>
      <w:r>
        <w:rPr>
          <w:rFonts w:ascii="Arial" w:cs="Arial" w:eastAsia="Arial" w:hAnsi="Arial"/>
          <w:b/>
          <w:bCs/>
          <w:color w:val="8B0000"/>
          <w:sz w:val="19"/>
          <w:szCs w:val="19"/>
        </w:rPr>
        <w:t xml:space="preserve">KEY DIFFERENCE: </w:t>
      </w:r>
      <w:r>
        <w:rPr>
          <w:rFonts w:ascii="Arial" w:cs="Arial" w:eastAsia="Arial" w:hAnsi="Arial"/>
          <w:color w:val="111111"/>
          <w:sz w:val="19"/>
          <w:szCs w:val="19"/>
        </w:rPr>
        <w:t xml:space="preserve">The ASX00085 leaves JMEDIA pins 3,4,5,6,9,10,12,15,17,21,23,27,29,33,35,39–48,52,54 as NC. Your board connects pins 21,23,27,29,33,35 directly to the FPC connector for the camera's MIPI CSI-2 data and clock lanes.</w:t>
      </w:r>
    </w:p>
    <w:p>
      <w:pPr>
        <w:pBdr>
          <w:left w:val="thick" w:color="1B5E9B" w:sz="18" w:space="8"/>
        </w:pBdr>
        <w:shd w:fill="D6E8F7" w:val="clear"/>
        <w:spacing w:after="100" w:before="100"/>
        <w:ind w:left="360" w:right="360"/>
      </w:pPr>
      <w:r>
        <w:rPr>
          <w:rFonts w:ascii="Arial" w:cs="Arial" w:eastAsia="Arial" w:hAnsi="Arial"/>
          <w:b/>
          <w:bCs/>
          <w:color w:val="1B5E9B"/>
          <w:sz w:val="19"/>
          <w:szCs w:val="19"/>
        </w:rPr>
        <w:t xml:space="preserve">CONNECTOR SPACING: </w:t>
      </w:r>
      <w:r>
        <w:rPr>
          <w:rFonts w:ascii="Arial" w:cs="Arial" w:eastAsia="Arial" w:hAnsi="Arial"/>
          <w:color w:val="111111"/>
          <w:sz w:val="19"/>
          <w:szCs w:val="19"/>
        </w:rPr>
        <w:t xml:space="preserve">JMEDIA is positioned 9.97mm from the left board edge. JMISC is 56.83mm to the right (center-to-center). These dimensions are from the ASX00085 mechanical drawing (page 14) and must be replicated exactly.</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2200"/>
        <w:gridCol w:w="800"/>
        <w:gridCol w:w="2500"/>
      </w:tblGrid>
      <w:tr>
        <w:trPr>
          <w:tblHeader/>
        </w:trPr>
        <w:tc>
          <w:tcPr>
            <w:tcW w:type="dxa" w:w="7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JMEDIA Pin</w:t>
            </w:r>
          </w:p>
        </w:tc>
        <w:tc>
          <w:tcPr>
            <w:tcW w:type="dxa" w:w="22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Signal / ASX00085 Function</w:t>
            </w:r>
          </w:p>
        </w:tc>
        <w:tc>
          <w:tcPr>
            <w:tcW w:type="dxa" w:w="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Type</w:t>
            </w:r>
          </w:p>
        </w:tc>
        <w:tc>
          <w:tcPr>
            <w:tcW w:type="dxa" w:w="22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Your Board Routing</w:t>
            </w:r>
          </w:p>
        </w:tc>
        <w:tc>
          <w:tcPr>
            <w:tcW w:type="dxa" w:w="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FPC Pin</w:t>
            </w:r>
          </w:p>
        </w:tc>
        <w:tc>
          <w:tcPr>
            <w:tcW w:type="dxa" w:w="25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Notes</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3–6</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 (MIPI DSI — unused)</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DSI display, not needed for RPi camera</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7</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8</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9–10</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 (MIPI DSI)</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11</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12</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13</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14</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15</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16</w:t>
            </w:r>
          </w:p>
        </w:tc>
        <w:tc>
          <w:tcPr>
            <w:tcW w:type="dxa" w:w="22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SOC_CAM_MCLK0 (GPIO_20)</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DIG</w:t>
            </w:r>
          </w:p>
        </w:tc>
        <w:tc>
          <w:tcPr>
            <w:tcW w:type="dxa" w:w="22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J15/J14 header pin  +  FPC pin 12</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12</w:t>
            </w:r>
          </w:p>
        </w:tc>
        <w:tc>
          <w:tcPr>
            <w:tcW w:type="dxa" w:w="25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CAM_IO0 power-enable (active HIGH, 1.8V — check camera tolerance)</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17</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18</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SOC_CAM_MCLK1 (GPIO_21)</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DIG</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J14 header pin only</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Optional GPIO</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19</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20</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21</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3A7A"/>
                <w:sz w:val="17"/>
                <w:szCs w:val="17"/>
              </w:rPr>
              <w:t xml:space="preserve">CSI0_C0_LN0_M</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MIPI D−</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FPC pin 2 direct (100Ω diff)</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2</w:t>
            </w:r>
          </w:p>
        </w:tc>
        <w:tc>
          <w:tcPr>
            <w:tcW w:type="dxa" w:w="25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CSI Data Lane 0 −</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22</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CCI_I2C_SDA1 (GPIO_29)</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I2C</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J14 header only (CCI bus 1)</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Camera 1 I2C — not used for RPi</w:t>
            </w:r>
          </w:p>
        </w:tc>
      </w:tr>
      <w:tr>
        <w:tc>
          <w:tcPr>
            <w:tcW w:type="dxa" w:w="7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23</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3A7A"/>
                <w:sz w:val="17"/>
                <w:szCs w:val="17"/>
              </w:rPr>
              <w:t xml:space="preserve">CSI0_B0_LN0_P</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MIPI D+</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FPC pin 3 direct (100Ω diff)</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3</w:t>
            </w:r>
          </w:p>
        </w:tc>
        <w:tc>
          <w:tcPr>
            <w:tcW w:type="dxa" w:w="25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CSI Data Lane 0 +</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24</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CCI_I2C_SCL1 (GPIO_30)</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I2C</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J14 header only</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25</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 / FPC pin 4</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4</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26</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27</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3A7A"/>
                <w:sz w:val="17"/>
                <w:szCs w:val="17"/>
              </w:rPr>
              <w:t xml:space="preserve">CSI0_B1_LN1_M</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MIPI D−</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FPC pin 5 direct (100Ω diff)</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5</w:t>
            </w:r>
          </w:p>
        </w:tc>
        <w:tc>
          <w:tcPr>
            <w:tcW w:type="dxa" w:w="25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CSI Data Lane 1 −</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28</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 (CSI1 lane — unused)</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29</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3A7A"/>
                <w:sz w:val="17"/>
                <w:szCs w:val="17"/>
              </w:rPr>
              <w:t xml:space="preserve">CSI0_A1_LN1_P</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MIPI D+</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FPC pin 6 direct (100Ω diff)</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6</w:t>
            </w:r>
          </w:p>
        </w:tc>
        <w:tc>
          <w:tcPr>
            <w:tcW w:type="dxa" w:w="25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CSI Data Lane 1 +</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30</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31</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 / FPC pin 7</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7</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32</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33</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3A7A"/>
                <w:sz w:val="17"/>
                <w:szCs w:val="17"/>
              </w:rPr>
              <w:t xml:space="preserve">CSI0_A0_CLK_M</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MIPI CLK−</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FPC pin 8 direct (100Ω diff)</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8</w:t>
            </w:r>
          </w:p>
        </w:tc>
        <w:tc>
          <w:tcPr>
            <w:tcW w:type="dxa" w:w="25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CSI Clock −</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34</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 (CSI1)</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35</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3A7A"/>
                <w:sz w:val="17"/>
                <w:szCs w:val="17"/>
              </w:rPr>
              <w:t xml:space="preserve">CSI0_NC_CLK_P</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MIPI CLK+</w:t>
            </w:r>
          </w:p>
        </w:tc>
        <w:tc>
          <w:tcPr>
            <w:tcW w:type="dxa" w:w="22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FPC pin 9 direct (100Ω diff)</w:t>
            </w:r>
          </w:p>
        </w:tc>
        <w:tc>
          <w:tcPr>
            <w:tcW w:type="dxa" w:w="8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9</w:t>
            </w:r>
          </w:p>
        </w:tc>
        <w:tc>
          <w:tcPr>
            <w:tcW w:type="dxa" w:w="2500"/>
            <w:tcBorders>
              <w:top w:val="single" w:color="AAAAAA" w:sz="3"/>
              <w:left w:val="single" w:color="AAAAAA" w:sz="3"/>
              <w:bottom w:val="single" w:color="AAAAAA" w:sz="3"/>
              <w:right w:val="single" w:color="AAAAAA" w:sz="3"/>
            </w:tcBorders>
            <w:shd w:fill="D6E8F7"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CSI Clock +</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36</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37</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 / FPC pin 10</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10</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38</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39–48</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 (CSI0 L2/L3, CSI1)</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Leave floating — RPi camera is 2-lane only</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49</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 / FPC pin 13</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13</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50</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51</w:t>
            </w:r>
          </w:p>
        </w:tc>
        <w:tc>
          <w:tcPr>
            <w:tcW w:type="dxa" w:w="22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E5C3A"/>
                <w:sz w:val="17"/>
                <w:szCs w:val="17"/>
              </w:rPr>
              <w:t xml:space="preserve">CCI_I2C_SCL0 (GPIO_23)</w:t>
            </w:r>
          </w:p>
        </w:tc>
        <w:tc>
          <w:tcPr>
            <w:tcW w:type="dxa" w:w="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I2C</w:t>
            </w:r>
          </w:p>
        </w:tc>
        <w:tc>
          <w:tcPr>
            <w:tcW w:type="dxa" w:w="22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PCA9306 SCL1 → FPC pin 15</w:t>
            </w:r>
          </w:p>
        </w:tc>
        <w:tc>
          <w:tcPr>
            <w:tcW w:type="dxa" w:w="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15</w:t>
            </w:r>
          </w:p>
        </w:tc>
        <w:tc>
          <w:tcPr>
            <w:tcW w:type="dxa" w:w="25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LEVEL SHIFTED 1.8V→3.3V</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52</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53</w:t>
            </w:r>
          </w:p>
        </w:tc>
        <w:tc>
          <w:tcPr>
            <w:tcW w:type="dxa" w:w="22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E5C3A"/>
                <w:sz w:val="17"/>
                <w:szCs w:val="17"/>
              </w:rPr>
              <w:t xml:space="preserve">CCI_I2C_SDA0 (GPIO_22)</w:t>
            </w:r>
          </w:p>
        </w:tc>
        <w:tc>
          <w:tcPr>
            <w:tcW w:type="dxa" w:w="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I2C</w:t>
            </w:r>
          </w:p>
        </w:tc>
        <w:tc>
          <w:tcPr>
            <w:tcW w:type="dxa" w:w="22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PCA9306 SDA1 → FPC pin 14</w:t>
            </w:r>
          </w:p>
        </w:tc>
        <w:tc>
          <w:tcPr>
            <w:tcW w:type="dxa" w:w="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bCs/>
                <w:color w:val="1A3A7A"/>
                <w:sz w:val="17"/>
                <w:szCs w:val="17"/>
              </w:rPr>
              <w:t xml:space="preserve">14</w:t>
            </w:r>
          </w:p>
        </w:tc>
        <w:tc>
          <w:tcPr>
            <w:tcW w:type="dxa" w:w="25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LEVEL SHIFTED 1.8V→3.3V</w:t>
            </w:r>
          </w:p>
        </w:tc>
      </w:tr>
      <w:tr>
        <w:tc>
          <w:tcPr>
            <w:tcW w:type="dxa" w:w="7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54</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w:t>
            </w:r>
          </w:p>
        </w:tc>
        <w:tc>
          <w:tcPr>
            <w:tcW w:type="dxa" w:w="22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NC</w:t>
            </w:r>
          </w:p>
        </w:tc>
        <w:tc>
          <w:tcPr>
            <w:tcW w:type="dxa" w:w="8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DDDDDD"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55</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56</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22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57</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VIN</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IN</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VIN rail</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7–24V raw</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58</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+3V3</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3.3V power plane, VREF2 PCA9306, R1/R2 pull-ups</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59</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VIN</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IN</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Board VIN rail</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60</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+3V3</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22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3.3V power plane</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4A5568"/>
                <w:sz w:val="17"/>
                <w:szCs w:val="17"/>
              </w:rPr>
              <w:t xml:space="preserve">—</w:t>
            </w:r>
          </w:p>
        </w:tc>
        <w:tc>
          <w:tcPr>
            <w:tcW w:type="dxa" w:w="25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w:r>
          </w:p>
        </w:tc>
      </w:tr>
    </w:tbl>
    <w:p>
      <w:pPr>
        <w:spacing w:after="80" w:before="0"/>
      </w:pPr>
      <w:r>
        <w:t xml:space="preserve"/>
      </w:r>
    </w:p>
    <w:p>
      <w:pPr>
        <w:pBdr>
          <w:left w:val="thick" w:color="7B4F00" w:sz="18" w:space="8"/>
        </w:pBdr>
        <w:shd w:fill="FFF2CC" w:val="clear"/>
        <w:spacing w:after="100" w:before="100"/>
        <w:ind w:left="360" w:right="360"/>
      </w:pPr>
      <w:r>
        <w:rPr>
          <w:rFonts w:ascii="Arial" w:cs="Arial" w:eastAsia="Arial" w:hAnsi="Arial"/>
          <w:b/>
          <w:bCs/>
          <w:color w:val="7B4F00"/>
          <w:sz w:val="19"/>
          <w:szCs w:val="19"/>
        </w:rPr>
        <w:t xml:space="preserve">MIPI ROUTING RULE: </w:t>
      </w:r>
      <w:r>
        <w:rPr>
          <w:rFonts w:ascii="Arial" w:cs="Arial" w:eastAsia="Arial" w:hAnsi="Arial"/>
          <w:color w:val="111111"/>
          <w:sz w:val="19"/>
          <w:szCs w:val="19"/>
        </w:rPr>
        <w:t xml:space="preserve">Route lanes 0/1 and clock as 100Ω differential pairs. Length-match all three pairs to within ±2mm. Place FPC connector J3 as close as possible to JMEDIA J1 — target &lt; 20mm trace length. No vias, no width changes, no stubs.</w:t>
      </w:r>
    </w:p>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3  JMISC Connector — Complete Pin Routing</w:t>
      </w:r>
    </w:p>
    <w:p>
      <w:pPr>
        <w:spacing w:after="100" w:before="50"/>
      </w:pPr>
      <w:r>
        <w:rPr>
          <w:rFonts w:ascii="Arial" w:cs="Arial" w:eastAsia="Arial" w:hAnsi="Arial"/>
          <w:color w:val="111111"/>
          <w:sz w:val="20"/>
          <w:szCs w:val="20"/>
        </w:rPr>
        <w:t xml:space="preserve">Your JMISC output is identical to the ASX00085 J15 2×20 header. The table below maps every JMISC pin to the output header. JMISC pin 57 (+1V8 OUT) is also used as VREF1 for the PCA9306 level-shifter.</w:t>
      </w:r>
    </w:p>
    <w:p>
      <w:pPr>
        <w:spacing w:after="8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800"/>
        <w:gridCol w:w="3100"/>
      </w:tblGrid>
      <w:tr>
        <w:trPr>
          <w:tblHeader/>
        </w:trPr>
        <w:tc>
          <w:tcPr>
            <w:tcW w:type="dxa" w:w="7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JMISC Pin</w:t>
            </w:r>
          </w:p>
        </w:tc>
        <w:tc>
          <w:tcPr>
            <w:tcW w:type="dxa" w:w="24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Signal / ASX00085 Function</w:t>
            </w:r>
          </w:p>
        </w:tc>
        <w:tc>
          <w:tcPr>
            <w:tcW w:type="dxa" w:w="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Type</w:t>
            </w:r>
          </w:p>
        </w:tc>
        <w:tc>
          <w:tcPr>
            <w:tcW w:type="dxa" w:w="31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Your Board Routing</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MCU_PSSI_D0 / PC6</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2×20 header (J15) pin 1</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MCU_SDMMC1_CMD / PD2</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MCU_PSSI_D1 / PC7</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3</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4</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MCU_TRACE_CLK / PE2</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4</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MCU_PSSI_D2 / PC8</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5</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6</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MCU_TRACE_D0 / PE3</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6</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7</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MCU_PSSI_D3 / PC9</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7</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8</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MCU_TRACE_D2 / PE5</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8</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9</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MCU_PSSI_D4 / PE4</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9</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10</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MCU_TRACE_D3 / PE6</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10</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11</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MCU_PSSI_D5 / PI4</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11</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12</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MCU_PE7 / PE7</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12</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13</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MCU_PSSI_D6 / PI6</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13</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14</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MCU_PE8 / PE8</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14</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15</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MCU_PSSI_D7 / PI7</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15</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16</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MCU_I2C4_SCL / PF14</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I2C</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16</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17</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MCU_PSSI_PDCK / PD9</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17</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18</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MCU_I2C4_SDA / PF15</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I2C</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18</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19</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MCU_PSSI_RDY / PI5</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19</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20</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MCU_OPAMP1_VOUT / PA3</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20</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21</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MCU_PSSI_DE / PD8</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21</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22</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MCU_OPAMP1_VINP / PA0</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22</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23</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MCU_MCO / PA8</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23 (note: ASX00085 J15 has this at pin 26)</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24</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MCU_OPAMP1_VINM / PA1</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24</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25</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MCU_CRS_SYNC / PA10</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3.3V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25</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26</w:t>
            </w:r>
          </w:p>
        </w:tc>
        <w:tc>
          <w:tcPr>
            <w:tcW w:type="dxa" w:w="2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31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GND</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27</w:t>
            </w:r>
          </w:p>
        </w:tc>
        <w:tc>
          <w:tcPr>
            <w:tcW w:type="dxa" w:w="2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31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GND</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28</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EAR_P_R</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29</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MIC2_INP</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30</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EAR_M_R</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31</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MIC2_INM</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32</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LINEOUT_P</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33</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MIC2_BIAS</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34</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LINEOUT_M</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35</w:t>
            </w:r>
          </w:p>
        </w:tc>
        <w:tc>
          <w:tcPr>
            <w:tcW w:type="dxa" w:w="2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31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GND</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36</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HPH_L</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37</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SOC_GPIO_0_SE0</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MPU GPIO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38</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HPH_R</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39</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SOC_GPIO_1_SE0</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MPU GPIO</w:t>
            </w:r>
          </w:p>
        </w:tc>
      </w:tr>
      <w:tr>
        <w:tc>
          <w:tcPr>
            <w:tcW w:type="dxa" w:w="7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40</w:t>
            </w:r>
          </w:p>
        </w:tc>
        <w:tc>
          <w:tcPr>
            <w:tcW w:type="dxa" w:w="24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HPH_REF</w:t>
            </w:r>
          </w:p>
        </w:tc>
        <w:tc>
          <w:tcPr>
            <w:tcW w:type="dxa" w:w="8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ANALOG</w:t>
            </w:r>
          </w:p>
        </w:tc>
        <w:tc>
          <w:tcPr>
            <w:tcW w:type="dxa" w:w="3100"/>
            <w:tcBorders>
              <w:top w:val="single" w:color="AAAAAA" w:sz="3"/>
              <w:left w:val="single" w:color="AAAAAA" w:sz="3"/>
              <w:bottom w:val="single" w:color="AAAAAA" w:sz="3"/>
              <w:right w:val="single" w:color="AAAAAA" w:sz="3"/>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(audio)</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41–52</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SOC_GPIO_2/3/86/82/18/28 + SE0</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1.8V DIG</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MPU GPIOs (match ASX00085 J15 layout)</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53</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+3V3</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3.3V power plane</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54</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+5V USB</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(5V out)</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55</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+3V3</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3.3V power plane</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56</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+5V USB</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w:t>
            </w:r>
          </w:p>
        </w:tc>
      </w:tr>
      <w:tr>
        <w:tc>
          <w:tcPr>
            <w:tcW w:type="dxa" w:w="7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57</w:t>
            </w:r>
          </w:p>
        </w:tc>
        <w:tc>
          <w:tcPr>
            <w:tcW w:type="dxa" w:w="24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+1V8</w:t>
            </w:r>
          </w:p>
        </w:tc>
        <w:tc>
          <w:tcPr>
            <w:tcW w:type="dxa" w:w="8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3100"/>
            <w:tcBorders>
              <w:top w:val="single" w:color="AAAAAA" w:sz="3"/>
              <w:left w:val="single" w:color="AAAAAA" w:sz="3"/>
              <w:bottom w:val="single" w:color="AAAAAA" w:sz="3"/>
              <w:right w:val="single" w:color="AAAAAA" w:sz="3"/>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VREF1 of PCA9306  +  J15 pin</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58</w:t>
            </w:r>
          </w:p>
        </w:tc>
        <w:tc>
          <w:tcPr>
            <w:tcW w:type="dxa" w:w="24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GND</w:t>
            </w:r>
          </w:p>
        </w:tc>
        <w:tc>
          <w:tcPr>
            <w:tcW w:type="dxa" w:w="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w:t>
            </w:r>
          </w:p>
        </w:tc>
        <w:tc>
          <w:tcPr>
            <w:tcW w:type="dxa" w:w="31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GND</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59</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VCOIN</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IN</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(RTC battery)</w:t>
            </w:r>
          </w:p>
        </w:tc>
      </w:tr>
      <w:tr>
        <w:tc>
          <w:tcPr>
            <w:tcW w:type="dxa" w:w="7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60</w:t>
            </w:r>
          </w:p>
        </w:tc>
        <w:tc>
          <w:tcPr>
            <w:tcW w:type="dxa" w:w="2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VBAT</w:t>
            </w:r>
          </w:p>
        </w:tc>
        <w:tc>
          <w:tcPr>
            <w:tcW w:type="dxa" w:w="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1A2E44"/>
                <w:sz w:val="17"/>
                <w:szCs w:val="17"/>
              </w:rPr>
              <w:t xml:space="preserve">PWR OUT</w:t>
            </w:r>
          </w:p>
        </w:tc>
        <w:tc>
          <w:tcPr>
            <w:tcW w:type="dxa" w:w="31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 J15 pin (+3.8V)</w:t>
            </w:r>
          </w:p>
        </w:tc>
      </w:tr>
    </w:tbl>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4  PCA9306 Level-Shifter Wiring</w:t>
      </w:r>
    </w:p>
    <w:p>
      <w:pPr>
        <w:pStyle w:val="Heading2"/>
        <w:spacing w:after="100" w:before="280"/>
      </w:pPr>
      <w:r>
        <w:rPr>
          <w:rFonts w:ascii="Arial" w:cs="Arial" w:eastAsia="Arial" w:hAnsi="Arial"/>
          <w:b/>
          <w:bCs/>
          <w:color w:val="1B5E9B"/>
          <w:sz w:val="26"/>
          <w:szCs w:val="26"/>
        </w:rPr>
        <w:t xml:space="preserve">4.1  Why needed</w:t>
      </w:r>
    </w:p>
    <w:p>
      <w:pPr>
        <w:spacing w:after="100" w:before="50"/>
      </w:pPr>
      <w:r>
        <w:rPr>
          <w:rFonts w:ascii="Arial" w:cs="Arial" w:eastAsia="Arial" w:hAnsi="Arial"/>
          <w:color w:val="111111"/>
          <w:sz w:val="20"/>
          <w:szCs w:val="20"/>
        </w:rPr>
        <w:t xml:space="preserve">JMEDIA CCI_I2C_SDA0 (pin 53) and CCI_I2C_SCL0 (pin 51) are at 1.8V. The RPi camera FPC pins 14 (SDA) and 15 (SCL) expect 3.3V (pulled up on the camera module). Direct connection damages the QRB2210 SoC.</w:t>
      </w:r>
    </w:p>
    <w:p>
      <w:pPr>
        <w:pStyle w:val="Heading2"/>
        <w:spacing w:after="100" w:before="280"/>
      </w:pPr>
      <w:r>
        <w:rPr>
          <w:rFonts w:ascii="Arial" w:cs="Arial" w:eastAsia="Arial" w:hAnsi="Arial"/>
          <w:b/>
          <w:bCs/>
          <w:color w:val="1B5E9B"/>
          <w:sz w:val="26"/>
          <w:szCs w:val="26"/>
        </w:rPr>
        <w:t xml:space="preserve">4.2  Connections</w:t>
      </w:r>
    </w:p>
    <w:p>
      <w:pPr>
        <w:pStyle w:val="ListParagraph"/>
        <w:numPr>
          <w:ilvl w:val="0"/>
          <w:numId w:val="2"/>
        </w:numPr>
        <w:spacing w:after="30" w:before="30"/>
      </w:pPr>
      <w:r>
        <w:rPr>
          <w:rFonts w:ascii="Arial" w:cs="Arial" w:eastAsia="Arial" w:hAnsi="Arial"/>
          <w:color w:val="111111"/>
          <w:sz w:val="19"/>
          <w:szCs w:val="19"/>
        </w:rPr>
        <w:t xml:space="preserve">PCA9306 VREF1 (pin 2) → +1.8V from JMISC pin 57</w:t>
      </w:r>
    </w:p>
    <w:p>
      <w:pPr>
        <w:pStyle w:val="ListParagraph"/>
        <w:numPr>
          <w:ilvl w:val="0"/>
          <w:numId w:val="2"/>
        </w:numPr>
        <w:spacing w:after="30" w:before="30"/>
      </w:pPr>
      <w:r>
        <w:rPr>
          <w:rFonts w:ascii="Arial" w:cs="Arial" w:eastAsia="Arial" w:hAnsi="Arial"/>
          <w:color w:val="111111"/>
          <w:sz w:val="19"/>
          <w:szCs w:val="19"/>
        </w:rPr>
        <w:t xml:space="preserve">PCA9306 VREF2 (pin 7) → +3.3V from JMEDIA pin 58</w:t>
      </w:r>
    </w:p>
    <w:p>
      <w:pPr>
        <w:pStyle w:val="ListParagraph"/>
        <w:numPr>
          <w:ilvl w:val="0"/>
          <w:numId w:val="2"/>
        </w:numPr>
        <w:spacing w:after="30" w:before="30"/>
      </w:pPr>
      <w:r>
        <w:rPr>
          <w:rFonts w:ascii="Arial" w:cs="Arial" w:eastAsia="Arial" w:hAnsi="Arial"/>
          <w:color w:val="111111"/>
          <w:sz w:val="19"/>
          <w:szCs w:val="19"/>
        </w:rPr>
        <w:t xml:space="preserve">PCA9306 EN (pin 8) → tie to VREF2 (+3.3V) to keep always enabled</w:t>
      </w:r>
    </w:p>
    <w:p>
      <w:pPr>
        <w:pStyle w:val="ListParagraph"/>
        <w:numPr>
          <w:ilvl w:val="0"/>
          <w:numId w:val="2"/>
        </w:numPr>
        <w:spacing w:after="30" w:before="30"/>
      </w:pPr>
      <w:r>
        <w:rPr>
          <w:rFonts w:ascii="Arial" w:cs="Arial" w:eastAsia="Arial" w:hAnsi="Arial"/>
          <w:color w:val="111111"/>
          <w:sz w:val="19"/>
          <w:szCs w:val="19"/>
        </w:rPr>
        <w:t xml:space="preserve">PCA9306 SCL1 (pin 3) → JMEDIA pin 51 (CCI_I2C_SCL0, 1.8V side)</w:t>
      </w:r>
    </w:p>
    <w:p>
      <w:pPr>
        <w:pStyle w:val="ListParagraph"/>
        <w:numPr>
          <w:ilvl w:val="0"/>
          <w:numId w:val="2"/>
        </w:numPr>
        <w:spacing w:after="30" w:before="30"/>
      </w:pPr>
      <w:r>
        <w:rPr>
          <w:rFonts w:ascii="Arial" w:cs="Arial" w:eastAsia="Arial" w:hAnsi="Arial"/>
          <w:color w:val="111111"/>
          <w:sz w:val="19"/>
          <w:szCs w:val="19"/>
        </w:rPr>
        <w:t xml:space="preserve">PCA9306 SDA1 (pin 4) → JMEDIA pin 53 (CCI_I2C_SDA0, 1.8V side)</w:t>
      </w:r>
    </w:p>
    <w:p>
      <w:pPr>
        <w:pStyle w:val="ListParagraph"/>
        <w:numPr>
          <w:ilvl w:val="0"/>
          <w:numId w:val="2"/>
        </w:numPr>
        <w:spacing w:after="30" w:before="30"/>
      </w:pPr>
      <w:r>
        <w:rPr>
          <w:rFonts w:ascii="Arial" w:cs="Arial" w:eastAsia="Arial" w:hAnsi="Arial"/>
          <w:color w:val="111111"/>
          <w:sz w:val="19"/>
          <w:szCs w:val="19"/>
        </w:rPr>
        <w:t xml:space="preserve">PCA9306 SDA2 (pin 5) → FPC J3 pin 14 (CAM_SDA, 3.3V side)</w:t>
      </w:r>
    </w:p>
    <w:p>
      <w:pPr>
        <w:pStyle w:val="ListParagraph"/>
        <w:numPr>
          <w:ilvl w:val="0"/>
          <w:numId w:val="2"/>
        </w:numPr>
        <w:spacing w:after="30" w:before="30"/>
      </w:pPr>
      <w:r>
        <w:rPr>
          <w:rFonts w:ascii="Arial" w:cs="Arial" w:eastAsia="Arial" w:hAnsi="Arial"/>
          <w:color w:val="111111"/>
          <w:sz w:val="19"/>
          <w:szCs w:val="19"/>
        </w:rPr>
        <w:t xml:space="preserve">PCA9306 SCL2 (pin 6) → FPC J3 pin 15 (CAM_SCL, 3.3V side)</w:t>
      </w:r>
    </w:p>
    <w:p>
      <w:pPr>
        <w:pStyle w:val="ListParagraph"/>
        <w:numPr>
          <w:ilvl w:val="0"/>
          <w:numId w:val="2"/>
        </w:numPr>
        <w:spacing w:after="30" w:before="30"/>
      </w:pPr>
      <w:r>
        <w:rPr>
          <w:rFonts w:ascii="Arial" w:cs="Arial" w:eastAsia="Arial" w:hAnsi="Arial"/>
          <w:color w:val="111111"/>
          <w:sz w:val="19"/>
          <w:szCs w:val="19"/>
        </w:rPr>
        <w:t xml:space="preserve">R3, R4 (4.7kΩ) → pull SDA1/SCL1 to +1.8V</w:t>
      </w:r>
    </w:p>
    <w:p>
      <w:pPr>
        <w:pStyle w:val="ListParagraph"/>
        <w:numPr>
          <w:ilvl w:val="0"/>
          <w:numId w:val="2"/>
        </w:numPr>
        <w:spacing w:after="30" w:before="30"/>
      </w:pPr>
      <w:r>
        <w:rPr>
          <w:rFonts w:ascii="Arial" w:cs="Arial" w:eastAsia="Arial" w:hAnsi="Arial"/>
          <w:color w:val="111111"/>
          <w:sz w:val="19"/>
          <w:szCs w:val="19"/>
        </w:rPr>
        <w:t xml:space="preserve">R1, R2 (10kΩ) → pull SDA2/SCL2 to +3.3V (check if camera module already has pull-ups)</w:t>
      </w:r>
    </w:p>
    <w:p>
      <w:pPr>
        <w:pStyle w:val="ListParagraph"/>
        <w:numPr>
          <w:ilvl w:val="0"/>
          <w:numId w:val="2"/>
        </w:numPr>
        <w:spacing w:after="30" w:before="30"/>
      </w:pPr>
      <w:r>
        <w:rPr>
          <w:rFonts w:ascii="Arial" w:cs="Arial" w:eastAsia="Arial" w:hAnsi="Arial"/>
          <w:color w:val="111111"/>
          <w:sz w:val="19"/>
          <w:szCs w:val="19"/>
        </w:rPr>
        <w:t xml:space="preserve">C1 (100nF) → VREF1 to GND, place within 0.5mm of pin 2</w:t>
      </w:r>
    </w:p>
    <w:p>
      <w:pPr>
        <w:pStyle w:val="ListParagraph"/>
        <w:numPr>
          <w:ilvl w:val="0"/>
          <w:numId w:val="2"/>
        </w:numPr>
        <w:spacing w:after="30" w:before="30"/>
      </w:pPr>
      <w:r>
        <w:rPr>
          <w:rFonts w:ascii="Arial" w:cs="Arial" w:eastAsia="Arial" w:hAnsi="Arial"/>
          <w:color w:val="111111"/>
          <w:sz w:val="19"/>
          <w:szCs w:val="19"/>
        </w:rPr>
        <w:t xml:space="preserve">C2 (100nF) → VREF2 to GND, place within 0.5mm of pin 7</w:t>
      </w:r>
    </w:p>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5  Bill of Materials</w:t>
      </w:r>
    </w:p>
    <w:p>
      <w:pPr>
        <w:spacing w:after="80" w:before="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900"/>
        <w:gridCol w:w="1900"/>
      </w:tblGrid>
      <w:tr>
        <w:trPr>
          <w:tblHeader/>
        </w:trPr>
        <w:tc>
          <w:tcPr>
            <w:tcW w:type="dxa" w:w="7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Ref</w:t>
            </w:r>
          </w:p>
        </w:tc>
        <w:tc>
          <w:tcPr>
            <w:tcW w:type="dxa" w:w="16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Mfr</w:t>
            </w:r>
          </w:p>
        </w:tc>
        <w:tc>
          <w:tcPr>
            <w:tcW w:type="dxa" w:w="26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Part Number</w:t>
            </w:r>
          </w:p>
        </w:tc>
        <w:tc>
          <w:tcPr>
            <w:tcW w:type="dxa" w:w="19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Description</w:t>
            </w:r>
          </w:p>
        </w:tc>
        <w:tc>
          <w:tcPr>
            <w:tcW w:type="dxa" w:w="19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KiCad/Source</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J1</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Samtec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FTSH-130-01-L-DV</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Male SMT 2×30 1.27mm — JMEDIA mate</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Ultra Librarian / Samtec.com</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J2</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Samtec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FTSH-130-01-L-DV</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Male SMT 2×30 1.27mm — JMISC mate</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Ultra Librarian / Samtec.com</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J3</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Amphenol FCI</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SFW15R-2STE1LF</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15-pin FPC 1mm R/A Top — RPi Camera</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SnapEDA / Ultra Librarian</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J4</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2×20 2.54mm THT male header</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JMISC output breakout (= ASX00085 J15)</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built-in / local</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J5</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2×20 2.54mm THT male header</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JMEDIA output (GPIO/power/I2C only)</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built-in / local</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U1</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Texas Instruments</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PCA9306DCTR</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I2C level shifter 1.8V↔3.3V, SSOP-8</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built-in + SnapEDA</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R1</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10kΩ 0402</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Pull-up SDA 3.3V side</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Device:R</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R2</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10kΩ 0402</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Pull-up SCL 3.3V side</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Device:R</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R3</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4.7kΩ 0402</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Pull-up SDA 1.8V side</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Device:R</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R4</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4.7kΩ 0402</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Pull-up SCL 1.8V side</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Device:R</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C1</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100nF 0402</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Decoupling PCA9306 VREF1 (1.8V)</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Device:C</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C2</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100nF 0402</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Decoupling PCA9306 VREF2 (3.3V)</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Device:C</w:t>
            </w:r>
          </w:p>
        </w:tc>
      </w:tr>
      <w:tr>
        <w:tc>
          <w:tcPr>
            <w:tcW w:type="dxa" w:w="7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center"/>
            </w:pPr>
            <w:r>
              <w:rPr>
                <w:rFonts w:ascii="Arial" w:cs="Arial" w:eastAsia="Arial" w:hAnsi="Arial"/>
                <w:b/>
                <w:bCs/>
                <w:color w:val="1A2E44"/>
                <w:sz w:val="17"/>
                <w:szCs w:val="17"/>
              </w:rPr>
              <w:t xml:space="preserve">C3</w:t>
            </w:r>
          </w:p>
        </w:tc>
        <w:tc>
          <w:tcPr>
            <w:tcW w:type="dxa" w:w="1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Generic</w:t>
            </w:r>
          </w:p>
        </w:tc>
        <w:tc>
          <w:tcPr>
            <w:tcW w:type="dxa" w:w="26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Courier New" w:cs="Courier New" w:eastAsia="Courier New" w:hAnsi="Courier New"/>
                <w:b w:val="false"/>
                <w:bCs w:val="false"/>
                <w:color w:val="1A2E44"/>
                <w:sz w:val="17"/>
                <w:szCs w:val="17"/>
              </w:rPr>
              <w:t xml:space="preserve">10µF 0805</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Bulk 3.3V rail</w:t>
            </w:r>
          </w:p>
        </w:tc>
        <w:tc>
          <w:tcPr>
            <w:tcW w:type="dxa" w:w="19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KiCad Device:C</w:t>
            </w:r>
          </w:p>
        </w:tc>
      </w:tr>
    </w:tbl>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6  Mechanical Dimensions</w:t>
      </w:r>
    </w:p>
    <w:p>
      <w:pPr>
        <w:spacing w:after="100" w:before="50"/>
      </w:pPr>
      <w:r>
        <w:rPr>
          <w:rFonts w:ascii="Arial" w:cs="Arial" w:eastAsia="Arial" w:hAnsi="Arial"/>
          <w:color w:val="111111"/>
          <w:sz w:val="20"/>
          <w:szCs w:val="20"/>
        </w:rPr>
        <w:t xml:space="preserve">All critical dimensions are taken from the ASX00085 datasheet pages 13–14. The connector center-to-center spacing (56.83mm) and left-edge offset (9.97mm) must be replicated with &lt; 0.05mm tolerance.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Dimension</w:t>
            </w:r>
          </w:p>
        </w:tc>
        <w:tc>
          <w:tcPr>
            <w:tcW w:type="dxa" w:w="2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Value</w:t>
            </w:r>
          </w:p>
        </w:tc>
        <w:tc>
          <w:tcPr>
            <w:tcW w:type="dxa" w:w="34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Notes</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Board width</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107.6 mm (ASX00085) → your board: same or slightly wider if needed</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Match exactly to ensure connectors align with Uno Q</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Board height</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53.34 mm (ASX00085) → suggest ~60 mm</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Extra height for FPC connector and routing</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 left-edge offset X</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9.97 mm</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Left edge of JMEDIA connector from board left edge</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JMISC position X</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9.97 + 56.83 = 66.80 mm</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Left edge of JMISC connector</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 ↔ JMISC center-to-center</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56.83 mm</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CRITICAL — must match Uno Q exactly</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JMEDIA connector body length</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38.1 mm (2×30 at 1.27mm = 37.73mm + housing)</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Leave 1mm clearance each side</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JMISC connector body length</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50.8 mm</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Same calculation</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2×20 header pitch</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2.54mm — 20 rows × 2.54 = 50.8mm length</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Place in area right of JMISC</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FPC connector (J3) position</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Suggest: above JMEDIA area, Y ≈ 45–55mm</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Short traces to JMEDIA MIPI pins (&lt; 20mm ideal)</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Mounting holes</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Ø3.2mm — match ASX00085 pattern</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4× holes as per datasheet mechanical drawing</w:t>
            </w:r>
          </w:p>
        </w:tc>
      </w:tr>
      <w:tr>
        <w:tc>
          <w:tcPr>
            <w:tcW w:type="dxa" w:w="2800"/>
            <w:tcBorders>
              <w:top w:val="single" w:color="AAAAAA" w:sz="3"/>
              <w:left w:val="single" w:color="AAAAAA" w:sz="3"/>
              <w:bottom w:val="single" w:color="AAAAAA" w:sz="3"/>
              <w:right w:val="single" w:color="AAAAAA" w:sz="3"/>
            </w:tcBorders>
            <w:shd w:fill="F2F2F2" w:val="clear"/>
            <w:tcMar>
              <w:top w:type="dxa" w:w="55"/>
              <w:left w:type="dxa" w:w="100"/>
              <w:bottom w:type="dxa" w:w="55"/>
              <w:right w:type="dxa" w:w="100"/>
            </w:tcMar>
            <w:vAlign w:val="center"/>
          </w:tcPr>
          <w:p>
            <w:pPr>
              <w:jc w:val="left"/>
            </w:pPr>
            <w:r>
              <w:rPr>
                <w:rFonts w:ascii="Arial" w:cs="Arial" w:eastAsia="Arial" w:hAnsi="Arial"/>
                <w:b/>
                <w:bCs/>
                <w:color w:val="1A2E44"/>
                <w:sz w:val="17"/>
                <w:szCs w:val="17"/>
              </w:rPr>
              <w:t xml:space="preserve">Board thickness</w:t>
            </w:r>
          </w:p>
        </w:tc>
        <w:tc>
          <w:tcPr>
            <w:tcW w:type="dxa" w:w="28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Standard 1.6 mm FR4</w:t>
            </w:r>
          </w:p>
        </w:tc>
        <w:tc>
          <w:tcPr>
            <w:tcW w:type="dxa" w:w="3400"/>
            <w:tcBorders>
              <w:top w:val="single" w:color="AAAAAA" w:sz="3"/>
              <w:left w:val="single" w:color="AAAAAA" w:sz="3"/>
              <w:bottom w:val="single" w:color="AAAAAA" w:sz="3"/>
              <w:right w:val="single" w:color="AAAAAA" w:sz="3"/>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1A2E44"/>
                <w:sz w:val="17"/>
                <w:szCs w:val="17"/>
              </w:rPr>
              <w:t xml:space="preserve">Impedance target: 100Ω diff, adjust trace W/S per stackup</w:t>
            </w:r>
          </w:p>
        </w:tc>
      </w:tr>
    </w:tbl>
    <w:p>
      <w:pPr>
        <w:spacing w:after="80" w:before="0"/>
      </w:pPr>
      <w:r>
        <w:t xml:space="preserve"/>
      </w:r>
    </w:p>
    <w:p>
      <w:pPr>
        <w:pBdr>
          <w:left w:val="thick" w:color="8B0000" w:sz="18" w:space="8"/>
        </w:pBdr>
        <w:shd w:fill="FFE0E0" w:val="clear"/>
        <w:spacing w:after="100" w:before="100"/>
        <w:ind w:left="360" w:right="360"/>
      </w:pPr>
      <w:r>
        <w:rPr>
          <w:rFonts w:ascii="Arial" w:cs="Arial" w:eastAsia="Arial" w:hAnsi="Arial"/>
          <w:b/>
          <w:bCs/>
          <w:color w:val="8B0000"/>
          <w:sz w:val="19"/>
          <w:szCs w:val="19"/>
        </w:rPr>
        <w:t xml:space="preserve">CRITICAL: </w:t>
      </w:r>
      <w:r>
        <w:rPr>
          <w:rFonts w:ascii="Arial" w:cs="Arial" w:eastAsia="Arial" w:hAnsi="Arial"/>
          <w:color w:val="111111"/>
          <w:sz w:val="19"/>
          <w:szCs w:val="19"/>
        </w:rPr>
        <w:t xml:space="preserve">The JMEDIA ↔ JMISC center-to-center distance is 56.83mm as shown in ASX00085 page 14. Your PCB layout must place the two FTSH-130 connectors at exactly this spacing or the board will not mate with the Uno Q.</w:t>
      </w:r>
    </w:p>
    <w:p>
      <w:r>
        <w:br w:type="page"/>
      </w:r>
    </w:p>
    <w:p>
      <w:pPr>
        <w:pStyle w:val="Heading1"/>
        <w:pBdr>
          <w:bottom w:val="single" w:color="1B5E9B" w:sz="8" w:space="4"/>
        </w:pBdr>
        <w:spacing w:after="160" w:before="360"/>
      </w:pPr>
      <w:r>
        <w:rPr>
          <w:rFonts w:ascii="Arial" w:cs="Arial" w:eastAsia="Arial" w:hAnsi="Arial"/>
          <w:b/>
          <w:bCs/>
          <w:color w:val="1A2E44"/>
          <w:sz w:val="32"/>
          <w:szCs w:val="32"/>
        </w:rPr>
        <w:t xml:space="preserve">7  PCB Layout Guidelines</w:t>
      </w:r>
    </w:p>
    <w:p>
      <w:pPr>
        <w:pStyle w:val="Heading2"/>
        <w:spacing w:after="100" w:before="280"/>
      </w:pPr>
      <w:r>
        <w:rPr>
          <w:rFonts w:ascii="Arial" w:cs="Arial" w:eastAsia="Arial" w:hAnsi="Arial"/>
          <w:b/>
          <w:bCs/>
          <w:color w:val="1B5E9B"/>
          <w:sz w:val="26"/>
          <w:szCs w:val="26"/>
        </w:rPr>
        <w:t xml:space="preserve">7.1  Layer Stack Recommendation</w:t>
      </w:r>
    </w:p>
    <w:p>
      <w:pPr>
        <w:pStyle w:val="ListParagraph"/>
        <w:numPr>
          <w:ilvl w:val="0"/>
          <w:numId w:val="2"/>
        </w:numPr>
        <w:spacing w:after="30" w:before="30"/>
      </w:pPr>
      <w:r>
        <w:rPr>
          <w:rFonts w:ascii="Arial" w:cs="Arial" w:eastAsia="Arial" w:hAnsi="Arial"/>
          <w:color w:val="111111"/>
          <w:sz w:val="19"/>
          <w:szCs w:val="19"/>
        </w:rPr>
        <w:t xml:space="preserve">4-layer board: Signal Top / GND / PWR / Signal Bottom</w:t>
      </w:r>
    </w:p>
    <w:p>
      <w:pPr>
        <w:pStyle w:val="ListParagraph"/>
        <w:numPr>
          <w:ilvl w:val="0"/>
          <w:numId w:val="2"/>
        </w:numPr>
        <w:spacing w:after="30" w:before="30"/>
      </w:pPr>
      <w:r>
        <w:rPr>
          <w:rFonts w:ascii="Arial" w:cs="Arial" w:eastAsia="Arial" w:hAnsi="Arial"/>
          <w:color w:val="111111"/>
          <w:sz w:val="19"/>
          <w:szCs w:val="19"/>
        </w:rPr>
        <w:t xml:space="preserve">Target 100Ω differential impedance for MIPI traces — typical for 0.15mm trace, 0.15mm gap on 1.6mm FR4 with standard 4-layer stackup (verify with your PCB fab's impedance calculator)</w:t>
      </w:r>
    </w:p>
    <w:p>
      <w:pPr>
        <w:pStyle w:val="Heading2"/>
        <w:spacing w:after="100" w:before="280"/>
      </w:pPr>
      <w:r>
        <w:rPr>
          <w:rFonts w:ascii="Arial" w:cs="Arial" w:eastAsia="Arial" w:hAnsi="Arial"/>
          <w:b/>
          <w:bCs/>
          <w:color w:val="1B5E9B"/>
          <w:sz w:val="26"/>
          <w:szCs w:val="26"/>
        </w:rPr>
        <w:t xml:space="preserve">7.2  Placement Priority</w:t>
      </w:r>
    </w:p>
    <w:p>
      <w:pPr>
        <w:pStyle w:val="ListParagraph"/>
        <w:numPr>
          <w:ilvl w:val="0"/>
          <w:numId w:val="2"/>
        </w:numPr>
        <w:spacing w:after="30" w:before="30"/>
      </w:pPr>
      <w:r>
        <w:rPr>
          <w:rFonts w:ascii="Arial" w:cs="Arial" w:eastAsia="Arial" w:hAnsi="Arial"/>
          <w:color w:val="111111"/>
          <w:sz w:val="19"/>
          <w:szCs w:val="19"/>
        </w:rPr>
        <w:t xml:space="preserve">Step 1: Place JMEDIA (J1) at X=9.97mm from left edge — this is the fixed reference point</w:t>
      </w:r>
    </w:p>
    <w:p>
      <w:pPr>
        <w:pStyle w:val="ListParagraph"/>
        <w:numPr>
          <w:ilvl w:val="0"/>
          <w:numId w:val="2"/>
        </w:numPr>
        <w:spacing w:after="30" w:before="30"/>
      </w:pPr>
      <w:r>
        <w:rPr>
          <w:rFonts w:ascii="Arial" w:cs="Arial" w:eastAsia="Arial" w:hAnsi="Arial"/>
          <w:color w:val="111111"/>
          <w:sz w:val="19"/>
          <w:szCs w:val="19"/>
        </w:rPr>
        <w:t xml:space="preserve">Step 2: Place JMISC (J2) at X=9.97+56.83=66.80mm from left edge</w:t>
      </w:r>
    </w:p>
    <w:p>
      <w:pPr>
        <w:pStyle w:val="ListParagraph"/>
        <w:numPr>
          <w:ilvl w:val="0"/>
          <w:numId w:val="2"/>
        </w:numPr>
        <w:spacing w:after="30" w:before="30"/>
      </w:pPr>
      <w:r>
        <w:rPr>
          <w:rFonts w:ascii="Arial" w:cs="Arial" w:eastAsia="Arial" w:hAnsi="Arial"/>
          <w:color w:val="111111"/>
          <w:sz w:val="19"/>
          <w:szCs w:val="19"/>
        </w:rPr>
        <w:t xml:space="preserve">Step 3: Place FPC connector (J3) as close as possible to J1, ideally above it within 15–20mm</w:t>
      </w:r>
    </w:p>
    <w:p>
      <w:pPr>
        <w:pStyle w:val="ListParagraph"/>
        <w:numPr>
          <w:ilvl w:val="0"/>
          <w:numId w:val="2"/>
        </w:numPr>
        <w:spacing w:after="30" w:before="30"/>
      </w:pPr>
      <w:r>
        <w:rPr>
          <w:rFonts w:ascii="Arial" w:cs="Arial" w:eastAsia="Arial" w:hAnsi="Arial"/>
          <w:color w:val="111111"/>
          <w:sz w:val="19"/>
          <w:szCs w:val="19"/>
        </w:rPr>
        <w:t xml:space="preserve">Step 4: Place PCA9306 (U1) between J1 and J3 on the 1.8V side</w:t>
      </w:r>
    </w:p>
    <w:p>
      <w:pPr>
        <w:pStyle w:val="ListParagraph"/>
        <w:numPr>
          <w:ilvl w:val="0"/>
          <w:numId w:val="2"/>
        </w:numPr>
        <w:spacing w:after="30" w:before="30"/>
      </w:pPr>
      <w:r>
        <w:rPr>
          <w:rFonts w:ascii="Arial" w:cs="Arial" w:eastAsia="Arial" w:hAnsi="Arial"/>
          <w:color w:val="111111"/>
          <w:sz w:val="19"/>
          <w:szCs w:val="19"/>
        </w:rPr>
        <w:t xml:space="preserve">Step 5: Place 2×20 headers J4 (JMISC) and J5 (JMEDIA general) to the right of JMISC</w:t>
      </w:r>
    </w:p>
    <w:p>
      <w:pPr>
        <w:pStyle w:val="Heading2"/>
        <w:spacing w:after="100" w:before="280"/>
      </w:pPr>
      <w:r>
        <w:rPr>
          <w:rFonts w:ascii="Arial" w:cs="Arial" w:eastAsia="Arial" w:hAnsi="Arial"/>
          <w:b/>
          <w:bCs/>
          <w:color w:val="1B5E9B"/>
          <w:sz w:val="26"/>
          <w:szCs w:val="26"/>
        </w:rPr>
        <w:t xml:space="preserve">7.3  MIPI Routing Rules</w:t>
      </w:r>
    </w:p>
    <w:p>
      <w:pPr>
        <w:pStyle w:val="ListParagraph"/>
        <w:numPr>
          <w:ilvl w:val="0"/>
          <w:numId w:val="2"/>
        </w:numPr>
        <w:spacing w:after="30" w:before="30"/>
      </w:pPr>
      <w:r>
        <w:rPr>
          <w:rFonts w:ascii="Arial" w:cs="Arial" w:eastAsia="Arial" w:hAnsi="Arial"/>
          <w:color w:val="111111"/>
          <w:sz w:val="19"/>
          <w:szCs w:val="19"/>
        </w:rPr>
        <w:t xml:space="preserve">Route all MIPI pairs (L0−/L0+, L1−/L1+, CLK−/CLK+) on the same layer without vias</w:t>
      </w:r>
    </w:p>
    <w:p>
      <w:pPr>
        <w:pStyle w:val="ListParagraph"/>
        <w:numPr>
          <w:ilvl w:val="0"/>
          <w:numId w:val="2"/>
        </w:numPr>
        <w:spacing w:after="30" w:before="30"/>
      </w:pPr>
      <w:r>
        <w:rPr>
          <w:rFonts w:ascii="Arial" w:cs="Arial" w:eastAsia="Arial" w:hAnsi="Arial"/>
          <w:color w:val="111111"/>
          <w:sz w:val="19"/>
          <w:szCs w:val="19"/>
        </w:rPr>
        <w:t xml:space="preserve">Keep intra-pair length match to &lt; 0.1mm</w:t>
      </w:r>
    </w:p>
    <w:p>
      <w:pPr>
        <w:pStyle w:val="ListParagraph"/>
        <w:numPr>
          <w:ilvl w:val="0"/>
          <w:numId w:val="2"/>
        </w:numPr>
        <w:spacing w:after="30" w:before="30"/>
      </w:pPr>
      <w:r>
        <w:rPr>
          <w:rFonts w:ascii="Arial" w:cs="Arial" w:eastAsia="Arial" w:hAnsi="Arial"/>
          <w:color w:val="111111"/>
          <w:sz w:val="19"/>
          <w:szCs w:val="19"/>
        </w:rPr>
        <w:t xml:space="preserve">Keep inter-pair length match to &lt; 2mm (all three pairs the same length)</w:t>
      </w:r>
    </w:p>
    <w:p>
      <w:pPr>
        <w:pStyle w:val="ListParagraph"/>
        <w:numPr>
          <w:ilvl w:val="0"/>
          <w:numId w:val="2"/>
        </w:numPr>
        <w:spacing w:after="30" w:before="30"/>
      </w:pPr>
      <w:r>
        <w:rPr>
          <w:rFonts w:ascii="Arial" w:cs="Arial" w:eastAsia="Arial" w:hAnsi="Arial"/>
          <w:color w:val="111111"/>
          <w:sz w:val="19"/>
          <w:szCs w:val="19"/>
        </w:rPr>
        <w:t xml:space="preserve">Maintain 3× trace-width clearance from other signals and power planes</w:t>
      </w:r>
    </w:p>
    <w:p>
      <w:pPr>
        <w:pStyle w:val="ListParagraph"/>
        <w:numPr>
          <w:ilvl w:val="0"/>
          <w:numId w:val="2"/>
        </w:numPr>
        <w:spacing w:after="30" w:before="30"/>
      </w:pPr>
      <w:r>
        <w:rPr>
          <w:rFonts w:ascii="Arial" w:cs="Arial" w:eastAsia="Arial" w:hAnsi="Arial"/>
          <w:color w:val="111111"/>
          <w:sz w:val="19"/>
          <w:szCs w:val="19"/>
        </w:rPr>
        <w:t xml:space="preserve">No right-angle bends — use 45° or curved routing</w:t>
      </w:r>
    </w:p>
    <w:p>
      <w:pPr>
        <w:pStyle w:val="ListParagraph"/>
        <w:numPr>
          <w:ilvl w:val="0"/>
          <w:numId w:val="2"/>
        </w:numPr>
        <w:spacing w:after="30" w:before="30"/>
      </w:pPr>
      <w:r>
        <w:rPr>
          <w:rFonts w:ascii="Arial" w:cs="Arial" w:eastAsia="Arial" w:hAnsi="Arial"/>
          <w:color w:val="111111"/>
          <w:sz w:val="19"/>
          <w:szCs w:val="19"/>
        </w:rPr>
        <w:t xml:space="preserve">Add GND stitching vias alongside MIPI traces every 3–5mm</w:t>
      </w:r>
    </w:p>
    <w:p>
      <w:pPr>
        <w:pStyle w:val="Heading2"/>
        <w:spacing w:after="100" w:before="280"/>
      </w:pPr>
      <w:r>
        <w:rPr>
          <w:rFonts w:ascii="Arial" w:cs="Arial" w:eastAsia="Arial" w:hAnsi="Arial"/>
          <w:b/>
          <w:bCs/>
          <w:color w:val="1B5E9B"/>
          <w:sz w:val="26"/>
          <w:szCs w:val="26"/>
        </w:rPr>
        <w:t xml:space="preserve">7.4  Power Planes</w:t>
      </w:r>
    </w:p>
    <w:p>
      <w:pPr>
        <w:pStyle w:val="ListParagraph"/>
        <w:numPr>
          <w:ilvl w:val="0"/>
          <w:numId w:val="2"/>
        </w:numPr>
        <w:spacing w:after="30" w:before="30"/>
      </w:pPr>
      <w:r>
        <w:rPr>
          <w:rFonts w:ascii="Arial" w:cs="Arial" w:eastAsia="Arial" w:hAnsi="Arial"/>
          <w:color w:val="111111"/>
          <w:sz w:val="19"/>
          <w:szCs w:val="19"/>
        </w:rPr>
        <w:t xml:space="preserve">+3.3V from JMEDIA pin 58/60 — use a plane pour in the JMEDIA area</w:t>
      </w:r>
    </w:p>
    <w:p>
      <w:pPr>
        <w:pStyle w:val="ListParagraph"/>
        <w:numPr>
          <w:ilvl w:val="0"/>
          <w:numId w:val="2"/>
        </w:numPr>
        <w:spacing w:after="30" w:before="30"/>
      </w:pPr>
      <w:r>
        <w:rPr>
          <w:rFonts w:ascii="Arial" w:cs="Arial" w:eastAsia="Arial" w:hAnsi="Arial"/>
          <w:color w:val="111111"/>
          <w:sz w:val="19"/>
          <w:szCs w:val="19"/>
        </w:rPr>
        <w:t xml:space="preserve">+1.8V from JMISC pin 57 — small pour for PCA9306 VREF1 and pull-ups</w:t>
      </w:r>
    </w:p>
    <w:p>
      <w:pPr>
        <w:pStyle w:val="ListParagraph"/>
        <w:numPr>
          <w:ilvl w:val="0"/>
          <w:numId w:val="2"/>
        </w:numPr>
        <w:spacing w:after="30" w:before="30"/>
      </w:pPr>
      <w:r>
        <w:rPr>
          <w:rFonts w:ascii="Arial" w:cs="Arial" w:eastAsia="Arial" w:hAnsi="Arial"/>
          <w:color w:val="111111"/>
          <w:sz w:val="19"/>
          <w:szCs w:val="19"/>
        </w:rPr>
        <w:t xml:space="preserve">GND — full plane on Layer 2 (inner), stitched with vias at all connectors</w:t>
      </w:r>
    </w:p>
    <w:p>
      <w:pPr>
        <w:pStyle w:val="Heading2"/>
        <w:spacing w:after="100" w:before="280"/>
      </w:pPr>
      <w:r>
        <w:rPr>
          <w:rFonts w:ascii="Arial" w:cs="Arial" w:eastAsia="Arial" w:hAnsi="Arial"/>
          <w:b/>
          <w:bCs/>
          <w:color w:val="1B5E9B"/>
          <w:sz w:val="26"/>
          <w:szCs w:val="26"/>
        </w:rPr>
        <w:t xml:space="preserve">7.5  Design Rule Check</w:t>
      </w:r>
    </w:p>
    <w:p>
      <w:pPr>
        <w:pStyle w:val="ListParagraph"/>
        <w:numPr>
          <w:ilvl w:val="0"/>
          <w:numId w:val="2"/>
        </w:numPr>
        <w:spacing w:after="30" w:before="30"/>
      </w:pPr>
      <w:r>
        <w:rPr>
          <w:rFonts w:ascii="Arial" w:cs="Arial" w:eastAsia="Arial" w:hAnsi="Arial"/>
          <w:color w:val="111111"/>
          <w:sz w:val="19"/>
          <w:szCs w:val="19"/>
        </w:rPr>
        <w:t xml:space="preserve">Minimum trace width: 0.1mm for signal, 0.2mm for power</w:t>
      </w:r>
    </w:p>
    <w:p>
      <w:pPr>
        <w:pStyle w:val="ListParagraph"/>
        <w:numPr>
          <w:ilvl w:val="0"/>
          <w:numId w:val="2"/>
        </w:numPr>
        <w:spacing w:after="30" w:before="30"/>
      </w:pPr>
      <w:r>
        <w:rPr>
          <w:rFonts w:ascii="Arial" w:cs="Arial" w:eastAsia="Arial" w:hAnsi="Arial"/>
          <w:color w:val="111111"/>
          <w:sz w:val="19"/>
          <w:szCs w:val="19"/>
        </w:rPr>
        <w:t xml:space="preserve">Minimum clearance: 0.1mm general, 0.15mm for MIPI differential pairs</w:t>
      </w:r>
    </w:p>
    <w:p>
      <w:pPr>
        <w:pStyle w:val="ListParagraph"/>
        <w:numPr>
          <w:ilvl w:val="0"/>
          <w:numId w:val="2"/>
        </w:numPr>
        <w:spacing w:after="30" w:before="30"/>
      </w:pPr>
      <w:r>
        <w:rPr>
          <w:rFonts w:ascii="Arial" w:cs="Arial" w:eastAsia="Arial" w:hAnsi="Arial"/>
          <w:color w:val="111111"/>
          <w:sz w:val="19"/>
          <w:szCs w:val="19"/>
        </w:rPr>
        <w:t xml:space="preserve">Verify FTSH-130 footprint land pattern against Samtec drawing before submitting gerbers</w:t>
      </w:r>
    </w:p>
    <w:sectPr>
      <w:headerReference w:type="default" r:id="rId7"/>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9B" w:sz="6" w:space="4"/>
      </w:pBdr>
      <w:spacing w:after="100" w:before="0"/>
    </w:pPr>
    <w:r>
      <w:rPr>
        <w:rFonts w:ascii="Arial" w:cs="Arial" w:eastAsia="Arial" w:hAnsi="Arial"/>
        <w:b/>
        <w:bCs/>
        <w:color w:val="1A2E44"/>
        <w:sz w:val="17"/>
        <w:szCs w:val="17"/>
      </w:rPr>
      <w:t xml:space="preserve">Custom JMEDIA / JMISC Carrier Board — Design Reference</w:t>
    </w:r>
    <w:r>
      <w:rPr>
        <w:rFonts w:ascii="Arial" w:cs="Arial" w:eastAsia="Arial" w:hAnsi="Arial"/>
        <w:color w:val="4A5568"/>
        <w:sz w:val="15"/>
        <w:szCs w:val="15"/>
      </w:rPr>
      <w:t xml:space="preserve">    |    Based on Arduino ASX00085 analysis  •  RPi Camera (JMEDIA → FPC)  •  JMISC → 2×20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4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5E9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E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2026-04-04T18:50:37.961Z</dcterms:created>
  <dcterms:modified xsi:type="dcterms:W3CDTF">2026-04-04T18:50:37.962Z</dcterms:modified>
</cp:coreProperties>
</file>

<file path=docProps/custom.xml><?xml version="1.0" encoding="utf-8"?>
<Properties xmlns="http://schemas.openxmlformats.org/officeDocument/2006/custom-properties" xmlns:vt="http://schemas.openxmlformats.org/officeDocument/2006/docPropsVTypes"/>
</file>