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Technical Documentation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02_Technical_Documentation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Companion Docs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01_PRD.md, 03_Manual_Guide.md, 04_User_Manual.md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System Overview</w:t>
      </w:r>
    </w:p>
    <w:p>
      <w:r>
        <w:rPr>
          <w:rFonts w:ascii="Calibri" w:hAnsi="Calibri"/>
          <w:b w:val="0"/>
          <w:color w:val="111111"/>
          <w:sz w:val="22"/>
        </w:rPr>
        <w:t xml:space="preserve">The platform is a personalized education system built on the </w:t>
      </w:r>
      <w:r>
        <w:rPr>
          <w:rFonts w:ascii="Calibri" w:hAnsi="Calibri"/>
          <w:b/>
          <w:color w:val="111111"/>
          <w:sz w:val="22"/>
        </w:rPr>
        <w:t>MERN stack</w:t>
      </w:r>
      <w:r>
        <w:rPr>
          <w:rFonts w:ascii="Calibri" w:hAnsi="Calibri"/>
          <w:b w:val="0"/>
          <w:color w:val="111111"/>
          <w:sz w:val="22"/>
        </w:rPr>
        <w:t xml:space="preserve"> (MongoDB, Express.js, React.js, Node.js). It follows a strict </w:t>
      </w:r>
      <w:r>
        <w:rPr>
          <w:rFonts w:ascii="Calibri" w:hAnsi="Calibri"/>
          <w:b/>
          <w:color w:val="111111"/>
          <w:sz w:val="22"/>
        </w:rPr>
        <w:t>MVC architecture</w:t>
      </w:r>
      <w:r>
        <w:rPr>
          <w:rFonts w:ascii="Calibri" w:hAnsi="Calibri"/>
          <w:b w:val="0"/>
          <w:color w:val="111111"/>
          <w:sz w:val="22"/>
        </w:rPr>
        <w:t xml:space="preserve"> with a dedicated </w:t>
      </w:r>
      <w:r>
        <w:rPr>
          <w:rFonts w:ascii="Calibri" w:hAnsi="Calibri"/>
          <w:b/>
          <w:color w:val="111111"/>
          <w:sz w:val="22"/>
        </w:rPr>
        <w:t>`/services` layer</w:t>
      </w:r>
      <w:r>
        <w:rPr>
          <w:rFonts w:ascii="Calibri" w:hAnsi="Calibri"/>
          <w:b w:val="0"/>
          <w:color w:val="111111"/>
          <w:sz w:val="22"/>
        </w:rPr>
        <w:t xml:space="preserve"> so that AI orchestration (Gemini calls) is completely decoupled from standard web traffic.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1.1 High-Level Architecture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┌──────────────┐     HTTPS      ┌───────────────────────────────────────────┐</w:t>
        <w:br/>
        <w:t>│ React SPA    │ ─────────────▶ │ Express.js API (MVC)                      │</w:t>
        <w:br/>
        <w:t>│ (Client)     │ ◀───────────── │  ├─ routes/      (route definitions)      │</w:t>
        <w:br/>
        <w:t>└──────────────┘    JSON        │  ├─ controllers/ (request handling)       │</w:t>
        <w:br/>
        <w:t xml:space="preserve">                                │  ├─ middleware/  (auth, RBAC, validation) │</w:t>
        <w:br/>
        <w:t xml:space="preserve">                                │  ├─ models/      (Mongoose schemas)       │</w:t>
        <w:br/>
        <w:t xml:space="preserve">                                │  └─ services/    (AI orchestration layer) │</w:t>
        <w:br/>
        <w:t xml:space="preserve">                                └───────────┬───────────────────┬───────────┘</w:t>
        <w:br/>
        <w:t xml:space="preserve">                                            │                   │</w:t>
        <w:br/>
        <w:t xml:space="preserve">                                  ┌─────────▼────────┐  ┌───────▼──────────┐</w:t>
        <w:br/>
        <w:t xml:space="preserve">                                  │ MongoDB Atlas    │  │ @google/genai    │</w:t>
        <w:br/>
        <w:t xml:space="preserve">                                  │ (users, lessons, │  │ Gemini 2.5/3.7   │</w:t>
        <w:br/>
        <w:t xml:space="preserve">                                  │  matrices, code) │  │ Flash models     │</w:t>
        <w:br/>
        <w:t xml:space="preserve">                                  └──────────────────┘  └──────────────────┘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1.2 Core Design Principles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AI decoupling</w:t>
      </w:r>
      <w:r>
        <w:rPr>
          <w:rFonts w:ascii="Calibri" w:hAnsi="Calibri"/>
          <w:b w:val="0"/>
          <w:color w:val="111111"/>
          <w:sz w:val="22"/>
        </w:rPr>
        <w:t xml:space="preserve"> — No controller calls the Gemini SDK directly. All AI access goes through </w:t>
      </w:r>
      <w:r>
        <w:rPr>
          <w:rFonts w:ascii="Consolas" w:hAnsi="Consolas"/>
          <w:color w:val="333333"/>
          <w:sz w:val="20"/>
        </w:rPr>
        <w:t>services/aiService.js</w:t>
      </w:r>
      <w:r>
        <w:rPr>
          <w:rFonts w:ascii="Calibri" w:hAnsi="Calibri"/>
          <w:b w:val="0"/>
          <w:color w:val="111111"/>
          <w:sz w:val="22"/>
        </w:rPr>
        <w:t>, keeping web traffic responsive even when AI latency spikes.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Structured outputs everywhere</w:t>
      </w:r>
      <w:r>
        <w:rPr>
          <w:rFonts w:ascii="Calibri" w:hAnsi="Calibri"/>
          <w:b w:val="0"/>
          <w:color w:val="111111"/>
          <w:sz w:val="22"/>
        </w:rPr>
        <w:t xml:space="preserve"> — Every AI call uses JSON Schema-constrained outputs (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 xml:space="preserve"> response schemas) so results persist directly to MongoDB without ad-hoc parsing.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Stateless auth</w:t>
      </w:r>
      <w:r>
        <w:rPr>
          <w:rFonts w:ascii="Calibri" w:hAnsi="Calibri"/>
          <w:b w:val="0"/>
          <w:color w:val="111111"/>
          <w:sz w:val="22"/>
        </w:rPr>
        <w:t xml:space="preserve"> — JWTs carry </w:t>
      </w:r>
      <w:r>
        <w:rPr>
          <w:rFonts w:ascii="Consolas" w:hAnsi="Consolas"/>
          <w:color w:val="333333"/>
          <w:sz w:val="20"/>
        </w:rPr>
        <w:t>userId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role</w:t>
      </w:r>
      <w:r>
        <w:rPr>
          <w:rFonts w:ascii="Calibri" w:hAnsi="Calibri"/>
          <w:b w:val="0"/>
          <w:color w:val="111111"/>
          <w:sz w:val="22"/>
        </w:rPr>
        <w:t>; no server-side sessions.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Defense in depth</w:t>
      </w:r>
      <w:r>
        <w:rPr>
          <w:rFonts w:ascii="Calibri" w:hAnsi="Calibri"/>
          <w:b w:val="0"/>
          <w:color w:val="111111"/>
          <w:sz w:val="22"/>
        </w:rPr>
        <w:t xml:space="preserve"> — Auth middleware verifies the token; RBAC middleware checks the role; object-level guards check ownership.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Layer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React.js (Vite), 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SPA: lessons, code editor, dashboards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 + Express.js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REST API, MVC 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(Mongoose ODM)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Users, capability matrices, lessons, submissions, feedback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SDK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2.5 / 3.7 Flash for diagnostics, lesson rewrites, code grading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jsonwebtoken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bcryptjs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signing/verification, password hashing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Editor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Monaco Editor (in-browser)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code authoring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zod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express-validator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Request + AI-output schema validation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Project Structure (MVC)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project-root/                    # npm workspaces monorepo (TypeScript)</w:t>
        <w:br/>
        <w:t>├── shared/                      # Shared package</w:t>
        <w:br/>
        <w:t>│   └── src/schemas.ts           # Zod schemas: request bodies + AI output shapes</w:t>
        <w:br/>
        <w:t>├── client/                      # React SPA (Vite, React 19)</w:t>
        <w:br/>
        <w:t>│   └── src/</w:t>
        <w:br/>
        <w:t>│       ├── components/          # Reusable UI (StudentLayout, Reveal, Guards…)</w:t>
        <w:br/>
        <w:t>│       ├── pages/               # Route views: student/ and admin/</w:t>
        <w:br/>
        <w:t>│       ├── stores/auth.ts       # Zustand auth store (persisted to localStorage)</w:t>
        <w:br/>
        <w:t>│       └── lib/api.ts           # Axios instance with JWT interceptor</w:t>
        <w:br/>
        <w:t>├── server/                      # Express 5 API</w:t>
        <w:br/>
        <w:t>│   ├── src/config/              # env, db, bootstrap, security (helmet/CORS/rate limits)</w:t>
        <w:br/>
        <w:t>│   ├── src/controllers/         # parse → validate → delegate → respond</w:t>
        <w:br/>
        <w:t>│   ├── src/middleware/          # authenticate / requireRole / requirePlan, ownership, errors</w:t>
        <w:br/>
        <w:t>│   ├── src/models/              # User, CapabilityMatrix, Lesson, CodeSubmission, ChatMessage,</w:t>
        <w:br/>
        <w:t>│   │                            # AutopilotPlan, DesignCritique, FreelanceProfile, AuditLog, Settings</w:t>
        <w:br/>
        <w:t>│   ├── src/routes/              # auth, student, lesson, submission, admin, chat, premium, dojo, freelance</w:t>
        <w:br/>
        <w:t>│   ├── src/services/            # ★ AI orchestration layer (aiService, diagnostic, adaptation,</w:t>
        <w:br/>
        <w:t>│   │                            #   evaluation, matrix, chat, memory, dna, autopilot, dojo,</w:t>
        <w:br/>
        <w:t>│   │                            #   passport, scholarship, freelance, mockAi)</w:t>
        <w:br/>
        <w:t>│   ├── src/data/                # Seed content: lessons, exercises, knowledgeBase, scholarships</w:t>
        <w:br/>
        <w:t>│   └── tests/                   # vitest: RBAC matrix, AI services (mocked), hardening</w:t>
        <w:br/>
        <w:t>└── docs/                        # PRD, technical docs, manuals, decks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AI Orchestration Layer (</w:t>
      </w:r>
      <w:r>
        <w:rPr>
          <w:rFonts w:ascii="Consolas" w:hAnsi="Consolas"/>
          <w:color w:val="333333"/>
          <w:sz w:val="28"/>
        </w:rPr>
        <w:t>/services</w:t>
      </w:r>
      <w:r>
        <w:rPr>
          <w:rFonts w:ascii="Calibri" w:hAnsi="Calibri"/>
          <w:b/>
          <w:color w:val="000000"/>
          <w:sz w:val="30"/>
        </w:rPr>
        <w:t>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aiService.js</w:t>
      </w:r>
    </w:p>
    <w:p>
      <w:r>
        <w:rPr>
          <w:rFonts w:ascii="Calibri" w:hAnsi="Calibri"/>
          <w:b w:val="0"/>
          <w:color w:val="111111"/>
          <w:sz w:val="22"/>
        </w:rPr>
        <w:t xml:space="preserve">Single point of contact with 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>. Responsibilities: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Initialize Gemini clients from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 (slot 1) and </w:t>
      </w:r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 xml:space="preserve"> (slot 2) — env only; read live so config changes take effect without restart.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Expose </w:t>
      </w:r>
      <w:r>
        <w:rPr>
          <w:rFonts w:ascii="Consolas" w:hAnsi="Consolas"/>
          <w:color w:val="333333"/>
          <w:sz w:val="20"/>
        </w:rPr>
        <w:t>generateStructured(prompt, schema, options)</w:t>
      </w:r>
      <w:r>
        <w:rPr>
          <w:rFonts w:ascii="Calibri" w:hAnsi="Calibri"/>
          <w:b w:val="0"/>
          <w:color w:val="111111"/>
          <w:sz w:val="22"/>
        </w:rPr>
        <w:t xml:space="preserve"> which enforces a JSON response schema.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Route each feature to a preferred credential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route: "primary" | "secondary"</w:t>
      </w:r>
      <w:r>
        <w:rPr>
          <w:rFonts w:ascii="Calibri" w:hAnsi="Calibri"/>
          <w:b w:val="0"/>
          <w:color w:val="111111"/>
          <w:sz w:val="22"/>
        </w:rPr>
        <w:t xml:space="preserve">). Ask AI owns slot 1 so the most latency-sensitive, user-facing path is never starved by bulk generation; the diagnostic (including its speculative prefetch), adaptation, evaluation, Dojo critique, Autopilot and Freelance paths spend slot 2. Routing partitions the free-tier budget </w:t>
      </w:r>
      <w:r>
        <w:rPr>
          <w:rFonts w:ascii="Calibri" w:hAnsi="Calibri"/>
          <w:i/>
          <w:color w:val="111111"/>
          <w:sz w:val="22"/>
        </w:rPr>
        <w:t>without</w:t>
      </w:r>
      <w:r>
        <w:rPr>
          <w:rFonts w:ascii="Calibri" w:hAnsi="Calibri"/>
          <w:b w:val="0"/>
          <w:color w:val="111111"/>
          <w:sz w:val="22"/>
        </w:rPr>
        <w:t xml:space="preserve"> giving up resilience — a route always tries the other configured key before the deterministic provider, and with only one key configured every route simply uses it.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Walk a </w:t>
      </w:r>
      <w:r>
        <w:rPr>
          <w:rFonts w:ascii="Calibri" w:hAnsi="Calibri"/>
          <w:b/>
          <w:color w:val="111111"/>
          <w:sz w:val="22"/>
        </w:rPr>
        <w:t>key × model cascade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GEMINI_MODEL</w:t>
      </w:r>
      <w:r>
        <w:rPr>
          <w:rFonts w:ascii="Calibri" w:hAnsi="Calibri"/>
          <w:b w:val="0"/>
          <w:color w:val="111111"/>
          <w:sz w:val="22"/>
        </w:rPr>
        <w:t xml:space="preserve"> then </w:t>
      </w:r>
      <w:r>
        <w:rPr>
          <w:rFonts w:ascii="Consolas" w:hAnsi="Consolas"/>
          <w:color w:val="333333"/>
          <w:sz w:val="20"/>
        </w:rPr>
        <w:t>GEMINI_FALLBACK_MODELS</w:t>
      </w:r>
      <w:r>
        <w:rPr>
          <w:rFonts w:ascii="Calibri" w:hAnsi="Calibri"/>
          <w:b w:val="0"/>
          <w:color w:val="111111"/>
          <w:sz w:val="22"/>
        </w:rPr>
        <w:t>): quota errors (429 / RESOURCE_EXHAUSTED) wait out Google's retry hint once, transient overloads/timeouts roll to the next model, and the whole walk is bounded (~45s) before the deterministic fallback provider takes over.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Apply temperature 0.4 and a per-attempt timeout (</w:t>
      </w:r>
      <w:r>
        <w:rPr>
          <w:rFonts w:ascii="Consolas" w:hAnsi="Consolas"/>
          <w:color w:val="333333"/>
          <w:sz w:val="20"/>
        </w:rPr>
        <w:t>AI_TIMEOUT_MS</w:t>
      </w:r>
      <w:r>
        <w:rPr>
          <w:rFonts w:ascii="Calibri" w:hAnsi="Calibri"/>
          <w:b w:val="0"/>
          <w:color w:val="111111"/>
          <w:sz w:val="22"/>
        </w:rPr>
        <w:t>, 12s default in dev) tuned for free-tier latency spikes.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Log the serving credential and latency (</w:t>
      </w:r>
      <w:r>
        <w:rPr>
          <w:rFonts w:ascii="Consolas" w:hAnsi="Consolas"/>
          <w:color w:val="333333"/>
          <w:sz w:val="20"/>
        </w:rPr>
        <w:t>[ai] gemini structured response ok via key 2 (1527ms)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[chat] gemini reply ok via key 1 (2301ms)</w:t>
      </w:r>
      <w:r>
        <w:rPr>
          <w:rFonts w:ascii="Calibri" w:hAnsi="Calibri"/>
          <w:b w:val="0"/>
          <w:color w:val="111111"/>
          <w:sz w:val="22"/>
        </w:rPr>
        <w:t>) so quota spend is attributable per feature.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diagnosticService.js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Generates the </w:t>
      </w:r>
      <w:r>
        <w:rPr>
          <w:rFonts w:ascii="Calibri" w:hAnsi="Calibri"/>
          <w:b/>
          <w:color w:val="111111"/>
          <w:sz w:val="22"/>
        </w:rPr>
        <w:t>next</w:t>
      </w:r>
      <w:r>
        <w:rPr>
          <w:rFonts w:ascii="Calibri" w:hAnsi="Calibri"/>
          <w:b w:val="0"/>
          <w:color w:val="111111"/>
          <w:sz w:val="22"/>
        </w:rPr>
        <w:t xml:space="preserve"> diagnostic item based on the running capability vector (adaptive item selection).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Prompt inputs: current domain coverage, difficulty level, recent answers.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question, codeSnippet?, options?, domain, difficulty, rationale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On completion, computes the </w:t>
      </w:r>
      <w:r>
        <w:rPr>
          <w:rFonts w:ascii="Calibri" w:hAnsi="Calibri"/>
          <w:b/>
          <w:color w:val="111111"/>
          <w:sz w:val="22"/>
        </w:rPr>
        <w:t>User Capability Matrix</w:t>
      </w:r>
      <w:r>
        <w:rPr>
          <w:rFonts w:ascii="Calibri" w:hAnsi="Calibri"/>
          <w:b w:val="0"/>
          <w:color w:val="111111"/>
          <w:sz w:val="22"/>
        </w:rPr>
        <w:t>: per-domain strength scores 0–1 with confidence values.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Speculative prefetch (latency hiding):</w:t>
      </w:r>
      <w:r>
        <w:rPr>
          <w:rFonts w:ascii="Calibri" w:hAnsi="Calibri"/>
          <w:b w:val="0"/>
          <w:color w:val="111111"/>
          <w:sz w:val="22"/>
        </w:rPr>
        <w:t xml:space="preserve"> while the learner reads/thinks, the service pre-generates </w:t>
      </w:r>
      <w:r>
        <w:rPr>
          <w:rFonts w:ascii="Calibri" w:hAnsi="Calibri"/>
          <w:i/>
          <w:color w:val="111111"/>
          <w:sz w:val="22"/>
        </w:rPr>
        <w:t>both</w:t>
      </w:r>
      <w:r>
        <w:rPr>
          <w:rFonts w:ascii="Calibri" w:hAnsi="Calibri"/>
          <w:b w:val="0"/>
          <w:color w:val="111111"/>
          <w:sz w:val="22"/>
        </w:rPr>
        <w:t xml:space="preserve"> outcome branches (correct → next difficulty up, incorrect → next difficulty down) for the predicted next domain and stores them on the matrix. Answering then serves a ready item in ~10 ms instead of waiting on a live Gemini call. Branches are generated </w:t>
      </w:r>
      <w:r>
        <w:rPr>
          <w:rFonts w:ascii="Calibri" w:hAnsi="Calibri"/>
          <w:b/>
          <w:color w:val="111111"/>
          <w:sz w:val="22"/>
        </w:rPr>
        <w:t>sequentially</w:t>
      </w:r>
      <w:r>
        <w:rPr>
          <w:rFonts w:ascii="Calibri" w:hAnsi="Calibri"/>
          <w:b w:val="0"/>
          <w:color w:val="111111"/>
          <w:sz w:val="22"/>
        </w:rPr>
        <w:t xml:space="preserve"> (never in parallel) and, if the learner answers before the prefetch lands, the answer </w:t>
      </w:r>
      <w:r>
        <w:rPr>
          <w:rFonts w:ascii="Calibri" w:hAnsi="Calibri"/>
          <w:b/>
          <w:color w:val="111111"/>
          <w:sz w:val="22"/>
        </w:rPr>
        <w:t>awaits the same in-flight call</w:t>
      </w:r>
      <w:r>
        <w:rPr>
          <w:rFonts w:ascii="Calibri" w:hAnsi="Calibri"/>
          <w:b w:val="0"/>
          <w:color w:val="111111"/>
          <w:sz w:val="22"/>
        </w:rPr>
        <w:t xml:space="preserve"> rather than firing a duplicate — this keeps concurrency at one request so the free-tier per-key/per-model rate limit is never saturated (parallel prefetch was observed to cascade into 12–45 s timeouts). Persisted prefetches are guarded by </w:t>
      </w:r>
      <w:r>
        <w:rPr>
          <w:rFonts w:ascii="Consolas" w:hAnsi="Consolas"/>
          <w:color w:val="333333"/>
          <w:sz w:val="20"/>
        </w:rPr>
        <w:t>history</w:t>
      </w:r>
      <w:r>
        <w:rPr>
          <w:rFonts w:ascii="Calibri" w:hAnsi="Calibri"/>
          <w:b w:val="0"/>
          <w:color w:val="111111"/>
          <w:sz w:val="22"/>
        </w:rPr>
        <w:t xml:space="preserve"> length so a stale branch is discarded, never served. On any prefetch failure the path degrades to normal live generation, then to the deterministic mock.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adaptationService.js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Trigger: mastery score for a concept &lt; threshold (e.g., 0.6) across recent signals.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canonical lesson, student level tier (</w:t>
      </w:r>
      <w:r>
        <w:rPr>
          <w:rFonts w:ascii="Consolas" w:hAnsi="Consolas"/>
          <w:color w:val="333333"/>
          <w:sz w:val="20"/>
        </w:rPr>
        <w:t>beginner | intermediate | advanced</w:t>
      </w:r>
      <w:r>
        <w:rPr>
          <w:rFonts w:ascii="Calibri" w:hAnsi="Calibri"/>
          <w:b w:val="0"/>
          <w:color w:val="111111"/>
          <w:sz w:val="22"/>
        </w:rPr>
        <w:t>), learning-style preference.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rewrittenContent, styleUsed, objectivesCovered[], diagrams?[]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Cache key: </w:t>
      </w:r>
      <w:r>
        <w:rPr>
          <w:rFonts w:ascii="Consolas" w:hAnsi="Consolas"/>
          <w:color w:val="333333"/>
          <w:sz w:val="20"/>
        </w:rPr>
        <w:t>hash(conceptId + levelTier + style)</w:t>
      </w:r>
      <w:r>
        <w:rPr>
          <w:rFonts w:ascii="Calibri" w:hAnsi="Calibri"/>
          <w:b w:val="0"/>
          <w:color w:val="111111"/>
          <w:sz w:val="22"/>
        </w:rPr>
        <w:t xml:space="preserve"> with TTL; on cache hit, no AI call.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4.4 evaluationService.js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exercise spec, canonical solution/test expectations, student code, student tier.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Output schema: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</w:t>
        <w:br/>
        <w:t xml:space="preserve">  "correct": true,</w:t>
        <w:br/>
        <w:t xml:space="preserve">  "score": { "correctness": 0-100, "style": 0-100, "edgeCases": 0-100, "optimization": 0-100 },</w:t>
        <w:br/>
        <w:t xml:space="preserve">  "feedback": { "summary": "", "tieredGuidance": [], "improvements": [] },</w:t>
        <w:br/>
        <w:t xml:space="preserve">  "matrixDeltas": [ { "domain": "", "delta": 0.0 } ]</w:t>
        <w:br/>
        <w:t>}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matrixDeltas</w:t>
      </w:r>
      <w:r>
        <w:rPr>
          <w:rFonts w:ascii="Calibri" w:hAnsi="Calibri"/>
          <w:b w:val="0"/>
          <w:color w:val="111111"/>
          <w:sz w:val="22"/>
        </w:rPr>
        <w:t xml:space="preserve"> are applied by </w:t>
      </w:r>
      <w:r>
        <w:rPr>
          <w:rFonts w:ascii="Consolas" w:hAnsi="Consolas"/>
          <w:color w:val="333333"/>
          <w:sz w:val="20"/>
        </w:rPr>
        <w:t>matrixService.js</w:t>
      </w:r>
      <w:r>
        <w:rPr>
          <w:rFonts w:ascii="Calibri" w:hAnsi="Calibri"/>
          <w:b w:val="0"/>
          <w:color w:val="111111"/>
          <w:sz w:val="22"/>
        </w:rPr>
        <w:t xml:space="preserve"> to close the feedback loop.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4.5 Failure Handling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timeout or schema violation → serve cached/canonical fallback, log the event, never block the user.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Retries: at most 1 retry with a faster model; then fallback.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4.6 chatService.js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Domain-general mentor. Builds a transcript-aware prompt from the last 10 messages.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reply, domain? }</w:t>
      </w:r>
      <w:r>
        <w:rPr>
          <w:rFonts w:ascii="Calibri" w:hAnsi="Calibri"/>
          <w:b w:val="0"/>
          <w:color w:val="111111"/>
          <w:sz w:val="22"/>
        </w:rPr>
        <w:t xml:space="preserve">. Mock mode matches against </w:t>
      </w:r>
      <w:r>
        <w:rPr>
          <w:rFonts w:ascii="Consolas" w:hAnsi="Consolas"/>
          <w:color w:val="333333"/>
          <w:sz w:val="20"/>
        </w:rPr>
        <w:t>data/knowledgeBase.ts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Persisted per-user via the </w:t>
      </w:r>
      <w:r>
        <w:rPr>
          <w:rFonts w:ascii="Consolas" w:hAnsi="Consolas"/>
          <w:color w:val="333333"/>
          <w:sz w:val="20"/>
        </w:rPr>
        <w:t>ChatMessage</w:t>
      </w:r>
      <w:r>
        <w:rPr>
          <w:rFonts w:ascii="Calibri" w:hAnsi="Calibri"/>
          <w:b w:val="0"/>
          <w:color w:val="111111"/>
          <w:sz w:val="22"/>
        </w:rPr>
        <w:t xml:space="preserve"> model; rate-limited at the route.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4.7 memoryService.js (Memory Twin™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Fits per-domain forgetting curves </w:t>
      </w:r>
      <w:r>
        <w:rPr>
          <w:rFonts w:ascii="Consolas" w:hAnsi="Consolas"/>
          <w:color w:val="333333"/>
          <w:sz w:val="20"/>
        </w:rPr>
        <w:t>R(t) = e^(-t/S)</w:t>
      </w:r>
      <w:r>
        <w:rPr>
          <w:rFonts w:ascii="Calibri" w:hAnsi="Calibri"/>
          <w:b w:val="0"/>
          <w:color w:val="111111"/>
          <w:sz w:val="22"/>
        </w:rPr>
        <w:t xml:space="preserve"> to real recall events; stability </w:t>
      </w:r>
      <w:r>
        <w:rPr>
          <w:rFonts w:ascii="Consolas" w:hAnsi="Consolas"/>
          <w:color w:val="333333"/>
          <w:sz w:val="20"/>
        </w:rPr>
        <w:t>S</w:t>
      </w:r>
      <w:r>
        <w:rPr>
          <w:rFonts w:ascii="Calibri" w:hAnsi="Calibri"/>
          <w:b w:val="0"/>
          <w:color w:val="111111"/>
          <w:sz w:val="22"/>
        </w:rPr>
        <w:t xml:space="preserve"> grows with successful recalls.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computeMemory</w:t>
      </w:r>
      <w:r>
        <w:rPr>
          <w:rFonts w:ascii="Calibri" w:hAnsi="Calibri"/>
          <w:b w:val="0"/>
          <w:color w:val="111111"/>
          <w:sz w:val="22"/>
        </w:rPr>
        <w:t xml:space="preserve"> returns retention, stability, and a 14-day forecast with days-until-danger.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startRescue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answerRescue</w:t>
      </w:r>
      <w:r>
        <w:rPr>
          <w:rFonts w:ascii="Calibri" w:hAnsi="Calibri"/>
          <w:b w:val="0"/>
          <w:color w:val="111111"/>
          <w:sz w:val="22"/>
        </w:rPr>
        <w:t xml:space="preserve"> run targeted micro-sessions that reinforce stability.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4.8 dnaService.js (Struggle DNA™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Mines diagnostic history + submissions into 4 axes: Resilience, Depth Tolerance, Edge Awareness, Craft.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Classifies a struggle archetype and returns targeted countermeasures.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4.9 autopilotService.js (Career Autopilot™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Extracts required skills from a pasted job description via Gemini structured output, constrained to the platform taxonomy.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Deterministic keyword-analyzer fallback keeps the feature alive without an API key.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Diffs each extracted skill against the live Capability Matrix (strong / developing / gap / unmeasured) and produces an importance-weighted hire-readiness score plus a deterministic 90-day, three-phase plan.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JD is embedded as data, never as instructions (prompt-injection safe). Latest plan persisted per user.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4.10 dojoService.js (System Design Dojo™)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catalog of six system-design challenges plus a learnable 5-step framework (Clarify → Estimate → Model → Architect → Scale).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Grades a student's written design on four interview axes — Requirements clarity, Estimation, Data modeling, Scalability — via Gemini structured output, with a deterministic keyword-rubric fallback.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Returns verdict, per-axis scores (1–5), strengths, gaps, and next steps. Student notes are treated as untrusted data.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4.11 passportService.js (Skill Passport™)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Pure read-model builder: compiles the learner's Capability Matrix, submission count, design-critique count, and Autopilot readiness into one portable document.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Derives a deterministic passport ID (</w:t>
      </w:r>
      <w:r>
        <w:rPr>
          <w:rFonts w:ascii="Consolas" w:hAnsi="Consolas"/>
          <w:color w:val="333333"/>
          <w:sz w:val="20"/>
        </w:rPr>
        <w:t>AP-XXXX-XXXX-XXXX</w:t>
      </w:r>
      <w:r>
        <w:rPr>
          <w:rFonts w:ascii="Calibri" w:hAnsi="Calibri"/>
          <w:b w:val="0"/>
          <w:color w:val="111111"/>
          <w:sz w:val="22"/>
        </w:rPr>
        <w:t>) from the user record so it is stable across requests.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No AI call — fully deterministic and offline-safe.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4.12 scholarshipService.js (Scholarship Radar™)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in-memory pool of 15 fully-funded international scholarships (</w:t>
      </w:r>
      <w:r>
        <w:rPr>
          <w:rFonts w:ascii="Consolas" w:hAnsi="Consolas"/>
          <w:color w:val="333333"/>
          <w:sz w:val="20"/>
        </w:rPr>
        <w:t>data/scholarships.ts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Filters by level / country / field, then scores each match (0–100) rewarding filter alignment, full funding, and Pakistan popularity.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Computes a rolling </w:t>
      </w:r>
      <w:r>
        <w:rPr>
          <w:rFonts w:ascii="Consolas" w:hAnsi="Consolas"/>
          <w:color w:val="333333"/>
          <w:sz w:val="20"/>
        </w:rPr>
        <w:t>nextDeadline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daysLeft</w:t>
      </w:r>
      <w:r>
        <w:rPr>
          <w:rFonts w:ascii="Calibri" w:hAnsi="Calibri"/>
          <w:b w:val="0"/>
          <w:color w:val="111111"/>
          <w:sz w:val="22"/>
        </w:rPr>
        <w:t xml:space="preserve"> so the radar always shows the next open cycle. No persistence, no AI — deterministic and free.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4.13 freelanceService.js (Freelance Launchpad™)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Reads the student's live Capability Matrix and drafts a marketplace-ready freelance profile via Gemini structured output.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headline, niche, skills[3..8], positioning, gigs[2..3], hourlyRateUsd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Deterministic fallback composes the same shape from the learner's strongest measured domains so it never invents unsupported skills. Persisted per user; latest recalled via </w:t>
      </w:r>
      <w:r>
        <w:rPr>
          <w:rFonts w:ascii="Consolas" w:hAnsi="Consolas"/>
          <w:color w:val="333333"/>
          <w:sz w:val="20"/>
        </w:rPr>
        <w:t>GET /freelance/latest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Data Models (MongoDB / Mongoose)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5.1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1728"/>
            <w:shd w:val="clear" w:fill="E7E6E6"/>
          </w:tcPr>
          <w:p>
            <w:r/>
          </w:p>
        </w:tc>
        <w:tc>
          <w:tcPr>
            <w:tcW w:type="dxa" w:w="1728"/>
            <w:shd w:val="clear" w:fill="E7E6E6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name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email unique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passwordHash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bcrypt, never returned in queries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free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carried in the JWT </w:t>
            </w:r>
            <w:r>
              <w:rPr>
                <w:rFonts w:ascii="Consolas" w:hAnsi="Consolas"/>
                <w:color w:val="333333"/>
                <w:sz w:val="18"/>
              </w:rPr>
              <w:t>plan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premiumSince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set when premium is granted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profile.levelTier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beginner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intermediate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advanced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profile.learningStyle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analogical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visual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technical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suspended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5.2 CapabilityMatrix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{ syntax: {score, confidence}, oop: {...}, ... 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diagnosticStatus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in_progress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recalls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domain, at, success }]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recall event log feeding the Memory Twin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in-flight Rescue Review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updatedAt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versioned updates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5.3 Lesson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conceptId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canonical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objectives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[String]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parity requirement for rewrites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canonicalContent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authored base 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adaptations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levelTier, style, content, cacheKey }]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generated variants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5.4 CodeSubmission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exerciseId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indexed together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AI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attemptNumber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resubmission tracking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5.5 AuditLog (Admin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action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targetType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5.6 ChatMessage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 with createdAt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assistant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message text (max 20000)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topic tag on assistant replies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ordering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5.7 AutopilotPlan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readiness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String,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target role + hire-readiness score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skills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per-skill gap analysis (strong/developing/gap/unmeasured)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3-phase, 12-week deterministic schedule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plan per user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5.8 DesignCritique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challengeId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which Dojo challenge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per-axis 1–5 scores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verdict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nextSteps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String, [String]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rubric outcome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per-user history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5.9 FreelanceProfile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focus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focus area supplied by the learner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headline, niche, skills, positioning, gigs, hourlyRateUsd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profile per user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6. API Design (REST)</w:t>
      </w:r>
    </w:p>
    <w:p>
      <w:r>
        <w:rPr>
          <w:rFonts w:ascii="Calibri" w:hAnsi="Calibri"/>
          <w:b w:val="0"/>
          <w:color w:val="111111"/>
          <w:sz w:val="22"/>
        </w:rPr>
        <w:t xml:space="preserve">Base URL: </w:t>
      </w:r>
      <w:r>
        <w:rPr>
          <w:rFonts w:ascii="Consolas" w:hAnsi="Consolas"/>
          <w:color w:val="333333"/>
          <w:sz w:val="20"/>
        </w:rPr>
        <w:t>/api/v1</w:t>
      </w:r>
      <w:r>
        <w:rPr>
          <w:rFonts w:ascii="Calibri" w:hAnsi="Calibri"/>
          <w:b w:val="0"/>
          <w:color w:val="111111"/>
          <w:sz w:val="22"/>
        </w:rPr>
        <w:t xml:space="preserve">. All protected routes require </w:t>
      </w:r>
      <w:r>
        <w:rPr>
          <w:rFonts w:ascii="Consolas" w:hAnsi="Consolas"/>
          <w:color w:val="333333"/>
          <w:sz w:val="20"/>
        </w:rPr>
        <w:t>Authorization: Bearer &lt;JWT&gt;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6.1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/auth/register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Create student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Returns JWT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Rotate token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6.2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Own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/student/diagnostic/start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Begin/resume diagnostic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answer → receive next dynamic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/student/matrix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Capability matrix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/student/passport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 (deterministic, portable JSON)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/student/glossary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Urdu dual-language glossary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/student/scholarships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 matches (</w:t>
            </w:r>
            <w:r>
              <w:rPr>
                <w:rFonts w:ascii="Consolas" w:hAnsi="Consolas"/>
                <w:color w:val="333333"/>
                <w:sz w:val="18"/>
              </w:rPr>
              <w:t>?level=&amp;country=&amp;field=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/lessons/:conceptId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(auto-adapted version if triggered)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/submissions/:id/feedback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feedback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6.3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GET/POST/PATCH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Manage accounts, roles, plan, suspension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/admin/curriculum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Curriculum settings, thresholds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Assessment, mastery, AI usage stats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/admin/audit-log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 &amp; admin action log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6.4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Send message, get structured reply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Clear conversation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6.5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Current plan + unlocked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/premium/upgrade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(mock) subscribe → premium, reissues tokens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 forecast (402 if free)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Start a Rescue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Answer a rescue question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/premium/dna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 (teaser for free, full for premium)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Analyze a pasted JD → gap analysis + 90-day plan (402 if free, 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saved Autopilot plan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6.6 Dojo (System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/dojo/challenges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Six challenges + the 5-step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/dojo/critique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 design draft → 4-axis rubric critique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Past critiques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6.7 Freelance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/freelance/generate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Draft a freelance profile from the live matrix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/freelance/latest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saved profile (404 if none)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6.8 Error Contract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 "error": { "code": "FORBIDDEN_ROLE", "message": "...", "status": 403 } }</w:t>
      </w:r>
    </w:p>
    <w:p>
      <w:r>
        <w:rPr>
          <w:rFonts w:ascii="Calibri" w:hAnsi="Calibri"/>
          <w:b w:val="0"/>
          <w:color w:val="111111"/>
          <w:sz w:val="22"/>
        </w:rPr>
        <w:t xml:space="preserve">Plan-gated features return </w:t>
      </w:r>
      <w:r>
        <w:rPr>
          <w:rFonts w:ascii="Consolas" w:hAnsi="Consolas"/>
          <w:color w:val="333333"/>
          <w:sz w:val="20"/>
        </w:rPr>
        <w:t>{ "error": { "code": "PREMIUM_REQUIRED", "status": 402 } }</w:t>
      </w:r>
      <w:r>
        <w:rPr>
          <w:rFonts w:ascii="Calibri" w:hAnsi="Calibri"/>
          <w:b w:val="0"/>
          <w:color w:val="111111"/>
          <w:sz w:val="22"/>
        </w:rPr>
        <w:t xml:space="preserve"> for free callers.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Security Architecture</w:t>
      </w:r>
    </w:p>
    <w:p>
      <w:r>
        <w:rPr>
          <w:rFonts w:ascii="Calibri" w:hAnsi="Calibri"/>
          <w:b w:val="0"/>
          <w:color w:val="111111"/>
          <w:sz w:val="22"/>
        </w:rPr>
        <w:t xml:space="preserve">All transport-level protections are centralized in </w:t>
      </w:r>
      <w:r>
        <w:rPr>
          <w:rFonts w:ascii="Consolas" w:hAnsi="Consolas"/>
          <w:color w:val="333333"/>
          <w:sz w:val="20"/>
        </w:rPr>
        <w:t>server/src/config/security.ts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JWT</w:t>
      </w:r>
      <w:r>
        <w:rPr>
          <w:rFonts w:ascii="Calibri" w:hAnsi="Calibri"/>
          <w:b w:val="0"/>
          <w:color w:val="111111"/>
          <w:sz w:val="22"/>
        </w:rPr>
        <w:t xml:space="preserve"> — HS256 signed; access token ≤ 15 min; claims: </w:t>
      </w:r>
      <w:r>
        <w:rPr>
          <w:rFonts w:ascii="Consolas" w:hAnsi="Consolas"/>
          <w:color w:val="333333"/>
          <w:sz w:val="20"/>
        </w:rPr>
        <w:t>{ sub, role, plan, type, iss, iat, exp }</w:t>
      </w:r>
      <w:r>
        <w:rPr>
          <w:rFonts w:ascii="Calibri" w:hAnsi="Calibri"/>
          <w:b w:val="0"/>
          <w:color w:val="111111"/>
          <w:sz w:val="22"/>
        </w:rPr>
        <w:t xml:space="preserve">. Tokens are </w:t>
      </w:r>
      <w:r>
        <w:rPr>
          <w:rFonts w:ascii="Calibri" w:hAnsi="Calibri"/>
          <w:b/>
          <w:color w:val="111111"/>
          <w:sz w:val="22"/>
        </w:rPr>
        <w:t>issuer-bound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iss: adaptive-learning-platform</w:t>
      </w:r>
      <w:r>
        <w:rPr>
          <w:rFonts w:ascii="Calibri" w:hAnsi="Calibri"/>
          <w:b w:val="0"/>
          <w:color w:val="111111"/>
          <w:sz w:val="22"/>
        </w:rPr>
        <w:t>) and verified with the issuer check. Refresh rotation reissues both tokens.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RBAC middleware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requireRole('admin')</w:t>
      </w:r>
      <w:r>
        <w:rPr>
          <w:rFonts w:ascii="Calibri" w:hAnsi="Calibri"/>
          <w:b w:val="0"/>
          <w:color w:val="111111"/>
          <w:sz w:val="22"/>
        </w:rPr>
        <w:t xml:space="preserve"> guards admin routes; returns 403 on mismatch.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Plan gating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requirePlan('premium')</w:t>
      </w:r>
      <w:r>
        <w:rPr>
          <w:rFonts w:ascii="Calibri" w:hAnsi="Calibri"/>
          <w:b w:val="0"/>
          <w:color w:val="111111"/>
          <w:sz w:val="22"/>
        </w:rPr>
        <w:t xml:space="preserve"> guards premium features; returns 402 for free callers (admins bypass).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Object-level guards</w:t>
      </w:r>
      <w:r>
        <w:rPr>
          <w:rFonts w:ascii="Calibri" w:hAnsi="Calibri"/>
          <w:b w:val="0"/>
          <w:color w:val="111111"/>
          <w:sz w:val="22"/>
        </w:rPr>
        <w:t xml:space="preserve"> — ownership checks on student resources and chat history; cross-user access returns 403/404.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Password storage</w:t>
      </w:r>
      <w:r>
        <w:rPr>
          <w:rFonts w:ascii="Calibri" w:hAnsi="Calibri"/>
          <w:b w:val="0"/>
          <w:color w:val="111111"/>
          <w:sz w:val="22"/>
        </w:rPr>
        <w:t xml:space="preserve"> — bcrypt (cost 12).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Security headers</w:t>
      </w:r>
      <w:r>
        <w:rPr>
          <w:rFonts w:ascii="Calibri" w:hAnsi="Calibri"/>
          <w:b w:val="0"/>
          <w:color w:val="111111"/>
          <w:sz w:val="22"/>
        </w:rPr>
        <w:t xml:space="preserve"> — helmet with a strict Content-Security-Policy in production (allow-listed </w:t>
      </w:r>
      <w:r>
        <w:rPr>
          <w:rFonts w:ascii="Consolas" w:hAnsi="Consolas"/>
          <w:color w:val="333333"/>
          <w:sz w:val="20"/>
        </w:rPr>
        <w:t>cdn.jsdelivr.net</w:t>
      </w:r>
      <w:r>
        <w:rPr>
          <w:rFonts w:ascii="Calibri" w:hAnsi="Calibri"/>
          <w:b w:val="0"/>
          <w:color w:val="111111"/>
          <w:sz w:val="22"/>
        </w:rPr>
        <w:t xml:space="preserve"> for the Monaco loader), HSTS, </w:t>
      </w:r>
      <w:r>
        <w:rPr>
          <w:rFonts w:ascii="Consolas" w:hAnsi="Consolas"/>
          <w:color w:val="333333"/>
          <w:sz w:val="20"/>
        </w:rPr>
        <w:t>X-Frame-Options: DENY</w:t>
      </w:r>
      <w:r>
        <w:rPr>
          <w:rFonts w:ascii="Calibri" w:hAnsi="Calibri"/>
          <w:b w:val="0"/>
          <w:color w:val="111111"/>
          <w:sz w:val="22"/>
        </w:rPr>
        <w:t xml:space="preserve">, nosniff, </w:t>
      </w:r>
      <w:r>
        <w:rPr>
          <w:rFonts w:ascii="Consolas" w:hAnsi="Consolas"/>
          <w:color w:val="333333"/>
          <w:sz w:val="20"/>
        </w:rPr>
        <w:t>no-referrer</w:t>
      </w:r>
      <w:r>
        <w:rPr>
          <w:rFonts w:ascii="Calibri" w:hAnsi="Calibri"/>
          <w:b w:val="0"/>
          <w:color w:val="111111"/>
          <w:sz w:val="22"/>
        </w:rPr>
        <w:t>, COOP/CORP. Dev relaxes CSP for Vite HMR.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Rate limiting</w:t>
      </w:r>
      <w:r>
        <w:rPr>
          <w:rFonts w:ascii="Calibri" w:hAnsi="Calibri"/>
          <w:b w:val="0"/>
          <w:color w:val="111111"/>
          <w:sz w:val="22"/>
        </w:rPr>
        <w:t xml:space="preserve"> — global 300 req/15min per IP, login 10/15min, register 20/hr, chat 60/15min, and 10/15min on each AI-backed endpoint (</w:t>
      </w:r>
      <w:r>
        <w:rPr>
          <w:rFonts w:ascii="Consolas" w:hAnsi="Consolas"/>
          <w:color w:val="333333"/>
          <w:sz w:val="20"/>
        </w:rPr>
        <w:t>/premium/autopilot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/dojo/critique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/freelance/generate</w:t>
      </w:r>
      <w:r>
        <w:rPr>
          <w:rFonts w:ascii="Calibri" w:hAnsi="Calibri"/>
          <w:b w:val="0"/>
          <w:color w:val="111111"/>
          <w:sz w:val="22"/>
        </w:rPr>
        <w:t>). Disabled in the test environment.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Prompt-injection mitigation</w:t>
      </w:r>
      <w:r>
        <w:rPr>
          <w:rFonts w:ascii="Calibri" w:hAnsi="Calibri"/>
          <w:b w:val="0"/>
          <w:color w:val="111111"/>
          <w:sz w:val="22"/>
        </w:rPr>
        <w:t xml:space="preserve"> — student input is embedded as data inside server-built prompts; never concatenated into system instructions.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Secrets</w:t>
      </w:r>
      <w:r>
        <w:rPr>
          <w:rFonts w:ascii="Calibri" w:hAnsi="Calibri"/>
          <w:b w:val="0"/>
          <w:color w:val="111111"/>
          <w:sz w:val="22"/>
        </w:rPr>
        <w:t xml:space="preserve"> — environment variables only; </w:t>
      </w:r>
      <w:r>
        <w:rPr>
          <w:rFonts w:ascii="Consolas" w:hAnsi="Consolas"/>
          <w:color w:val="333333"/>
          <w:sz w:val="20"/>
        </w:rPr>
        <w:t>.env</w:t>
      </w:r>
      <w:r>
        <w:rPr>
          <w:rFonts w:ascii="Calibri" w:hAnsi="Calibri"/>
          <w:b w:val="0"/>
          <w:color w:val="111111"/>
          <w:sz w:val="22"/>
        </w:rPr>
        <w:t xml:space="preserve"> git-ignored.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Sandboxing</w:t>
      </w:r>
      <w:r>
        <w:rPr>
          <w:rFonts w:ascii="Calibri" w:hAnsi="Calibri"/>
          <w:b w:val="0"/>
          <w:color w:val="111111"/>
          <w:sz w:val="22"/>
        </w:rPr>
        <w:t xml:space="preserve"> — student code is never executed on the main server; evaluation is static/AI-based (or an isolated runner if added later).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8. Performance Budgets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Operation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Budget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user-facing response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2000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Standard CRUD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300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hot-path query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item generation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&lt; 2000 ms live; </w:t>
            </w:r>
            <w:r>
              <w:rPr>
                <w:rFonts w:ascii="Calibri" w:hAnsi="Calibri"/>
                <w:b/>
                <w:color w:val="111111"/>
                <w:sz w:val="20"/>
              </w:rPr>
              <w:t>~10 ms when served from speculative prefetch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(the common case — see §4.2)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evaluation (full feedback)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5000 ms (async acceptable with streaming progress)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9. Observability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Structured JSON logs (request id, userId, role, route, latency).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call metrics: latency, tokens, cache hit rate, fallback rate.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Security events: failed RBAC, token tampering, cross-user attempts → admin audit log.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10. Responsive Design</w:t>
      </w:r>
    </w:p>
    <w:p>
      <w:r>
        <w:rPr>
          <w:rFonts w:ascii="Calibri" w:hAnsi="Calibri"/>
          <w:b w:val="0"/>
          <w:color w:val="111111"/>
          <w:sz w:val="22"/>
        </w:rPr>
        <w:t>The client is mobile-first and works across phones, tablets, and desktops with a strict monochrome black &amp; white design system in both dark and light themes.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Design System &amp; Typography</w:t>
      </w:r>
      <w:r>
        <w:rPr>
          <w:rFonts w:ascii="Calibri" w:hAnsi="Calibri"/>
          <w:b w:val="0"/>
          <w:color w:val="111111"/>
          <w:sz w:val="22"/>
        </w:rPr>
        <w:t xml:space="preserve"> — Google Fonts integration (</w:t>
      </w:r>
      <w:r>
        <w:rPr>
          <w:rFonts w:ascii="Consolas" w:hAnsi="Consolas"/>
          <w:color w:val="333333"/>
          <w:sz w:val="20"/>
        </w:rPr>
        <w:t>Plus Jakarta Sans</w:t>
      </w:r>
      <w:r>
        <w:rPr>
          <w:rFonts w:ascii="Calibri" w:hAnsi="Calibri"/>
          <w:b w:val="0"/>
          <w:color w:val="111111"/>
          <w:sz w:val="22"/>
        </w:rPr>
        <w:t xml:space="preserve"> for UI &amp; headers, </w:t>
      </w:r>
      <w:r>
        <w:rPr>
          <w:rFonts w:ascii="Consolas" w:hAnsi="Consolas"/>
          <w:color w:val="333333"/>
          <w:sz w:val="20"/>
        </w:rPr>
        <w:t>JetBrains Mono</w:t>
      </w:r>
      <w:r>
        <w:rPr>
          <w:rFonts w:ascii="Calibri" w:hAnsi="Calibri"/>
          <w:b w:val="0"/>
          <w:color w:val="111111"/>
          <w:sz w:val="22"/>
        </w:rPr>
        <w:t xml:space="preserve"> for code blocks); true-black/true-white monochrome tokens with inverted primary buttons per theme,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.btn-*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.input</w:t>
      </w:r>
      <w:r>
        <w:rPr>
          <w:rFonts w:ascii="Calibri" w:hAnsi="Calibri"/>
          <w:b w:val="0"/>
          <w:color w:val="111111"/>
          <w:sz w:val="22"/>
        </w:rPr>
        <w:t xml:space="preserve"> component classes defined per theme in </w:t>
      </w:r>
      <w:r>
        <w:rPr>
          <w:rFonts w:ascii="Consolas" w:hAnsi="Consolas"/>
          <w:color w:val="333333"/>
          <w:sz w:val="20"/>
        </w:rPr>
        <w:t>index.css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Global guards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overflow-x: clip</w:t>
      </w:r>
      <w:r>
        <w:rPr>
          <w:rFonts w:ascii="Calibri" w:hAnsi="Calibri"/>
          <w:b w:val="0"/>
          <w:color w:val="111111"/>
          <w:sz w:val="22"/>
        </w:rPr>
        <w:t xml:space="preserve"> on </w:t>
      </w:r>
      <w:r>
        <w:rPr>
          <w:rFonts w:ascii="Consolas" w:hAnsi="Consolas"/>
          <w:color w:val="333333"/>
          <w:sz w:val="20"/>
        </w:rPr>
        <w:t>html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body</w:t>
      </w:r>
      <w:r>
        <w:rPr>
          <w:rFonts w:ascii="Calibri" w:hAnsi="Calibri"/>
          <w:b w:val="0"/>
          <w:color w:val="111111"/>
          <w:sz w:val="22"/>
        </w:rPr>
        <w:t xml:space="preserve"> prevents animation offsets or wide content from creating a horizontal scrollbar; </w:t>
      </w:r>
      <w:r>
        <w:rPr>
          <w:rFonts w:ascii="Consolas" w:hAnsi="Consolas"/>
          <w:color w:val="333333"/>
          <w:sz w:val="20"/>
        </w:rPr>
        <w:t>viewport-fit=cover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theme-color</w:t>
      </w:r>
      <w:r>
        <w:rPr>
          <w:rFonts w:ascii="Calibri" w:hAnsi="Calibri"/>
          <w:b w:val="0"/>
          <w:color w:val="111111"/>
          <w:sz w:val="22"/>
        </w:rPr>
        <w:t xml:space="preserve"> meta; </w:t>
      </w:r>
      <w:r>
        <w:rPr>
          <w:rFonts w:ascii="Consolas" w:hAnsi="Consolas"/>
          <w:color w:val="333333"/>
          <w:sz w:val="20"/>
        </w:rPr>
        <w:t>text-size-adjust</w:t>
      </w:r>
      <w:r>
        <w:rPr>
          <w:rFonts w:ascii="Calibri" w:hAnsi="Calibri"/>
          <w:b w:val="0"/>
          <w:color w:val="111111"/>
          <w:sz w:val="22"/>
        </w:rPr>
        <w:t xml:space="preserve"> and tap-highlight normalization.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Safe-area insets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env(safe-area-inset-*)</w:t>
      </w:r>
      <w:r>
        <w:rPr>
          <w:rFonts w:ascii="Calibri" w:hAnsi="Calibri"/>
          <w:b w:val="0"/>
          <w:color w:val="111111"/>
          <w:sz w:val="22"/>
        </w:rPr>
        <w:t xml:space="preserve"> applied to the sticky student header, the admin mobile bar, and the chat composer for notched devices.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Breakpoints</w:t>
      </w:r>
      <w:r>
        <w:rPr>
          <w:rFonts w:ascii="Calibri" w:hAnsi="Calibri"/>
          <w:b w:val="0"/>
          <w:color w:val="111111"/>
          <w:sz w:val="22"/>
        </w:rPr>
        <w:t xml:space="preserve"> — mobile (&lt;1024px) uses a hamburger nav (student) and a slide-in sidebar with backdrop (admin); single-column stacking; the chat composer uses </w:t>
      </w:r>
      <w:r>
        <w:rPr>
          <w:rFonts w:ascii="Consolas" w:hAnsi="Consolas"/>
          <w:color w:val="333333"/>
          <w:sz w:val="20"/>
        </w:rPr>
        <w:t>100dvh</w:t>
      </w:r>
      <w:r>
        <w:rPr>
          <w:rFonts w:ascii="Calibri" w:hAnsi="Calibri"/>
          <w:b w:val="0"/>
          <w:color w:val="111111"/>
          <w:sz w:val="22"/>
        </w:rPr>
        <w:t xml:space="preserve"> with a </w:t>
      </w:r>
      <w:r>
        <w:rPr>
          <w:rFonts w:ascii="Consolas" w:hAnsi="Consolas"/>
          <w:color w:val="333333"/>
          <w:sz w:val="20"/>
        </w:rPr>
        <w:t>min-h-[440px]</w:t>
      </w:r>
      <w:r>
        <w:rPr>
          <w:rFonts w:ascii="Calibri" w:hAnsi="Calibri"/>
          <w:b w:val="0"/>
          <w:color w:val="111111"/>
          <w:sz w:val="22"/>
        </w:rPr>
        <w:t xml:space="preserve"> floor. Tablet uses 2-column grids and horizontally scrolling tables (</w:t>
      </w:r>
      <w:r>
        <w:rPr>
          <w:rFonts w:ascii="Consolas" w:hAnsi="Consolas"/>
          <w:color w:val="333333"/>
          <w:sz w:val="20"/>
        </w:rPr>
        <w:t>min-width</w:t>
      </w:r>
      <w:r>
        <w:rPr>
          <w:rFonts w:ascii="Calibri" w:hAnsi="Calibri"/>
          <w:b w:val="0"/>
          <w:color w:val="111111"/>
          <w:sz w:val="22"/>
        </w:rPr>
        <w:t xml:space="preserve"> inside </w:t>
      </w:r>
      <w:r>
        <w:rPr>
          <w:rFonts w:ascii="Consolas" w:hAnsi="Consolas"/>
          <w:color w:val="333333"/>
          <w:sz w:val="20"/>
        </w:rPr>
        <w:t>overflow-x-auto</w:t>
      </w:r>
      <w:r>
        <w:rPr>
          <w:rFonts w:ascii="Calibri" w:hAnsi="Calibri"/>
          <w:b w:val="0"/>
          <w:color w:val="111111"/>
          <w:sz w:val="22"/>
        </w:rPr>
        <w:t>). Desktop (≥1024px) shows the full nav and multi-column layouts; the student nav renders 14 destinations at every size without overflow.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Charts</w:t>
      </w:r>
      <w:r>
        <w:rPr>
          <w:rFonts w:ascii="Calibri" w:hAnsi="Calibri"/>
          <w:b w:val="0"/>
          <w:color w:val="111111"/>
          <w:sz w:val="22"/>
        </w:rPr>
        <w:t xml:space="preserve"> — Chart.js via </w:t>
      </w:r>
      <w:r>
        <w:rPr>
          <w:rFonts w:ascii="Consolas" w:hAnsi="Consolas"/>
          <w:color w:val="333333"/>
          <w:sz w:val="20"/>
        </w:rPr>
        <w:t>react-chartjs-2</w:t>
      </w:r>
      <w:r>
        <w:rPr>
          <w:rFonts w:ascii="Calibri" w:hAnsi="Calibri"/>
          <w:b w:val="0"/>
          <w:color w:val="111111"/>
          <w:sz w:val="22"/>
        </w:rPr>
        <w:t xml:space="preserve"> (radar capability matrix, retention curves, trend forecasts) with a shared </w:t>
      </w:r>
      <w:r>
        <w:rPr>
          <w:rFonts w:ascii="Consolas" w:hAnsi="Consolas"/>
          <w:color w:val="333333"/>
          <w:sz w:val="20"/>
        </w:rPr>
        <w:t>useChartTheme</w:t>
      </w:r>
      <w:r>
        <w:rPr>
          <w:rFonts w:ascii="Calibri" w:hAnsi="Calibri"/>
          <w:b w:val="0"/>
          <w:color w:val="111111"/>
          <w:sz w:val="22"/>
        </w:rPr>
        <w:t xml:space="preserve"> hook that restyles grids/ticks/tooltips per theme, and reduced heights on small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Type &amp; spacing</w:t>
      </w:r>
      <w:r>
        <w:rPr>
          <w:rFonts w:ascii="Calibri" w:hAnsi="Calibri"/>
          <w:b w:val="0"/>
          <w:color w:val="111111"/>
          <w:sz w:val="22"/>
        </w:rPr>
        <w:t xml:space="preserve"> — large headings and prices scale (</w:t>
      </w:r>
      <w:r>
        <w:rPr>
          <w:rFonts w:ascii="Consolas" w:hAnsi="Consolas"/>
          <w:color w:val="333333"/>
          <w:sz w:val="20"/>
        </w:rPr>
        <w:t>text-2xl sm:text-4xl</w:t>
      </w:r>
      <w:r>
        <w:rPr>
          <w:rFonts w:ascii="Calibri" w:hAnsi="Calibri"/>
          <w:b w:val="0"/>
          <w:color w:val="111111"/>
          <w:sz w:val="22"/>
        </w:rPr>
        <w:t xml:space="preserve">) with </w:t>
      </w:r>
      <w:r>
        <w:rPr>
          <w:rFonts w:ascii="Consolas" w:hAnsi="Consolas"/>
          <w:color w:val="333333"/>
          <w:sz w:val="20"/>
        </w:rPr>
        <w:t>break-words</w:t>
      </w:r>
      <w:r>
        <w:rPr>
          <w:rFonts w:ascii="Calibri" w:hAnsi="Calibri"/>
          <w:b w:val="0"/>
          <w:color w:val="111111"/>
          <w:sz w:val="22"/>
        </w:rPr>
        <w:t xml:space="preserve">;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 xml:space="preserve"> padding scales (</w:t>
      </w:r>
      <w:r>
        <w:rPr>
          <w:rFonts w:ascii="Consolas" w:hAnsi="Consolas"/>
          <w:color w:val="333333"/>
          <w:sz w:val="20"/>
        </w:rPr>
        <w:t>p-5 sm:p-7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Motion accessibility</w:t>
      </w:r>
      <w:r>
        <w:rPr>
          <w:rFonts w:ascii="Calibri" w:hAnsi="Calibri"/>
          <w:b w:val="0"/>
          <w:color w:val="111111"/>
          <w:sz w:val="22"/>
        </w:rPr>
        <w:t xml:space="preserve"> — all GSAP/Motion animations honor </w:t>
      </w:r>
      <w:r>
        <w:rPr>
          <w:rFonts w:ascii="Consolas" w:hAnsi="Consolas"/>
          <w:color w:val="333333"/>
          <w:sz w:val="20"/>
        </w:rPr>
        <w:t>prefers-reduced-motion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Animation layer</w:t>
      </w:r>
      <w:r>
        <w:rPr>
          <w:rFonts w:ascii="Calibri" w:hAnsi="Calibri"/>
          <w:b w:val="0"/>
          <w:color w:val="111111"/>
          <w:sz w:val="22"/>
        </w:rPr>
        <w:t xml:space="preserve"> — route-keyed </w:t>
      </w:r>
      <w:r>
        <w:rPr>
          <w:rFonts w:ascii="Consolas" w:hAnsi="Consolas"/>
          <w:color w:val="333333"/>
          <w:sz w:val="20"/>
        </w:rPr>
        <w:t>PageTransition</w:t>
      </w:r>
      <w:r>
        <w:rPr>
          <w:rFonts w:ascii="Calibri" w:hAnsi="Calibri"/>
          <w:b w:val="0"/>
          <w:color w:val="111111"/>
          <w:sz w:val="22"/>
        </w:rPr>
        <w:t xml:space="preserve"> fade/slide on every page (student + admin), slow-drifting ambient glow meshes behind both shells (CSS keyframes), staggered entrance animations on cards/sections, button shine-sweep and hover-lift micro-interactions, and a 3D Three.js hero on the auth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Contrast</w:t>
      </w:r>
      <w:r>
        <w:rPr>
          <w:rFonts w:ascii="Calibri" w:hAnsi="Calibri"/>
          <w:b w:val="0"/>
          <w:color w:val="111111"/>
          <w:sz w:val="22"/>
        </w:rPr>
        <w:t xml:space="preserve"> — every route is audited against WCAG AA (4.5:1 body text, 3:1 large bold) in both themes.</w:t>
      </w:r>
    </w:p>
    <w:p>
      <w:r>
        <w:rPr>
          <w:rFonts w:ascii="Calibri" w:hAnsi="Calibri"/>
          <w:i/>
          <w:color w:val="111111"/>
          <w:sz w:val="22"/>
        </w:rPr>
        <w:t>End of Document — 02_Technical_Documentation.md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