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color w:val="000000"/>
          <w:sz w:val="40"/>
        </w:rPr>
        <w:t>Project Guide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AI-Driven Adaptive Learning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Document 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12_Project_Guide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1.3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2026-09-05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Author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Syed Azan Mehdi Shah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Audience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Judges, reviewers, collaborators, and anyone running the project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1. What This Project Is</w:t>
      </w:r>
    </w:p>
    <w:p>
      <w:r>
        <w:rPr>
          <w:rFonts w:ascii="Calibri" w:hAnsi="Calibri"/>
          <w:b w:val="0"/>
          <w:color w:val="111111"/>
          <w:sz w:val="22"/>
        </w:rPr>
        <w:t xml:space="preserve">A personalized education platform that acts as a </w:t>
      </w:r>
      <w:r>
        <w:rPr>
          <w:rFonts w:ascii="Calibri" w:hAnsi="Calibri"/>
          <w:b/>
          <w:color w:val="111111"/>
          <w:sz w:val="22"/>
        </w:rPr>
        <w:t>dynamic AI tutor</w:t>
      </w:r>
      <w:r>
        <w:rPr>
          <w:rFonts w:ascii="Calibri" w:hAnsi="Calibri"/>
          <w:b w:val="0"/>
          <w:color w:val="111111"/>
          <w:sz w:val="22"/>
        </w:rPr>
        <w:t>. Instead of</w:t>
      </w:r>
    </w:p>
    <w:p>
      <w:r>
        <w:rPr>
          <w:rFonts w:ascii="Calibri" w:hAnsi="Calibri"/>
          <w:b w:val="0"/>
          <w:color w:val="111111"/>
          <w:sz w:val="22"/>
        </w:rPr>
        <w:t>one-size-fits-all courses, it diagnoses each learner with adaptive AI-generated tests,</w:t>
      </w:r>
    </w:p>
    <w:p>
      <w:r>
        <w:rPr>
          <w:rFonts w:ascii="Calibri" w:hAnsi="Calibri"/>
          <w:b w:val="0"/>
          <w:color w:val="111111"/>
          <w:sz w:val="22"/>
        </w:rPr>
        <w:t>rewrites lessons to match their level and learning style, mentors their code with tiered</w:t>
      </w:r>
    </w:p>
    <w:p>
      <w:r>
        <w:rPr>
          <w:rFonts w:ascii="Calibri" w:hAnsi="Calibri"/>
          <w:b w:val="0"/>
          <w:color w:val="111111"/>
          <w:sz w:val="22"/>
        </w:rPr>
        <w:t>feedback, answers questions through a domain-general chatbot — and predicts **when they</w:t>
      </w:r>
    </w:p>
    <w:p>
      <w:r>
        <w:rPr>
          <w:rFonts w:ascii="Calibri" w:hAnsi="Calibri"/>
          <w:b w:val="0"/>
          <w:color w:val="111111"/>
          <w:sz w:val="22"/>
        </w:rPr>
        <w:t>will forget</w:t>
      </w:r>
      <w:r>
        <w:rPr>
          <w:rFonts w:ascii="Calibri" w:hAnsi="Calibri"/>
          <w:b/>
          <w:color w:val="111111"/>
          <w:sz w:val="22"/>
        </w:rPr>
        <w:t xml:space="preserve"> each skill (Memory Twin™) and </w:t>
      </w:r>
      <w:r>
        <w:rPr>
          <w:rFonts w:ascii="Calibri" w:hAnsi="Calibri"/>
          <w:b w:val="0"/>
          <w:color w:val="111111"/>
          <w:sz w:val="22"/>
        </w:rPr>
        <w:t>how they struggle** (Struggle DNA™).</w:t>
      </w:r>
    </w:p>
    <w:p>
      <w:r>
        <w:rPr>
          <w:rFonts w:ascii="Calibri" w:hAnsi="Calibri"/>
          <w:b w:val="0"/>
          <w:color w:val="111111"/>
          <w:sz w:val="22"/>
        </w:rPr>
        <w:t xml:space="preserve">Built on the </w:t>
      </w:r>
      <w:r>
        <w:rPr>
          <w:rFonts w:ascii="Calibri" w:hAnsi="Calibri"/>
          <w:b/>
          <w:color w:val="111111"/>
          <w:sz w:val="22"/>
        </w:rPr>
        <w:t>MERN stack</w:t>
      </w:r>
      <w:r>
        <w:rPr>
          <w:rFonts w:ascii="Calibri" w:hAnsi="Calibri"/>
          <w:b w:val="0"/>
          <w:color w:val="111111"/>
          <w:sz w:val="22"/>
        </w:rPr>
        <w:t xml:space="preserve"> (MongoDB, Express 5, React 19 + Vite, Node.js) in TypeScript,</w:t>
      </w:r>
    </w:p>
    <w:p>
      <w:r>
        <w:rPr>
          <w:rFonts w:ascii="Calibri" w:hAnsi="Calibri"/>
          <w:b w:val="0"/>
          <w:color w:val="111111"/>
          <w:sz w:val="22"/>
        </w:rPr>
        <w:t>with a strict MVC architecture and a dedicated AI services layer.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2. How to Run the Project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2.1 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Requirement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Version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Node.js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≥ 20.x (tested on 24.x)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npm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≥ 10.x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MongoDB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No local install required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— the project connects to a MongoDB Atlas cluster via </w:t>
            </w:r>
            <w:r>
              <w:rPr>
                <w:rFonts w:ascii="Consolas" w:hAnsi="Consolas"/>
                <w:color w:val="333333"/>
                <w:sz w:val="18"/>
              </w:rPr>
              <w:t>MONGO_URI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; an embedded MongoDB starts automatically as a fallback when </w:t>
            </w:r>
            <w:r>
              <w:rPr>
                <w:rFonts w:ascii="Consolas" w:hAnsi="Consolas"/>
                <w:color w:val="333333"/>
                <w:sz w:val="18"/>
              </w:rPr>
              <w:t>MONGO_URI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is blank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Gemini API key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Optional — the platform runs fully offline in mock AI mode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2.2 Install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>npm install        # installs all workspaces: shared/, server/, client/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2.3 Run (development)</w:t>
      </w:r>
    </w:p>
    <w:p>
      <w:r>
        <w:rPr>
          <w:rFonts w:ascii="Calibri" w:hAnsi="Calibri"/>
          <w:b w:val="0"/>
          <w:color w:val="111111"/>
          <w:sz w:val="22"/>
        </w:rPr>
        <w:t>Open two terminals: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># Terminal 1 — API server (http://localhost:5000/api/v1)</w:t>
        <w:br/>
        <w:t>npm run dev:server</w:t>
        <w:br/>
        <w:br/>
        <w:t># Terminal 2 — React app (http://localhost:5173)</w:t>
        <w:br/>
        <w:t>npm run dev:client</w:t>
      </w:r>
    </w:p>
    <w:p>
      <w:r>
        <w:rPr>
          <w:rFonts w:ascii="Calibri" w:hAnsi="Calibri"/>
          <w:b w:val="0"/>
          <w:color w:val="111111"/>
          <w:sz w:val="22"/>
        </w:rPr>
        <w:t xml:space="preserve">The API </w:t>
      </w:r>
      <w:r>
        <w:rPr>
          <w:rFonts w:ascii="Calibri" w:hAnsi="Calibri"/>
          <w:b/>
          <w:color w:val="111111"/>
          <w:sz w:val="22"/>
        </w:rPr>
        <w:t>auto-seeds</w:t>
      </w:r>
      <w:r>
        <w:rPr>
          <w:rFonts w:ascii="Calibri" w:hAnsi="Calibri"/>
          <w:b w:val="0"/>
          <w:color w:val="111111"/>
          <w:sz w:val="22"/>
        </w:rPr>
        <w:t xml:space="preserve"> on boot: a default admin account and 4 canonical lessons.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2.4 First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Account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Credentials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Admin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admin@example.com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/ </w:t>
            </w:r>
            <w:r>
              <w:rPr>
                <w:rFonts w:ascii="Consolas" w:hAnsi="Consolas"/>
                <w:color w:val="333333"/>
                <w:sz w:val="18"/>
              </w:rPr>
              <w:t>Admin1234!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Click </w:t>
            </w:r>
            <w:r>
              <w:rPr>
                <w:rFonts w:ascii="Calibri" w:hAnsi="Calibri"/>
                <w:b/>
                <w:color w:val="111111"/>
                <w:sz w:val="20"/>
              </w:rPr>
              <w:t>Register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and create one (free plan)</w:t>
            </w:r>
          </w:p>
        </w:tc>
      </w:tr>
    </w:tbl>
    <w:p/>
    <w:p>
      <w:r>
        <w:rPr>
          <w:rFonts w:ascii="Calibri" w:hAnsi="Calibri"/>
          <w:b w:val="0"/>
          <w:color w:val="111111"/>
          <w:sz w:val="22"/>
        </w:rPr>
        <w:t xml:space="preserve">Then open </w:t>
      </w:r>
      <w:r>
        <w:rPr>
          <w:rFonts w:ascii="Calibri" w:hAnsi="Calibri"/>
          <w:b/>
          <w:color w:val="111111"/>
          <w:sz w:val="22"/>
        </w:rPr>
        <w:t>http://localhost:5173</w:t>
      </w:r>
      <w:r>
        <w:rPr>
          <w:rFonts w:ascii="Calibri" w:hAnsi="Calibri"/>
          <w:b w:val="0"/>
          <w:color w:val="111111"/>
          <w:sz w:val="22"/>
        </w:rPr>
        <w:t>: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Register a student → take the adaptive diagnostic.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Watch lessons adapt; submit code in </w:t>
      </w:r>
      <w:r>
        <w:rPr>
          <w:rFonts w:ascii="Calibri" w:hAnsi="Calibri"/>
          <w:b/>
          <w:color w:val="111111"/>
          <w:sz w:val="22"/>
        </w:rPr>
        <w:t>Practice</w:t>
      </w:r>
      <w:r>
        <w:rPr>
          <w:rFonts w:ascii="Calibri" w:hAnsi="Calibri"/>
          <w:b w:val="0"/>
          <w:color w:val="111111"/>
          <w:sz w:val="22"/>
        </w:rPr>
        <w:t xml:space="preserve">; chat in </w:t>
      </w:r>
      <w:r>
        <w:rPr>
          <w:rFonts w:ascii="Calibri" w:hAnsi="Calibri"/>
          <w:b/>
          <w:color w:val="111111"/>
          <w:sz w:val="22"/>
        </w:rPr>
        <w:t>Ask AI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Open </w:t>
      </w:r>
      <w:r>
        <w:rPr>
          <w:rFonts w:ascii="Calibri" w:hAnsi="Calibri"/>
          <w:b/>
          <w:color w:val="111111"/>
          <w:sz w:val="22"/>
        </w:rPr>
        <w:t>Premium</w:t>
      </w:r>
      <w:r>
        <w:rPr>
          <w:rFonts w:ascii="Calibri" w:hAnsi="Calibri"/>
          <w:b w:val="0"/>
          <w:color w:val="111111"/>
          <w:sz w:val="22"/>
        </w:rPr>
        <w:t xml:space="preserve"> → </w:t>
      </w:r>
      <w:r>
        <w:rPr>
          <w:rFonts w:ascii="Calibri" w:hAnsi="Calibri"/>
          <w:b/>
          <w:color w:val="111111"/>
          <w:sz w:val="22"/>
        </w:rPr>
        <w:t>Subscribe now</w:t>
      </w:r>
      <w:r>
        <w:rPr>
          <w:rFonts w:ascii="Calibri" w:hAnsi="Calibri"/>
          <w:b w:val="0"/>
          <w:color w:val="111111"/>
          <w:sz w:val="22"/>
        </w:rPr>
        <w:t xml:space="preserve"> (mock billing) → unlock </w:t>
      </w:r>
      <w:r>
        <w:rPr>
          <w:rFonts w:ascii="Calibri" w:hAnsi="Calibri"/>
          <w:b/>
          <w:color w:val="111111"/>
          <w:sz w:val="22"/>
        </w:rPr>
        <w:t>Memory Twin</w:t>
      </w:r>
      <w:r>
        <w:rPr>
          <w:rFonts w:ascii="Calibri" w:hAnsi="Calibri"/>
          <w:b w:val="0"/>
          <w:color w:val="111111"/>
          <w:sz w:val="22"/>
        </w:rPr>
        <w:t xml:space="preserve"> and </w:t>
      </w:r>
      <w:r>
        <w:rPr>
          <w:rFonts w:ascii="Calibri" w:hAnsi="Calibri"/>
          <w:b/>
          <w:color w:val="111111"/>
          <w:sz w:val="22"/>
        </w:rPr>
        <w:t>Struggle DNA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Sign in as the admin for the console at </w:t>
      </w:r>
      <w:r>
        <w:rPr>
          <w:rFonts w:ascii="Consolas" w:hAnsi="Consolas"/>
          <w:color w:val="333333"/>
          <w:sz w:val="20"/>
        </w:rPr>
        <w:t>/admin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2.5 Optional configuration (</w:t>
      </w:r>
      <w:r>
        <w:rPr>
          <w:rFonts w:ascii="Consolas" w:hAnsi="Consolas"/>
          <w:color w:val="333333"/>
          <w:sz w:val="23"/>
        </w:rPr>
        <w:t>server/.env</w:t>
      </w:r>
      <w:r>
        <w:rPr>
          <w:rFonts w:ascii="Calibri" w:hAnsi="Calibri"/>
          <w:b/>
          <w:color w:val="000000"/>
          <w:sz w:val="25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Variable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Effect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GEMINI_API_KEY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Switches AI from the deterministic mock to real Gemini (structured outputs, schema-validated). Without it, everything still works offline. Pays for </w:t>
            </w:r>
            <w:r>
              <w:rPr>
                <w:rFonts w:ascii="Calibri" w:hAnsi="Calibri"/>
                <w:b/>
                <w:color w:val="111111"/>
                <w:sz w:val="20"/>
              </w:rPr>
              <w:t>Ask AI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, and acts as the fallback credential for every other AI feature.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GEMINI_API_KEY_2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Optional second key. Pays for the heavier AI features — adaptive diagnostic and its prefetch, lesson adaptation, code evaluation, Dojo critique, Career Autopilot and Freelance Launchpad — so bulk generation can't starve the chat. It's a preference, not a wall: each feature still tries the other key, then the mock. Leave it unset and everything runs on the first key.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GEMINI_MODEL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/ </w:t>
            </w:r>
            <w:r>
              <w:rPr>
                <w:rFonts w:ascii="Consolas" w:hAnsi="Consolas"/>
                <w:color w:val="333333"/>
                <w:sz w:val="18"/>
              </w:rPr>
              <w:t>GEMINI_FALLBACK_MODELS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Primary model and comma-separated rollover list (quota/overload cascade).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AI_TIMEOUT_MS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Per-attempt Gemini timeout (dev </w:t>
            </w:r>
            <w:r>
              <w:rPr>
                <w:rFonts w:ascii="Consolas" w:hAnsi="Consolas"/>
                <w:color w:val="333333"/>
                <w:sz w:val="18"/>
              </w:rPr>
              <w:t>.env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uses 12000 to ride out free-tier latency spikes).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MONGO_URI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Set to the project's MongoDB Atlas cluster (database </w:t>
            </w:r>
            <w:r>
              <w:rPr>
                <w:rFonts w:ascii="Consolas" w:hAnsi="Consolas"/>
                <w:color w:val="333333"/>
                <w:sz w:val="18"/>
              </w:rPr>
              <w:t>adaptive_learning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). Keep the database name in the path or Mongoose silently writes to a </w:t>
            </w:r>
            <w:r>
              <w:rPr>
                <w:rFonts w:ascii="Consolas" w:hAnsi="Consolas"/>
                <w:color w:val="333333"/>
                <w:sz w:val="18"/>
              </w:rPr>
              <w:t>test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database. Blank = embedded dev DB persisted at </w:t>
            </w:r>
            <w:r>
              <w:rPr>
                <w:rFonts w:ascii="Consolas" w:hAnsi="Consolas"/>
                <w:color w:val="333333"/>
                <w:sz w:val="18"/>
              </w:rPr>
              <w:t>server/mongo-data/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JWT_SECRET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Change for any non-local deployment.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SEED_ADMIN_EMAIL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/ </w:t>
            </w:r>
            <w:r>
              <w:rPr>
                <w:rFonts w:ascii="Consolas" w:hAnsi="Consolas"/>
                <w:color w:val="333333"/>
                <w:sz w:val="18"/>
              </w:rPr>
              <w:t>SEED_ADMIN_PASSWORD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Override the seeded admin.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2.6 Tests &amp; QA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>npm test                 # 112/112 Vitest + Supertest across tests/rbac.test.ts (72) and</w:t>
        <w:br/>
        <w:t xml:space="preserve">                         # tests/careerStack.test.ts (40): RBAC matrix, ownership, AI services,</w:t>
        <w:br/>
        <w:t xml:space="preserve">                         # hardening, and the whole Career Readiness Stack</w:t>
        <w:br/>
        <w:t>bash scripts/qa_api.sh   # 52 automated end-to-end API checks against the live server</w:t>
      </w:r>
    </w:p>
    <w:p>
      <w:r>
        <w:rPr>
          <w:rFonts w:ascii="Calibri" w:hAnsi="Calibri"/>
          <w:b w:val="0"/>
          <w:color w:val="111111"/>
          <w:sz w:val="22"/>
        </w:rPr>
        <w:t>Per-workspace type-checking is separate from the root scripts: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>cd server &amp;&amp; npx tsc --noEmit</w:t>
        <w:br/>
        <w:t>cd client &amp;&amp; npx tsc --noEmit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2.7 Production build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>npm run build         # builds the React SPA to client/dist</w:t>
        <w:br/>
        <w:t>NODE_ENV=production npm run start   # API with strict CSP, HSTS, locked-down CORS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3. Complete Feature List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3.1 Student features (Free)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Feature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Intelligent diagnostic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Adaptive, AI-generated code-reading questions that adjust difficulty per answer and build a Capability Matrix across 5 CS domains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Adaptive lessons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Lessons rewrite themselves (analogies / diagrams / internals) based on level + learning style when struggle is detected; cached per concept × tier × style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Code playground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In-browser Monaco editor; AI evaluation on 4 axes — correctness, style, edge cases, optimization — with tiered, constructive feedback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Capability dashboard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Chart.js radar of domain mastery, animated stats, weak-area highlights, Urdu dual-language glossary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AI Mentor Chat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Domain-general chatbot with private per-user history and topic tagging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Domain Compass™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64 computing domains across 12 fields, each with a detailed breakdown and a 4-stage study path; field-level 2026–2036 demand forecasts + viral-potential scores; deep-links to filtered lessons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PathFinder™ Planner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Adaptive 7-day study schedule ranked weakest-first with spacing; re-plans after each diagnostic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System Design Dojo™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Six system-design challenges graded on a 4-axis interview rubric (Clarify → Estimate → Model → Architect → Scale)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Skill Passport™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Portable, verifiable proof of skill with a stable ID; JSON download + clipboard + resume export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Scholarship Radar™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15 curated fully-funded scholarships with live rolling deadline countdowns + match scoring and filters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Freelance Launchpad™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AI-drafted, matrix-grounded freelance profile (niche, skills, gigs, rate) you can copy to any marketplace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Interview Rehearsal Studio™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 role-specific 2–4 round mock loop (screening / technical / system design / behavioural) generated from your real gap report, with follow-up probes and good-answer signals per question; self-score 1–5 for a deterministic scorecard and a cross-session trend line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Application Pipeline™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Six-stage job-search tracker with append-only stage history and a server-computed response rate that never counts unsent "Saved" rows against you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Mastery loop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Every diagnostic answer and submission updates the matrix; feedback history per exercise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3.2 Premium features (Adaptive+)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Feature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Memory Twin™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Per-skill forgetting curves fitted to real practice history; 14-day retention forecast with a 50% danger line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Rescue Reviews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2-minute AI micro-sessions targeting the weakest memory; each successful recall increases stability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Struggle DNA™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4-axis cognitive profile (Resilience, Depth Tolerance, Edge Awareness, Craft) + struggle archetype + targeted countermeasures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Career Autopilot™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Paste any JD → tier- and importance-weighted gap analysis vs. your matrix, a match % broken down by must-have / nice-to-have / technical / soft, and a </w:t>
            </w:r>
            <w:r>
              <w:rPr>
                <w:rFonts w:ascii="Calibri" w:hAnsi="Calibri"/>
                <w:b/>
                <w:color w:val="111111"/>
                <w:sz w:val="20"/>
              </w:rPr>
              <w:t>Recruiter Lens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naming your screen-out risk and single highest-leverage fix, plus the 90-day three-phase plan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Automated Assessment Generator™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Turns the stored gap report into a 3–12 item suite — quiz, coding or rubric-scored interview — with one probe per weak requirement, so a score on the suite is a score on your gaps. Persisted with its own </w:t>
            </w:r>
            <w:r>
              <w:rPr>
                <w:rFonts w:ascii="Consolas" w:hAnsi="Consolas"/>
                <w:color w:val="333333"/>
                <w:sz w:val="18"/>
              </w:rPr>
              <w:t>ai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/</w:t>
            </w:r>
            <w:r>
              <w:rPr>
                <w:rFonts w:ascii="Consolas" w:hAnsi="Consolas"/>
                <w:color w:val="333333"/>
                <w:sz w:val="18"/>
              </w:rPr>
              <w:t>mock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source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Customized Learning Path™ + Time-to-Ready ETA™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Up to 12 prioritized steps with hour estimates, curated platform deep-links and external references, and a "Done when:" test each; a weekly-hours slider (1–80h) converts the total into a job-ready date with a confidence rating and its assumptions printed underneath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One-click upgrade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Mock billing endpoint reissues tokens with the premium plan claim; PPP regional pricing on the upgrade page; admins can grant/revoke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3.3 Admin console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Feature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User management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Create/suspend/reactivate, change roles, grant/revoke Premium — all audit-logged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Curriculum settings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Mastery thresholds, diagnostic length, cache TTL, submission limits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Analytics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Student/admin counts, diagnostic completion, submissions, average mastery by domain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Audit log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Every privileged action with metadata, newest first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3.4 Platform qualities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Quality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Evidence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UI / UX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Strict monochrome black &amp; white design system with a restrained accent color for CTAs/status, in dark + light themes (Plus Jakarta Sans &amp; JetBrains Mono), WCAG-AA contrast-audited on every route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Security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Issuer-bound JWT, RBAC + plan gating (403/402), helmet CSP + HSTS, rate limits, ownership checks, audit logging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Responsive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Mobile-first: hamburger nav, slide-in admin sidebar, safe-area insets, dvh layouts, scrolling tables; the 16-link student nav is grouped into four collapsible sections so it fits every breakpoint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Animations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Three.js 3D hero, Motion entrances + micro-interactions (single animation engine) — all honoring </w:t>
            </w:r>
            <w:r>
              <w:rPr>
                <w:rFonts w:ascii="Consolas" w:hAnsi="Consolas"/>
                <w:color w:val="333333"/>
                <w:sz w:val="18"/>
              </w:rPr>
              <w:t>prefers-reduced-motion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Reliability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Every AI path has a deterministic fallback; the demo never fails offline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QA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52/52 live API checks, 112/112 Vitest + Supertest tests passing, production security-header verification — see docs/10 + docs/11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4. Unique Features (Why This Product Is Different)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 xml:space="preserve">Full pitch-ready version: </w:t>
      </w:r>
      <w:r>
        <w:rPr>
          <w:rFonts w:ascii="Calibri" w:hAnsi="Calibri"/>
          <w:b/>
          <w:i/>
          <w:color w:val="555555"/>
          <w:sz w:val="22"/>
        </w:rPr>
        <w:t>`docs/13_Unique_Features.md`</w:t>
      </w:r>
      <w:r>
        <w:rPr>
          <w:rFonts w:ascii="Calibri" w:hAnsi="Calibri"/>
          <w:b w:val="0"/>
          <w:i/>
          <w:color w:val="555555"/>
          <w:sz w:val="22"/>
        </w:rPr>
        <w:t xml:space="preserve"> (also available as Word).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4.1 Memory Twin™ — the world's first skill-decay predictor in a learning platform</w:t>
      </w:r>
    </w:p>
    <w:p>
      <w:r>
        <w:rPr>
          <w:rFonts w:ascii="Calibri" w:hAnsi="Calibri"/>
          <w:b w:val="0"/>
          <w:color w:val="111111"/>
          <w:sz w:val="22"/>
        </w:rPr>
        <w:t xml:space="preserve">Every platform tracks what you learned. </w:t>
      </w:r>
      <w:r>
        <w:rPr>
          <w:rFonts w:ascii="Calibri" w:hAnsi="Calibri"/>
          <w:b/>
          <w:color w:val="111111"/>
          <w:sz w:val="22"/>
        </w:rPr>
        <w:t>None predicts when you'll forget it.</w:t>
      </w:r>
      <w:r>
        <w:rPr>
          <w:rFonts w:ascii="Calibri" w:hAnsi="Calibri"/>
          <w:b w:val="0"/>
          <w:color w:val="111111"/>
          <w:sz w:val="22"/>
        </w:rPr>
        <w:t xml:space="preserve"> The Memory</w:t>
      </w:r>
    </w:p>
    <w:p>
      <w:r>
        <w:rPr>
          <w:rFonts w:ascii="Calibri" w:hAnsi="Calibri"/>
          <w:b w:val="0"/>
          <w:color w:val="111111"/>
          <w:sz w:val="22"/>
        </w:rPr>
        <w:t xml:space="preserve">Twin fits an exponential forgetting curve </w:t>
      </w:r>
      <w:r>
        <w:rPr>
          <w:rFonts w:ascii="Consolas" w:hAnsi="Consolas"/>
          <w:color w:val="333333"/>
          <w:sz w:val="20"/>
        </w:rPr>
        <w:t>R(t) = e^(-t/S)</w:t>
      </w:r>
      <w:r>
        <w:rPr>
          <w:rFonts w:ascii="Calibri" w:hAnsi="Calibri"/>
          <w:b w:val="0"/>
          <w:color w:val="111111"/>
          <w:sz w:val="22"/>
        </w:rPr>
        <w:t xml:space="preserve"> to each learner's real answer</w:t>
      </w:r>
    </w:p>
    <w:p>
      <w:r>
        <w:rPr>
          <w:rFonts w:ascii="Calibri" w:hAnsi="Calibri"/>
          <w:b w:val="0"/>
          <w:color w:val="111111"/>
          <w:sz w:val="22"/>
        </w:rPr>
        <w:t xml:space="preserve">timestamps — stability </w:t>
      </w:r>
      <w:r>
        <w:rPr>
          <w:rFonts w:ascii="Consolas" w:hAnsi="Consolas"/>
          <w:color w:val="333333"/>
          <w:sz w:val="20"/>
        </w:rPr>
        <w:t>S</w:t>
      </w:r>
      <w:r>
        <w:rPr>
          <w:rFonts w:ascii="Calibri" w:hAnsi="Calibri"/>
          <w:b w:val="0"/>
          <w:color w:val="111111"/>
          <w:sz w:val="22"/>
        </w:rPr>
        <w:t xml:space="preserve"> grows with every successful recall (the spacing effect,</w:t>
      </w:r>
    </w:p>
    <w:p>
      <w:r>
        <w:rPr>
          <w:rFonts w:ascii="Calibri" w:hAnsi="Calibri"/>
          <w:b w:val="0"/>
          <w:color w:val="111111"/>
          <w:sz w:val="22"/>
        </w:rPr>
        <w:t>operationalized). Students see a 14-day forecast: *"your recursion skill fades below 50% in</w:t>
      </w:r>
    </w:p>
    <w:p>
      <w:r>
        <w:rPr>
          <w:rFonts w:ascii="Calibri" w:hAnsi="Calibri"/>
          <w:b w:val="0"/>
          <w:color w:val="111111"/>
          <w:sz w:val="22"/>
        </w:rPr>
        <w:t>4 days"* — then a Rescue Review reinforces it before it's gone.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4.2 Struggle DNA™ — profiling HOW students fail, not just what they know</w:t>
      </w:r>
    </w:p>
    <w:p>
      <w:r>
        <w:rPr>
          <w:rFonts w:ascii="Calibri" w:hAnsi="Calibri"/>
          <w:b w:val="0"/>
          <w:color w:val="111111"/>
          <w:sz w:val="22"/>
        </w:rPr>
        <w:t>Mines answer sequences and code submissions into a cognitive phenotype: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Resilience</w:t>
      </w:r>
      <w:r>
        <w:rPr>
          <w:rFonts w:ascii="Calibri" w:hAnsi="Calibri"/>
          <w:b w:val="0"/>
          <w:color w:val="111111"/>
          <w:sz w:val="22"/>
        </w:rPr>
        <w:t xml:space="preserve"> — recovery rate after wrong answers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Depth Tolerance</w:t>
      </w:r>
      <w:r>
        <w:rPr>
          <w:rFonts w:ascii="Calibri" w:hAnsi="Calibri"/>
          <w:b w:val="0"/>
          <w:color w:val="111111"/>
          <w:sz w:val="22"/>
        </w:rPr>
        <w:t xml:space="preserve"> — accuracy retention as difficulty rises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Edge Awareness</w:t>
      </w:r>
      <w:r>
        <w:rPr>
          <w:rFonts w:ascii="Calibri" w:hAnsi="Calibri"/>
          <w:b w:val="0"/>
          <w:color w:val="111111"/>
          <w:sz w:val="22"/>
        </w:rPr>
        <w:t xml:space="preserve"> — handling unusual inputs in code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Craft</w:t>
      </w:r>
      <w:r>
        <w:rPr>
          <w:rFonts w:ascii="Calibri" w:hAnsi="Calibri"/>
          <w:b w:val="0"/>
          <w:color w:val="111111"/>
          <w:sz w:val="22"/>
        </w:rPr>
        <w:t xml:space="preserve"> — code clarity discipline</w:t>
      </w:r>
    </w:p>
    <w:p>
      <w:r>
        <w:rPr>
          <w:rFonts w:ascii="Calibri" w:hAnsi="Calibri"/>
          <w:b w:val="0"/>
          <w:color w:val="111111"/>
          <w:sz w:val="22"/>
        </w:rPr>
        <w:t>The platform assigns an archetype (Depth Climber, Edge-Case Blind, Momentum Loser,</w:t>
      </w:r>
    </w:p>
    <w:p>
      <w:r>
        <w:rPr>
          <w:rFonts w:ascii="Calibri" w:hAnsi="Calibri"/>
          <w:b w:val="0"/>
          <w:color w:val="111111"/>
          <w:sz w:val="22"/>
        </w:rPr>
        <w:t xml:space="preserve">Builder First, Steady Climber) and prescribes countermeasures — coaching the </w:t>
      </w:r>
      <w:r>
        <w:rPr>
          <w:rFonts w:ascii="Calibri" w:hAnsi="Calibri"/>
          <w:i/>
          <w:color w:val="111111"/>
          <w:sz w:val="22"/>
        </w:rPr>
        <w:t>cause</w:t>
      </w:r>
      <w:r>
        <w:rPr>
          <w:rFonts w:ascii="Calibri" w:hAnsi="Calibri"/>
          <w:b w:val="0"/>
          <w:color w:val="111111"/>
          <w:sz w:val="22"/>
        </w:rPr>
        <w:t>,</w:t>
      </w:r>
    </w:p>
    <w:p>
      <w:r>
        <w:rPr>
          <w:rFonts w:ascii="Calibri" w:hAnsi="Calibri"/>
          <w:b w:val="0"/>
          <w:color w:val="111111"/>
          <w:sz w:val="22"/>
        </w:rPr>
        <w:t>not the symptom.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4.3 Adaptive diagnostics that hide nothing</w:t>
      </w:r>
    </w:p>
    <w:p>
      <w:r>
        <w:rPr>
          <w:rFonts w:ascii="Calibri" w:hAnsi="Calibri"/>
          <w:b w:val="0"/>
          <w:color w:val="111111"/>
          <w:sz w:val="22"/>
        </w:rPr>
        <w:t>Questions are generated on the fly (never a static bank), difficulty moves with the</w:t>
      </w:r>
    </w:p>
    <w:p>
      <w:r>
        <w:rPr>
          <w:rFonts w:ascii="Calibri" w:hAnsi="Calibri"/>
          <w:b w:val="0"/>
          <w:color w:val="111111"/>
          <w:sz w:val="22"/>
        </w:rPr>
        <w:t>learner, and the correct answer is never exposed to the client — enforced by tests.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4.4 Loss-aversion monetization</w:t>
      </w:r>
    </w:p>
    <w:p>
      <w:r>
        <w:rPr>
          <w:rFonts w:ascii="Calibri" w:hAnsi="Calibri"/>
          <w:b w:val="0"/>
          <w:color w:val="111111"/>
          <w:sz w:val="22"/>
        </w:rPr>
        <w:t xml:space="preserve">The conversion hook is psychological: free users </w:t>
      </w:r>
      <w:r>
        <w:rPr>
          <w:rFonts w:ascii="Calibri" w:hAnsi="Calibri"/>
          <w:i/>
          <w:color w:val="111111"/>
          <w:sz w:val="22"/>
        </w:rPr>
        <w:t>watch their own skills fade on a chart</w:t>
      </w:r>
      <w:r>
        <w:rPr>
          <w:rFonts w:ascii="Calibri" w:hAnsi="Calibri"/>
          <w:b w:val="0"/>
          <w:color w:val="111111"/>
          <w:sz w:val="22"/>
        </w:rPr>
        <w:t>,</w:t>
      </w:r>
    </w:p>
    <w:p>
      <w:r>
        <w:rPr>
          <w:rFonts w:ascii="Calibri" w:hAnsi="Calibri"/>
          <w:b w:val="0"/>
          <w:color w:val="111111"/>
          <w:sz w:val="22"/>
        </w:rPr>
        <w:t>then subscribe to stop it. Premium gating is enforced server-side via JWT plan claims.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4.5 Demo-proof architecture</w:t>
      </w:r>
    </w:p>
    <w:p>
      <w:r>
        <w:rPr>
          <w:rFonts w:ascii="Calibri" w:hAnsi="Calibri"/>
          <w:b w:val="0"/>
          <w:color w:val="111111"/>
          <w:sz w:val="22"/>
        </w:rPr>
        <w:t>Every AI capability has a structured schema + deterministic fallback, so the product works</w:t>
      </w:r>
    </w:p>
    <w:p>
      <w:r>
        <w:rPr>
          <w:rFonts w:ascii="Calibri" w:hAnsi="Calibri"/>
          <w:b w:val="0"/>
          <w:color w:val="111111"/>
          <w:sz w:val="22"/>
        </w:rPr>
        <w:t>with zero API keys — the live demo can never fail on stage.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4.6 Career Autopilot™ and the Career Readiness Stack — paste any JD, get hire-ready</w:t>
      </w:r>
    </w:p>
    <w:p>
      <w:r>
        <w:rPr>
          <w:rFonts w:ascii="Calibri" w:hAnsi="Calibri"/>
          <w:b w:val="0"/>
          <w:color w:val="111111"/>
          <w:sz w:val="22"/>
        </w:rPr>
        <w:t>The demo that sells itself: a student pastes any job posting and the platform returns a</w:t>
      </w:r>
    </w:p>
    <w:p>
      <w:r>
        <w:rPr>
          <w:rFonts w:ascii="Calibri" w:hAnsi="Calibri"/>
          <w:b w:val="0"/>
          <w:color w:val="111111"/>
          <w:sz w:val="22"/>
        </w:rPr>
        <w:t>complete, defensible readiness verdict instead of a single number.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Skill Match &amp; Fit Percentage™</w:t>
      </w:r>
      <w:r>
        <w:rPr>
          <w:rFonts w:ascii="Calibri" w:hAnsi="Calibri"/>
          <w:b w:val="0"/>
          <w:color w:val="111111"/>
          <w:sz w:val="22"/>
        </w:rPr>
        <w:t xml:space="preserve"> — every requirement in the posting is classified as</w:t>
      </w:r>
    </w:p>
    <w:p>
      <w:r>
        <w:rPr>
          <w:rFonts w:ascii="Calibri" w:hAnsi="Calibri"/>
          <w:i/>
          <w:color w:val="111111"/>
          <w:sz w:val="22"/>
        </w:rPr>
        <w:t>primary</w:t>
      </w:r>
      <w:r>
        <w:rPr>
          <w:rFonts w:ascii="Calibri" w:hAnsi="Calibri"/>
          <w:b w:val="0"/>
          <w:color w:val="111111"/>
          <w:sz w:val="22"/>
        </w:rPr>
        <w:t xml:space="preserve"> (must-have) or </w:t>
      </w:r>
      <w:r>
        <w:rPr>
          <w:rFonts w:ascii="Calibri" w:hAnsi="Calibri"/>
          <w:i/>
          <w:color w:val="111111"/>
          <w:sz w:val="22"/>
        </w:rPr>
        <w:t>secondary</w:t>
      </w:r>
      <w:r>
        <w:rPr>
          <w:rFonts w:ascii="Calibri" w:hAnsi="Calibri"/>
          <w:b w:val="0"/>
          <w:color w:val="111111"/>
          <w:sz w:val="22"/>
        </w:rPr>
        <w:t xml:space="preserve"> (nice-to-have) and scored against the student's live</w:t>
      </w:r>
    </w:p>
    <w:p>
      <w:r>
        <w:rPr>
          <w:rFonts w:ascii="Calibri" w:hAnsi="Calibri"/>
          <w:b w:val="0"/>
          <w:color w:val="111111"/>
          <w:sz w:val="22"/>
        </w:rPr>
        <w:t>Capability Matrix. Primary requirements carry twice the weight, so a missing must-have</w:t>
      </w:r>
    </w:p>
    <w:p>
      <w:r>
        <w:rPr>
          <w:rFonts w:ascii="Calibri" w:hAnsi="Calibri"/>
          <w:b w:val="0"/>
          <w:color w:val="111111"/>
          <w:sz w:val="22"/>
        </w:rPr>
        <w:t>hurts more than a missing nice-to-have. Requirements the platform has never measured earn</w:t>
      </w:r>
    </w:p>
    <w:p>
      <w:r>
        <w:rPr>
          <w:rFonts w:ascii="Calibri" w:hAnsi="Calibri"/>
          <w:b w:val="0"/>
          <w:color w:val="111111"/>
          <w:sz w:val="22"/>
        </w:rPr>
        <w:t>35% credit rather than zero — the score is honest about what it does not know.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Gap Analysis™</w:t>
      </w:r>
      <w:r>
        <w:rPr>
          <w:rFonts w:ascii="Calibri" w:hAnsi="Calibri"/>
          <w:b w:val="0"/>
          <w:color w:val="111111"/>
          <w:sz w:val="22"/>
        </w:rPr>
        <w:t xml:space="preserve"> — each requirement lands in one of four buckets (</w:t>
      </w:r>
      <w:r>
        <w:rPr>
          <w:rFonts w:ascii="Calibri" w:hAnsi="Calibri"/>
          <w:i/>
          <w:color w:val="111111"/>
          <w:sz w:val="22"/>
        </w:rPr>
        <w:t>strong</w:t>
      </w:r>
      <w:r>
        <w:rPr>
          <w:rFonts w:ascii="Calibri" w:hAnsi="Calibri"/>
          <w:b w:val="0"/>
          <w:color w:val="111111"/>
          <w:sz w:val="22"/>
        </w:rPr>
        <w:t xml:space="preserve"> ≥ 70%,</w:t>
      </w:r>
    </w:p>
    <w:p>
      <w:r>
        <w:rPr>
          <w:rFonts w:ascii="Calibri" w:hAnsi="Calibri"/>
          <w:i/>
          <w:color w:val="111111"/>
          <w:sz w:val="22"/>
        </w:rPr>
        <w:t>developing</w:t>
      </w:r>
      <w:r>
        <w:rPr>
          <w:rFonts w:ascii="Calibri" w:hAnsi="Calibri"/>
          <w:b w:val="0"/>
          <w:color w:val="111111"/>
          <w:sz w:val="22"/>
        </w:rPr>
        <w:t xml:space="preserve"> ≥ 45%, </w:t>
      </w:r>
      <w:r>
        <w:rPr>
          <w:rFonts w:ascii="Calibri" w:hAnsi="Calibri"/>
          <w:i/>
          <w:color w:val="111111"/>
          <w:sz w:val="22"/>
        </w:rPr>
        <w:t>gap</w:t>
      </w:r>
      <w:r>
        <w:rPr>
          <w:rFonts w:ascii="Calibri" w:hAnsi="Calibri"/>
          <w:b w:val="0"/>
          <w:color w:val="111111"/>
          <w:sz w:val="22"/>
        </w:rPr>
        <w:t xml:space="preserve"> &lt; 45%, </w:t>
      </w:r>
      <w:r>
        <w:rPr>
          <w:rFonts w:ascii="Calibri" w:hAnsi="Calibri"/>
          <w:i/>
          <w:color w:val="111111"/>
          <w:sz w:val="22"/>
        </w:rPr>
        <w:t>unmeasured</w:t>
      </w:r>
      <w:r>
        <w:rPr>
          <w:rFonts w:ascii="Calibri" w:hAnsi="Calibri"/>
          <w:b w:val="0"/>
          <w:color w:val="111111"/>
          <w:sz w:val="22"/>
        </w:rPr>
        <w:t>) and the report splits the shortfall into</w:t>
      </w:r>
    </w:p>
    <w:p>
      <w:r>
        <w:rPr>
          <w:rFonts w:ascii="Calibri" w:hAnsi="Calibri"/>
          <w:b w:val="0"/>
          <w:color w:val="111111"/>
          <w:sz w:val="22"/>
        </w:rPr>
        <w:t xml:space="preserve">missing </w:t>
      </w:r>
      <w:r>
        <w:rPr>
          <w:rFonts w:ascii="Calibri" w:hAnsi="Calibri"/>
          <w:b/>
          <w:color w:val="111111"/>
          <w:sz w:val="22"/>
        </w:rPr>
        <w:t>technical</w:t>
      </w:r>
      <w:r>
        <w:rPr>
          <w:rFonts w:ascii="Calibri" w:hAnsi="Calibri"/>
          <w:b w:val="0"/>
          <w:color w:val="111111"/>
          <w:sz w:val="22"/>
        </w:rPr>
        <w:t xml:space="preserve"> and missing </w:t>
      </w:r>
      <w:r>
        <w:rPr>
          <w:rFonts w:ascii="Calibri" w:hAnsi="Calibri"/>
          <w:b/>
          <w:color w:val="111111"/>
          <w:sz w:val="22"/>
        </w:rPr>
        <w:t>soft</w:t>
      </w:r>
      <w:r>
        <w:rPr>
          <w:rFonts w:ascii="Calibri" w:hAnsi="Calibri"/>
          <w:b w:val="0"/>
          <w:color w:val="111111"/>
          <w:sz w:val="22"/>
        </w:rPr>
        <w:t xml:space="preserve"> skills.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Recruiter Lens™</w:t>
      </w:r>
      <w:r>
        <w:rPr>
          <w:rFonts w:ascii="Calibri" w:hAnsi="Calibri"/>
          <w:b w:val="0"/>
          <w:color w:val="111111"/>
          <w:sz w:val="22"/>
        </w:rPr>
        <w:t xml:space="preserve"> — a plain-English verdict in the voice of the person reading the CV</w:t>
      </w:r>
    </w:p>
    <w:p>
      <w:r>
        <w:rPr>
          <w:rFonts w:ascii="Calibri" w:hAnsi="Calibri"/>
          <w:b w:val="0"/>
          <w:color w:val="111111"/>
          <w:sz w:val="22"/>
        </w:rPr>
        <w:t>("Strong match — interview now"), naming the single worst-placed must-have requirement.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Automated Assessment Generator™</w:t>
      </w:r>
      <w:r>
        <w:rPr>
          <w:rFonts w:ascii="Calibri" w:hAnsi="Calibri"/>
          <w:b w:val="0"/>
          <w:color w:val="111111"/>
          <w:sz w:val="22"/>
        </w:rPr>
        <w:t xml:space="preserve"> — one targeted probe per weak requirement (quiz,</w:t>
      </w:r>
    </w:p>
    <w:p>
      <w:r>
        <w:rPr>
          <w:rFonts w:ascii="Calibri" w:hAnsi="Calibri"/>
          <w:b w:val="0"/>
          <w:color w:val="111111"/>
          <w:sz w:val="22"/>
        </w:rPr>
        <w:t>coding challenge, or interview question), 3–12 items, generated to actually test the gap.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Customized Learning Path™ + Time-to-Ready ETA™</w:t>
      </w:r>
      <w:r>
        <w:rPr>
          <w:rFonts w:ascii="Calibri" w:hAnsi="Calibri"/>
          <w:b w:val="0"/>
          <w:color w:val="111111"/>
          <w:sz w:val="22"/>
        </w:rPr>
        <w:t xml:space="preserve"> — up to twelve ordered, resource-backed</w:t>
      </w:r>
    </w:p>
    <w:p>
      <w:r>
        <w:rPr>
          <w:rFonts w:ascii="Calibri" w:hAnsi="Calibri"/>
          <w:b w:val="0"/>
          <w:color w:val="111111"/>
          <w:sz w:val="22"/>
        </w:rPr>
        <w:t>steps, each with a realistic hour estimate, plus a calendar date for "ready to apply"</w:t>
      </w:r>
    </w:p>
    <w:p>
      <w:r>
        <w:rPr>
          <w:rFonts w:ascii="Calibri" w:hAnsi="Calibri"/>
          <w:b w:val="0"/>
          <w:color w:val="111111"/>
          <w:sz w:val="22"/>
        </w:rPr>
        <w:t>driven by a weekly-hours slider.</w:t>
      </w:r>
    </w:p>
    <w:p>
      <w:r>
        <w:rPr>
          <w:rFonts w:ascii="Calibri" w:hAnsi="Calibri"/>
          <w:b w:val="0"/>
          <w:color w:val="111111"/>
          <w:sz w:val="22"/>
        </w:rPr>
        <w:t>All five are deterministic-first with AI assist, prompt-injection safe, rate-limited and</w:t>
      </w:r>
    </w:p>
    <w:p>
      <w:r>
        <w:rPr>
          <w:rFonts w:ascii="Calibri" w:hAnsi="Calibri"/>
          <w:b w:val="0"/>
          <w:color w:val="111111"/>
          <w:sz w:val="22"/>
        </w:rPr>
        <w:t xml:space="preserve">premium-gated. Full specification: </w:t>
      </w:r>
      <w:r>
        <w:rPr>
          <w:rFonts w:ascii="Calibri" w:hAnsi="Calibri"/>
          <w:b/>
          <w:color w:val="111111"/>
          <w:sz w:val="22"/>
        </w:rPr>
        <w:t>`docs/13_Unique_Features.md` §18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4.7 Interview Rehearsal Studio™ and Application Pipeline™ — the loop after the plan</w:t>
      </w:r>
    </w:p>
    <w:p>
      <w:r>
        <w:rPr>
          <w:rFonts w:ascii="Calibri" w:hAnsi="Calibri"/>
          <w:b w:val="0"/>
          <w:color w:val="111111"/>
          <w:sz w:val="22"/>
        </w:rPr>
        <w:t xml:space="preserve">Knowing the gap is not the same as surviving the interview. The </w:t>
      </w:r>
      <w:r>
        <w:rPr>
          <w:rFonts w:ascii="Calibri" w:hAnsi="Calibri"/>
          <w:b/>
          <w:color w:val="111111"/>
          <w:sz w:val="22"/>
        </w:rPr>
        <w:t>Rehearsal Studio</w:t>
      </w:r>
      <w:r>
        <w:rPr>
          <w:rFonts w:ascii="Calibri" w:hAnsi="Calibri"/>
          <w:b w:val="0"/>
          <w:color w:val="111111"/>
          <w:sz w:val="22"/>
        </w:rPr>
        <w:t xml:space="preserve"> turns any</w:t>
      </w:r>
    </w:p>
    <w:p>
      <w:r>
        <w:rPr>
          <w:rFonts w:ascii="Calibri" w:hAnsi="Calibri"/>
          <w:b w:val="0"/>
          <w:color w:val="111111"/>
          <w:sz w:val="22"/>
        </w:rPr>
        <w:t>job description into a timed multi-round mock interview — screening, technical, system design,</w:t>
      </w:r>
    </w:p>
    <w:p>
      <w:r>
        <w:rPr>
          <w:rFonts w:ascii="Calibri" w:hAnsi="Calibri"/>
          <w:b w:val="0"/>
          <w:color w:val="111111"/>
          <w:sz w:val="22"/>
        </w:rPr>
        <w:t>behavioural — drawn from a 38-question curated bank, then scores the student's self-assessment</w:t>
      </w:r>
    </w:p>
    <w:p>
      <w:r>
        <w:rPr>
          <w:rFonts w:ascii="Calibri" w:hAnsi="Calibri"/>
          <w:b w:val="0"/>
          <w:color w:val="111111"/>
          <w:sz w:val="22"/>
        </w:rPr>
        <w:t>into a verdict, a per-round breakdown, a trend line against their previous attempt, and the</w:t>
      </w:r>
    </w:p>
    <w:p>
      <w:r>
        <w:rPr>
          <w:rFonts w:ascii="Calibri" w:hAnsi="Calibri"/>
          <w:b w:val="0"/>
          <w:color w:val="111111"/>
          <w:sz w:val="22"/>
        </w:rPr>
        <w:t xml:space="preserve">signals to fix next. The </w:t>
      </w:r>
      <w:r>
        <w:rPr>
          <w:rFonts w:ascii="Calibri" w:hAnsi="Calibri"/>
          <w:b/>
          <w:color w:val="111111"/>
          <w:sz w:val="22"/>
        </w:rPr>
        <w:t>Application Pipeline</w:t>
      </w:r>
      <w:r>
        <w:rPr>
          <w:rFonts w:ascii="Calibri" w:hAnsi="Calibri"/>
          <w:b w:val="0"/>
          <w:color w:val="111111"/>
          <w:sz w:val="22"/>
        </w:rPr>
        <w:t xml:space="preserve"> tracks real applications across six stages</w:t>
      </w:r>
    </w:p>
    <w:p>
      <w:r>
        <w:rPr>
          <w:rFonts w:ascii="Calibri" w:hAnsi="Calibri"/>
          <w:b w:val="0"/>
          <w:color w:val="111111"/>
          <w:sz w:val="22"/>
        </w:rPr>
        <w:t xml:space="preserve">with an append-only stage history and computes the student's actual </w:t>
      </w:r>
      <w:r>
        <w:rPr>
          <w:rFonts w:ascii="Calibri" w:hAnsi="Calibri"/>
          <w:b/>
          <w:color w:val="111111"/>
          <w:sz w:val="22"/>
        </w:rPr>
        <w:t>response rate</w:t>
      </w:r>
      <w:r>
        <w:rPr>
          <w:rFonts w:ascii="Calibri" w:hAnsi="Calibri"/>
          <w:b w:val="0"/>
          <w:color w:val="111111"/>
          <w:sz w:val="22"/>
        </w:rPr>
        <w:t xml:space="preserve"> — the</w:t>
      </w:r>
    </w:p>
    <w:p>
      <w:r>
        <w:rPr>
          <w:rFonts w:ascii="Calibri" w:hAnsi="Calibri"/>
          <w:b w:val="0"/>
          <w:color w:val="111111"/>
          <w:sz w:val="22"/>
        </w:rPr>
        <w:t>number employers return, not the number of forms submitted. Both are free for every plan.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4.8 The opportunity layer — Passport, Scholarships, Freelance</w:t>
      </w:r>
    </w:p>
    <w:p>
      <w:r>
        <w:rPr>
          <w:rFonts w:ascii="Calibri" w:hAnsi="Calibri"/>
          <w:b w:val="0"/>
          <w:color w:val="111111"/>
          <w:sz w:val="22"/>
        </w:rPr>
        <w:t xml:space="preserve">Learning platforms stop at "you learned it." This layer answers </w:t>
      </w:r>
      <w:r>
        <w:rPr>
          <w:rFonts w:ascii="Calibri" w:hAnsi="Calibri"/>
          <w:i/>
          <w:color w:val="111111"/>
          <w:sz w:val="22"/>
        </w:rPr>
        <w:t>"what do I do with it?"</w:t>
      </w:r>
      <w:r>
        <w:rPr>
          <w:rFonts w:ascii="Calibri" w:hAnsi="Calibri"/>
          <w:b w:val="0"/>
          <w:color w:val="111111"/>
          <w:sz w:val="22"/>
        </w:rPr>
        <w:t xml:space="preserve"> —</w:t>
      </w:r>
    </w:p>
    <w:p>
      <w:r>
        <w:rPr>
          <w:rFonts w:ascii="Calibri" w:hAnsi="Calibri"/>
          <w:b w:val="0"/>
          <w:color w:val="111111"/>
          <w:sz w:val="22"/>
        </w:rPr>
        <w:t xml:space="preserve">a portable, verifiable </w:t>
      </w:r>
      <w:r>
        <w:rPr>
          <w:rFonts w:ascii="Calibri" w:hAnsi="Calibri"/>
          <w:b/>
          <w:color w:val="111111"/>
          <w:sz w:val="22"/>
        </w:rPr>
        <w:t>Skill Passport</w:t>
      </w:r>
      <w:r>
        <w:rPr>
          <w:rFonts w:ascii="Calibri" w:hAnsi="Calibri"/>
          <w:b w:val="0"/>
          <w:color w:val="111111"/>
          <w:sz w:val="22"/>
        </w:rPr>
        <w:t xml:space="preserve"> (JSON + resume export), a </w:t>
      </w:r>
      <w:r>
        <w:rPr>
          <w:rFonts w:ascii="Calibri" w:hAnsi="Calibri"/>
          <w:b/>
          <w:color w:val="111111"/>
          <w:sz w:val="22"/>
        </w:rPr>
        <w:t>Scholarship Radar</w:t>
      </w:r>
      <w:r>
        <w:rPr>
          <w:rFonts w:ascii="Calibri" w:hAnsi="Calibri"/>
          <w:b w:val="0"/>
          <w:color w:val="111111"/>
          <w:sz w:val="22"/>
        </w:rPr>
        <w:t xml:space="preserve"> of</w:t>
      </w:r>
    </w:p>
    <w:p>
      <w:r>
        <w:rPr>
          <w:rFonts w:ascii="Calibri" w:hAnsi="Calibri"/>
          <w:b w:val="0"/>
          <w:color w:val="111111"/>
          <w:sz w:val="22"/>
        </w:rPr>
        <w:t>15 fully-funded programmes with live deadline countdowns and match scoring, and a</w:t>
      </w:r>
    </w:p>
    <w:p>
      <w:r>
        <w:rPr>
          <w:rFonts w:ascii="Calibri" w:hAnsi="Calibri"/>
          <w:b/>
          <w:color w:val="111111"/>
          <w:sz w:val="22"/>
        </w:rPr>
        <w:t>Freelance Launchpad</w:t>
      </w:r>
      <w:r>
        <w:rPr>
          <w:rFonts w:ascii="Calibri" w:hAnsi="Calibri"/>
          <w:b w:val="0"/>
          <w:color w:val="111111"/>
          <w:sz w:val="22"/>
        </w:rPr>
        <w:t xml:space="preserve"> that drafts a marketplace-ready profile grounded in the student's</w:t>
      </w:r>
    </w:p>
    <w:p>
      <w:r>
        <w:rPr>
          <w:rFonts w:ascii="Calibri" w:hAnsi="Calibri"/>
          <w:b w:val="0"/>
          <w:color w:val="111111"/>
          <w:sz w:val="22"/>
        </w:rPr>
        <w:t>measured skills. All free, all deterministic or AI-assisted with fallbacks.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4.9 Global Access Doctrine™ — fair pricing, native language</w:t>
      </w:r>
    </w:p>
    <w:p>
      <w:r>
        <w:rPr>
          <w:rFonts w:ascii="Calibri" w:hAnsi="Calibri"/>
          <w:b w:val="0"/>
          <w:color w:val="111111"/>
          <w:sz w:val="22"/>
        </w:rPr>
        <w:t>Purchasing-power-parity pricing across eight regional points (Pakistan ₨999 default) plus a</w:t>
      </w:r>
    </w:p>
    <w:p>
      <w:r>
        <w:rPr>
          <w:rFonts w:ascii="Calibri" w:hAnsi="Calibri"/>
          <w:b w:val="0"/>
          <w:color w:val="111111"/>
          <w:sz w:val="22"/>
        </w:rPr>
        <w:t>Urdu dual-language glossary. A wedge into the markets where the next billion learners live.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5. Repository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Path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What lives there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client/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React 19 SPA — student experience + admin console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server/src/routes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· </w:t>
            </w:r>
            <w:r>
              <w:rPr>
                <w:rFonts w:ascii="Consolas" w:hAnsi="Consolas"/>
                <w:color w:val="333333"/>
                <w:sz w:val="18"/>
              </w:rPr>
              <w:t>controllers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· </w:t>
            </w:r>
            <w:r>
              <w:rPr>
                <w:rFonts w:ascii="Consolas" w:hAnsi="Consolas"/>
                <w:color w:val="333333"/>
                <w:sz w:val="18"/>
              </w:rPr>
              <w:t>middleware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MVC API surface (Express 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server/src/services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All AI orchestration: diagnostic, adaptation, evaluation, matrix, chat, memory, DNA, autopilot, assessment, interview, pipeline, dojo, passport, scholarship, freelance + mock provider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server/src/models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User, CapabilityMatrix, Lesson, CodeSubmission, AuditLog, ChatMessage, AutopilotPlan, InterviewSession, Application, DesignCritique, FreelanceProfile, Settings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server/src/data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Curated fallback banks: lessons, exercises, knowledgeBase, skillTaxonomy, assessmentBank, interviewQuestions, learningResources, scholarships, dojoChallenges, urduGlossary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server/src/config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env, db (embedded MongoDB), bootstrap, </w:t>
            </w:r>
            <w:r>
              <w:rPr>
                <w:rFonts w:ascii="Calibri" w:hAnsi="Calibri"/>
                <w:b/>
                <w:color w:val="111111"/>
                <w:sz w:val="20"/>
              </w:rPr>
              <w:t>security (helmet/CORS/rate limits)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shared/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Zod schemas shared by client + server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scripts/qa_api.sh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Automated QA suite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docs/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PRD, technical docs, manuals, QA plan/report, roadmaps, pitch decks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6. Quick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Symptom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Port 5000 busy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A previous server instance is still running; stop it or change </w:t>
            </w:r>
            <w:r>
              <w:rPr>
                <w:rFonts w:ascii="Consolas" w:hAnsi="Consolas"/>
                <w:color w:val="333333"/>
                <w:sz w:val="18"/>
              </w:rPr>
              <w:t>PORT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Data disappeared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Data lives in the Atlas cluster named in </w:t>
            </w:r>
            <w:r>
              <w:rPr>
                <w:rFonts w:ascii="Consolas" w:hAnsi="Consolas"/>
                <w:color w:val="333333"/>
                <w:sz w:val="18"/>
              </w:rPr>
              <w:t>MONGO_URI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(database </w:t>
            </w:r>
            <w:r>
              <w:rPr>
                <w:rFonts w:ascii="Consolas" w:hAnsi="Consolas"/>
                <w:color w:val="333333"/>
                <w:sz w:val="18"/>
              </w:rPr>
              <w:t>adaptive_learning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) — check Atlas → Browse Collections. On the embedded fallback, delete </w:t>
            </w:r>
            <w:r>
              <w:rPr>
                <w:rFonts w:ascii="Consolas" w:hAnsi="Consolas"/>
                <w:color w:val="333333"/>
                <w:sz w:val="18"/>
              </w:rPr>
              <w:t>server/mongo-data/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only when you </w:t>
            </w:r>
            <w:r>
              <w:rPr>
                <w:rFonts w:ascii="Calibri" w:hAnsi="Calibri"/>
                <w:i/>
                <w:color w:val="111111"/>
                <w:sz w:val="20"/>
              </w:rPr>
              <w:t>want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a reset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Boot fails with </w:t>
            </w:r>
            <w:r>
              <w:rPr>
                <w:rFonts w:ascii="Consolas" w:hAnsi="Consolas"/>
                <w:color w:val="333333"/>
                <w:sz w:val="18"/>
              </w:rPr>
              <w:t>MongooseServerSelectionError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/ </w:t>
            </w:r>
            <w:r>
              <w:rPr>
                <w:rFonts w:ascii="Consolas" w:hAnsi="Consolas"/>
                <w:color w:val="333333"/>
                <w:sz w:val="18"/>
              </w:rPr>
              <w:t>ReplicaSetNoPrimary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Atlas is unreachable: verify the machine's IP is in Atlas → Network Access, and keep </w:t>
            </w:r>
            <w:r>
              <w:rPr>
                <w:rFonts w:ascii="Consolas" w:hAnsi="Consolas"/>
                <w:color w:val="333333"/>
                <w:sz w:val="18"/>
              </w:rPr>
              <w:t>serverSelectionTimeoutMS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at 30s (cold connects measured 4–10s)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AI answers feel canned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That's mock mode — add </w:t>
            </w:r>
            <w:r>
              <w:rPr>
                <w:rFonts w:ascii="Consolas" w:hAnsi="Consolas"/>
                <w:color w:val="333333"/>
                <w:sz w:val="18"/>
              </w:rPr>
              <w:t>GEMINI_API_KEY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for real Gemini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402 on Memory Twin/DNA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Expected for free accounts — subscribe or have an admin grant premium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Rate-limited (429)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Login 10/15min, chat 60/15min, autopilot 20/15min (prefix-matched, so it also covers assessment and page-load reads), assessment 8/15min, interview script 8/15min, dojo 10/15min, freelance 10/15min, global 300/15min — windows reset automatically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409 when saving an application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You already track that company + role combination. Edit the existing row instead — the unique index is what stops the pipeline filling with duplicates</w:t>
            </w:r>
          </w:p>
        </w:tc>
      </w:tr>
    </w:tbl>
    <w:p/>
    <w:p>
      <w:r>
        <w:rPr>
          <w:rFonts w:ascii="Calibri" w:hAnsi="Calibri"/>
          <w:i/>
          <w:color w:val="111111"/>
          <w:sz w:val="22"/>
        </w:rPr>
        <w:t>End of Document — 12_Project_Guide.md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