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000000"/>
          <w:sz w:val="40"/>
        </w:rPr>
        <w:t>Technical Documentation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AI-Driven Adaptive Learning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02_Technical_Documentation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2026-09-05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Syed Azan Mehdi Shah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Companion Docs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01_PRD.md, 03_Manual_Guide.md, 04_User_Manual.md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1. System Overview</w:t>
      </w:r>
    </w:p>
    <w:p>
      <w:r>
        <w:rPr>
          <w:rFonts w:ascii="Calibri" w:hAnsi="Calibri"/>
          <w:b w:val="0"/>
          <w:color w:val="111111"/>
          <w:sz w:val="22"/>
        </w:rPr>
        <w:t xml:space="preserve">The platform is a personalized education system built on the </w:t>
      </w:r>
      <w:r>
        <w:rPr>
          <w:rFonts w:ascii="Calibri" w:hAnsi="Calibri"/>
          <w:b/>
          <w:color w:val="111111"/>
          <w:sz w:val="22"/>
        </w:rPr>
        <w:t>MERN stack</w:t>
      </w:r>
      <w:r>
        <w:rPr>
          <w:rFonts w:ascii="Calibri" w:hAnsi="Calibri"/>
          <w:b w:val="0"/>
          <w:color w:val="111111"/>
          <w:sz w:val="22"/>
        </w:rPr>
        <w:t xml:space="preserve"> (MongoDB, Express.js, React.js, Node.js). It follows a strict </w:t>
      </w:r>
      <w:r>
        <w:rPr>
          <w:rFonts w:ascii="Calibri" w:hAnsi="Calibri"/>
          <w:b/>
          <w:color w:val="111111"/>
          <w:sz w:val="22"/>
        </w:rPr>
        <w:t>MVC architecture</w:t>
      </w:r>
      <w:r>
        <w:rPr>
          <w:rFonts w:ascii="Calibri" w:hAnsi="Calibri"/>
          <w:b w:val="0"/>
          <w:color w:val="111111"/>
          <w:sz w:val="22"/>
        </w:rPr>
        <w:t xml:space="preserve"> with a dedicated </w:t>
      </w:r>
      <w:r>
        <w:rPr>
          <w:rFonts w:ascii="Calibri" w:hAnsi="Calibri"/>
          <w:b/>
          <w:color w:val="111111"/>
          <w:sz w:val="22"/>
        </w:rPr>
        <w:t>`/services` layer</w:t>
      </w:r>
      <w:r>
        <w:rPr>
          <w:rFonts w:ascii="Calibri" w:hAnsi="Calibri"/>
          <w:b w:val="0"/>
          <w:color w:val="111111"/>
          <w:sz w:val="22"/>
        </w:rPr>
        <w:t xml:space="preserve"> so that AI orchestration (Gemini calls) is completely decoupled from standard web traffic.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1.1 High-Level Architecture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┌──────────────┐     HTTPS      ┌───────────────────────────────────────────┐</w:t>
        <w:br/>
        <w:t>│ React SPA    │ ─────────────▶ │ Express.js API (MVC)                      │</w:t>
        <w:br/>
        <w:t>│ (Client)     │ ◀───────────── │  ├─ routes/      (route definitions)      │</w:t>
        <w:br/>
        <w:t>└──────────────┘    JSON        │  ├─ controllers/ (request handling)       │</w:t>
        <w:br/>
        <w:t xml:space="preserve">                                │  ├─ middleware/  (auth, RBAC, validation) │</w:t>
        <w:br/>
        <w:t xml:space="preserve">                                │  ├─ models/      (Mongoose schemas)       │</w:t>
        <w:br/>
        <w:t xml:space="preserve">                                │  └─ services/    (AI orchestration layer) │</w:t>
        <w:br/>
        <w:t xml:space="preserve">                                └───────────┬───────────────────┬───────────┘</w:t>
        <w:br/>
        <w:t xml:space="preserve">                                            │                   │</w:t>
        <w:br/>
        <w:t xml:space="preserve">                                  ┌─────────▼────────┐  ┌───────▼──────────┐</w:t>
        <w:br/>
        <w:t xml:space="preserve">                                  │ MongoDB Atlas    │  │ @google/genai    │</w:t>
        <w:br/>
        <w:t xml:space="preserve">                                  │ (users, lessons, │  │ Gemini 2.5/3.7   │</w:t>
        <w:br/>
        <w:t xml:space="preserve">                                  │  matrices, code) │  │ Flash models     │</w:t>
        <w:br/>
        <w:t xml:space="preserve">                                  └──────────────────┘  └──────────────────┘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1.2 Core Design Principles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AI decoupling</w:t>
      </w:r>
      <w:r>
        <w:rPr>
          <w:rFonts w:ascii="Calibri" w:hAnsi="Calibri"/>
          <w:b w:val="0"/>
          <w:color w:val="111111"/>
          <w:sz w:val="22"/>
        </w:rPr>
        <w:t xml:space="preserve"> — No controller calls the Gemini SDK directly. All AI access goes through </w:t>
      </w:r>
      <w:r>
        <w:rPr>
          <w:rFonts w:ascii="Consolas" w:hAnsi="Consolas"/>
          <w:color w:val="333333"/>
          <w:sz w:val="20"/>
        </w:rPr>
        <w:t>services/aiService.js</w:t>
      </w:r>
      <w:r>
        <w:rPr>
          <w:rFonts w:ascii="Calibri" w:hAnsi="Calibri"/>
          <w:b w:val="0"/>
          <w:color w:val="111111"/>
          <w:sz w:val="22"/>
        </w:rPr>
        <w:t>, keeping web traffic responsive even when AI latency spikes.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Structured outputs everywhere</w:t>
      </w:r>
      <w:r>
        <w:rPr>
          <w:rFonts w:ascii="Calibri" w:hAnsi="Calibri"/>
          <w:b w:val="0"/>
          <w:color w:val="111111"/>
          <w:sz w:val="22"/>
        </w:rPr>
        <w:t xml:space="preserve"> — Every AI call uses JSON Schema-constrained outputs (</w:t>
      </w:r>
      <w:r>
        <w:rPr>
          <w:rFonts w:ascii="Consolas" w:hAnsi="Consolas"/>
          <w:color w:val="333333"/>
          <w:sz w:val="20"/>
        </w:rPr>
        <w:t>@google/genai</w:t>
      </w:r>
      <w:r>
        <w:rPr>
          <w:rFonts w:ascii="Calibri" w:hAnsi="Calibri"/>
          <w:b w:val="0"/>
          <w:color w:val="111111"/>
          <w:sz w:val="22"/>
        </w:rPr>
        <w:t xml:space="preserve"> response schemas) so results persist directly to MongoDB without ad-hoc parsing.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Stateless auth</w:t>
      </w:r>
      <w:r>
        <w:rPr>
          <w:rFonts w:ascii="Calibri" w:hAnsi="Calibri"/>
          <w:b w:val="0"/>
          <w:color w:val="111111"/>
          <w:sz w:val="22"/>
        </w:rPr>
        <w:t xml:space="preserve"> — JWTs carry </w:t>
      </w:r>
      <w:r>
        <w:rPr>
          <w:rFonts w:ascii="Consolas" w:hAnsi="Consolas"/>
          <w:color w:val="333333"/>
          <w:sz w:val="20"/>
        </w:rPr>
        <w:t>userId</w:t>
      </w:r>
      <w:r>
        <w:rPr>
          <w:rFonts w:ascii="Calibri" w:hAnsi="Calibri"/>
          <w:b w:val="0"/>
          <w:color w:val="111111"/>
          <w:sz w:val="22"/>
        </w:rPr>
        <w:t xml:space="preserve"> + </w:t>
      </w:r>
      <w:r>
        <w:rPr>
          <w:rFonts w:ascii="Consolas" w:hAnsi="Consolas"/>
          <w:color w:val="333333"/>
          <w:sz w:val="20"/>
        </w:rPr>
        <w:t>role</w:t>
      </w:r>
      <w:r>
        <w:rPr>
          <w:rFonts w:ascii="Calibri" w:hAnsi="Calibri"/>
          <w:b w:val="0"/>
          <w:color w:val="111111"/>
          <w:sz w:val="22"/>
        </w:rPr>
        <w:t>; no server-side sessions.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Defense in depth</w:t>
      </w:r>
      <w:r>
        <w:rPr>
          <w:rFonts w:ascii="Calibri" w:hAnsi="Calibri"/>
          <w:b w:val="0"/>
          <w:color w:val="111111"/>
          <w:sz w:val="22"/>
        </w:rPr>
        <w:t xml:space="preserve"> — Auth middleware verifies the token; RBAC middleware checks the role; object-level guards check ownership.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Layer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Technology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React.js (Vite), React Router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SPA: lessons, code editor, dashboards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Backend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Node.js + Express.js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REST API, MVC structure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Database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MongoDB (Mongoose ODM)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Users, capability matrices, lessons, submissions, feedback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Engine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@google/genai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SDK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Gemini 2.5 / 3.7 Flash for diagnostics, lesson rewrites, code grading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jsonwebtoken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+ </w:t>
            </w:r>
            <w:r>
              <w:rPr>
                <w:rFonts w:ascii="Consolas" w:hAnsi="Consolas"/>
                <w:color w:val="333333"/>
                <w:sz w:val="18"/>
              </w:rPr>
              <w:t>bcryptjs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JWT signing/verification, password hashing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Code Editor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Monaco Editor (in-browser)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code authoring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Validation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zod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18"/>
              </w:rPr>
              <w:t>express-validator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Request + AI-output schema validation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3. Project Structure (MVC)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project-root/                    # npm workspaces monorepo (TypeScript)</w:t>
        <w:br/>
        <w:t>├── shared/                      # Shared package</w:t>
        <w:br/>
        <w:t>│   └── src/schemas.ts           # Zod schemas: request bodies + AI output shapes</w:t>
        <w:br/>
        <w:t>├── client/                      # React SPA (Vite, React 19)</w:t>
        <w:br/>
        <w:t>│   └── src/</w:t>
        <w:br/>
        <w:t>│       ├── components/          # Reusable UI (StudentLayout, Reveal, Guards…)</w:t>
        <w:br/>
        <w:t>│       ├── pages/               # Route views: student/ and admin/</w:t>
        <w:br/>
        <w:t>│       ├── stores/auth.ts       # Zustand auth store (persisted to localStorage)</w:t>
        <w:br/>
        <w:t>│       └── lib/api.ts           # Axios instance with JWT interceptor</w:t>
        <w:br/>
        <w:t>├── server/                      # Express 5 API</w:t>
        <w:br/>
        <w:t>│   ├── src/config/              # env, db, bootstrap, security (helmet/CORS/rate limits)</w:t>
        <w:br/>
        <w:t>│   ├── src/controllers/         # parse → validate → delegate → respond</w:t>
        <w:br/>
        <w:t>│   ├── src/middleware/          # authenticate / requireRole / requirePlan, ownership, errors</w:t>
        <w:br/>
        <w:t>│   ├── src/models/              # User, CapabilityMatrix, Lesson, CodeSubmission, ChatMessage,</w:t>
        <w:br/>
        <w:t>│   │                            # AutopilotPlan, DesignCritique, FreelanceProfile, Application,</w:t>
        <w:br/>
        <w:t>│   │                            # InterviewSession, AuditLog, Settings</w:t>
        <w:br/>
        <w:t>│   ├── src/routes/              # auth, student, lesson, submission, admin, chat, premium, dojo,</w:t>
        <w:br/>
        <w:t>│   │                            # freelance, interview, applications</w:t>
        <w:br/>
        <w:t>│   ├── src/services/            # ★ AI orchestration layer (aiService, diagnostic, adaptation,</w:t>
        <w:br/>
        <w:t>│   │                            #   evaluation, matrix, chat, memory, dna, autopilot, assessment,</w:t>
        <w:br/>
        <w:t>│   │                            #   interview, dojo, passport, scholarship, freelance, pipeline, mockAi)</w:t>
        <w:br/>
        <w:t>│   ├── src/data/                # Curated + seed content: lessons, exercises, knowledgeBase,</w:t>
        <w:br/>
        <w:t>│   │                            #   scholarships, skillTaxonomy, assessmentBank, interviewQuestions,</w:t>
        <w:br/>
        <w:t>│   │                            #   learningResources, dojoChallenges, urduGlossary</w:t>
        <w:br/>
        <w:t>│   └── tests/                   # vitest: RBAC matrix, career stack, AI services (mocked), hardening</w:t>
        <w:br/>
        <w:t>└── docs/                        # PRD, technical docs, manuals, decks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4. AI Orchestration Layer (</w:t>
      </w:r>
      <w:r>
        <w:rPr>
          <w:rFonts w:ascii="Consolas" w:hAnsi="Consolas"/>
          <w:color w:val="333333"/>
          <w:sz w:val="28"/>
        </w:rPr>
        <w:t>/services</w:t>
      </w:r>
      <w:r>
        <w:rPr>
          <w:rFonts w:ascii="Calibri" w:hAnsi="Calibri"/>
          <w:b/>
          <w:color w:val="000000"/>
          <w:sz w:val="30"/>
        </w:rPr>
        <w:t>)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 aiService.js</w:t>
      </w:r>
    </w:p>
    <w:p>
      <w:r>
        <w:rPr>
          <w:rFonts w:ascii="Calibri" w:hAnsi="Calibri"/>
          <w:b w:val="0"/>
          <w:color w:val="111111"/>
          <w:sz w:val="22"/>
        </w:rPr>
        <w:t xml:space="preserve">Single point of contact with </w:t>
      </w:r>
      <w:r>
        <w:rPr>
          <w:rFonts w:ascii="Consolas" w:hAnsi="Consolas"/>
          <w:color w:val="333333"/>
          <w:sz w:val="20"/>
        </w:rPr>
        <w:t>@google/genai</w:t>
      </w:r>
      <w:r>
        <w:rPr>
          <w:rFonts w:ascii="Calibri" w:hAnsi="Calibri"/>
          <w:b w:val="0"/>
          <w:color w:val="111111"/>
          <w:sz w:val="22"/>
        </w:rPr>
        <w:t>. Responsibilities: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Initialize Gemini clients from </w:t>
      </w:r>
      <w:r>
        <w:rPr>
          <w:rFonts w:ascii="Consolas" w:hAnsi="Consolas"/>
          <w:color w:val="333333"/>
          <w:sz w:val="20"/>
        </w:rPr>
        <w:t>GEMINI_API_KEY</w:t>
      </w:r>
      <w:r>
        <w:rPr>
          <w:rFonts w:ascii="Calibri" w:hAnsi="Calibri"/>
          <w:b w:val="0"/>
          <w:color w:val="111111"/>
          <w:sz w:val="22"/>
        </w:rPr>
        <w:t xml:space="preserve"> (slot 1) and </w:t>
      </w:r>
      <w:r>
        <w:rPr>
          <w:rFonts w:ascii="Consolas" w:hAnsi="Consolas"/>
          <w:color w:val="333333"/>
          <w:sz w:val="20"/>
        </w:rPr>
        <w:t>GEMINI_API_KEY_2</w:t>
      </w:r>
      <w:r>
        <w:rPr>
          <w:rFonts w:ascii="Calibri" w:hAnsi="Calibri"/>
          <w:b w:val="0"/>
          <w:color w:val="111111"/>
          <w:sz w:val="22"/>
        </w:rPr>
        <w:t xml:space="preserve"> (slot 2) — env only; read live so config changes take effect without restart.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Expose </w:t>
      </w:r>
      <w:r>
        <w:rPr>
          <w:rFonts w:ascii="Consolas" w:hAnsi="Consolas"/>
          <w:color w:val="333333"/>
          <w:sz w:val="20"/>
        </w:rPr>
        <w:t>generateStructured(prompt, schema, options)</w:t>
      </w:r>
      <w:r>
        <w:rPr>
          <w:rFonts w:ascii="Calibri" w:hAnsi="Calibri"/>
          <w:b w:val="0"/>
          <w:color w:val="111111"/>
          <w:sz w:val="22"/>
        </w:rPr>
        <w:t xml:space="preserve"> which enforces a JSON response schema.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Route each feature to a preferred credential</w:t>
      </w:r>
      <w:r>
        <w:rPr>
          <w:rFonts w:ascii="Calibri" w:hAnsi="Calibri"/>
          <w:b w:val="0"/>
          <w:color w:val="111111"/>
          <w:sz w:val="22"/>
        </w:rPr>
        <w:t xml:space="preserve"> (</w:t>
      </w:r>
      <w:r>
        <w:rPr>
          <w:rFonts w:ascii="Consolas" w:hAnsi="Consolas"/>
          <w:color w:val="333333"/>
          <w:sz w:val="20"/>
        </w:rPr>
        <w:t>route: "primary" | "secondary"</w:t>
      </w:r>
      <w:r>
        <w:rPr>
          <w:rFonts w:ascii="Calibri" w:hAnsi="Calibri"/>
          <w:b w:val="0"/>
          <w:color w:val="111111"/>
          <w:sz w:val="22"/>
        </w:rPr>
        <w:t xml:space="preserve">). Ask AI owns slot 1 so the most latency-sensitive, user-facing path is never starved by bulk generation; the diagnostic (including its speculative prefetch), adaptation, evaluation, Dojo critique, Autopilot and Freelance paths spend slot 2. Routing partitions the free-tier budget </w:t>
      </w:r>
      <w:r>
        <w:rPr>
          <w:rFonts w:ascii="Calibri" w:hAnsi="Calibri"/>
          <w:i/>
          <w:color w:val="111111"/>
          <w:sz w:val="22"/>
        </w:rPr>
        <w:t>without</w:t>
      </w:r>
      <w:r>
        <w:rPr>
          <w:rFonts w:ascii="Calibri" w:hAnsi="Calibri"/>
          <w:b w:val="0"/>
          <w:color w:val="111111"/>
          <w:sz w:val="22"/>
        </w:rPr>
        <w:t xml:space="preserve"> giving up resilience — a route always tries the other configured key before the deterministic provider, and with only one key configured every route simply uses it.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Walk a </w:t>
      </w:r>
      <w:r>
        <w:rPr>
          <w:rFonts w:ascii="Calibri" w:hAnsi="Calibri"/>
          <w:b/>
          <w:color w:val="111111"/>
          <w:sz w:val="22"/>
        </w:rPr>
        <w:t>key × model cascade</w:t>
      </w:r>
      <w:r>
        <w:rPr>
          <w:rFonts w:ascii="Calibri" w:hAnsi="Calibri"/>
          <w:b w:val="0"/>
          <w:color w:val="111111"/>
          <w:sz w:val="22"/>
        </w:rPr>
        <w:t xml:space="preserve"> (</w:t>
      </w:r>
      <w:r>
        <w:rPr>
          <w:rFonts w:ascii="Consolas" w:hAnsi="Consolas"/>
          <w:color w:val="333333"/>
          <w:sz w:val="20"/>
        </w:rPr>
        <w:t>GEMINI_MODEL</w:t>
      </w:r>
      <w:r>
        <w:rPr>
          <w:rFonts w:ascii="Calibri" w:hAnsi="Calibri"/>
          <w:b w:val="0"/>
          <w:color w:val="111111"/>
          <w:sz w:val="22"/>
        </w:rPr>
        <w:t xml:space="preserve"> then </w:t>
      </w:r>
      <w:r>
        <w:rPr>
          <w:rFonts w:ascii="Consolas" w:hAnsi="Consolas"/>
          <w:color w:val="333333"/>
          <w:sz w:val="20"/>
        </w:rPr>
        <w:t>GEMINI_FALLBACK_MODELS</w:t>
      </w:r>
      <w:r>
        <w:rPr>
          <w:rFonts w:ascii="Calibri" w:hAnsi="Calibri"/>
          <w:b w:val="0"/>
          <w:color w:val="111111"/>
          <w:sz w:val="22"/>
        </w:rPr>
        <w:t>): quota errors (429 / RESOURCE_EXHAUSTED) wait out Google's retry hint once, transient overloads/timeouts roll to the next model, and the whole walk is bounded (~45s) before the deterministic fallback provider takes over.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Apply temperature 0.4 and a per-attempt timeout (</w:t>
      </w:r>
      <w:r>
        <w:rPr>
          <w:rFonts w:ascii="Consolas" w:hAnsi="Consolas"/>
          <w:color w:val="333333"/>
          <w:sz w:val="20"/>
        </w:rPr>
        <w:t>AI_TIMEOUT_MS</w:t>
      </w:r>
      <w:r>
        <w:rPr>
          <w:rFonts w:ascii="Calibri" w:hAnsi="Calibri"/>
          <w:b w:val="0"/>
          <w:color w:val="111111"/>
          <w:sz w:val="22"/>
        </w:rPr>
        <w:t>, 12s default in dev) tuned for free-tier latency spikes.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Log the serving credential and latency (</w:t>
      </w:r>
      <w:r>
        <w:rPr>
          <w:rFonts w:ascii="Consolas" w:hAnsi="Consolas"/>
          <w:color w:val="333333"/>
          <w:sz w:val="20"/>
        </w:rPr>
        <w:t>[ai] gemini structured response ok via key 2 (1527ms)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[chat] gemini reply ok via key 1 (2301ms)</w:t>
      </w:r>
      <w:r>
        <w:rPr>
          <w:rFonts w:ascii="Calibri" w:hAnsi="Calibri"/>
          <w:b w:val="0"/>
          <w:color w:val="111111"/>
          <w:sz w:val="22"/>
        </w:rPr>
        <w:t>) so quota spend is attributable per feature.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4.2 diagnosticService.js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Generates the </w:t>
      </w:r>
      <w:r>
        <w:rPr>
          <w:rFonts w:ascii="Calibri" w:hAnsi="Calibri"/>
          <w:b/>
          <w:color w:val="111111"/>
          <w:sz w:val="22"/>
        </w:rPr>
        <w:t>next</w:t>
      </w:r>
      <w:r>
        <w:rPr>
          <w:rFonts w:ascii="Calibri" w:hAnsi="Calibri"/>
          <w:b w:val="0"/>
          <w:color w:val="111111"/>
          <w:sz w:val="22"/>
        </w:rPr>
        <w:t xml:space="preserve"> diagnostic item based on the running capability vector (adaptive item selection).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Prompt inputs: current domain coverage, difficulty level, recent answers.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Output schema: </w:t>
      </w:r>
      <w:r>
        <w:rPr>
          <w:rFonts w:ascii="Consolas" w:hAnsi="Consolas"/>
          <w:color w:val="333333"/>
          <w:sz w:val="20"/>
        </w:rPr>
        <w:t>{ question, codeSnippet?, options?, domain, difficulty, rationale }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On completion, computes the </w:t>
      </w:r>
      <w:r>
        <w:rPr>
          <w:rFonts w:ascii="Calibri" w:hAnsi="Calibri"/>
          <w:b/>
          <w:color w:val="111111"/>
          <w:sz w:val="22"/>
        </w:rPr>
        <w:t>User Capability Matrix</w:t>
      </w:r>
      <w:r>
        <w:rPr>
          <w:rFonts w:ascii="Calibri" w:hAnsi="Calibri"/>
          <w:b w:val="0"/>
          <w:color w:val="111111"/>
          <w:sz w:val="22"/>
        </w:rPr>
        <w:t>: per-domain strength scores 0–1 with confidence values.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Speculative prefetch (latency hiding):</w:t>
      </w:r>
      <w:r>
        <w:rPr>
          <w:rFonts w:ascii="Calibri" w:hAnsi="Calibri"/>
          <w:b w:val="0"/>
          <w:color w:val="111111"/>
          <w:sz w:val="22"/>
        </w:rPr>
        <w:t xml:space="preserve"> while the learner reads/thinks, the service pre-generates </w:t>
      </w:r>
      <w:r>
        <w:rPr>
          <w:rFonts w:ascii="Calibri" w:hAnsi="Calibri"/>
          <w:i/>
          <w:color w:val="111111"/>
          <w:sz w:val="22"/>
        </w:rPr>
        <w:t>both</w:t>
      </w:r>
      <w:r>
        <w:rPr>
          <w:rFonts w:ascii="Calibri" w:hAnsi="Calibri"/>
          <w:b w:val="0"/>
          <w:color w:val="111111"/>
          <w:sz w:val="22"/>
        </w:rPr>
        <w:t xml:space="preserve"> outcome branches (correct → next difficulty up, incorrect → next difficulty down) for the predicted next domain and stores them on the matrix. Answering then serves a ready item in ~10 ms instead of waiting on a live Gemini call. Branches are generated </w:t>
      </w:r>
      <w:r>
        <w:rPr>
          <w:rFonts w:ascii="Calibri" w:hAnsi="Calibri"/>
          <w:b/>
          <w:color w:val="111111"/>
          <w:sz w:val="22"/>
        </w:rPr>
        <w:t>sequentially</w:t>
      </w:r>
      <w:r>
        <w:rPr>
          <w:rFonts w:ascii="Calibri" w:hAnsi="Calibri"/>
          <w:b w:val="0"/>
          <w:color w:val="111111"/>
          <w:sz w:val="22"/>
        </w:rPr>
        <w:t xml:space="preserve"> (never in parallel) and, if the learner answers before the prefetch lands, the answer </w:t>
      </w:r>
      <w:r>
        <w:rPr>
          <w:rFonts w:ascii="Calibri" w:hAnsi="Calibri"/>
          <w:b/>
          <w:color w:val="111111"/>
          <w:sz w:val="22"/>
        </w:rPr>
        <w:t>awaits the same in-flight call</w:t>
      </w:r>
      <w:r>
        <w:rPr>
          <w:rFonts w:ascii="Calibri" w:hAnsi="Calibri"/>
          <w:b w:val="0"/>
          <w:color w:val="111111"/>
          <w:sz w:val="22"/>
        </w:rPr>
        <w:t xml:space="preserve"> rather than firing a duplicate — this keeps concurrency at one request so the free-tier per-key/per-model rate limit is never saturated (parallel prefetch was observed to cascade into 12–45 s timeouts). Persisted prefetches are guarded by </w:t>
      </w:r>
      <w:r>
        <w:rPr>
          <w:rFonts w:ascii="Consolas" w:hAnsi="Consolas"/>
          <w:color w:val="333333"/>
          <w:sz w:val="20"/>
        </w:rPr>
        <w:t>history</w:t>
      </w:r>
      <w:r>
        <w:rPr>
          <w:rFonts w:ascii="Calibri" w:hAnsi="Calibri"/>
          <w:b w:val="0"/>
          <w:color w:val="111111"/>
          <w:sz w:val="22"/>
        </w:rPr>
        <w:t xml:space="preserve"> length so a stale branch is discarded, never served. On any prefetch failure the path degrades to normal live generation, then to the deterministic mock.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4.3 adaptationService.js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Trigger: mastery score for a concept &lt; threshold (e.g., 0.6) across recent signals.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Inputs: canonical lesson, student level tier (</w:t>
      </w:r>
      <w:r>
        <w:rPr>
          <w:rFonts w:ascii="Consolas" w:hAnsi="Consolas"/>
          <w:color w:val="333333"/>
          <w:sz w:val="20"/>
        </w:rPr>
        <w:t>beginner | intermediate | advanced</w:t>
      </w:r>
      <w:r>
        <w:rPr>
          <w:rFonts w:ascii="Calibri" w:hAnsi="Calibri"/>
          <w:b w:val="0"/>
          <w:color w:val="111111"/>
          <w:sz w:val="22"/>
        </w:rPr>
        <w:t>), learning-style preference.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Output schema: </w:t>
      </w:r>
      <w:r>
        <w:rPr>
          <w:rFonts w:ascii="Consolas" w:hAnsi="Consolas"/>
          <w:color w:val="333333"/>
          <w:sz w:val="20"/>
        </w:rPr>
        <w:t>{ rewrittenContent, styleUsed, objectivesCovered[], diagrams?[] }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Cache key: </w:t>
      </w:r>
      <w:r>
        <w:rPr>
          <w:rFonts w:ascii="Consolas" w:hAnsi="Consolas"/>
          <w:color w:val="333333"/>
          <w:sz w:val="20"/>
        </w:rPr>
        <w:t>hash(conceptId + levelTier + style)</w:t>
      </w:r>
      <w:r>
        <w:rPr>
          <w:rFonts w:ascii="Calibri" w:hAnsi="Calibri"/>
          <w:b w:val="0"/>
          <w:color w:val="111111"/>
          <w:sz w:val="22"/>
        </w:rPr>
        <w:t xml:space="preserve"> with TTL; on cache hit, no AI call.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4.4 evaluationService.js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Inputs: exercise spec, canonical solution/test expectations, student code, student tier.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Output schema: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{</w:t>
        <w:br/>
        <w:t xml:space="preserve">  "correct": true,</w:t>
        <w:br/>
        <w:t xml:space="preserve">  "score": { "correctness": 0-100, "style": 0-100, "edgeCases": 0-100, "optimization": 0-100 },</w:t>
        <w:br/>
        <w:t xml:space="preserve">  "feedback": { "summary": "", "tieredGuidance": [], "improvements": [] },</w:t>
        <w:br/>
        <w:t xml:space="preserve">  "matrixDeltas": [ { "domain": "", "delta": 0.0 } ]</w:t>
        <w:br/>
        <w:t>}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matrixDeltas</w:t>
      </w:r>
      <w:r>
        <w:rPr>
          <w:rFonts w:ascii="Calibri" w:hAnsi="Calibri"/>
          <w:b w:val="0"/>
          <w:color w:val="111111"/>
          <w:sz w:val="22"/>
        </w:rPr>
        <w:t xml:space="preserve"> are applied by </w:t>
      </w:r>
      <w:r>
        <w:rPr>
          <w:rFonts w:ascii="Consolas" w:hAnsi="Consolas"/>
          <w:color w:val="333333"/>
          <w:sz w:val="20"/>
        </w:rPr>
        <w:t>matrixService.js</w:t>
      </w:r>
      <w:r>
        <w:rPr>
          <w:rFonts w:ascii="Calibri" w:hAnsi="Calibri"/>
          <w:b w:val="0"/>
          <w:color w:val="111111"/>
          <w:sz w:val="22"/>
        </w:rPr>
        <w:t xml:space="preserve"> to close the feedback loop.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4.5 Failure Handling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AI timeout or schema violation → serve cached/canonical fallback, log the event, never block the user.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Retries: at most 1 retry with a faster model; then fallback.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4.6 chatService.js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Domain-general mentor. Builds a transcript-aware prompt from the last 10 messages.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Output schema: </w:t>
      </w:r>
      <w:r>
        <w:rPr>
          <w:rFonts w:ascii="Consolas" w:hAnsi="Consolas"/>
          <w:color w:val="333333"/>
          <w:sz w:val="20"/>
        </w:rPr>
        <w:t>{ reply, domain? }</w:t>
      </w:r>
      <w:r>
        <w:rPr>
          <w:rFonts w:ascii="Calibri" w:hAnsi="Calibri"/>
          <w:b w:val="0"/>
          <w:color w:val="111111"/>
          <w:sz w:val="22"/>
        </w:rPr>
        <w:t xml:space="preserve">. Mock mode matches against </w:t>
      </w:r>
      <w:r>
        <w:rPr>
          <w:rFonts w:ascii="Consolas" w:hAnsi="Consolas"/>
          <w:color w:val="333333"/>
          <w:sz w:val="20"/>
        </w:rPr>
        <w:t>data/knowledgeBase.ts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Persisted per-user via the </w:t>
      </w:r>
      <w:r>
        <w:rPr>
          <w:rFonts w:ascii="Consolas" w:hAnsi="Consolas"/>
          <w:color w:val="333333"/>
          <w:sz w:val="20"/>
        </w:rPr>
        <w:t>ChatMessage</w:t>
      </w:r>
      <w:r>
        <w:rPr>
          <w:rFonts w:ascii="Calibri" w:hAnsi="Calibri"/>
          <w:b w:val="0"/>
          <w:color w:val="111111"/>
          <w:sz w:val="22"/>
        </w:rPr>
        <w:t xml:space="preserve"> model; rate-limited at the route.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4.7 memoryService.js (Memory Twin™ — premium)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Fits per-domain forgetting curves </w:t>
      </w:r>
      <w:r>
        <w:rPr>
          <w:rFonts w:ascii="Consolas" w:hAnsi="Consolas"/>
          <w:color w:val="333333"/>
          <w:sz w:val="20"/>
        </w:rPr>
        <w:t>R(t) = e^(-t/S)</w:t>
      </w:r>
      <w:r>
        <w:rPr>
          <w:rFonts w:ascii="Calibri" w:hAnsi="Calibri"/>
          <w:b w:val="0"/>
          <w:color w:val="111111"/>
          <w:sz w:val="22"/>
        </w:rPr>
        <w:t xml:space="preserve"> to real recall events; stability </w:t>
      </w:r>
      <w:r>
        <w:rPr>
          <w:rFonts w:ascii="Consolas" w:hAnsi="Consolas"/>
          <w:color w:val="333333"/>
          <w:sz w:val="20"/>
        </w:rPr>
        <w:t>S</w:t>
      </w:r>
      <w:r>
        <w:rPr>
          <w:rFonts w:ascii="Calibri" w:hAnsi="Calibri"/>
          <w:b w:val="0"/>
          <w:color w:val="111111"/>
          <w:sz w:val="22"/>
        </w:rPr>
        <w:t xml:space="preserve"> grows with successful recalls.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computeMemory</w:t>
      </w:r>
      <w:r>
        <w:rPr>
          <w:rFonts w:ascii="Calibri" w:hAnsi="Calibri"/>
          <w:b w:val="0"/>
          <w:color w:val="111111"/>
          <w:sz w:val="22"/>
        </w:rPr>
        <w:t xml:space="preserve"> returns retention, stability, and a 14-day forecast with days-until-danger.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startRescue</w:t>
      </w:r>
      <w:r>
        <w:rPr>
          <w:rFonts w:ascii="Calibri" w:hAnsi="Calibri"/>
          <w:b w:val="0"/>
          <w:color w:val="111111"/>
          <w:sz w:val="22"/>
        </w:rPr>
        <w:t xml:space="preserve"> / </w:t>
      </w:r>
      <w:r>
        <w:rPr>
          <w:rFonts w:ascii="Consolas" w:hAnsi="Consolas"/>
          <w:color w:val="333333"/>
          <w:sz w:val="20"/>
        </w:rPr>
        <w:t>answerRescue</w:t>
      </w:r>
      <w:r>
        <w:rPr>
          <w:rFonts w:ascii="Calibri" w:hAnsi="Calibri"/>
          <w:b w:val="0"/>
          <w:color w:val="111111"/>
          <w:sz w:val="22"/>
        </w:rPr>
        <w:t xml:space="preserve"> run targeted micro-sessions that reinforce stability.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4.8 dnaService.js (Struggle DNA™ — premium)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Mines diagnostic history + submissions into 4 axes: Resilience, Depth Tolerance, Edge Awareness, Craft.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Classifies a struggle archetype and returns targeted countermeasures.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4.9 autopilotService.js (Career Autopilot™ + Career Readiness Stack™ — premium)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Extracts required skills from a pasted job description via Gemini structured output, constrained to the platform taxonomy (28 curated skills, </w:t>
      </w:r>
      <w:r>
        <w:rPr>
          <w:rFonts w:ascii="Consolas" w:hAnsi="Consolas"/>
          <w:color w:val="333333"/>
          <w:sz w:val="20"/>
        </w:rPr>
        <w:t>data/skillTaxonomy.ts</w:t>
      </w:r>
      <w:r>
        <w:rPr>
          <w:rFonts w:ascii="Calibri" w:hAnsi="Calibri"/>
          <w:b w:val="0"/>
          <w:color w:val="111111"/>
          <w:sz w:val="22"/>
        </w:rPr>
        <w:t xml:space="preserve">). Each skill carries </w:t>
      </w:r>
      <w:r>
        <w:rPr>
          <w:rFonts w:ascii="Consolas" w:hAnsi="Consolas"/>
          <w:color w:val="333333"/>
          <w:sz w:val="20"/>
        </w:rPr>
        <w:t>importance</w:t>
      </w:r>
      <w:r>
        <w:rPr>
          <w:rFonts w:ascii="Calibri" w:hAnsi="Calibri"/>
          <w:b w:val="0"/>
          <w:color w:val="111111"/>
          <w:sz w:val="22"/>
        </w:rPr>
        <w:t xml:space="preserve"> (1–5), </w:t>
      </w:r>
      <w:r>
        <w:rPr>
          <w:rFonts w:ascii="Consolas" w:hAnsi="Consolas"/>
          <w:color w:val="333333"/>
          <w:sz w:val="20"/>
        </w:rPr>
        <w:t>area</w:t>
      </w:r>
      <w:r>
        <w:rPr>
          <w:rFonts w:ascii="Calibri" w:hAnsi="Calibri"/>
          <w:b w:val="0"/>
          <w:color w:val="111111"/>
          <w:sz w:val="22"/>
        </w:rPr>
        <w:t xml:space="preserve">, an optional </w:t>
      </w:r>
      <w:r>
        <w:rPr>
          <w:rFonts w:ascii="Consolas" w:hAnsi="Consolas"/>
          <w:color w:val="333333"/>
          <w:sz w:val="20"/>
        </w:rPr>
        <w:t>coreDomain</w:t>
      </w:r>
      <w:r>
        <w:rPr>
          <w:rFonts w:ascii="Calibri" w:hAnsi="Calibri"/>
          <w:b w:val="0"/>
          <w:color w:val="111111"/>
          <w:sz w:val="22"/>
        </w:rPr>
        <w:t xml:space="preserve"> link to one of the five measured competencies, and a </w:t>
      </w:r>
      <w:r>
        <w:rPr>
          <w:rFonts w:ascii="Consolas" w:hAnsi="Consolas"/>
          <w:color w:val="333333"/>
          <w:sz w:val="20"/>
        </w:rPr>
        <w:t>tier</w:t>
      </w:r>
      <w:r>
        <w:rPr>
          <w:rFonts w:ascii="Calibri" w:hAnsi="Calibri"/>
          <w:b w:val="0"/>
          <w:color w:val="111111"/>
          <w:sz w:val="22"/>
        </w:rPr>
        <w:t xml:space="preserve"> (</w:t>
      </w:r>
      <w:r>
        <w:rPr>
          <w:rFonts w:ascii="Consolas" w:hAnsi="Consolas"/>
          <w:color w:val="333333"/>
          <w:sz w:val="20"/>
        </w:rPr>
        <w:t>primary</w:t>
      </w:r>
      <w:r>
        <w:rPr>
          <w:rFonts w:ascii="Calibri" w:hAnsi="Calibri"/>
          <w:b w:val="0"/>
          <w:color w:val="111111"/>
          <w:sz w:val="22"/>
        </w:rPr>
        <w:t xml:space="preserve"> must-have / </w:t>
      </w:r>
      <w:r>
        <w:rPr>
          <w:rFonts w:ascii="Consolas" w:hAnsi="Consolas"/>
          <w:color w:val="333333"/>
          <w:sz w:val="20"/>
        </w:rPr>
        <w:t>secondary</w:t>
      </w:r>
      <w:r>
        <w:rPr>
          <w:rFonts w:ascii="Calibri" w:hAnsi="Calibri"/>
          <w:b w:val="0"/>
          <w:color w:val="111111"/>
          <w:sz w:val="22"/>
        </w:rPr>
        <w:t xml:space="preserve"> nice-to-have).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Deterministic keyword-analyzer fallback keeps the feature alive without an API key; when a JD matches no taxonomy skill at all it falls back to the universal engineering core rather than returning an empty report.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computeGap()</w:t>
      </w:r>
      <w:r>
        <w:rPr>
          <w:rFonts w:ascii="Calibri" w:hAnsi="Calibri"/>
          <w:b w:val="0"/>
          <w:color w:val="111111"/>
          <w:sz w:val="22"/>
        </w:rPr>
        <w:t xml:space="preserve"> diffs each extracted skill against the live Capability Matrix — </w:t>
      </w:r>
      <w:r>
        <w:rPr>
          <w:rFonts w:ascii="Calibri" w:hAnsi="Calibri"/>
          <w:b/>
          <w:color w:val="111111"/>
          <w:sz w:val="22"/>
        </w:rPr>
        <w:t>strong ≥ 0.70, developing ≥ 0.45, gap &lt; 0.45, unmeasured when there is no `coreDomain` or zero attempts</w:t>
      </w:r>
      <w:r>
        <w:rPr>
          <w:rFonts w:ascii="Calibri" w:hAnsi="Calibri"/>
          <w:b w:val="0"/>
          <w:color w:val="111111"/>
          <w:sz w:val="22"/>
        </w:rPr>
        <w:t xml:space="preserve"> — and returns a </w:t>
      </w:r>
      <w:r>
        <w:rPr>
          <w:rFonts w:ascii="Consolas" w:hAnsi="Consolas"/>
          <w:color w:val="333333"/>
          <w:sz w:val="20"/>
        </w:rPr>
        <w:t>GapReport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Fit is weighted twice</w:t>
      </w:r>
      <w:r>
        <w:rPr>
          <w:rFonts w:ascii="Calibri" w:hAnsi="Calibri"/>
          <w:b w:val="0"/>
          <w:color w:val="111111"/>
          <w:sz w:val="22"/>
        </w:rPr>
        <w:t xml:space="preserve">: </w:t>
      </w:r>
      <w:r>
        <w:rPr>
          <w:rFonts w:ascii="Consolas" w:hAnsi="Consolas"/>
          <w:color w:val="333333"/>
          <w:sz w:val="20"/>
        </w:rPr>
        <w:t>TIER_WEIGHT = { primary: 2, secondary: 1 }</w:t>
      </w:r>
      <w:r>
        <w:rPr>
          <w:rFonts w:ascii="Calibri" w:hAnsi="Calibri"/>
          <w:b w:val="0"/>
          <w:color w:val="111111"/>
          <w:sz w:val="22"/>
        </w:rPr>
        <w:t xml:space="preserve"> multiplied by </w:t>
      </w:r>
      <w:r>
        <w:rPr>
          <w:rFonts w:ascii="Consolas" w:hAnsi="Consolas"/>
          <w:color w:val="333333"/>
          <w:sz w:val="20"/>
        </w:rPr>
        <w:t>importance</w:t>
      </w:r>
      <w:r>
        <w:rPr>
          <w:rFonts w:ascii="Calibri" w:hAnsi="Calibri"/>
          <w:b w:val="0"/>
          <w:color w:val="111111"/>
          <w:sz w:val="22"/>
        </w:rPr>
        <w:t xml:space="preserve">. An unmeasured skill earns </w:t>
      </w:r>
      <w:r>
        <w:rPr>
          <w:rFonts w:ascii="Consolas" w:hAnsi="Consolas"/>
          <w:color w:val="333333"/>
          <w:sz w:val="20"/>
        </w:rPr>
        <w:t>UNMEASURED_PROXY = 0.35</w:t>
      </w:r>
      <w:r>
        <w:rPr>
          <w:rFonts w:ascii="Calibri" w:hAnsi="Calibri"/>
          <w:b w:val="0"/>
          <w:color w:val="111111"/>
          <w:sz w:val="22"/>
        </w:rPr>
        <w:t xml:space="preserve"> partial credit rather than zero. The report exposes </w:t>
      </w:r>
      <w:r>
        <w:rPr>
          <w:rFonts w:ascii="Consolas" w:hAnsi="Consolas"/>
          <w:color w:val="333333"/>
          <w:sz w:val="20"/>
        </w:rPr>
        <w:t>fit.{overall, primary, secondary, technical, soft}</w:t>
      </w:r>
      <w:r>
        <w:rPr>
          <w:rFonts w:ascii="Calibri" w:hAnsi="Calibri"/>
          <w:b w:val="0"/>
          <w:color w:val="111111"/>
          <w:sz w:val="22"/>
        </w:rPr>
        <w:t xml:space="preserve">, and </w:t>
      </w:r>
      <w:r>
        <w:rPr>
          <w:rFonts w:ascii="Consolas" w:hAnsi="Consolas"/>
          <w:color w:val="333333"/>
          <w:sz w:val="20"/>
        </w:rPr>
        <w:t>readiness</w:t>
      </w:r>
      <w:r>
        <w:rPr>
          <w:rFonts w:ascii="Calibri" w:hAnsi="Calibri"/>
          <w:b w:val="0"/>
          <w:color w:val="111111"/>
          <w:sz w:val="22"/>
        </w:rPr>
        <w:t xml:space="preserve"> is defined as </w:t>
      </w:r>
      <w:r>
        <w:rPr>
          <w:rFonts w:ascii="Consolas" w:hAnsi="Consolas"/>
          <w:color w:val="333333"/>
          <w:sz w:val="20"/>
        </w:rPr>
        <w:t>fit.overall</w:t>
      </w:r>
      <w:r>
        <w:rPr>
          <w:rFonts w:ascii="Calibri" w:hAnsi="Calibri"/>
          <w:b w:val="0"/>
          <w:color w:val="111111"/>
          <w:sz w:val="22"/>
        </w:rPr>
        <w:t xml:space="preserve"> so the Skill Passport can never contradict the Autopilot screen.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buildRecruiterLens()</w:t>
      </w:r>
      <w:r>
        <w:rPr>
          <w:rFonts w:ascii="Calibri" w:hAnsi="Calibri"/>
          <w:b w:val="0"/>
          <w:color w:val="111111"/>
          <w:sz w:val="22"/>
        </w:rPr>
        <w:t xml:space="preserve"> is deterministic and returns three sentences: a </w:t>
      </w:r>
      <w:r>
        <w:rPr>
          <w:rFonts w:ascii="Consolas" w:hAnsi="Consolas"/>
          <w:color w:val="333333"/>
          <w:sz w:val="20"/>
        </w:rPr>
        <w:t>firstImpression</w:t>
      </w:r>
      <w:r>
        <w:rPr>
          <w:rFonts w:ascii="Calibri" w:hAnsi="Calibri"/>
          <w:b w:val="0"/>
          <w:color w:val="111111"/>
          <w:sz w:val="22"/>
        </w:rPr>
        <w:t xml:space="preserve"> banded at 80/60/40, a </w:t>
      </w:r>
      <w:r>
        <w:rPr>
          <w:rFonts w:ascii="Consolas" w:hAnsi="Consolas"/>
          <w:color w:val="333333"/>
          <w:sz w:val="20"/>
        </w:rPr>
        <w:t>screenOutRisk</w:t>
      </w:r>
      <w:r>
        <w:rPr>
          <w:rFonts w:ascii="Calibri" w:hAnsi="Calibri"/>
          <w:b w:val="0"/>
          <w:color w:val="111111"/>
          <w:sz w:val="22"/>
        </w:rPr>
        <w:t xml:space="preserve"> naming the worst non-strong </w:t>
      </w:r>
      <w:r>
        <w:rPr>
          <w:rFonts w:ascii="Consolas" w:hAnsi="Consolas"/>
          <w:color w:val="333333"/>
          <w:sz w:val="20"/>
        </w:rPr>
        <w:t>primary</w:t>
      </w:r>
      <w:r>
        <w:rPr>
          <w:rFonts w:ascii="Calibri" w:hAnsi="Calibri"/>
          <w:b w:val="0"/>
          <w:color w:val="111111"/>
          <w:sz w:val="22"/>
        </w:rPr>
        <w:t xml:space="preserve"> requirement (what an ATS filter keys on), and a </w:t>
      </w:r>
      <w:r>
        <w:rPr>
          <w:rFonts w:ascii="Consolas" w:hAnsi="Consolas"/>
          <w:color w:val="333333"/>
          <w:sz w:val="20"/>
        </w:rPr>
        <w:t>singleFix</w:t>
      </w:r>
      <w:r>
        <w:rPr>
          <w:rFonts w:ascii="Calibri" w:hAnsi="Calibri"/>
          <w:b w:val="0"/>
          <w:color w:val="111111"/>
          <w:sz w:val="22"/>
        </w:rPr>
        <w:t xml:space="preserve"> ranked by </w:t>
      </w:r>
      <w:r>
        <w:rPr>
          <w:rFonts w:ascii="Consolas" w:hAnsi="Consolas"/>
          <w:color w:val="333333"/>
          <w:sz w:val="20"/>
        </w:rPr>
        <w:t>priority() = tier(100) + status(50/30/10) + importance×3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build90DayPlan()</w:t>
      </w:r>
      <w:r>
        <w:rPr>
          <w:rFonts w:ascii="Calibri" w:hAnsi="Calibri"/>
          <w:b w:val="0"/>
          <w:color w:val="111111"/>
          <w:sz w:val="22"/>
        </w:rPr>
        <w:t xml:space="preserve"> produces three 30-day phases over twelve weighted round-robin weeks (importance copies, no immediate repeats) plus a 50-minute daily rhythm.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buildLearningPath(report, weeklyHours)</w:t>
      </w:r>
      <w:r>
        <w:rPr>
          <w:rFonts w:ascii="Calibri" w:hAnsi="Calibri"/>
          <w:b w:val="0"/>
          <w:color w:val="111111"/>
          <w:sz w:val="22"/>
        </w:rPr>
        <w:t xml:space="preserve"> emits up to 12 prioritized steps, each with a status-specific objective, an hour estimate (</w:t>
      </w:r>
      <w:r>
        <w:rPr>
          <w:rFonts w:ascii="Consolas" w:hAnsi="Consolas"/>
          <w:color w:val="333333"/>
          <w:sz w:val="20"/>
        </w:rPr>
        <w:t>BASE_HOURS = { gap 8, unmeasured 6, developing 4, strong 2 }</w:t>
      </w:r>
      <w:r>
        <w:rPr>
          <w:rFonts w:ascii="Calibri" w:hAnsi="Calibri"/>
          <w:b w:val="0"/>
          <w:color w:val="111111"/>
          <w:sz w:val="22"/>
        </w:rPr>
        <w:t xml:space="preserve"> adjusted by importance and clamped 2–16h), curated resources, and a </w:t>
      </w:r>
      <w:r>
        <w:rPr>
          <w:rFonts w:ascii="Consolas" w:hAnsi="Consolas"/>
          <w:color w:val="333333"/>
          <w:sz w:val="20"/>
        </w:rPr>
        <w:t>doneWhen</w:t>
      </w:r>
      <w:r>
        <w:rPr>
          <w:rFonts w:ascii="Calibri" w:hAnsi="Calibri"/>
          <w:b w:val="0"/>
          <w:color w:val="111111"/>
          <w:sz w:val="22"/>
        </w:rPr>
        <w:t xml:space="preserve"> completion test. The final step swaps in interview-prep resources.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The </w:t>
      </w:r>
      <w:r>
        <w:rPr>
          <w:rFonts w:ascii="Calibri" w:hAnsi="Calibri"/>
          <w:b/>
          <w:color w:val="111111"/>
          <w:sz w:val="22"/>
        </w:rPr>
        <w:t>Time-to-Ready ETA™</w:t>
      </w:r>
      <w:r>
        <w:rPr>
          <w:rFonts w:ascii="Calibri" w:hAnsi="Calibri"/>
          <w:b w:val="0"/>
          <w:color w:val="111111"/>
          <w:sz w:val="22"/>
        </w:rPr>
        <w:t xml:space="preserve"> is </w:t>
      </w:r>
      <w:r>
        <w:rPr>
          <w:rFonts w:ascii="Consolas" w:hAnsi="Consolas"/>
          <w:color w:val="333333"/>
          <w:sz w:val="20"/>
        </w:rPr>
        <w:t>weeks = ceil(totalHours / clamp(weeklyHours, 1, 80))</w:t>
      </w:r>
      <w:r>
        <w:rPr>
          <w:rFonts w:ascii="Calibri" w:hAnsi="Calibri"/>
          <w:b w:val="0"/>
          <w:color w:val="111111"/>
          <w:sz w:val="22"/>
        </w:rPr>
        <w:t xml:space="preserve">, with a </w:t>
      </w:r>
      <w:r>
        <w:rPr>
          <w:rFonts w:ascii="Consolas" w:hAnsi="Consolas"/>
          <w:color w:val="333333"/>
          <w:sz w:val="20"/>
        </w:rPr>
        <w:t>confidence</w:t>
      </w:r>
      <w:r>
        <w:rPr>
          <w:rFonts w:ascii="Calibri" w:hAnsi="Calibri"/>
          <w:b w:val="0"/>
          <w:color w:val="111111"/>
          <w:sz w:val="22"/>
        </w:rPr>
        <w:t xml:space="preserve"> derived from the unmeasured share (&lt; 0.25 high, &lt; 0.5 medium, else low) and an explicit </w:t>
      </w:r>
      <w:r>
        <w:rPr>
          <w:rFonts w:ascii="Consolas" w:hAnsi="Consolas"/>
          <w:color w:val="333333"/>
          <w:sz w:val="20"/>
        </w:rPr>
        <w:t>assumptions[]</w:t>
      </w:r>
      <w:r>
        <w:rPr>
          <w:rFonts w:ascii="Calibri" w:hAnsi="Calibri"/>
          <w:b w:val="0"/>
          <w:color w:val="111111"/>
          <w:sz w:val="22"/>
        </w:rPr>
        <w:t xml:space="preserve"> array including deferred hours when the list was truncated. Deferred hours are counted in </w:t>
      </w:r>
      <w:r>
        <w:rPr>
          <w:rFonts w:ascii="Consolas" w:hAnsi="Consolas"/>
          <w:color w:val="333333"/>
          <w:sz w:val="20"/>
        </w:rPr>
        <w:t>totalHours</w:t>
      </w:r>
      <w:r>
        <w:rPr>
          <w:rFonts w:ascii="Calibri" w:hAnsi="Calibri"/>
          <w:b w:val="0"/>
          <w:color w:val="111111"/>
          <w:sz w:val="22"/>
        </w:rPr>
        <w:t xml:space="preserve"> even though the steps are not shown.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hydrateGapReport()</w:t>
      </w:r>
      <w:r>
        <w:rPr>
          <w:rFonts w:ascii="Calibri" w:hAnsi="Calibri"/>
          <w:b w:val="0"/>
          <w:color w:val="111111"/>
          <w:sz w:val="22"/>
        </w:rPr>
        <w:t xml:space="preserve"> rebuilds every derived field from the stored </w:t>
      </w:r>
      <w:r>
        <w:rPr>
          <w:rFonts w:ascii="Consolas" w:hAnsi="Consolas"/>
          <w:color w:val="333333"/>
          <w:sz w:val="20"/>
        </w:rPr>
        <w:t>skills</w:t>
      </w:r>
      <w:r>
        <w:rPr>
          <w:rFonts w:ascii="Calibri" w:hAnsi="Calibri"/>
          <w:b w:val="0"/>
          <w:color w:val="111111"/>
          <w:sz w:val="22"/>
        </w:rPr>
        <w:t xml:space="preserve"> array rather than trusting the document, so plans written before the tier/fit extension still render. Returns </w:t>
      </w:r>
      <w:r>
        <w:rPr>
          <w:rFonts w:ascii="Consolas" w:hAnsi="Consolas"/>
          <w:color w:val="333333"/>
          <w:sz w:val="20"/>
        </w:rPr>
        <w:t>null</w:t>
      </w:r>
      <w:r>
        <w:rPr>
          <w:rFonts w:ascii="Calibri" w:hAnsi="Calibri"/>
          <w:b w:val="0"/>
          <w:color w:val="111111"/>
          <w:sz w:val="22"/>
        </w:rPr>
        <w:t xml:space="preserve"> for an unusable shape, which the controller surfaces as "regenerate your plan".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The JD is embedded as data, never as instructions (prompt-injection safe). Latest plan persisted per user.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4.10 assessmentService.js (Automated Assessment Generator™ — premium)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generateAssessment(report, maxItems = 8)</w:t>
      </w:r>
      <w:r>
        <w:rPr>
          <w:rFonts w:ascii="Calibri" w:hAnsi="Calibri"/>
          <w:b w:val="0"/>
          <w:color w:val="111111"/>
          <w:sz w:val="22"/>
        </w:rPr>
        <w:t xml:space="preserve"> turns a stored gap report into a 3–12 item suite where each item targets exactly one weak requirement, so a score on the suite is a score on the gaps.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selectTargets()</w:t>
      </w:r>
      <w:r>
        <w:rPr>
          <w:rFonts w:ascii="Calibri" w:hAnsi="Calibri"/>
          <w:b w:val="0"/>
          <w:color w:val="111111"/>
          <w:sz w:val="22"/>
        </w:rPr>
        <w:t xml:space="preserve"> ranks by </w:t>
      </w:r>
      <w:r>
        <w:rPr>
          <w:rFonts w:ascii="Consolas" w:hAnsi="Consolas"/>
          <w:color w:val="333333"/>
          <w:sz w:val="20"/>
        </w:rPr>
        <w:t>primary(100) + gap(50)/unmeasured(30)/other(10) + importance×3</w:t>
      </w:r>
      <w:r>
        <w:rPr>
          <w:rFonts w:ascii="Calibri" w:hAnsi="Calibri"/>
          <w:b w:val="0"/>
          <w:color w:val="111111"/>
          <w:sz w:val="22"/>
        </w:rPr>
        <w:t xml:space="preserve">; with nothing weak to probe it tests the strengths instead, and pads a thin report from four </w:t>
      </w:r>
      <w:r>
        <w:rPr>
          <w:rFonts w:ascii="Consolas" w:hAnsi="Consolas"/>
          <w:color w:val="333333"/>
          <w:sz w:val="20"/>
        </w:rPr>
        <w:t>FILLER_SKILLS</w:t>
      </w:r>
      <w:r>
        <w:rPr>
          <w:rFonts w:ascii="Calibri" w:hAnsi="Calibri"/>
          <w:b w:val="0"/>
          <w:color w:val="111111"/>
          <w:sz w:val="22"/>
        </w:rPr>
        <w:t xml:space="preserve"> so a JD matching two taxonomy skills still yields a schema-valid suite.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Three item types: </w:t>
      </w:r>
      <w:r>
        <w:rPr>
          <w:rFonts w:ascii="Consolas" w:hAnsi="Consolas"/>
          <w:color w:val="333333"/>
          <w:sz w:val="20"/>
        </w:rPr>
        <w:t>quiz</w:t>
      </w:r>
      <w:r>
        <w:rPr>
          <w:rFonts w:ascii="Calibri" w:hAnsi="Calibri"/>
          <w:b w:val="0"/>
          <w:color w:val="111111"/>
          <w:sz w:val="22"/>
        </w:rPr>
        <w:t xml:space="preserve"> (2–5 options + </w:t>
      </w:r>
      <w:r>
        <w:rPr>
          <w:rFonts w:ascii="Consolas" w:hAnsi="Consolas"/>
          <w:color w:val="333333"/>
          <w:sz w:val="20"/>
        </w:rPr>
        <w:t>correctIndex</w:t>
      </w:r>
      <w:r>
        <w:rPr>
          <w:rFonts w:ascii="Calibri" w:hAnsi="Calibri"/>
          <w:b w:val="0"/>
          <w:color w:val="111111"/>
          <w:sz w:val="22"/>
        </w:rPr>
        <w:t xml:space="preserve"> + rationale), </w:t>
      </w:r>
      <w:r>
        <w:rPr>
          <w:rFonts w:ascii="Consolas" w:hAnsi="Consolas"/>
          <w:color w:val="333333"/>
          <w:sz w:val="20"/>
        </w:rPr>
        <w:t>coding</w:t>
      </w:r>
      <w:r>
        <w:rPr>
          <w:rFonts w:ascii="Calibri" w:hAnsi="Calibri"/>
          <w:b w:val="0"/>
          <w:color w:val="111111"/>
          <w:sz w:val="22"/>
        </w:rPr>
        <w:t xml:space="preserve"> and </w:t>
      </w:r>
      <w:r>
        <w:rPr>
          <w:rFonts w:ascii="Consolas" w:hAnsi="Consolas"/>
          <w:color w:val="333333"/>
          <w:sz w:val="20"/>
        </w:rPr>
        <w:t>interview</w:t>
      </w:r>
      <w:r>
        <w:rPr>
          <w:rFonts w:ascii="Calibri" w:hAnsi="Calibri"/>
          <w:b w:val="0"/>
          <w:color w:val="111111"/>
          <w:sz w:val="22"/>
        </w:rPr>
        <w:t xml:space="preserve"> (1–4 rubric criteria). Gemini is instructed to vary the correct option position across quiz items.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normalizeItem()</w:t>
      </w:r>
      <w:r>
        <w:rPr>
          <w:rFonts w:ascii="Calibri" w:hAnsi="Calibri"/>
          <w:b w:val="0"/>
          <w:color w:val="111111"/>
          <w:sz w:val="22"/>
        </w:rPr>
        <w:t xml:space="preserve"> repairs loose output rather than discarding it: a quiz with missing or out-of-range options is downgraded to a rubric-scored interview question, minutes are clamped 2–60, and an absent rubric gets a three-line default. Items are de-duplicated by skill.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If de-duplication collapses the suite below the schema minimum of three, the whole result is replaced by </w:t>
      </w:r>
      <w:r>
        <w:rPr>
          <w:rFonts w:ascii="Consolas" w:hAnsi="Consolas"/>
          <w:color w:val="333333"/>
          <w:sz w:val="20"/>
        </w:rPr>
        <w:t>mockSuite()</w:t>
      </w:r>
      <w:r>
        <w:rPr>
          <w:rFonts w:ascii="Calibri" w:hAnsi="Calibri"/>
          <w:b w:val="0"/>
          <w:color w:val="111111"/>
          <w:sz w:val="22"/>
        </w:rPr>
        <w:t xml:space="preserve"> over the curated bank (19 skill-specific probes + 4 area templates + 1 default, </w:t>
      </w:r>
      <w:r>
        <w:rPr>
          <w:rFonts w:ascii="Consolas" w:hAnsi="Consolas"/>
          <w:color w:val="333333"/>
          <w:sz w:val="20"/>
        </w:rPr>
        <w:t>data/assessmentBank.ts</w:t>
      </w:r>
      <w:r>
        <w:rPr>
          <w:rFonts w:ascii="Calibri" w:hAnsi="Calibri"/>
          <w:b w:val="0"/>
          <w:color w:val="111111"/>
          <w:sz w:val="22"/>
        </w:rPr>
        <w:t xml:space="preserve">) and reported as </w:t>
      </w:r>
      <w:r>
        <w:rPr>
          <w:rFonts w:ascii="Consolas" w:hAnsi="Consolas"/>
          <w:color w:val="333333"/>
          <w:sz w:val="20"/>
        </w:rPr>
        <w:t>source: "mock"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suiteMinutes()</w:t>
      </w:r>
      <w:r>
        <w:rPr>
          <w:rFonts w:ascii="Calibri" w:hAnsi="Calibri"/>
          <w:b w:val="0"/>
          <w:color w:val="111111"/>
          <w:sz w:val="22"/>
        </w:rPr>
        <w:t xml:space="preserve"> sums item minutes. Both the </w:t>
      </w:r>
      <w:r>
        <w:rPr>
          <w:rFonts w:ascii="Consolas" w:hAnsi="Consolas"/>
          <w:color w:val="333333"/>
          <w:sz w:val="20"/>
        </w:rPr>
        <w:t>POST</w:t>
      </w:r>
      <w:r>
        <w:rPr>
          <w:rFonts w:ascii="Calibri" w:hAnsi="Calibri"/>
          <w:b w:val="0"/>
          <w:color w:val="111111"/>
          <w:sz w:val="22"/>
        </w:rPr>
        <w:t xml:space="preserve"> and </w:t>
      </w:r>
      <w:r>
        <w:rPr>
          <w:rFonts w:ascii="Consolas" w:hAnsi="Consolas"/>
          <w:color w:val="333333"/>
          <w:sz w:val="20"/>
        </w:rPr>
        <w:t>GET</w:t>
      </w:r>
      <w:r>
        <w:rPr>
          <w:rFonts w:ascii="Calibri" w:hAnsi="Calibri"/>
          <w:b w:val="0"/>
          <w:color w:val="111111"/>
          <w:sz w:val="22"/>
        </w:rPr>
        <w:t xml:space="preserve"> handlers return it, because the client renders the duration badge from whichever response it happens to hold.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4.11 interviewService.js (Interview Rehearsal Studio™)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buildInterviewScript(report, role?)</w:t>
      </w:r>
      <w:r>
        <w:rPr>
          <w:rFonts w:ascii="Calibri" w:hAnsi="Calibri"/>
          <w:b w:val="0"/>
          <w:color w:val="111111"/>
          <w:sz w:val="22"/>
        </w:rPr>
        <w:t xml:space="preserve"> generates a role-specific mock loop of 2–4 rounds (</w:t>
      </w:r>
      <w:r>
        <w:rPr>
          <w:rFonts w:ascii="Consolas" w:hAnsi="Consolas"/>
          <w:color w:val="333333"/>
          <w:sz w:val="20"/>
        </w:rPr>
        <w:t>screening</w:t>
      </w:r>
      <w:r>
        <w:rPr>
          <w:rFonts w:ascii="Calibri" w:hAnsi="Calibri"/>
          <w:b w:val="0"/>
          <w:color w:val="111111"/>
          <w:sz w:val="22"/>
        </w:rPr>
        <w:t xml:space="preserve"> / </w:t>
      </w:r>
      <w:r>
        <w:rPr>
          <w:rFonts w:ascii="Consolas" w:hAnsi="Consolas"/>
          <w:color w:val="333333"/>
          <w:sz w:val="20"/>
        </w:rPr>
        <w:t>technical</w:t>
      </w:r>
      <w:r>
        <w:rPr>
          <w:rFonts w:ascii="Calibri" w:hAnsi="Calibri"/>
          <w:b w:val="0"/>
          <w:color w:val="111111"/>
          <w:sz w:val="22"/>
        </w:rPr>
        <w:t xml:space="preserve"> / </w:t>
      </w:r>
      <w:r>
        <w:rPr>
          <w:rFonts w:ascii="Consolas" w:hAnsi="Consolas"/>
          <w:color w:val="333333"/>
          <w:sz w:val="20"/>
        </w:rPr>
        <w:t>system_design</w:t>
      </w:r>
      <w:r>
        <w:rPr>
          <w:rFonts w:ascii="Calibri" w:hAnsi="Calibri"/>
          <w:b w:val="0"/>
          <w:color w:val="111111"/>
          <w:sz w:val="22"/>
        </w:rPr>
        <w:t xml:space="preserve"> / </w:t>
      </w:r>
      <w:r>
        <w:rPr>
          <w:rFonts w:ascii="Consolas" w:hAnsi="Consolas"/>
          <w:color w:val="333333"/>
          <w:sz w:val="20"/>
        </w:rPr>
        <w:t>behavioral</w:t>
      </w:r>
      <w:r>
        <w:rPr>
          <w:rFonts w:ascii="Calibri" w:hAnsi="Calibri"/>
          <w:b w:val="0"/>
          <w:color w:val="111111"/>
          <w:sz w:val="22"/>
        </w:rPr>
        <w:t xml:space="preserve">) via Gemini structured output, with the technical round carrying one question per weak technical requirement and the behavioural round weighted to weak soft skills. Returns </w:t>
      </w:r>
      <w:r>
        <w:rPr>
          <w:rFonts w:ascii="Consolas" w:hAnsi="Consolas"/>
          <w:color w:val="333333"/>
          <w:sz w:val="20"/>
        </w:rPr>
        <w:t>source: "mock"</w:t>
      </w:r>
      <w:r>
        <w:rPr>
          <w:rFonts w:ascii="Calibri" w:hAnsi="Calibri"/>
          <w:b w:val="0"/>
          <w:color w:val="111111"/>
          <w:sz w:val="22"/>
        </w:rPr>
        <w:t xml:space="preserve"> immediately when no gap report exists.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Every question carries </w:t>
      </w:r>
      <w:r>
        <w:rPr>
          <w:rFonts w:ascii="Consolas" w:hAnsi="Consolas"/>
          <w:color w:val="333333"/>
          <w:sz w:val="20"/>
        </w:rPr>
        <w:t>prompt</w:t>
      </w:r>
      <w:r>
        <w:rPr>
          <w:rFonts w:ascii="Calibri" w:hAnsi="Calibri"/>
          <w:b w:val="0"/>
          <w:color w:val="111111"/>
          <w:sz w:val="22"/>
        </w:rPr>
        <w:t xml:space="preserve">, the </w:t>
      </w:r>
      <w:r>
        <w:rPr>
          <w:rFonts w:ascii="Consolas" w:hAnsi="Consolas"/>
          <w:color w:val="333333"/>
          <w:sz w:val="20"/>
        </w:rPr>
        <w:t>skill</w:t>
      </w:r>
      <w:r>
        <w:rPr>
          <w:rFonts w:ascii="Calibri" w:hAnsi="Calibri"/>
          <w:b w:val="0"/>
          <w:color w:val="111111"/>
          <w:sz w:val="22"/>
        </w:rPr>
        <w:t xml:space="preserve"> it tests, 1–3 escalating </w:t>
      </w:r>
      <w:r>
        <w:rPr>
          <w:rFonts w:ascii="Consolas" w:hAnsi="Consolas"/>
          <w:color w:val="333333"/>
          <w:sz w:val="20"/>
        </w:rPr>
        <w:t>probes</w:t>
      </w:r>
      <w:r>
        <w:rPr>
          <w:rFonts w:ascii="Calibri" w:hAnsi="Calibri"/>
          <w:b w:val="0"/>
          <w:color w:val="111111"/>
          <w:sz w:val="22"/>
        </w:rPr>
        <w:t xml:space="preserve">, and 1–4 </w:t>
      </w:r>
      <w:r>
        <w:rPr>
          <w:rFonts w:ascii="Consolas" w:hAnsi="Consolas"/>
          <w:color w:val="333333"/>
          <w:sz w:val="20"/>
        </w:rPr>
        <w:t>goodAnswerSignals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sanitizeRounds()</w:t>
      </w:r>
      <w:r>
        <w:rPr>
          <w:rFonts w:ascii="Calibri" w:hAnsi="Calibri"/>
          <w:b w:val="0"/>
          <w:color w:val="111111"/>
          <w:sz w:val="22"/>
        </w:rPr>
        <w:t xml:space="preserve"> does not trust the model: questions are de-duplicated on a normalized 80-char prompt key and capped at 4, minutes clamped 5–90, rounds with fewer than 2 questions dropped rather than padded, duplicate round kinds collapsed (first wins), and the result reordered into </w:t>
      </w:r>
      <w:r>
        <w:rPr>
          <w:rFonts w:ascii="Consolas" w:hAnsi="Consolas"/>
          <w:color w:val="333333"/>
          <w:sz w:val="20"/>
        </w:rPr>
        <w:t>ROUND_ORDER</w:t>
      </w:r>
      <w:r>
        <w:rPr>
          <w:rFonts w:ascii="Calibri" w:hAnsi="Calibri"/>
          <w:b w:val="0"/>
          <w:color w:val="111111"/>
          <w:sz w:val="22"/>
        </w:rPr>
        <w:t xml:space="preserve">. Fewer than two surviving rounds falls back to </w:t>
      </w:r>
      <w:r>
        <w:rPr>
          <w:rFonts w:ascii="Consolas" w:hAnsi="Consolas"/>
          <w:color w:val="333333"/>
          <w:sz w:val="20"/>
        </w:rPr>
        <w:t>mockScript()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mockScript()</w:t>
      </w:r>
      <w:r>
        <w:rPr>
          <w:rFonts w:ascii="Calibri" w:hAnsi="Calibri"/>
          <w:b w:val="0"/>
          <w:color w:val="111111"/>
          <w:sz w:val="22"/>
        </w:rPr>
        <w:t xml:space="preserve"> draws from a curated 38-question bank (</w:t>
      </w:r>
      <w:r>
        <w:rPr>
          <w:rFonts w:ascii="Consolas" w:hAnsi="Consolas"/>
          <w:color w:val="333333"/>
          <w:sz w:val="20"/>
        </w:rPr>
        <w:t>data/interviewQuestions.ts</w:t>
      </w:r>
      <w:r>
        <w:rPr>
          <w:rFonts w:ascii="Calibri" w:hAnsi="Calibri"/>
          <w:b w:val="0"/>
          <w:color w:val="111111"/>
          <w:sz w:val="22"/>
        </w:rPr>
        <w:t>: 14 skill-specific, 11 area, 6 behavioural, 3 screening, 3 design, 1 default) using an FNV-1a hash of the role and weakest skills as the rotation offset, so one role always rehearses the same questions.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computeScorecard(script, entries, previousOverall)</w:t>
      </w:r>
      <w:r>
        <w:rPr>
          <w:rFonts w:ascii="Calibri" w:hAnsi="Calibri"/>
          <w:b w:val="0"/>
          <w:color w:val="111111"/>
          <w:sz w:val="22"/>
        </w:rPr>
        <w:t xml:space="preserve"> is deliberately deterministic — a self-scored rehearsal is only useful if the same answers produce the same verdict and sessions stay comparable. </w:t>
      </w:r>
      <w:r>
        <w:rPr>
          <w:rFonts w:ascii="Consolas" w:hAnsi="Consolas"/>
          <w:color w:val="333333"/>
          <w:sz w:val="20"/>
        </w:rPr>
        <w:t>findQuestion()</w:t>
      </w:r>
      <w:r>
        <w:rPr>
          <w:rFonts w:ascii="Calibri" w:hAnsi="Calibri"/>
          <w:b w:val="0"/>
          <w:color w:val="111111"/>
          <w:sz w:val="22"/>
        </w:rPr>
        <w:t xml:space="preserve"> matches each submitted entry back to its scripted question (exact normalized key, then a 40-char prefix fallback) to recover the skill and the authoritative round.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Emits </w:t>
      </w:r>
      <w:r>
        <w:rPr>
          <w:rFonts w:ascii="Consolas" w:hAnsi="Consolas"/>
          <w:color w:val="333333"/>
          <w:sz w:val="20"/>
        </w:rPr>
        <w:t>overall</w:t>
      </w:r>
      <w:r>
        <w:rPr>
          <w:rFonts w:ascii="Calibri" w:hAnsi="Calibri"/>
          <w:b w:val="0"/>
          <w:color w:val="111111"/>
          <w:sz w:val="22"/>
        </w:rPr>
        <w:t xml:space="preserve"> (%), </w:t>
      </w:r>
      <w:r>
        <w:rPr>
          <w:rFonts w:ascii="Consolas" w:hAnsi="Consolas"/>
          <w:color w:val="333333"/>
          <w:sz w:val="20"/>
        </w:rPr>
        <w:t>average</w:t>
      </w:r>
      <w:r>
        <w:rPr>
          <w:rFonts w:ascii="Calibri" w:hAnsi="Calibri"/>
          <w:b w:val="0"/>
          <w:color w:val="111111"/>
          <w:sz w:val="22"/>
        </w:rPr>
        <w:t xml:space="preserve">, per-round </w:t>
      </w:r>
      <w:r>
        <w:rPr>
          <w:rFonts w:ascii="Consolas" w:hAnsi="Consolas"/>
          <w:color w:val="333333"/>
          <w:sz w:val="20"/>
        </w:rPr>
        <w:t>{ answered, total, average }</w:t>
      </w:r>
      <w:r>
        <w:rPr>
          <w:rFonts w:ascii="Calibri" w:hAnsi="Calibri"/>
          <w:b w:val="0"/>
          <w:color w:val="111111"/>
          <w:sz w:val="22"/>
        </w:rPr>
        <w:t xml:space="preserve">, a </w:t>
      </w:r>
      <w:r>
        <w:rPr>
          <w:rFonts w:ascii="Consolas" w:hAnsi="Consolas"/>
          <w:color w:val="333333"/>
          <w:sz w:val="20"/>
        </w:rPr>
        <w:t>focusRound</w:t>
      </w:r>
      <w:r>
        <w:rPr>
          <w:rFonts w:ascii="Calibri" w:hAnsi="Calibri"/>
          <w:b w:val="0"/>
          <w:color w:val="111111"/>
          <w:sz w:val="22"/>
        </w:rPr>
        <w:t xml:space="preserve"> named only when the weakest average is below 4, a verdict banded at 85/70/50, </w:t>
      </w:r>
      <w:r>
        <w:rPr>
          <w:rFonts w:ascii="Consolas" w:hAnsi="Consolas"/>
          <w:color w:val="333333"/>
          <w:sz w:val="20"/>
        </w:rPr>
        <w:t>strengths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gaps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rehearseNext</w:t>
      </w:r>
      <w:r>
        <w:rPr>
          <w:rFonts w:ascii="Calibri" w:hAnsi="Calibri"/>
          <w:b w:val="0"/>
          <w:color w:val="111111"/>
          <w:sz w:val="22"/>
        </w:rPr>
        <w:t xml:space="preserve"> (self-score ≤ 3, weakest first, max 6), and a cross-session </w:t>
      </w:r>
      <w:r>
        <w:rPr>
          <w:rFonts w:ascii="Consolas" w:hAnsi="Consolas"/>
          <w:color w:val="333333"/>
          <w:sz w:val="20"/>
        </w:rPr>
        <w:t>trend</w:t>
      </w:r>
      <w:r>
        <w:rPr>
          <w:rFonts w:ascii="Calibri" w:hAnsi="Calibri"/>
          <w:b w:val="0"/>
          <w:color w:val="111111"/>
          <w:sz w:val="22"/>
        </w:rPr>
        <w:t xml:space="preserve"> of </w:t>
      </w:r>
      <w:r>
        <w:rPr>
          <w:rFonts w:ascii="Consolas" w:hAnsi="Consolas"/>
          <w:color w:val="333333"/>
          <w:sz w:val="20"/>
        </w:rPr>
        <w:t>first</w:t>
      </w:r>
      <w:r>
        <w:rPr>
          <w:rFonts w:ascii="Calibri" w:hAnsi="Calibri"/>
          <w:b w:val="0"/>
          <w:color w:val="111111"/>
          <w:sz w:val="22"/>
        </w:rPr>
        <w:t xml:space="preserve"> / </w:t>
      </w:r>
      <w:r>
        <w:rPr>
          <w:rFonts w:ascii="Consolas" w:hAnsi="Consolas"/>
          <w:color w:val="333333"/>
          <w:sz w:val="20"/>
        </w:rPr>
        <w:t>improving</w:t>
      </w:r>
      <w:r>
        <w:rPr>
          <w:rFonts w:ascii="Calibri" w:hAnsi="Calibri"/>
          <w:b w:val="0"/>
          <w:color w:val="111111"/>
          <w:sz w:val="22"/>
        </w:rPr>
        <w:t xml:space="preserve"> (Δ ≥ +8) / </w:t>
      </w:r>
      <w:r>
        <w:rPr>
          <w:rFonts w:ascii="Consolas" w:hAnsi="Consolas"/>
          <w:color w:val="333333"/>
          <w:sz w:val="20"/>
        </w:rPr>
        <w:t>flat</w:t>
      </w:r>
      <w:r>
        <w:rPr>
          <w:rFonts w:ascii="Calibri" w:hAnsi="Calibri"/>
          <w:b w:val="0"/>
          <w:color w:val="111111"/>
          <w:sz w:val="22"/>
        </w:rPr>
        <w:t xml:space="preserve"> / </w:t>
      </w:r>
      <w:r>
        <w:rPr>
          <w:rFonts w:ascii="Consolas" w:hAnsi="Consolas"/>
          <w:color w:val="333333"/>
          <w:sz w:val="20"/>
        </w:rPr>
        <w:t>declining</w:t>
      </w:r>
      <w:r>
        <w:rPr>
          <w:rFonts w:ascii="Calibri" w:hAnsi="Calibri"/>
          <w:b w:val="0"/>
          <w:color w:val="111111"/>
          <w:sz w:val="22"/>
        </w:rPr>
        <w:t xml:space="preserve"> (Δ ≤ −8) with the numeric </w:t>
      </w:r>
      <w:r>
        <w:rPr>
          <w:rFonts w:ascii="Consolas" w:hAnsi="Consolas"/>
          <w:color w:val="333333"/>
          <w:sz w:val="20"/>
        </w:rPr>
        <w:t>delta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4.12 pipelineService.js (Application Pipeline™)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Pure deterministic maths, in a service rather than the controller because these figures are the product value and the client must never recompute them differently.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STAGE_ORDER</w:t>
      </w:r>
      <w:r>
        <w:rPr>
          <w:rFonts w:ascii="Calibri" w:hAnsi="Calibri"/>
          <w:b w:val="0"/>
          <w:color w:val="111111"/>
          <w:sz w:val="22"/>
        </w:rPr>
        <w:t xml:space="preserve"> mirrors </w:t>
      </w:r>
      <w:r>
        <w:rPr>
          <w:rFonts w:ascii="Consolas" w:hAnsi="Consolas"/>
          <w:color w:val="333333"/>
          <w:sz w:val="20"/>
        </w:rPr>
        <w:t>APPLICATION_STAGES</w:t>
      </w:r>
      <w:r>
        <w:rPr>
          <w:rFonts w:ascii="Calibri" w:hAnsi="Calibri"/>
          <w:b w:val="0"/>
          <w:color w:val="111111"/>
          <w:sz w:val="22"/>
        </w:rPr>
        <w:t xml:space="preserve">; </w:t>
      </w:r>
      <w:r>
        <w:rPr>
          <w:rFonts w:ascii="Consolas" w:hAnsi="Consolas"/>
          <w:color w:val="333333"/>
          <w:sz w:val="20"/>
        </w:rPr>
        <w:t>STAGE_LABEL</w:t>
      </w:r>
      <w:r>
        <w:rPr>
          <w:rFonts w:ascii="Calibri" w:hAnsi="Calibri"/>
          <w:b w:val="0"/>
          <w:color w:val="111111"/>
          <w:sz w:val="22"/>
        </w:rPr>
        <w:t xml:space="preserve"> maps them to UI copy. Three stage sets drive the maths: </w:t>
      </w:r>
      <w:r>
        <w:rPr>
          <w:rFonts w:ascii="Consolas" w:hAnsi="Consolas"/>
          <w:color w:val="333333"/>
          <w:sz w:val="20"/>
        </w:rPr>
        <w:t>OPEN_STAGES</w:t>
      </w:r>
      <w:r>
        <w:rPr>
          <w:rFonts w:ascii="Calibri" w:hAnsi="Calibri"/>
          <w:b w:val="0"/>
          <w:color w:val="111111"/>
          <w:sz w:val="22"/>
        </w:rPr>
        <w:t xml:space="preserve"> (saved, applied, screening, interview), </w:t>
      </w:r>
      <w:r>
        <w:rPr>
          <w:rFonts w:ascii="Consolas" w:hAnsi="Consolas"/>
          <w:color w:val="333333"/>
          <w:sz w:val="20"/>
        </w:rPr>
        <w:t>PROGRESS_STAGES</w:t>
      </w:r>
      <w:r>
        <w:rPr>
          <w:rFonts w:ascii="Calibri" w:hAnsi="Calibri"/>
          <w:b w:val="0"/>
          <w:color w:val="111111"/>
          <w:sz w:val="22"/>
        </w:rPr>
        <w:t xml:space="preserve"> (screening, interview, offer) and </w:t>
      </w:r>
      <w:r>
        <w:rPr>
          <w:rFonts w:ascii="Consolas" w:hAnsi="Consolas"/>
          <w:color w:val="333333"/>
          <w:sz w:val="20"/>
        </w:rPr>
        <w:t>CLOSED_STAGES</w:t>
      </w:r>
      <w:r>
        <w:rPr>
          <w:rFonts w:ascii="Calibri" w:hAnsi="Calibri"/>
          <w:b w:val="0"/>
          <w:color w:val="111111"/>
          <w:sz w:val="22"/>
        </w:rPr>
        <w:t xml:space="preserve"> (offer, rejected).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toApplicationDto()</w:t>
      </w:r>
      <w:r>
        <w:rPr>
          <w:rFonts w:ascii="Calibri" w:hAnsi="Calibri"/>
          <w:b w:val="0"/>
          <w:color w:val="111111"/>
          <w:sz w:val="22"/>
        </w:rPr>
        <w:t xml:space="preserve"> derives </w:t>
      </w:r>
      <w:r>
        <w:rPr>
          <w:rFonts w:ascii="Consolas" w:hAnsi="Consolas"/>
          <w:color w:val="333333"/>
          <w:sz w:val="20"/>
        </w:rPr>
        <w:t>daysInStage</w:t>
      </w:r>
      <w:r>
        <w:rPr>
          <w:rFonts w:ascii="Calibri" w:hAnsi="Calibri"/>
          <w:b w:val="0"/>
          <w:color w:val="111111"/>
          <w:sz w:val="22"/>
        </w:rPr>
        <w:t xml:space="preserve"> from the last </w:t>
      </w:r>
      <w:r>
        <w:rPr>
          <w:rFonts w:ascii="Consolas" w:hAnsi="Consolas"/>
          <w:color w:val="333333"/>
          <w:sz w:val="20"/>
        </w:rPr>
        <w:t>stageHistory</w:t>
      </w:r>
      <w:r>
        <w:rPr>
          <w:rFonts w:ascii="Calibri" w:hAnsi="Calibri"/>
          <w:b w:val="0"/>
          <w:color w:val="111111"/>
          <w:sz w:val="22"/>
        </w:rPr>
        <w:t xml:space="preserve"> entry (falling back to </w:t>
      </w:r>
      <w:r>
        <w:rPr>
          <w:rFonts w:ascii="Consolas" w:hAnsi="Consolas"/>
          <w:color w:val="333333"/>
          <w:sz w:val="20"/>
        </w:rPr>
        <w:t>createdAt</w:t>
      </w:r>
      <w:r>
        <w:rPr>
          <w:rFonts w:ascii="Calibri" w:hAnsi="Calibri"/>
          <w:b w:val="0"/>
          <w:color w:val="111111"/>
          <w:sz w:val="22"/>
        </w:rPr>
        <w:t xml:space="preserve">), </w:t>
      </w:r>
      <w:r>
        <w:rPr>
          <w:rFonts w:ascii="Consolas" w:hAnsi="Consolas"/>
          <w:color w:val="333333"/>
          <w:sz w:val="20"/>
        </w:rPr>
        <w:t>daysInPipeline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stageChanges</w:t>
      </w:r>
      <w:r>
        <w:rPr>
          <w:rFonts w:ascii="Calibri" w:hAnsi="Calibri"/>
          <w:b w:val="0"/>
          <w:color w:val="111111"/>
          <w:sz w:val="22"/>
        </w:rPr>
        <w:t xml:space="preserve">, and </w:t>
      </w:r>
      <w:r>
        <w:rPr>
          <w:rFonts w:ascii="Consolas" w:hAnsi="Consolas"/>
          <w:color w:val="333333"/>
          <w:sz w:val="20"/>
        </w:rPr>
        <w:t>overdue</w:t>
      </w:r>
      <w:r>
        <w:rPr>
          <w:rFonts w:ascii="Calibri" w:hAnsi="Calibri"/>
          <w:b w:val="0"/>
          <w:color w:val="111111"/>
          <w:sz w:val="22"/>
        </w:rPr>
        <w:t xml:space="preserve"> — a past </w:t>
      </w:r>
      <w:r>
        <w:rPr>
          <w:rFonts w:ascii="Consolas" w:hAnsi="Consolas"/>
          <w:color w:val="333333"/>
          <w:sz w:val="20"/>
        </w:rPr>
        <w:t>nextActionAt</w:t>
      </w:r>
      <w:r>
        <w:rPr>
          <w:rFonts w:ascii="Calibri" w:hAnsi="Calibri"/>
          <w:b w:val="0"/>
          <w:color w:val="111111"/>
          <w:sz w:val="22"/>
        </w:rPr>
        <w:t xml:space="preserve"> </w:t>
      </w:r>
      <w:r>
        <w:rPr>
          <w:rFonts w:ascii="Calibri" w:hAnsi="Calibri"/>
          <w:b/>
          <w:color w:val="111111"/>
          <w:sz w:val="22"/>
        </w:rPr>
        <w:t>on a still-open stage only</w:t>
      </w:r>
      <w:r>
        <w:rPr>
          <w:rFonts w:ascii="Calibri" w:hAnsi="Calibri"/>
          <w:b w:val="0"/>
          <w:color w:val="111111"/>
          <w:sz w:val="22"/>
        </w:rPr>
        <w:t>, so a closed row is never nagged about.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computePipelineStats()</w:t>
      </w:r>
      <w:r>
        <w:rPr>
          <w:rFonts w:ascii="Calibri" w:hAnsi="Calibri"/>
          <w:b w:val="0"/>
          <w:color w:val="111111"/>
          <w:sz w:val="22"/>
        </w:rPr>
        <w:t xml:space="preserve"> returns </w:t>
      </w:r>
      <w:r>
        <w:rPr>
          <w:rFonts w:ascii="Consolas" w:hAnsi="Consolas"/>
          <w:color w:val="333333"/>
          <w:sz w:val="20"/>
        </w:rPr>
        <w:t>byStage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active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submitted = total − saved</w:t>
      </w:r>
      <w:r>
        <w:rPr>
          <w:rFonts w:ascii="Calibri" w:hAnsi="Calibri"/>
          <w:b w:val="0"/>
          <w:color w:val="111111"/>
          <w:sz w:val="22"/>
        </w:rPr>
        <w:t xml:space="preserve"> (saved rows were never sent, so they must not dilute the rate), </w:t>
      </w:r>
      <w:r>
        <w:rPr>
          <w:rFonts w:ascii="Consolas" w:hAnsi="Consolas"/>
          <w:color w:val="333333"/>
          <w:sz w:val="20"/>
        </w:rPr>
        <w:t>progressed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responseRate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overdue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avgDaysToClose</w:t>
      </w:r>
      <w:r>
        <w:rPr>
          <w:rFonts w:ascii="Calibri" w:hAnsi="Calibri"/>
          <w:b w:val="0"/>
          <w:color w:val="111111"/>
          <w:sz w:val="22"/>
        </w:rPr>
        <w:t xml:space="preserve"> (closed rows only, </w:t>
      </w:r>
      <w:r>
        <w:rPr>
          <w:rFonts w:ascii="Consolas" w:hAnsi="Consolas"/>
          <w:color w:val="333333"/>
          <w:sz w:val="20"/>
        </w:rPr>
        <w:t>null</w:t>
      </w:r>
      <w:r>
        <w:rPr>
          <w:rFonts w:ascii="Calibri" w:hAnsi="Calibri"/>
          <w:b w:val="0"/>
          <w:color w:val="111111"/>
          <w:sz w:val="22"/>
        </w:rPr>
        <w:t xml:space="preserve"> when none) and a situation-dependent written </w:t>
      </w:r>
      <w:r>
        <w:rPr>
          <w:rFonts w:ascii="Consolas" w:hAnsi="Consolas"/>
          <w:color w:val="333333"/>
          <w:sz w:val="20"/>
        </w:rPr>
        <w:t>headline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now</w:t>
      </w:r>
      <w:r>
        <w:rPr>
          <w:rFonts w:ascii="Calibri" w:hAnsi="Calibri"/>
          <w:b w:val="0"/>
          <w:color w:val="111111"/>
          <w:sz w:val="22"/>
        </w:rPr>
        <w:t xml:space="preserve"> is injectable on both functions so the time maths is testable without waiting.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4.13 dojoService.js (System Design Dojo™)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Curated catalog of six system-design challenges plus a learnable 5-step framework (Clarify → Estimate → Model → Architect → Scale).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Grades a student's written design on four interview axes — Requirements clarity, Estimation, Data modeling, Scalability — via Gemini structured output, with a deterministic keyword-rubric fallback.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Returns verdict, per-axis scores (1–5), strengths, gaps, and next steps. Student notes are treated as untrusted data.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4.14 passportService.js (Skill Passport™)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Pure read-model builder: compiles the learner's Capability Matrix, submission count, design-critique count, and Autopilot readiness into one portable document.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Derives a deterministic passport ID (</w:t>
      </w:r>
      <w:r>
        <w:rPr>
          <w:rFonts w:ascii="Consolas" w:hAnsi="Consolas"/>
          <w:color w:val="333333"/>
          <w:sz w:val="20"/>
        </w:rPr>
        <w:t>AP-XXXX-XXXX-XXXX</w:t>
      </w:r>
      <w:r>
        <w:rPr>
          <w:rFonts w:ascii="Calibri" w:hAnsi="Calibri"/>
          <w:b w:val="0"/>
          <w:color w:val="111111"/>
          <w:sz w:val="22"/>
        </w:rPr>
        <w:t>) from the user record so it is stable across requests.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No AI call — fully deterministic and offline-safe.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4.15 scholarshipService.js (Scholarship Radar™)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Curated in-memory pool of 15 fully-funded international scholarships (</w:t>
      </w:r>
      <w:r>
        <w:rPr>
          <w:rFonts w:ascii="Consolas" w:hAnsi="Consolas"/>
          <w:color w:val="333333"/>
          <w:sz w:val="20"/>
        </w:rPr>
        <w:t>data/scholarships.ts</w:t>
      </w:r>
      <w:r>
        <w:rPr>
          <w:rFonts w:ascii="Calibri" w:hAnsi="Calibri"/>
          <w:b w:val="0"/>
          <w:color w:val="111111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Filters by level / country / field, then scores each match (0–100) rewarding filter alignment, full funding, and Pakistan popularity.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Computes a rolling </w:t>
      </w:r>
      <w:r>
        <w:rPr>
          <w:rFonts w:ascii="Consolas" w:hAnsi="Consolas"/>
          <w:color w:val="333333"/>
          <w:sz w:val="20"/>
        </w:rPr>
        <w:t>nextDeadline</w:t>
      </w:r>
      <w:r>
        <w:rPr>
          <w:rFonts w:ascii="Calibri" w:hAnsi="Calibri"/>
          <w:b w:val="0"/>
          <w:color w:val="111111"/>
          <w:sz w:val="22"/>
        </w:rPr>
        <w:t xml:space="preserve"> and </w:t>
      </w:r>
      <w:r>
        <w:rPr>
          <w:rFonts w:ascii="Consolas" w:hAnsi="Consolas"/>
          <w:color w:val="333333"/>
          <w:sz w:val="20"/>
        </w:rPr>
        <w:t>daysLeft</w:t>
      </w:r>
      <w:r>
        <w:rPr>
          <w:rFonts w:ascii="Calibri" w:hAnsi="Calibri"/>
          <w:b w:val="0"/>
          <w:color w:val="111111"/>
          <w:sz w:val="22"/>
        </w:rPr>
        <w:t xml:space="preserve"> so the radar always shows the next open cycle. No persistence, no AI — deterministic and free.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4.16 freelanceService.js (Freelance Launchpad™)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Reads the student's live Capability Matrix and drafts a marketplace-ready freelance profile via Gemini structured output.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Output schema: </w:t>
      </w:r>
      <w:r>
        <w:rPr>
          <w:rFonts w:ascii="Consolas" w:hAnsi="Consolas"/>
          <w:color w:val="333333"/>
          <w:sz w:val="20"/>
        </w:rPr>
        <w:t>{ headline, niche, skills[3..8], positioning, gigs[2..3], hourlyRateUsd }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Deterministic fallback composes the same shape from the learner's strongest measured domains so it never invents unsupported skills. Persisted per user; latest recalled via </w:t>
      </w:r>
      <w:r>
        <w:rPr>
          <w:rFonts w:ascii="Consolas" w:hAnsi="Consolas"/>
          <w:color w:val="333333"/>
          <w:sz w:val="20"/>
        </w:rPr>
        <w:t>GET /freelance/latest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5. Data Models (MongoDB / Mongoose)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5.1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1728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1728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  <w:tc>
          <w:tcPr>
            <w:tcW w:type="dxa" w:w="1728"/>
            <w:shd w:val="clear" w:fill="E7E6E6"/>
          </w:tcPr>
          <w:p>
            <w:r/>
          </w:p>
        </w:tc>
        <w:tc>
          <w:tcPr>
            <w:tcW w:type="dxa" w:w="1728"/>
            <w:shd w:val="clear" w:fill="E7E6E6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name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email unique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passwordHash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bcrypt, never returned in queries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role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student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admin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plan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free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premium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; carried in the JWT </w:t>
            </w:r>
            <w:r>
              <w:rPr>
                <w:rFonts w:ascii="Consolas" w:hAnsi="Consolas"/>
                <w:color w:val="333333"/>
                <w:sz w:val="18"/>
              </w:rPr>
              <w:t>plan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claim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premiumSince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 \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set when premium is granted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profile.levelTier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beginner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intermediate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advanced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profile.learningStyle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e.g., </w:t>
            </w:r>
            <w:r>
              <w:rPr>
                <w:rFonts w:ascii="Consolas" w:hAnsi="Consolas"/>
                <w:color w:val="333333"/>
                <w:sz w:val="18"/>
              </w:rPr>
              <w:t>analogical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visual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technical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active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suspended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5.2 CapabilityMatrix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  <w:tc>
          <w:tcPr>
            <w:tcW w:type="dxa" w:w="2160"/>
            <w:shd w:val="clear" w:fill="E7E6E6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ref User, indexed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domains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e.g., </w:t>
            </w:r>
            <w:r>
              <w:rPr>
                <w:rFonts w:ascii="Consolas" w:hAnsi="Consolas"/>
                <w:color w:val="333333"/>
                <w:sz w:val="18"/>
              </w:rPr>
              <w:t>{ syntax: {score, confidence}, oop: {...}, ... }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diagnosticStatus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in_progress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complete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recalls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[{ domain, at, success }]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recall event log feeding the Memory Twin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activeRescue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 \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in-flight Rescue Review session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updatedAt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versioned updates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5.3 Lesson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conceptId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title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canonical content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objectives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[String]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parity requirement for rewrites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canonicalContent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authored base version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adaptations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[{ levelTier, style, content, cacheKey }]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generated variants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5.4 CodeSubmission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exerciseId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indexed together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code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language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evaluation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structured AI 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attemptNumber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resubmission tracking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5.5 AuditLog (Admin actions)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adminId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action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targetType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targetId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timestamp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5.6 ChatMessage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  <w:tc>
          <w:tcPr>
            <w:tcW w:type="dxa" w:w="2160"/>
            <w:shd w:val="clear" w:fill="E7E6E6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ref User, indexed with createdAt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assistant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content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message text (max 20000)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domain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\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optional topic tag on assistant replies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createdAt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conversation ordering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5.7 AutopilotPlan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1728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1728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  <w:tc>
          <w:tcPr>
            <w:tcW w:type="dxa" w:w="1728"/>
            <w:shd w:val="clear" w:fill="E7E6E6"/>
          </w:tcPr>
          <w:p>
            <w:r/>
          </w:p>
        </w:tc>
        <w:tc>
          <w:tcPr>
            <w:tcW w:type="dxa" w:w="1728"/>
            <w:shd w:val="clear" w:fill="E7E6E6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ObjectId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ref User, </w:t>
            </w:r>
            <w:r>
              <w:rPr>
                <w:rFonts w:ascii="Calibri" w:hAnsi="Calibri"/>
                <w:b/>
                <w:color w:val="111111"/>
                <w:sz w:val="20"/>
              </w:rPr>
              <w:t>unique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— one live plan per student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targetRole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jobExcerpt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inferred role + a stored slice of the pasted JD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report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full </w:t>
            </w:r>
            <w:r>
              <w:rPr>
                <w:rFonts w:ascii="Consolas" w:hAnsi="Consolas"/>
                <w:color w:val="333333"/>
                <w:sz w:val="18"/>
              </w:rPr>
              <w:t>GapReport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: </w:t>
            </w:r>
            <w:r>
              <w:rPr>
                <w:rFonts w:ascii="Consolas" w:hAnsi="Consolas"/>
                <w:color w:val="333333"/>
                <w:sz w:val="18"/>
              </w:rPr>
              <w:t>readiness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fit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breakdown, </w:t>
            </w:r>
            <w:r>
              <w:rPr>
                <w:rFonts w:ascii="Consolas" w:hAnsi="Consolas"/>
                <w:color w:val="333333"/>
                <w:sz w:val="18"/>
              </w:rPr>
              <w:t>skills[]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counts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kindCounts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missing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recruiterLens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plan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3-phase, 12-week deterministic schedule + </w:t>
            </w:r>
            <w:r>
              <w:rPr>
                <w:rFonts w:ascii="Consolas" w:hAnsi="Consolas"/>
                <w:color w:val="333333"/>
                <w:sz w:val="18"/>
              </w:rPr>
              <w:t>dailyRhythm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path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 \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Customized Learning Path™ </w:t>
            </w:r>
            <w:r>
              <w:rPr>
                <w:rFonts w:ascii="Consolas" w:hAnsi="Consolas"/>
                <w:color w:val="333333"/>
                <w:sz w:val="18"/>
              </w:rPr>
              <w:t>steps[]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totalHours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and the Time-to-Ready </w:t>
            </w:r>
            <w:r>
              <w:rPr>
                <w:rFonts w:ascii="Consolas" w:hAnsi="Consolas"/>
                <w:color w:val="333333"/>
                <w:sz w:val="18"/>
              </w:rPr>
              <w:t>eta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; null on pre-extension docs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weeklyHours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Number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student-controlled slider value (1–80) driving the ETA, default 10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assessment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 \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Automated Assessment Generator™ suite, stored so a refresh costs nothing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assessmentSource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 \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mock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— reported separately from the plan's own </w:t>
            </w:r>
            <w:r>
              <w:rPr>
                <w:rFonts w:ascii="Consolas" w:hAnsi="Consolas"/>
                <w:color w:val="333333"/>
                <w:sz w:val="18"/>
              </w:rPr>
              <w:t>source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assessedAt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 \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when the suite was generated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source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mock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createdAt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latest plan per 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5.8 DesignCritique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  <w:tc>
          <w:tcPr>
            <w:tcW w:type="dxa" w:w="2160"/>
            <w:shd w:val="clear" w:fill="E7E6E6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ref User, indexed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challengeId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which Dojo challenge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scores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per-axis 1–5 scores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verdict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nextSteps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String, [String]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rubric outcome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createdAt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per-user history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5.9 FreelanceProfile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  <w:tc>
          <w:tcPr>
            <w:tcW w:type="dxa" w:w="2160"/>
            <w:shd w:val="clear" w:fill="E7E6E6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ref User, indexed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focus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\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optional focus area supplied by the learner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profile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headline, niche, skills, positioning, gigs, hourlyRateUsd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createdAt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latest profile per user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5.10 Application (Application Pipeline™)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10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10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  <w:tc>
          <w:tcPr>
            <w:tcW w:type="dxa" w:w="1080"/>
            <w:shd w:val="clear" w:fill="E7E6E6"/>
          </w:tcPr>
          <w:p>
            <w:r/>
          </w:p>
        </w:tc>
        <w:tc>
          <w:tcPr>
            <w:tcW w:type="dxa" w:w="1080"/>
            <w:shd w:val="clear" w:fill="E7E6E6"/>
          </w:tcPr>
          <w:p>
            <w:r/>
          </w:p>
        </w:tc>
        <w:tc>
          <w:tcPr>
            <w:tcW w:type="dxa" w:w="1080"/>
            <w:shd w:val="clear" w:fill="E7E6E6"/>
          </w:tcPr>
          <w:p>
            <w:r/>
          </w:p>
        </w:tc>
        <w:tc>
          <w:tcPr>
            <w:tcW w:type="dxa" w:w="1080"/>
            <w:shd w:val="clear" w:fill="E7E6E6"/>
          </w:tcPr>
          <w:p>
            <w:r/>
          </w:p>
        </w:tc>
        <w:tc>
          <w:tcPr>
            <w:tcW w:type="dxa" w:w="1080"/>
            <w:shd w:val="clear" w:fill="E7E6E6"/>
          </w:tcPr>
          <w:p>
            <w:r/>
          </w:p>
        </w:tc>
      </w:tr>
      <w:tr>
        <w:tc>
          <w:tcPr>
            <w:tcW w:type="dxa" w:w="10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ObjectId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ref User, indexed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company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role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required, trimmed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stage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saved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applied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screening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interview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offer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rejected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default </w:t>
            </w:r>
            <w:r>
              <w:rPr>
                <w:rFonts w:ascii="Consolas" w:hAnsi="Consolas"/>
                <w:color w:val="333333"/>
                <w:sz w:val="18"/>
              </w:rPr>
              <w:t>saved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, indexed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location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salaryBand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notes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free text; </w:t>
            </w:r>
            <w:r>
              <w:rPr>
                <w:rFonts w:ascii="Consolas" w:hAnsi="Consolas"/>
                <w:color w:val="333333"/>
                <w:sz w:val="18"/>
              </w:rPr>
              <w:t>url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is schema-restricted to </w:t>
            </w:r>
            <w:r>
              <w:rPr>
                <w:rFonts w:ascii="Consolas" w:hAnsi="Consolas"/>
                <w:color w:val="333333"/>
                <w:sz w:val="18"/>
              </w:rPr>
              <w:t>http(s)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because the client renders it as an anchor </w:t>
            </w:r>
            <w:r>
              <w:rPr>
                <w:rFonts w:ascii="Consolas" w:hAnsi="Consolas"/>
                <w:color w:val="333333"/>
                <w:sz w:val="18"/>
              </w:rPr>
              <w:t>href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nextActionAt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 \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drives the </w:t>
            </w:r>
            <w:r>
              <w:rPr>
                <w:rFonts w:ascii="Consolas" w:hAnsi="Consolas"/>
                <w:color w:val="333333"/>
                <w:sz w:val="18"/>
              </w:rPr>
              <w:t>overdue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flag, but only while the stage is still open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stageHistory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[{ stage, at }]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append-only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, so time-in-stage and stage-change counts need no recomputation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createdAt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updatedAt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Mongoose timestamps; </w:t>
            </w:r>
            <w:r>
              <w:rPr>
                <w:rFonts w:ascii="Consolas" w:hAnsi="Consolas"/>
                <w:color w:val="333333"/>
                <w:sz w:val="18"/>
              </w:rPr>
              <w:t>versionKey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disabled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rPr>
          <w:rFonts w:ascii="Calibri" w:hAnsi="Calibri"/>
          <w:b w:val="0"/>
          <w:color w:val="111111"/>
          <w:sz w:val="22"/>
        </w:rPr>
        <w:t xml:space="preserve">Indexes: </w:t>
      </w:r>
      <w:r>
        <w:rPr>
          <w:rFonts w:ascii="Consolas" w:hAnsi="Consolas"/>
          <w:color w:val="333333"/>
          <w:sz w:val="20"/>
        </w:rPr>
        <w:t>{ userId: 1, company: 1, role: 1 }</w:t>
      </w:r>
      <w:r>
        <w:rPr>
          <w:rFonts w:ascii="Calibri" w:hAnsi="Calibri"/>
          <w:b w:val="0"/>
          <w:color w:val="111111"/>
          <w:sz w:val="22"/>
        </w:rPr>
        <w:t xml:space="preserve"> </w:t>
      </w:r>
      <w:r>
        <w:rPr>
          <w:rFonts w:ascii="Calibri" w:hAnsi="Calibri"/>
          <w:b/>
          <w:color w:val="111111"/>
          <w:sz w:val="22"/>
        </w:rPr>
        <w:t>unique</w:t>
      </w:r>
      <w:r>
        <w:rPr>
          <w:rFonts w:ascii="Calibri" w:hAnsi="Calibri"/>
          <w:b w:val="0"/>
          <w:color w:val="111111"/>
          <w:sz w:val="22"/>
        </w:rPr>
        <w:t xml:space="preserve"> — the controller converts the resulting</w:t>
      </w:r>
    </w:p>
    <w:p>
      <w:r>
        <w:rPr>
          <w:rFonts w:ascii="Consolas" w:hAnsi="Consolas"/>
          <w:color w:val="333333"/>
          <w:sz w:val="20"/>
        </w:rPr>
        <w:t>11000</w:t>
      </w:r>
      <w:r>
        <w:rPr>
          <w:rFonts w:ascii="Calibri" w:hAnsi="Calibri"/>
          <w:b w:val="0"/>
          <w:color w:val="111111"/>
          <w:sz w:val="22"/>
        </w:rPr>
        <w:t xml:space="preserve"> duplicate-key error into </w:t>
      </w:r>
      <w:r>
        <w:rPr>
          <w:rFonts w:ascii="Consolas" w:hAnsi="Consolas"/>
          <w:color w:val="333333"/>
          <w:sz w:val="20"/>
        </w:rPr>
        <w:t>409 DUPLICATE_APPLICATION</w:t>
      </w:r>
      <w:r>
        <w:rPr>
          <w:rFonts w:ascii="Calibri" w:hAnsi="Calibri"/>
          <w:b w:val="0"/>
          <w:color w:val="111111"/>
          <w:sz w:val="22"/>
        </w:rPr>
        <w:t xml:space="preserve"> with human-readable copy rather than</w:t>
      </w:r>
    </w:p>
    <w:p>
      <w:r>
        <w:rPr>
          <w:rFonts w:ascii="Calibri" w:hAnsi="Calibri"/>
          <w:b w:val="0"/>
          <w:color w:val="111111"/>
          <w:sz w:val="22"/>
        </w:rPr>
        <w:t xml:space="preserve">leaking a Mongo error — and </w:t>
      </w:r>
      <w:r>
        <w:rPr>
          <w:rFonts w:ascii="Consolas" w:hAnsi="Consolas"/>
          <w:color w:val="333333"/>
          <w:sz w:val="20"/>
        </w:rPr>
        <w:t>{ userId: 1, updatedAt: -1 }</w:t>
      </w:r>
      <w:r>
        <w:rPr>
          <w:rFonts w:ascii="Calibri" w:hAnsi="Calibri"/>
          <w:b w:val="0"/>
          <w:color w:val="111111"/>
          <w:sz w:val="22"/>
        </w:rPr>
        <w:t xml:space="preserve"> for the default "my rows, newest</w:t>
      </w:r>
    </w:p>
    <w:p>
      <w:r>
        <w:rPr>
          <w:rFonts w:ascii="Calibri" w:hAnsi="Calibri"/>
          <w:b w:val="0"/>
          <w:color w:val="111111"/>
          <w:sz w:val="22"/>
        </w:rPr>
        <w:t>activity first" list view.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5.11 InterviewSession (Interview Rehearsal Studio™)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  <w:tc>
          <w:tcPr>
            <w:tcW w:type="dxa" w:w="2160"/>
            <w:shd w:val="clear" w:fill="E7E6E6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ref User, indexed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role this loop was built for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mock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— whether Gemini wrote the script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script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the full sanitized </w:t>
            </w:r>
            <w:r>
              <w:rPr>
                <w:rFonts w:ascii="Consolas" w:hAnsi="Consolas"/>
                <w:color w:val="333333"/>
                <w:sz w:val="18"/>
              </w:rPr>
              <w:t>InterviewScript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(rounds, questions, probes, signals)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scorecard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 \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 until the student self-scores the rehearsal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overall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Number \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denormalized from the scorecard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so the cross-session trend query stays a cheap sort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createdAt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creation only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scoredAt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 \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when the scorecard was computed</w:t>
            </w:r>
          </w:p>
        </w:tc>
      </w:tr>
    </w:tbl>
    <w:p/>
    <w:p>
      <w:r>
        <w:rPr>
          <w:rFonts w:ascii="Calibri" w:hAnsi="Calibri"/>
          <w:b w:val="0"/>
          <w:color w:val="111111"/>
          <w:sz w:val="22"/>
        </w:rPr>
        <w:t xml:space="preserve">Index: </w:t>
      </w:r>
      <w:r>
        <w:rPr>
          <w:rFonts w:ascii="Consolas" w:hAnsi="Consolas"/>
          <w:color w:val="333333"/>
          <w:sz w:val="20"/>
        </w:rPr>
        <w:t>{ userId: 1, scoredAt: -1 }</w:t>
      </w:r>
      <w:r>
        <w:rPr>
          <w:rFonts w:ascii="Calibri" w:hAnsi="Calibri"/>
          <w:b w:val="0"/>
          <w:color w:val="111111"/>
          <w:sz w:val="22"/>
        </w:rPr>
        <w:t xml:space="preserve"> — the trend lookup is "most recent scored session for one</w:t>
      </w:r>
    </w:p>
    <w:p>
      <w:r>
        <w:rPr>
          <w:rFonts w:ascii="Calibri" w:hAnsi="Calibri"/>
          <w:b w:val="0"/>
          <w:color w:val="111111"/>
          <w:sz w:val="22"/>
        </w:rPr>
        <w:t xml:space="preserve">user", so </w:t>
      </w:r>
      <w:r>
        <w:rPr>
          <w:rFonts w:ascii="Consolas" w:hAnsi="Consolas"/>
          <w:color w:val="333333"/>
          <w:sz w:val="20"/>
        </w:rPr>
        <w:t>updatedAt</w:t>
      </w:r>
      <w:r>
        <w:rPr>
          <w:rFonts w:ascii="Calibri" w:hAnsi="Calibri"/>
          <w:b w:val="0"/>
          <w:color w:val="111111"/>
          <w:sz w:val="22"/>
        </w:rPr>
        <w:t xml:space="preserve"> is deliberately not tracked (</w:t>
      </w:r>
      <w:r>
        <w:rPr>
          <w:rFonts w:ascii="Consolas" w:hAnsi="Consolas"/>
          <w:color w:val="333333"/>
          <w:sz w:val="20"/>
        </w:rPr>
        <w:t>timestamps: { createdAt, updatedAt: false }</w:t>
      </w:r>
      <w:r>
        <w:rPr>
          <w:rFonts w:ascii="Calibri" w:hAnsi="Calibri"/>
          <w:b w:val="0"/>
          <w:color w:val="111111"/>
          <w:sz w:val="22"/>
        </w:rPr>
        <w:t>).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6. API Design (REST)</w:t>
      </w:r>
    </w:p>
    <w:p>
      <w:r>
        <w:rPr>
          <w:rFonts w:ascii="Calibri" w:hAnsi="Calibri"/>
          <w:b w:val="0"/>
          <w:color w:val="111111"/>
          <w:sz w:val="22"/>
        </w:rPr>
        <w:t xml:space="preserve">Base URL: </w:t>
      </w:r>
      <w:r>
        <w:rPr>
          <w:rFonts w:ascii="Consolas" w:hAnsi="Consolas"/>
          <w:color w:val="333333"/>
          <w:sz w:val="20"/>
        </w:rPr>
        <w:t>/api/v1</w:t>
      </w:r>
      <w:r>
        <w:rPr>
          <w:rFonts w:ascii="Calibri" w:hAnsi="Calibri"/>
          <w:b w:val="0"/>
          <w:color w:val="111111"/>
          <w:sz w:val="22"/>
        </w:rPr>
        <w:t xml:space="preserve">. All protected routes require </w:t>
      </w:r>
      <w:r>
        <w:rPr>
          <w:rFonts w:ascii="Consolas" w:hAnsi="Consolas"/>
          <w:color w:val="333333"/>
          <w:sz w:val="20"/>
        </w:rPr>
        <w:t>Authorization: Bearer &lt;JWT&gt;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6.1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/auth/register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Public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Create student account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/auth/login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Public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Returns JWT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/auth/refresh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Authenticated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Rotate token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6.2 Student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Own profile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/student/diagnostic/start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Begin/resume diagnostic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/student/diagnostic/answer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Submit answer → receive next dynamic item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/student/matrix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Capability matrix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/student/passport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Skill Passport (deterministic, portable JSON)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/student/glossary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Urdu dual-language glossary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/student/scholarships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Scholarship Radar matches (</w:t>
            </w:r>
            <w:r>
              <w:rPr>
                <w:rFonts w:ascii="Consolas" w:hAnsi="Consolas"/>
                <w:color w:val="333333"/>
                <w:sz w:val="18"/>
              </w:rPr>
              <w:t>?level=&amp;country=&amp;field=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/lessons/:conceptId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Lesson (auto-adapted version if triggered)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/submissions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Submit 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/submissions/:id/feedback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Structured feedback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6.3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GET/POST/PATCH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/admin/users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Manage accounts, roles, plan, suspension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GET/PATCH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/admin/curriculum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Curriculum settings, thresholds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/admin/analytics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Assessment, mastery, AI usage stats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/admin/audit-log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Security &amp; admin action log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6.4 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/chat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Authenticated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Send message, get structured reply (rate-limited)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/chat/history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Authenticated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Conversation history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/chat/history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Authenticated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Clear conversation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6.5 Premium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/premium/plan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Authenticated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Current plan + unlocked features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/premium/upgrade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(mock) subscribe → premium, reissues tokens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/premium/memory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Memory Twin forecast (402 if free)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/premium/memory/rescue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Start a Rescue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/premium/memory/rescue/answer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Answer a rescue question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/premium/dna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Authenticated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Struggle DNA (teaser for free, full for premium)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/premium/autopilot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Analyze a pasted JD → gap report, fit %, Recruiter Lens, 90-day plan, learning path + ETA (402 if free, rate-limited). Body: </w:t>
            </w:r>
            <w:r>
              <w:rPr>
                <w:rFonts w:ascii="Consolas" w:hAnsi="Consolas"/>
                <w:color w:val="333333"/>
                <w:sz w:val="18"/>
              </w:rPr>
              <w:t>jobDescription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(60–8000 chars), optional </w:t>
            </w:r>
            <w:r>
              <w:rPr>
                <w:rFonts w:ascii="Consolas" w:hAnsi="Consolas"/>
                <w:color w:val="333333"/>
                <w:sz w:val="18"/>
              </w:rPr>
              <w:t>targetRole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optional </w:t>
            </w:r>
            <w:r>
              <w:rPr>
                <w:rFonts w:ascii="Consolas" w:hAnsi="Consolas"/>
                <w:color w:val="333333"/>
                <w:sz w:val="18"/>
              </w:rPr>
              <w:t>weeklyHours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(1–80)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/premium/autopilot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Latest saved Autopilot plan, including </w:t>
            </w:r>
            <w:r>
              <w:rPr>
                <w:rFonts w:ascii="Consolas" w:hAnsi="Consolas"/>
                <w:color w:val="333333"/>
                <w:sz w:val="18"/>
              </w:rPr>
              <w:t>path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and </w:t>
            </w:r>
            <w:r>
              <w:rPr>
                <w:rFonts w:ascii="Consolas" w:hAnsi="Consolas"/>
                <w:color w:val="333333"/>
                <w:sz w:val="18"/>
              </w:rPr>
              <w:t>eta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/premium/autopilot/assessment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Generate a gap-targeted assessment suite from the stored plan (402 if free, rate-limited). Body: optional </w:t>
            </w:r>
            <w:r>
              <w:rPr>
                <w:rFonts w:ascii="Consolas" w:hAnsi="Consolas"/>
                <w:color w:val="333333"/>
                <w:sz w:val="18"/>
              </w:rPr>
              <w:t>maxItems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(3–12, default 8). Returns </w:t>
            </w:r>
            <w:r>
              <w:rPr>
                <w:rFonts w:ascii="Consolas" w:hAnsi="Consolas"/>
                <w:color w:val="333333"/>
                <w:sz w:val="18"/>
              </w:rPr>
              <w:t>suite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source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generatedAt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minutes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/premium/autopilot/assessment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Stored suite (404 </w:t>
            </w:r>
            <w:r>
              <w:rPr>
                <w:rFonts w:ascii="Consolas" w:hAnsi="Consolas"/>
                <w:color w:val="333333"/>
                <w:sz w:val="18"/>
              </w:rPr>
              <w:t>NO_ASSESSMENT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if none generated yet). Returns the </w:t>
            </w:r>
            <w:r>
              <w:rPr>
                <w:rFonts w:ascii="Calibri" w:hAnsi="Calibri"/>
                <w:b/>
                <w:color w:val="111111"/>
                <w:sz w:val="20"/>
              </w:rPr>
              <w:t>same shape as the POST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including </w:t>
            </w:r>
            <w:r>
              <w:rPr>
                <w:rFonts w:ascii="Consolas" w:hAnsi="Consolas"/>
                <w:color w:val="333333"/>
                <w:sz w:val="18"/>
              </w:rPr>
              <w:t>minutes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6.6 Dojo (System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/dojo/challenges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Six challenges + the 5-step framework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/dojo/critique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Submit a design draft → 4-axis rubric critique (rate-limited)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/dojo/history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Past critiques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6.7 Freelance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/freelance/generate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Draft a freelance profile from the live matrix (rate-limited)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/freelance/latest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Latest saved profile (404 if none)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6.8 Interview (Rehearsal Studio™)</w:t>
      </w:r>
    </w:p>
    <w:p>
      <w:r>
        <w:rPr>
          <w:rFonts w:ascii="Calibri" w:hAnsi="Calibri"/>
          <w:b w:val="0"/>
          <w:color w:val="111111"/>
          <w:sz w:val="22"/>
        </w:rPr>
        <w:t>Free for every student, like the Dojo and Freelance Launchpad — the script falls back to the</w:t>
      </w:r>
    </w:p>
    <w:p>
      <w:r>
        <w:rPr>
          <w:rFonts w:ascii="Calibri" w:hAnsi="Calibri"/>
          <w:b w:val="0"/>
          <w:color w:val="111111"/>
          <w:sz w:val="22"/>
        </w:rPr>
        <w:t>curated question bank when there is no Autopilot gap report, so the feature is useful before a</w:t>
      </w:r>
    </w:p>
    <w:p>
      <w:r>
        <w:rPr>
          <w:rFonts w:ascii="Calibri" w:hAnsi="Calibri"/>
          <w:b w:val="0"/>
          <w:color w:val="111111"/>
          <w:sz w:val="22"/>
        </w:rPr>
        <w:t>learner ever pays.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/interview/script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Build a role-specific mock loop from the stored gap report (rate-limited 8/15min). Body: optional </w:t>
            </w:r>
            <w:r>
              <w:rPr>
                <w:rFonts w:ascii="Consolas" w:hAnsi="Consolas"/>
                <w:color w:val="333333"/>
                <w:sz w:val="18"/>
              </w:rPr>
              <w:t>role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. Returns </w:t>
            </w:r>
            <w:r>
              <w:rPr>
                <w:rFonts w:ascii="Consolas" w:hAnsi="Consolas"/>
                <w:color w:val="333333"/>
                <w:sz w:val="18"/>
              </w:rPr>
              <w:t>{ sessionId, script, source, totalMinutes, totalQuestions 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/interview/scorecard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Self-score a completed rehearsal → deterministic scorecard + cross-session trend. Body: </w:t>
            </w:r>
            <w:r>
              <w:rPr>
                <w:rFonts w:ascii="Consolas" w:hAnsi="Consolas"/>
                <w:color w:val="333333"/>
                <w:sz w:val="18"/>
              </w:rPr>
              <w:t>sessionId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entries[1..24]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of </w:t>
            </w:r>
            <w:r>
              <w:rPr>
                <w:rFonts w:ascii="Consolas" w:hAnsi="Consolas"/>
                <w:color w:val="333333"/>
                <w:sz w:val="18"/>
              </w:rPr>
              <w:t>{ prompt, round, selfScore 1–5, note? 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/interview/history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Scored sessions, oldest first, for the trend chart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/interview/session/:sessionId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One session with its script and scorecard (403/404 on another user's id)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6.9 Applications (Application Pipeline™)</w:t>
      </w:r>
    </w:p>
    <w:p>
      <w:r>
        <w:rPr>
          <w:rFonts w:ascii="Calibri" w:hAnsi="Calibri"/>
          <w:b w:val="0"/>
          <w:color w:val="111111"/>
          <w:sz w:val="22"/>
        </w:rPr>
        <w:t>No AI and no plan gate — gating the tracker would hide the pipeline stats that make the Autopilot</w:t>
      </w:r>
    </w:p>
    <w:p>
      <w:r>
        <w:rPr>
          <w:rFonts w:ascii="Calibri" w:hAnsi="Calibri"/>
          <w:b w:val="0"/>
          <w:color w:val="111111"/>
          <w:sz w:val="22"/>
        </w:rPr>
        <w:t>ETA credible. Every handler enforces ownership against the JWT subject.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/applications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(own)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stages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server-computed </w:t>
            </w:r>
            <w:r>
              <w:rPr>
                <w:rFonts w:ascii="Consolas" w:hAnsi="Consolas"/>
                <w:color w:val="333333"/>
                <w:sz w:val="18"/>
              </w:rPr>
              <w:t>stats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and </w:t>
            </w:r>
            <w:r>
              <w:rPr>
                <w:rFonts w:ascii="Consolas" w:hAnsi="Consolas"/>
                <w:color w:val="333333"/>
                <w:sz w:val="18"/>
              </w:rPr>
              <w:t>applications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. Optional </w:t>
            </w:r>
            <w:r>
              <w:rPr>
                <w:rFonts w:ascii="Consolas" w:hAnsi="Consolas"/>
                <w:color w:val="333333"/>
                <w:sz w:val="18"/>
              </w:rPr>
              <w:t>?stage=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filter narrows </w:t>
            </w:r>
            <w:r>
              <w:rPr>
                <w:rFonts w:ascii="Calibri" w:hAnsi="Calibri"/>
                <w:b/>
                <w:color w:val="111111"/>
                <w:sz w:val="20"/>
              </w:rPr>
              <w:t>the list only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— the stats always describe the whole pipeline (400 on an unknown stage)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/applications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Create a tracked application → 201. Duplicate </w:t>
            </w:r>
            <w:r>
              <w:rPr>
                <w:rFonts w:ascii="Consolas" w:hAnsi="Consolas"/>
                <w:color w:val="333333"/>
                <w:sz w:val="18"/>
              </w:rPr>
              <w:t>company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+</w:t>
            </w:r>
            <w:r>
              <w:rPr>
                <w:rFonts w:ascii="Consolas" w:hAnsi="Consolas"/>
                <w:color w:val="333333"/>
                <w:sz w:val="18"/>
              </w:rPr>
              <w:t>role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→ 409 </w:t>
            </w:r>
            <w:r>
              <w:rPr>
                <w:rFonts w:ascii="Consolas" w:hAnsi="Consolas"/>
                <w:color w:val="333333"/>
                <w:sz w:val="18"/>
              </w:rPr>
              <w:t>DUPLICATE_APPLICATION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/applications/:id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Update fields; a </w:t>
            </w:r>
            <w:r>
              <w:rPr>
                <w:rFonts w:ascii="Consolas" w:hAnsi="Consolas"/>
                <w:color w:val="333333"/>
                <w:sz w:val="18"/>
              </w:rPr>
              <w:t>stage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change appends to </w:t>
            </w:r>
            <w:r>
              <w:rPr>
                <w:rFonts w:ascii="Consolas" w:hAnsi="Consolas"/>
                <w:color w:val="333333"/>
                <w:sz w:val="18"/>
              </w:rPr>
              <w:t>stageHistory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rather than overwriting 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/applications/:id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Remove a row (the client arms an in-row Confirm first)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6.10 Error Contract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{ "error": { "code": "FORBIDDEN_ROLE", "message": "...", "status": 403 } }</w:t>
      </w:r>
    </w:p>
    <w:p>
      <w:r>
        <w:rPr>
          <w:rFonts w:ascii="Calibri" w:hAnsi="Calibri"/>
          <w:b w:val="0"/>
          <w:color w:val="111111"/>
          <w:sz w:val="22"/>
        </w:rPr>
        <w:t xml:space="preserve">Plan-gated features return </w:t>
      </w:r>
      <w:r>
        <w:rPr>
          <w:rFonts w:ascii="Consolas" w:hAnsi="Consolas"/>
          <w:color w:val="333333"/>
          <w:sz w:val="20"/>
        </w:rPr>
        <w:t>{ "error": { "code": "PREMIUM_REQUIRED", "status": 402 } }</w:t>
      </w:r>
      <w:r>
        <w:rPr>
          <w:rFonts w:ascii="Calibri" w:hAnsi="Calibri"/>
          <w:b w:val="0"/>
          <w:color w:val="111111"/>
          <w:sz w:val="22"/>
        </w:rPr>
        <w:t xml:space="preserve"> for free callers.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7. Security Architecture</w:t>
      </w:r>
    </w:p>
    <w:p>
      <w:r>
        <w:rPr>
          <w:rFonts w:ascii="Calibri" w:hAnsi="Calibri"/>
          <w:b w:val="0"/>
          <w:color w:val="111111"/>
          <w:sz w:val="22"/>
        </w:rPr>
        <w:t xml:space="preserve">All transport-level protections are centralized in </w:t>
      </w:r>
      <w:r>
        <w:rPr>
          <w:rFonts w:ascii="Consolas" w:hAnsi="Consolas"/>
          <w:color w:val="333333"/>
          <w:sz w:val="20"/>
        </w:rPr>
        <w:t>server/src/config/security.ts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JWT</w:t>
      </w:r>
      <w:r>
        <w:rPr>
          <w:rFonts w:ascii="Calibri" w:hAnsi="Calibri"/>
          <w:b w:val="0"/>
          <w:color w:val="111111"/>
          <w:sz w:val="22"/>
        </w:rPr>
        <w:t xml:space="preserve"> — HS256 signed; access token ≤ 15 min; claims: </w:t>
      </w:r>
      <w:r>
        <w:rPr>
          <w:rFonts w:ascii="Consolas" w:hAnsi="Consolas"/>
          <w:color w:val="333333"/>
          <w:sz w:val="20"/>
        </w:rPr>
        <w:t>{ sub, role, plan, type, iss, iat, exp }</w:t>
      </w:r>
      <w:r>
        <w:rPr>
          <w:rFonts w:ascii="Calibri" w:hAnsi="Calibri"/>
          <w:b w:val="0"/>
          <w:color w:val="111111"/>
          <w:sz w:val="22"/>
        </w:rPr>
        <w:t xml:space="preserve">. Tokens are </w:t>
      </w:r>
      <w:r>
        <w:rPr>
          <w:rFonts w:ascii="Calibri" w:hAnsi="Calibri"/>
          <w:b/>
          <w:color w:val="111111"/>
          <w:sz w:val="22"/>
        </w:rPr>
        <w:t>issuer-bound</w:t>
      </w:r>
      <w:r>
        <w:rPr>
          <w:rFonts w:ascii="Calibri" w:hAnsi="Calibri"/>
          <w:b w:val="0"/>
          <w:color w:val="111111"/>
          <w:sz w:val="22"/>
        </w:rPr>
        <w:t xml:space="preserve"> (</w:t>
      </w:r>
      <w:r>
        <w:rPr>
          <w:rFonts w:ascii="Consolas" w:hAnsi="Consolas"/>
          <w:color w:val="333333"/>
          <w:sz w:val="20"/>
        </w:rPr>
        <w:t>iss: adaptive-learning-platform</w:t>
      </w:r>
      <w:r>
        <w:rPr>
          <w:rFonts w:ascii="Calibri" w:hAnsi="Calibri"/>
          <w:b w:val="0"/>
          <w:color w:val="111111"/>
          <w:sz w:val="22"/>
        </w:rPr>
        <w:t>) and verified with the issuer check. Refresh rotation reissues both tokens.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RBAC middleware</w:t>
      </w:r>
      <w:r>
        <w:rPr>
          <w:rFonts w:ascii="Calibri" w:hAnsi="Calibri"/>
          <w:b w:val="0"/>
          <w:color w:val="111111"/>
          <w:sz w:val="22"/>
        </w:rPr>
        <w:t xml:space="preserve"> — </w:t>
      </w:r>
      <w:r>
        <w:rPr>
          <w:rFonts w:ascii="Consolas" w:hAnsi="Consolas"/>
          <w:color w:val="333333"/>
          <w:sz w:val="20"/>
        </w:rPr>
        <w:t>requireRole('admin')</w:t>
      </w:r>
      <w:r>
        <w:rPr>
          <w:rFonts w:ascii="Calibri" w:hAnsi="Calibri"/>
          <w:b w:val="0"/>
          <w:color w:val="111111"/>
          <w:sz w:val="22"/>
        </w:rPr>
        <w:t xml:space="preserve"> guards admin routes; returns 403 on mismatch.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Plan gating</w:t>
      </w:r>
      <w:r>
        <w:rPr>
          <w:rFonts w:ascii="Calibri" w:hAnsi="Calibri"/>
          <w:b w:val="0"/>
          <w:color w:val="111111"/>
          <w:sz w:val="22"/>
        </w:rPr>
        <w:t xml:space="preserve"> — </w:t>
      </w:r>
      <w:r>
        <w:rPr>
          <w:rFonts w:ascii="Consolas" w:hAnsi="Consolas"/>
          <w:color w:val="333333"/>
          <w:sz w:val="20"/>
        </w:rPr>
        <w:t>requirePlan('premium')</w:t>
      </w:r>
      <w:r>
        <w:rPr>
          <w:rFonts w:ascii="Calibri" w:hAnsi="Calibri"/>
          <w:b w:val="0"/>
          <w:color w:val="111111"/>
          <w:sz w:val="22"/>
        </w:rPr>
        <w:t xml:space="preserve"> guards premium features; returns 402 for free callers (admins bypass).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Object-level guards</w:t>
      </w:r>
      <w:r>
        <w:rPr>
          <w:rFonts w:ascii="Calibri" w:hAnsi="Calibri"/>
          <w:b w:val="0"/>
          <w:color w:val="111111"/>
          <w:sz w:val="22"/>
        </w:rPr>
        <w:t xml:space="preserve"> — ownership checks on student resources and chat history; cross-user access returns 403/404.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Password storage</w:t>
      </w:r>
      <w:r>
        <w:rPr>
          <w:rFonts w:ascii="Calibri" w:hAnsi="Calibri"/>
          <w:b w:val="0"/>
          <w:color w:val="111111"/>
          <w:sz w:val="22"/>
        </w:rPr>
        <w:t xml:space="preserve"> — bcrypt (cost 12).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Security headers</w:t>
      </w:r>
      <w:r>
        <w:rPr>
          <w:rFonts w:ascii="Calibri" w:hAnsi="Calibri"/>
          <w:b w:val="0"/>
          <w:color w:val="111111"/>
          <w:sz w:val="22"/>
        </w:rPr>
        <w:t xml:space="preserve"> — helmet with a strict Content-Security-Policy in production (allow-listed </w:t>
      </w:r>
      <w:r>
        <w:rPr>
          <w:rFonts w:ascii="Consolas" w:hAnsi="Consolas"/>
          <w:color w:val="333333"/>
          <w:sz w:val="20"/>
        </w:rPr>
        <w:t>cdn.jsdelivr.net</w:t>
      </w:r>
      <w:r>
        <w:rPr>
          <w:rFonts w:ascii="Calibri" w:hAnsi="Calibri"/>
          <w:b w:val="0"/>
          <w:color w:val="111111"/>
          <w:sz w:val="22"/>
        </w:rPr>
        <w:t xml:space="preserve"> for the Monaco loader), HSTS, </w:t>
      </w:r>
      <w:r>
        <w:rPr>
          <w:rFonts w:ascii="Consolas" w:hAnsi="Consolas"/>
          <w:color w:val="333333"/>
          <w:sz w:val="20"/>
        </w:rPr>
        <w:t>X-Frame-Options: DENY</w:t>
      </w:r>
      <w:r>
        <w:rPr>
          <w:rFonts w:ascii="Calibri" w:hAnsi="Calibri"/>
          <w:b w:val="0"/>
          <w:color w:val="111111"/>
          <w:sz w:val="22"/>
        </w:rPr>
        <w:t xml:space="preserve">, nosniff, </w:t>
      </w:r>
      <w:r>
        <w:rPr>
          <w:rFonts w:ascii="Consolas" w:hAnsi="Consolas"/>
          <w:color w:val="333333"/>
          <w:sz w:val="20"/>
        </w:rPr>
        <w:t>no-referrer</w:t>
      </w:r>
      <w:r>
        <w:rPr>
          <w:rFonts w:ascii="Calibri" w:hAnsi="Calibri"/>
          <w:b w:val="0"/>
          <w:color w:val="111111"/>
          <w:sz w:val="22"/>
        </w:rPr>
        <w:t>, COOP/CORP. Dev relaxes CSP for Vite HMR.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Rate limiting</w:t>
      </w:r>
      <w:r>
        <w:rPr>
          <w:rFonts w:ascii="Calibri" w:hAnsi="Calibri"/>
          <w:b w:val="0"/>
          <w:color w:val="111111"/>
          <w:sz w:val="22"/>
        </w:rPr>
        <w:t xml:space="preserve"> — global 300 req/15min per IP, login 10/15min, register 20/hr, chat 60/15min, </w:t>
      </w:r>
      <w:r>
        <w:rPr>
          <w:rFonts w:ascii="Consolas" w:hAnsi="Consolas"/>
          <w:color w:val="333333"/>
          <w:sz w:val="20"/>
        </w:rPr>
        <w:t>/dojo/critique</w:t>
      </w:r>
      <w:r>
        <w:rPr>
          <w:rFonts w:ascii="Calibri" w:hAnsi="Calibri"/>
          <w:b w:val="0"/>
          <w:color w:val="111111"/>
          <w:sz w:val="22"/>
        </w:rPr>
        <w:t xml:space="preserve"> 10/15min, </w:t>
      </w:r>
      <w:r>
        <w:rPr>
          <w:rFonts w:ascii="Consolas" w:hAnsi="Consolas"/>
          <w:color w:val="333333"/>
          <w:sz w:val="20"/>
        </w:rPr>
        <w:t>/freelance/generate</w:t>
      </w:r>
      <w:r>
        <w:rPr>
          <w:rFonts w:ascii="Calibri" w:hAnsi="Calibri"/>
          <w:b w:val="0"/>
          <w:color w:val="111111"/>
          <w:sz w:val="22"/>
        </w:rPr>
        <w:t xml:space="preserve"> 10/15min, </w:t>
      </w:r>
      <w:r>
        <w:rPr>
          <w:rFonts w:ascii="Consolas" w:hAnsi="Consolas"/>
          <w:color w:val="333333"/>
          <w:sz w:val="20"/>
        </w:rPr>
        <w:t>/interview/script</w:t>
      </w:r>
      <w:r>
        <w:rPr>
          <w:rFonts w:ascii="Calibri" w:hAnsi="Calibri"/>
          <w:b w:val="0"/>
          <w:color w:val="111111"/>
          <w:sz w:val="22"/>
        </w:rPr>
        <w:t xml:space="preserve"> 8/15min, </w:t>
      </w:r>
      <w:r>
        <w:rPr>
          <w:rFonts w:ascii="Consolas" w:hAnsi="Consolas"/>
          <w:color w:val="333333"/>
          <w:sz w:val="20"/>
        </w:rPr>
        <w:t>/premium/autopilot/assessment</w:t>
      </w:r>
      <w:r>
        <w:rPr>
          <w:rFonts w:ascii="Calibri" w:hAnsi="Calibri"/>
          <w:b w:val="0"/>
          <w:color w:val="111111"/>
          <w:sz w:val="22"/>
        </w:rPr>
        <w:t xml:space="preserve"> 8/15min, and </w:t>
      </w:r>
      <w:r>
        <w:rPr>
          <w:rFonts w:ascii="Consolas" w:hAnsi="Consolas"/>
          <w:color w:val="333333"/>
          <w:sz w:val="20"/>
        </w:rPr>
        <w:t>/premium/autopilot</w:t>
      </w:r>
      <w:r>
        <w:rPr>
          <w:rFonts w:ascii="Calibri" w:hAnsi="Calibri"/>
          <w:b w:val="0"/>
          <w:color w:val="111111"/>
          <w:sz w:val="22"/>
        </w:rPr>
        <w:t xml:space="preserve"> 20/15min. The Autopilot limiter is </w:t>
      </w:r>
      <w:r>
        <w:rPr>
          <w:rFonts w:ascii="Calibri" w:hAnsi="Calibri"/>
          <w:b/>
          <w:color w:val="111111"/>
          <w:sz w:val="22"/>
        </w:rPr>
        <w:t>prefix-matched</w:t>
      </w:r>
      <w:r>
        <w:rPr>
          <w:rFonts w:ascii="Calibri" w:hAnsi="Calibri"/>
          <w:b w:val="0"/>
          <w:color w:val="111111"/>
          <w:sz w:val="22"/>
        </w:rPr>
        <w:t xml:space="preserve">, so its budget also covers the assessment path and every page-load </w:t>
      </w:r>
      <w:r>
        <w:rPr>
          <w:rFonts w:ascii="Consolas" w:hAnsi="Consolas"/>
          <w:color w:val="333333"/>
          <w:sz w:val="20"/>
        </w:rPr>
        <w:t>GET</w:t>
      </w:r>
      <w:r>
        <w:rPr>
          <w:rFonts w:ascii="Calibri" w:hAnsi="Calibri"/>
          <w:b w:val="0"/>
          <w:color w:val="111111"/>
          <w:sz w:val="22"/>
        </w:rPr>
        <w:t xml:space="preserve"> — 20 is sized to keep one normal session unblocked. Disabled in the test environment.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Prompt-injection mitigation</w:t>
      </w:r>
      <w:r>
        <w:rPr>
          <w:rFonts w:ascii="Calibri" w:hAnsi="Calibri"/>
          <w:b w:val="0"/>
          <w:color w:val="111111"/>
          <w:sz w:val="22"/>
        </w:rPr>
        <w:t xml:space="preserve"> — student input is embedded as data inside server-built prompts; never concatenated into system instructions.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Secrets</w:t>
      </w:r>
      <w:r>
        <w:rPr>
          <w:rFonts w:ascii="Calibri" w:hAnsi="Calibri"/>
          <w:b w:val="0"/>
          <w:color w:val="111111"/>
          <w:sz w:val="22"/>
        </w:rPr>
        <w:t xml:space="preserve"> — environment variables only; </w:t>
      </w:r>
      <w:r>
        <w:rPr>
          <w:rFonts w:ascii="Consolas" w:hAnsi="Consolas"/>
          <w:color w:val="333333"/>
          <w:sz w:val="20"/>
        </w:rPr>
        <w:t>.env</w:t>
      </w:r>
      <w:r>
        <w:rPr>
          <w:rFonts w:ascii="Calibri" w:hAnsi="Calibri"/>
          <w:b w:val="0"/>
          <w:color w:val="111111"/>
          <w:sz w:val="22"/>
        </w:rPr>
        <w:t xml:space="preserve"> git-ignored.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Sandboxing</w:t>
      </w:r>
      <w:r>
        <w:rPr>
          <w:rFonts w:ascii="Calibri" w:hAnsi="Calibri"/>
          <w:b w:val="0"/>
          <w:color w:val="111111"/>
          <w:sz w:val="22"/>
        </w:rPr>
        <w:t xml:space="preserve"> — student code is never executed on the main server; evaluation is static/AI-based (or an isolated runner if added later).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8. Performance Budgets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Operation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Budget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user-facing response (P95)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&lt; 2000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Standard CRUD (P95)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&lt; 300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MongoDB hot-path query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&lt; 100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Diagnostic item generation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&lt; 2000 ms live; </w:t>
            </w:r>
            <w:r>
              <w:rPr>
                <w:rFonts w:ascii="Calibri" w:hAnsi="Calibri"/>
                <w:b/>
                <w:color w:val="111111"/>
                <w:sz w:val="20"/>
              </w:rPr>
              <w:t>~10 ms when served from speculative prefetch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(the common case — see §4.2)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Code evaluation (full feedback)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&lt; 5000 ms (async acceptable with streaming progress)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9. Observability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Structured JSON logs (request id, userId, role, route, latency).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AI call metrics: latency, tokens, cache hit rate, fallback rate.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Security events: failed RBAC, token tampering, cross-user attempts → admin audit log.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10. Responsive Design</w:t>
      </w:r>
    </w:p>
    <w:p>
      <w:r>
        <w:rPr>
          <w:rFonts w:ascii="Calibri" w:hAnsi="Calibri"/>
          <w:b w:val="0"/>
          <w:color w:val="111111"/>
          <w:sz w:val="22"/>
        </w:rPr>
        <w:t>The client is mobile-first and works across phones, tablets, and desktops with a strict monochrome black &amp; white design system in both dark and light themes, plus a single restrained accent color (</w:t>
      </w:r>
      <w:r>
        <w:rPr>
          <w:rFonts w:ascii="Consolas" w:hAnsi="Consolas"/>
          <w:color w:val="333333"/>
          <w:sz w:val="20"/>
        </w:rPr>
        <w:t>accent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#3b82f6</w:t>
      </w:r>
      <w:r>
        <w:rPr>
          <w:rFonts w:ascii="Calibri" w:hAnsi="Calibri"/>
          <w:b w:val="0"/>
          <w:color w:val="111111"/>
          <w:sz w:val="22"/>
        </w:rPr>
        <w:t>) reserved for CTAs, premium cues, and status differentiation (success/warning/danger) rather than a broad palette.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Design System &amp; Typography</w:t>
      </w:r>
      <w:r>
        <w:rPr>
          <w:rFonts w:ascii="Calibri" w:hAnsi="Calibri"/>
          <w:b w:val="0"/>
          <w:color w:val="111111"/>
          <w:sz w:val="22"/>
        </w:rPr>
        <w:t xml:space="preserve"> — Google Fonts integration (</w:t>
      </w:r>
      <w:r>
        <w:rPr>
          <w:rFonts w:ascii="Consolas" w:hAnsi="Consolas"/>
          <w:color w:val="333333"/>
          <w:sz w:val="20"/>
        </w:rPr>
        <w:t>Plus Jakarta Sans</w:t>
      </w:r>
      <w:r>
        <w:rPr>
          <w:rFonts w:ascii="Calibri" w:hAnsi="Calibri"/>
          <w:b w:val="0"/>
          <w:color w:val="111111"/>
          <w:sz w:val="22"/>
        </w:rPr>
        <w:t xml:space="preserve"> for UI &amp; headers, </w:t>
      </w:r>
      <w:r>
        <w:rPr>
          <w:rFonts w:ascii="Consolas" w:hAnsi="Consolas"/>
          <w:color w:val="333333"/>
          <w:sz w:val="20"/>
        </w:rPr>
        <w:t>JetBrains Mono</w:t>
      </w:r>
      <w:r>
        <w:rPr>
          <w:rFonts w:ascii="Calibri" w:hAnsi="Calibri"/>
          <w:b w:val="0"/>
          <w:color w:val="111111"/>
          <w:sz w:val="22"/>
        </w:rPr>
        <w:t xml:space="preserve"> for code blocks); true-black/true-white monochrome tokens with inverted primary buttons per theme, </w:t>
      </w:r>
      <w:r>
        <w:rPr>
          <w:rFonts w:ascii="Consolas" w:hAnsi="Consolas"/>
          <w:color w:val="333333"/>
          <w:sz w:val="20"/>
        </w:rPr>
        <w:t>.card</w:t>
      </w:r>
      <w:r>
        <w:rPr>
          <w:rFonts w:ascii="Calibri" w:hAnsi="Calibri"/>
          <w:b w:val="0"/>
          <w:color w:val="111111"/>
          <w:sz w:val="22"/>
        </w:rPr>
        <w:t>/</w:t>
      </w:r>
      <w:r>
        <w:rPr>
          <w:rFonts w:ascii="Consolas" w:hAnsi="Consolas"/>
          <w:color w:val="333333"/>
          <w:sz w:val="20"/>
        </w:rPr>
        <w:t>.btn-*</w:t>
      </w:r>
      <w:r>
        <w:rPr>
          <w:rFonts w:ascii="Calibri" w:hAnsi="Calibri"/>
          <w:b w:val="0"/>
          <w:color w:val="111111"/>
          <w:sz w:val="22"/>
        </w:rPr>
        <w:t>/</w:t>
      </w:r>
      <w:r>
        <w:rPr>
          <w:rFonts w:ascii="Consolas" w:hAnsi="Consolas"/>
          <w:color w:val="333333"/>
          <w:sz w:val="20"/>
        </w:rPr>
        <w:t>.input</w:t>
      </w:r>
      <w:r>
        <w:rPr>
          <w:rFonts w:ascii="Calibri" w:hAnsi="Calibri"/>
          <w:b w:val="0"/>
          <w:color w:val="111111"/>
          <w:sz w:val="22"/>
        </w:rPr>
        <w:t xml:space="preserve"> component classes defined per theme in </w:t>
      </w:r>
      <w:r>
        <w:rPr>
          <w:rFonts w:ascii="Consolas" w:hAnsi="Consolas"/>
          <w:color w:val="333333"/>
          <w:sz w:val="20"/>
        </w:rPr>
        <w:t>index.css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Global guards</w:t>
      </w:r>
      <w:r>
        <w:rPr>
          <w:rFonts w:ascii="Calibri" w:hAnsi="Calibri"/>
          <w:b w:val="0"/>
          <w:color w:val="111111"/>
          <w:sz w:val="22"/>
        </w:rPr>
        <w:t xml:space="preserve"> — </w:t>
      </w:r>
      <w:r>
        <w:rPr>
          <w:rFonts w:ascii="Consolas" w:hAnsi="Consolas"/>
          <w:color w:val="333333"/>
          <w:sz w:val="20"/>
        </w:rPr>
        <w:t>overflow-x: clip</w:t>
      </w:r>
      <w:r>
        <w:rPr>
          <w:rFonts w:ascii="Calibri" w:hAnsi="Calibri"/>
          <w:b w:val="0"/>
          <w:color w:val="111111"/>
          <w:sz w:val="22"/>
        </w:rPr>
        <w:t xml:space="preserve"> on </w:t>
      </w:r>
      <w:r>
        <w:rPr>
          <w:rFonts w:ascii="Consolas" w:hAnsi="Consolas"/>
          <w:color w:val="333333"/>
          <w:sz w:val="20"/>
        </w:rPr>
        <w:t>html</w:t>
      </w:r>
      <w:r>
        <w:rPr>
          <w:rFonts w:ascii="Calibri" w:hAnsi="Calibri"/>
          <w:b w:val="0"/>
          <w:color w:val="111111"/>
          <w:sz w:val="22"/>
        </w:rPr>
        <w:t>/</w:t>
      </w:r>
      <w:r>
        <w:rPr>
          <w:rFonts w:ascii="Consolas" w:hAnsi="Consolas"/>
          <w:color w:val="333333"/>
          <w:sz w:val="20"/>
        </w:rPr>
        <w:t>body</w:t>
      </w:r>
      <w:r>
        <w:rPr>
          <w:rFonts w:ascii="Calibri" w:hAnsi="Calibri"/>
          <w:b w:val="0"/>
          <w:color w:val="111111"/>
          <w:sz w:val="22"/>
        </w:rPr>
        <w:t xml:space="preserve"> prevents animation offsets or wide content from creating a horizontal scrollbar; </w:t>
      </w:r>
      <w:r>
        <w:rPr>
          <w:rFonts w:ascii="Consolas" w:hAnsi="Consolas"/>
          <w:color w:val="333333"/>
          <w:sz w:val="20"/>
        </w:rPr>
        <w:t>viewport-fit=cover</w:t>
      </w:r>
      <w:r>
        <w:rPr>
          <w:rFonts w:ascii="Calibri" w:hAnsi="Calibri"/>
          <w:b w:val="0"/>
          <w:color w:val="111111"/>
          <w:sz w:val="22"/>
        </w:rPr>
        <w:t xml:space="preserve"> + </w:t>
      </w:r>
      <w:r>
        <w:rPr>
          <w:rFonts w:ascii="Consolas" w:hAnsi="Consolas"/>
          <w:color w:val="333333"/>
          <w:sz w:val="20"/>
        </w:rPr>
        <w:t>theme-color</w:t>
      </w:r>
      <w:r>
        <w:rPr>
          <w:rFonts w:ascii="Calibri" w:hAnsi="Calibri"/>
          <w:b w:val="0"/>
          <w:color w:val="111111"/>
          <w:sz w:val="22"/>
        </w:rPr>
        <w:t xml:space="preserve"> meta; </w:t>
      </w:r>
      <w:r>
        <w:rPr>
          <w:rFonts w:ascii="Consolas" w:hAnsi="Consolas"/>
          <w:color w:val="333333"/>
          <w:sz w:val="20"/>
        </w:rPr>
        <w:t>text-size-adjust</w:t>
      </w:r>
      <w:r>
        <w:rPr>
          <w:rFonts w:ascii="Calibri" w:hAnsi="Calibri"/>
          <w:b w:val="0"/>
          <w:color w:val="111111"/>
          <w:sz w:val="22"/>
        </w:rPr>
        <w:t xml:space="preserve"> and tap-highlight normalization.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Safe-area insets</w:t>
      </w:r>
      <w:r>
        <w:rPr>
          <w:rFonts w:ascii="Calibri" w:hAnsi="Calibri"/>
          <w:b w:val="0"/>
          <w:color w:val="111111"/>
          <w:sz w:val="22"/>
        </w:rPr>
        <w:t xml:space="preserve"> — </w:t>
      </w:r>
      <w:r>
        <w:rPr>
          <w:rFonts w:ascii="Consolas" w:hAnsi="Consolas"/>
          <w:color w:val="333333"/>
          <w:sz w:val="20"/>
        </w:rPr>
        <w:t>env(safe-area-inset-*)</w:t>
      </w:r>
      <w:r>
        <w:rPr>
          <w:rFonts w:ascii="Calibri" w:hAnsi="Calibri"/>
          <w:b w:val="0"/>
          <w:color w:val="111111"/>
          <w:sz w:val="22"/>
        </w:rPr>
        <w:t xml:space="preserve"> applied to the sticky student header, the admin mobile bar, and the chat composer for notched devices.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Breakpoints</w:t>
      </w:r>
      <w:r>
        <w:rPr>
          <w:rFonts w:ascii="Calibri" w:hAnsi="Calibri"/>
          <w:b w:val="0"/>
          <w:color w:val="111111"/>
          <w:sz w:val="22"/>
        </w:rPr>
        <w:t xml:space="preserve"> — mobile (&lt;1024px) uses a hamburger nav (student) and a slide-in sidebar with backdrop (admin); single-column stacking; the chat composer uses </w:t>
      </w:r>
      <w:r>
        <w:rPr>
          <w:rFonts w:ascii="Consolas" w:hAnsi="Consolas"/>
          <w:color w:val="333333"/>
          <w:sz w:val="20"/>
        </w:rPr>
        <w:t>100dvh</w:t>
      </w:r>
      <w:r>
        <w:rPr>
          <w:rFonts w:ascii="Calibri" w:hAnsi="Calibri"/>
          <w:b w:val="0"/>
          <w:color w:val="111111"/>
          <w:sz w:val="22"/>
        </w:rPr>
        <w:t xml:space="preserve"> with a </w:t>
      </w:r>
      <w:r>
        <w:rPr>
          <w:rFonts w:ascii="Consolas" w:hAnsi="Consolas"/>
          <w:color w:val="333333"/>
          <w:sz w:val="20"/>
        </w:rPr>
        <w:t>min-h-[440px]</w:t>
      </w:r>
      <w:r>
        <w:rPr>
          <w:rFonts w:ascii="Calibri" w:hAnsi="Calibri"/>
          <w:b w:val="0"/>
          <w:color w:val="111111"/>
          <w:sz w:val="22"/>
        </w:rPr>
        <w:t xml:space="preserve"> floor. Tablet uses 2-column grids and horizontally scrolling tables (</w:t>
      </w:r>
      <w:r>
        <w:rPr>
          <w:rFonts w:ascii="Consolas" w:hAnsi="Consolas"/>
          <w:color w:val="333333"/>
          <w:sz w:val="20"/>
        </w:rPr>
        <w:t>min-width</w:t>
      </w:r>
      <w:r>
        <w:rPr>
          <w:rFonts w:ascii="Calibri" w:hAnsi="Calibri"/>
          <w:b w:val="0"/>
          <w:color w:val="111111"/>
          <w:sz w:val="22"/>
        </w:rPr>
        <w:t xml:space="preserve"> inside </w:t>
      </w:r>
      <w:r>
        <w:rPr>
          <w:rFonts w:ascii="Consolas" w:hAnsi="Consolas"/>
          <w:color w:val="333333"/>
          <w:sz w:val="20"/>
        </w:rPr>
        <w:t>overflow-x-auto</w:t>
      </w:r>
      <w:r>
        <w:rPr>
          <w:rFonts w:ascii="Calibri" w:hAnsi="Calibri"/>
          <w:b w:val="0"/>
          <w:color w:val="111111"/>
          <w:sz w:val="22"/>
        </w:rPr>
        <w:t>). Desktop (≥1024px) shows the full nav and multi-column layouts; the student nav renders 14 destinations at every size without overflow.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Charts</w:t>
      </w:r>
      <w:r>
        <w:rPr>
          <w:rFonts w:ascii="Calibri" w:hAnsi="Calibri"/>
          <w:b w:val="0"/>
          <w:color w:val="111111"/>
          <w:sz w:val="22"/>
        </w:rPr>
        <w:t xml:space="preserve"> — Chart.js via </w:t>
      </w:r>
      <w:r>
        <w:rPr>
          <w:rFonts w:ascii="Consolas" w:hAnsi="Consolas"/>
          <w:color w:val="333333"/>
          <w:sz w:val="20"/>
        </w:rPr>
        <w:t>react-chartjs-2</w:t>
      </w:r>
      <w:r>
        <w:rPr>
          <w:rFonts w:ascii="Calibri" w:hAnsi="Calibri"/>
          <w:b w:val="0"/>
          <w:color w:val="111111"/>
          <w:sz w:val="22"/>
        </w:rPr>
        <w:t xml:space="preserve"> (radar capability matrix, retention curves, trend forecasts) with a shared </w:t>
      </w:r>
      <w:r>
        <w:rPr>
          <w:rFonts w:ascii="Consolas" w:hAnsi="Consolas"/>
          <w:color w:val="333333"/>
          <w:sz w:val="20"/>
        </w:rPr>
        <w:t>useChartTheme</w:t>
      </w:r>
      <w:r>
        <w:rPr>
          <w:rFonts w:ascii="Calibri" w:hAnsi="Calibri"/>
          <w:b w:val="0"/>
          <w:color w:val="111111"/>
          <w:sz w:val="22"/>
        </w:rPr>
        <w:t xml:space="preserve"> hook that restyles grids/ticks/tooltips per theme, and reduced heights on small screens.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Type &amp; spacing</w:t>
      </w:r>
      <w:r>
        <w:rPr>
          <w:rFonts w:ascii="Calibri" w:hAnsi="Calibri"/>
          <w:b w:val="0"/>
          <w:color w:val="111111"/>
          <w:sz w:val="22"/>
        </w:rPr>
        <w:t xml:space="preserve"> — large headings and prices scale (</w:t>
      </w:r>
      <w:r>
        <w:rPr>
          <w:rFonts w:ascii="Consolas" w:hAnsi="Consolas"/>
          <w:color w:val="333333"/>
          <w:sz w:val="20"/>
        </w:rPr>
        <w:t>text-2xl sm:text-4xl</w:t>
      </w:r>
      <w:r>
        <w:rPr>
          <w:rFonts w:ascii="Calibri" w:hAnsi="Calibri"/>
          <w:b w:val="0"/>
          <w:color w:val="111111"/>
          <w:sz w:val="22"/>
        </w:rPr>
        <w:t xml:space="preserve">) with </w:t>
      </w:r>
      <w:r>
        <w:rPr>
          <w:rFonts w:ascii="Consolas" w:hAnsi="Consolas"/>
          <w:color w:val="333333"/>
          <w:sz w:val="20"/>
        </w:rPr>
        <w:t>break-words</w:t>
      </w:r>
      <w:r>
        <w:rPr>
          <w:rFonts w:ascii="Calibri" w:hAnsi="Calibri"/>
          <w:b w:val="0"/>
          <w:color w:val="111111"/>
          <w:sz w:val="22"/>
        </w:rPr>
        <w:t xml:space="preserve">; </w:t>
      </w:r>
      <w:r>
        <w:rPr>
          <w:rFonts w:ascii="Consolas" w:hAnsi="Consolas"/>
          <w:color w:val="333333"/>
          <w:sz w:val="20"/>
        </w:rPr>
        <w:t>.card</w:t>
      </w:r>
      <w:r>
        <w:rPr>
          <w:rFonts w:ascii="Calibri" w:hAnsi="Calibri"/>
          <w:b w:val="0"/>
          <w:color w:val="111111"/>
          <w:sz w:val="22"/>
        </w:rPr>
        <w:t xml:space="preserve"> padding scales (</w:t>
      </w:r>
      <w:r>
        <w:rPr>
          <w:rFonts w:ascii="Consolas" w:hAnsi="Consolas"/>
          <w:color w:val="333333"/>
          <w:sz w:val="20"/>
        </w:rPr>
        <w:t>p-5 sm:p-7</w:t>
      </w:r>
      <w:r>
        <w:rPr>
          <w:rFonts w:ascii="Calibri" w:hAnsi="Calibri"/>
          <w:b w:val="0"/>
          <w:color w:val="111111"/>
          <w:sz w:val="22"/>
        </w:rPr>
        <w:t>).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Motion accessibility</w:t>
      </w:r>
      <w:r>
        <w:rPr>
          <w:rFonts w:ascii="Calibri" w:hAnsi="Calibri"/>
          <w:b w:val="0"/>
          <w:color w:val="111111"/>
          <w:sz w:val="22"/>
        </w:rPr>
        <w:t xml:space="preserve"> — all Motion animations honor </w:t>
      </w:r>
      <w:r>
        <w:rPr>
          <w:rFonts w:ascii="Consolas" w:hAnsi="Consolas"/>
          <w:color w:val="333333"/>
          <w:sz w:val="20"/>
        </w:rPr>
        <w:t>prefers-reduced-motion</w:t>
      </w:r>
      <w:r>
        <w:rPr>
          <w:rFonts w:ascii="Calibri" w:hAnsi="Calibri"/>
          <w:b w:val="0"/>
          <w:color w:val="111111"/>
          <w:sz w:val="22"/>
        </w:rPr>
        <w:t xml:space="preserve">, checked reactively via a </w:t>
      </w:r>
      <w:r>
        <w:rPr>
          <w:rFonts w:ascii="Consolas" w:hAnsi="Consolas"/>
          <w:color w:val="333333"/>
          <w:sz w:val="20"/>
        </w:rPr>
        <w:t>useReducedMotion()</w:t>
      </w:r>
      <w:r>
        <w:rPr>
          <w:rFonts w:ascii="Calibri" w:hAnsi="Calibri"/>
          <w:b w:val="0"/>
          <w:color w:val="111111"/>
          <w:sz w:val="22"/>
        </w:rPr>
        <w:t xml:space="preserve"> hook so a mid-session OS preference change is picked up.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Animation layer</w:t>
      </w:r>
      <w:r>
        <w:rPr>
          <w:rFonts w:ascii="Calibri" w:hAnsi="Calibri"/>
          <w:b w:val="0"/>
          <w:color w:val="111111"/>
          <w:sz w:val="22"/>
        </w:rPr>
        <w:t xml:space="preserve"> — route-keyed </w:t>
      </w:r>
      <w:r>
        <w:rPr>
          <w:rFonts w:ascii="Consolas" w:hAnsi="Consolas"/>
          <w:color w:val="333333"/>
          <w:sz w:val="20"/>
        </w:rPr>
        <w:t>PageTransition</w:t>
      </w:r>
      <w:r>
        <w:rPr>
          <w:rFonts w:ascii="Calibri" w:hAnsi="Calibri"/>
          <w:b w:val="0"/>
          <w:color w:val="111111"/>
          <w:sz w:val="22"/>
        </w:rPr>
        <w:t xml:space="preserve"> fade/slide on every page (student + admin), slow-drifting ambient glow meshes behind both shells (CSS keyframes), staggered entrance animations on cards/sections, button shine-sweep and hover-lift micro-interactions, and a 3D Three.js hero on the auth screens.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Contrast</w:t>
      </w:r>
      <w:r>
        <w:rPr>
          <w:rFonts w:ascii="Calibri" w:hAnsi="Calibri"/>
          <w:b w:val="0"/>
          <w:color w:val="111111"/>
          <w:sz w:val="22"/>
        </w:rPr>
        <w:t xml:space="preserve"> — every route is audited against WCAG AA (4.5:1 body text, 3:1 large bold) in both themes.</w:t>
      </w:r>
    </w:p>
    <w:p>
      <w:r>
        <w:rPr>
          <w:rFonts w:ascii="Calibri" w:hAnsi="Calibri"/>
          <w:i/>
          <w:color w:val="111111"/>
          <w:sz w:val="22"/>
        </w:rPr>
        <w:t>End of Document — 02_Technical_Documentation.md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