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8EA7F" w14:textId="02EECEB0" w:rsidR="00F87D8F" w:rsidRDefault="00877022">
      <w:r>
        <w:t xml:space="preserve">Answer1: </w:t>
      </w:r>
      <w:r w:rsidR="006E3323">
        <w:t xml:space="preserve">I used three new features. </w:t>
      </w:r>
      <w:r w:rsidR="00623BE5">
        <w:t>I. Income to TRB</w:t>
      </w:r>
      <w:r w:rsidR="00003480">
        <w:t xml:space="preserve"> (</w:t>
      </w:r>
      <w:r w:rsidR="00003480" w:rsidRPr="00003480">
        <w:t>how well a customer manages their money based on their income and account balance</w:t>
      </w:r>
      <w:r w:rsidR="00003480">
        <w:t>)</w:t>
      </w:r>
      <w:r w:rsidR="00623BE5">
        <w:t>, II. Age to Income</w:t>
      </w:r>
      <w:r w:rsidR="00003480">
        <w:t xml:space="preserve"> (</w:t>
      </w:r>
      <w:r w:rsidR="00760046" w:rsidRPr="00760046">
        <w:t>helps spot patterns in how people handle money based on their age and income</w:t>
      </w:r>
      <w:r w:rsidR="00760046">
        <w:t>)</w:t>
      </w:r>
      <w:r w:rsidR="004B4FE5">
        <w:t xml:space="preserve"> and III. TRB squared</w:t>
      </w:r>
      <w:r w:rsidR="00760046">
        <w:t xml:space="preserve"> (</w:t>
      </w:r>
      <w:r w:rsidR="00955BF2" w:rsidRPr="00955BF2">
        <w:t>help</w:t>
      </w:r>
      <w:r w:rsidR="00955BF2" w:rsidRPr="00955BF2">
        <w:t xml:space="preserve"> highlight customers with very high account balances so we can better spot outliers</w:t>
      </w:r>
      <w:r w:rsidR="00955BF2">
        <w:t>)</w:t>
      </w:r>
      <w:r w:rsidR="004B4FE5">
        <w:t xml:space="preserve">. </w:t>
      </w:r>
      <w:r w:rsidR="005868D0">
        <w:t>Without</w:t>
      </w:r>
      <w:r w:rsidR="00420EBB">
        <w:t xml:space="preserve"> any features the silhouette score was just 0.77. </w:t>
      </w:r>
      <w:r w:rsidR="004E4A5C">
        <w:t xml:space="preserve">Then I introduced </w:t>
      </w:r>
      <w:r w:rsidR="005868D0">
        <w:t>features,</w:t>
      </w:r>
      <w:r w:rsidR="004E4A5C">
        <w:t xml:space="preserve"> and score improved to 0.93 </w:t>
      </w:r>
      <w:r w:rsidR="00EC21F4">
        <w:t xml:space="preserve">which means clusters were now better compacted and tighter. </w:t>
      </w:r>
      <w:r w:rsidR="005868D0">
        <w:t xml:space="preserve">Features helped the model better understand financial behavior resulting in better score. </w:t>
      </w:r>
    </w:p>
    <w:p w14:paraId="1517BDC5" w14:textId="5F647119" w:rsidR="00955BF2" w:rsidRDefault="00955BF2">
      <w:r>
        <w:t xml:space="preserve">Answer2: </w:t>
      </w:r>
      <w:r w:rsidR="00DC261C">
        <w:t xml:space="preserve">Suppose two groups: </w:t>
      </w:r>
      <w:r w:rsidR="00DF1EFB">
        <w:t xml:space="preserve">Younger but </w:t>
      </w:r>
      <w:r w:rsidR="002060B5">
        <w:t>lower savings, and Older with hig</w:t>
      </w:r>
      <w:r w:rsidR="00C125B2">
        <w:t xml:space="preserve">her savings. When these two types are separated then it helps </w:t>
      </w:r>
      <w:r w:rsidR="006B3D04">
        <w:t xml:space="preserve">institutions like HSBC to market relevant </w:t>
      </w:r>
      <w:r w:rsidR="00153867">
        <w:t xml:space="preserve">products and services to each group. </w:t>
      </w:r>
      <w:r w:rsidR="00B00DAE">
        <w:t xml:space="preserve">This is called </w:t>
      </w:r>
      <w:r w:rsidR="0084491E">
        <w:t>segmentation,</w:t>
      </w:r>
      <w:r w:rsidR="00B00DAE">
        <w:t xml:space="preserve"> and this can lead to various benefits like customer satisfaction</w:t>
      </w:r>
      <w:r w:rsidR="0084491E">
        <w:t>, loyalty, etc.</w:t>
      </w:r>
    </w:p>
    <w:p w14:paraId="2EDED43B" w14:textId="59A751B1" w:rsidR="0084491E" w:rsidRDefault="0084491E">
      <w:r>
        <w:t xml:space="preserve">Answer3: </w:t>
      </w:r>
      <w:r w:rsidR="006E647C">
        <w:t xml:space="preserve">Top-down approach has </w:t>
      </w:r>
      <w:r w:rsidR="00EF288F">
        <w:t>pre-defined</w:t>
      </w:r>
      <w:r w:rsidR="006E647C">
        <w:t xml:space="preserve"> categories </w:t>
      </w:r>
      <w:r w:rsidR="00FF27D4">
        <w:t xml:space="preserve">based on demographics that are of common use hence are very vague and do not fit for specific or complex data like that of HSBC. </w:t>
      </w:r>
      <w:r w:rsidR="0048173A">
        <w:t xml:space="preserve">Bottom-up identifies and segments data based on what patterns </w:t>
      </w:r>
      <w:r w:rsidR="00EF288F">
        <w:t xml:space="preserve">the model could comprehend from the data itself without assuming anything pre-hand. </w:t>
      </w:r>
    </w:p>
    <w:p w14:paraId="2843C676" w14:textId="5E2FB22C" w:rsidR="00FC04A1" w:rsidRPr="00FC04A1" w:rsidRDefault="00821332" w:rsidP="00FC04A1">
      <w:r>
        <w:t xml:space="preserve">Answer4: </w:t>
      </w:r>
      <w:r w:rsidR="00FC04A1" w:rsidRPr="00FC04A1">
        <w:t xml:space="preserve">I would use the same customer segmentation techniques to better understand </w:t>
      </w:r>
      <w:r w:rsidR="00FC04A1">
        <w:t>my</w:t>
      </w:r>
      <w:r w:rsidR="00FC04A1" w:rsidRPr="00FC04A1">
        <w:t xml:space="preserve"> clients.</w:t>
      </w:r>
      <w:r w:rsidR="008B51B6">
        <w:t xml:space="preserve"> </w:t>
      </w:r>
      <w:r w:rsidR="00FC04A1" w:rsidRPr="00FC04A1">
        <w:t>By looking at key financial data</w:t>
      </w:r>
      <w:r w:rsidR="008B51B6">
        <w:t xml:space="preserve"> </w:t>
      </w:r>
      <w:r w:rsidR="00FC04A1" w:rsidRPr="00FC04A1">
        <w:t>like income, account balances, and transaction patterns</w:t>
      </w:r>
      <w:r w:rsidR="008B51B6">
        <w:t xml:space="preserve"> </w:t>
      </w:r>
      <w:r w:rsidR="00FC04A1" w:rsidRPr="00FC04A1">
        <w:t>and using feature engineering with clustering, I could identify customers who need attention and show strong potential for growth.</w:t>
      </w:r>
      <w:r w:rsidR="008B51B6">
        <w:t xml:space="preserve"> </w:t>
      </w:r>
      <w:r w:rsidR="00FC04A1" w:rsidRPr="00FC04A1">
        <w:t>HSBC has shown how AI can be used to group customers and offer personalized services.</w:t>
      </w:r>
      <w:r w:rsidR="00341CB7">
        <w:t xml:space="preserve"> I</w:t>
      </w:r>
      <w:r w:rsidR="00FC04A1" w:rsidRPr="00FC04A1">
        <w:t xml:space="preserve"> </w:t>
      </w:r>
      <w:r w:rsidR="00341CB7">
        <w:t>w</w:t>
      </w:r>
      <w:r w:rsidR="00341CB7" w:rsidRPr="00FC04A1">
        <w:t>ould</w:t>
      </w:r>
      <w:r w:rsidR="00FC04A1" w:rsidRPr="00FC04A1">
        <w:t xml:space="preserve"> follow a similar path</w:t>
      </w:r>
      <w:r w:rsidR="00341CB7">
        <w:t>. F</w:t>
      </w:r>
      <w:r w:rsidR="00FC04A1" w:rsidRPr="00FC04A1">
        <w:t>irst growing its mass-market products, then moving toward specialized solutions to improve financial inclusion while managing risks more effectively.</w:t>
      </w:r>
    </w:p>
    <w:p w14:paraId="2B24E2BF" w14:textId="4B215690" w:rsidR="00821332" w:rsidRDefault="00821332"/>
    <w:sectPr w:rsidR="0082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35"/>
    <w:rsid w:val="00003480"/>
    <w:rsid w:val="00153867"/>
    <w:rsid w:val="002060B5"/>
    <w:rsid w:val="00341CB7"/>
    <w:rsid w:val="00420EBB"/>
    <w:rsid w:val="0048173A"/>
    <w:rsid w:val="004B4FE5"/>
    <w:rsid w:val="004C4572"/>
    <w:rsid w:val="004E4A5C"/>
    <w:rsid w:val="005868D0"/>
    <w:rsid w:val="00623BE5"/>
    <w:rsid w:val="006B3D04"/>
    <w:rsid w:val="006E3323"/>
    <w:rsid w:val="006E647C"/>
    <w:rsid w:val="00760046"/>
    <w:rsid w:val="00821332"/>
    <w:rsid w:val="0084491E"/>
    <w:rsid w:val="00851FB4"/>
    <w:rsid w:val="00877022"/>
    <w:rsid w:val="008B51B6"/>
    <w:rsid w:val="00955BF2"/>
    <w:rsid w:val="00B00DAE"/>
    <w:rsid w:val="00B04E35"/>
    <w:rsid w:val="00C125B2"/>
    <w:rsid w:val="00DC261C"/>
    <w:rsid w:val="00DF1EFB"/>
    <w:rsid w:val="00EC21F4"/>
    <w:rsid w:val="00EF288F"/>
    <w:rsid w:val="00F00592"/>
    <w:rsid w:val="00F87D8F"/>
    <w:rsid w:val="00FC04A1"/>
    <w:rsid w:val="00F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9CE9"/>
  <w15:chartTrackingRefBased/>
  <w15:docId w15:val="{79798AA8-FA85-4BD6-801B-45C9F0E4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Azhan Syed</dc:creator>
  <cp:keywords/>
  <dc:description/>
  <cp:lastModifiedBy>Azhan Syed</cp:lastModifiedBy>
  <cp:revision>28</cp:revision>
  <dcterms:created xsi:type="dcterms:W3CDTF">2025-04-16T23:23:00Z</dcterms:created>
  <dcterms:modified xsi:type="dcterms:W3CDTF">2025-04-16T23:52:00Z</dcterms:modified>
</cp:coreProperties>
</file>