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Hard work never goes in vain.</w:t>
        <w:br/>
        <w:br/>
        <w:t>Those who continuously strive and put in sincere effort eventually achieve success. Consistency, dedication, and a positive mindset are key factors in reaching long-term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