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rPr>
          <w:rFonts w:ascii="Arial" w:cs="Arial" w:eastAsia="Arial" w:hAnsi="Arial"/>
        </w:rPr>
        <w:t xml:space="preserve"/>
      </w:r>
    </w:p>
    <w:p>
      <w:pPr>
        <w:spacing w:after="100" w:before="100"/>
        <w:jc w:val="center"/>
      </w:pPr>
      <w:r>
        <w:rPr>
          <w:rFonts w:ascii="Arial" w:cs="Arial" w:eastAsia="Arial" w:hAnsi="Arial"/>
          <w:b/>
          <w:bCs/>
          <w:color w:val="5B3FE0"/>
          <w:sz w:val="96"/>
          <w:szCs w:val="96"/>
        </w:rPr>
        <w:t xml:space="preserve">AI FinOps</w:t>
      </w:r>
    </w:p>
    <w:p>
      <w:pPr>
        <w:spacing w:after="100" w:before="100"/>
        <w:jc w:val="center"/>
      </w:pPr>
      <w:r>
        <w:rPr>
          <w:rFonts w:ascii="Arial" w:cs="Arial" w:eastAsia="Arial" w:hAnsi="Arial"/>
          <w:b/>
          <w:bCs/>
          <w:color w:val="111827"/>
          <w:sz w:val="48"/>
          <w:szCs w:val="48"/>
        </w:rPr>
        <w:t xml:space="preserve">User Manual</w:t>
      </w:r>
    </w:p>
    <w:p>
      <w:pPr>
        <w:spacing w:after="600"/>
      </w:pPr>
      <w:r>
        <w:rPr>
          <w:rFonts w:ascii="Arial" w:cs="Arial" w:eastAsia="Arial" w:hAnsi="Arial"/>
        </w:rPr>
        <w:t xml:space="preserve"/>
      </w:r>
    </w:p>
    <w:p>
      <w:pPr>
        <w:spacing w:after="40" w:before="40"/>
        <w:jc w:val="center"/>
      </w:pPr>
      <w:r>
        <w:rPr>
          <w:rFonts w:ascii="Arial" w:cs="Arial" w:eastAsia="Arial" w:hAnsi="Arial"/>
          <w:color w:val="1F2937"/>
          <w:sz w:val="26"/>
          <w:szCs w:val="26"/>
        </w:rPr>
        <w:t xml:space="preserve">Deliver AI by reducing AI cost to the enterprise.</w:t>
      </w:r>
    </w:p>
    <w:p>
      <w:pPr>
        <w:spacing w:after="1200"/>
      </w:pPr>
      <w:r>
        <w:rPr>
          <w:rFonts w:ascii="Arial" w:cs="Arial" w:eastAsia="Arial" w:hAnsi="Arial"/>
        </w:rPr>
        <w:t xml:space="preserve"/>
      </w:r>
    </w:p>
    <w:p>
      <w:pPr>
        <w:spacing w:after="40" w:before="40"/>
        <w:jc w:val="center"/>
      </w:pPr>
      <w:r>
        <w:rPr>
          <w:rFonts w:ascii="Arial" w:cs="Arial" w:eastAsia="Arial" w:hAnsi="Arial"/>
          <w:color w:val="6B7280"/>
          <w:sz w:val="22"/>
          <w:szCs w:val="22"/>
        </w:rPr>
        <w:t xml:space="preserve">Version 0.1.0</w:t>
      </w:r>
    </w:p>
    <w:p>
      <w:pPr>
        <w:spacing w:after="40" w:before="40"/>
        <w:jc w:val="center"/>
      </w:pPr>
      <w:r>
        <w:rPr>
          <w:rFonts w:ascii="Arial" w:cs="Arial" w:eastAsia="Arial" w:hAnsi="Arial"/>
          <w:color w:val="6B7280"/>
          <w:sz w:val="22"/>
          <w:szCs w:val="22"/>
        </w:rPr>
        <w:t xml:space="preserve">Issued 2026-05-27</w:t>
      </w:r>
    </w:p>
    <w:p>
      <w:pPr>
        <w:spacing w:after="1600"/>
      </w:pPr>
      <w:r>
        <w:rPr>
          <w:rFonts w:ascii="Arial" w:cs="Arial" w:eastAsia="Arial" w:hAnsi="Arial"/>
        </w:rPr>
        <w:t xml:space="preserve"/>
      </w:r>
    </w:p>
    <w:p>
      <w:pPr>
        <w:jc w:val="center"/>
      </w:pPr>
      <w:r>
        <w:rPr>
          <w:rFonts w:ascii="Arial" w:cs="Arial" w:eastAsia="Arial" w:hAnsi="Arial"/>
          <w:i/>
          <w:iCs/>
          <w:color w:val="6B7280"/>
          <w:sz w:val="24"/>
          <w:szCs w:val="24"/>
        </w:rPr>
        <w:t xml:space="preserve">Track. Categorize. Optimize.</w:t>
      </w:r>
    </w:p>
    <w:p>
      <w:r>
        <w:br w:type="page"/>
      </w:r>
    </w:p>
    <w:p>
      <w:pPr>
        <w:pStyle w:val="Heading1"/>
      </w:pPr>
      <w:r>
        <w:rPr>
          <w:rFonts w:ascii="Arial" w:cs="Arial" w:eastAsia="Arial" w:hAnsi="Arial"/>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Introduction</w:t>
      </w:r>
    </w:p>
    <w:p>
      <w:pPr>
        <w:pStyle w:val="Heading2"/>
      </w:pPr>
      <w:r>
        <w:rPr>
          <w:rFonts w:ascii="Arial" w:cs="Arial" w:eastAsia="Arial" w:hAnsi="Arial"/>
        </w:rPr>
        <w:t xml:space="preserve">1.1 What AI FinOps Is</w:t>
      </w:r>
    </w:p>
    <w:p>
      <w:pPr>
        <w:spacing w:after="200" w:line="320"/>
      </w:pPr>
      <w:r>
        <w:rPr>
          <w:rFonts w:ascii="Arial" w:cs="Arial" w:eastAsia="Arial" w:hAnsi="Arial"/>
          <w:sz w:val="24"/>
          <w:szCs w:val="24"/>
        </w:rPr>
        <w:t xml:space="preserve">AI FinOps is a self-hosted dashboard and SDK that lets an enterprise see, classify, and shrink the cost of every Large Language Model (LLM) call its applications make.</w:t>
      </w:r>
    </w:p>
    <w:p>
      <w:pPr>
        <w:spacing w:after="120" w:line="300"/>
      </w:pPr>
      <w:r>
        <w:rPr>
          <w:rFonts w:ascii="Arial" w:cs="Arial" w:eastAsia="Arial" w:hAnsi="Arial"/>
        </w:rPr>
        <w:t xml:space="preserve">It sits in front of any LLM provider — Anthropic Claude, OpenAI GPT, Google Gemini, on-premise, or custom — and turns raw API traffic into three things:</w:t>
      </w:r>
    </w:p>
    <w:p>
      <w:pPr>
        <w:pStyle w:val="ListParagraph"/>
        <w:numPr>
          <w:ilvl w:val="0"/>
          <w:numId w:val="2"/>
        </w:numPr>
        <w:spacing w:after="80" w:line="280"/>
      </w:pPr>
      <w:r>
        <w:rPr>
          <w:rFonts w:ascii="Arial" w:cs="Arial" w:eastAsia="Arial" w:hAnsi="Arial"/>
        </w:rPr>
        <w:t xml:space="preserve">A live cost ledger broken down by model, application, user, category and complexity of question.</w:t>
      </w:r>
    </w:p>
    <w:p>
      <w:pPr>
        <w:pStyle w:val="ListParagraph"/>
        <w:numPr>
          <w:ilvl w:val="0"/>
          <w:numId w:val="2"/>
        </w:numPr>
        <w:spacing w:after="80" w:line="280"/>
      </w:pPr>
      <w:r>
        <w:rPr>
          <w:rFonts w:ascii="Arial" w:cs="Arial" w:eastAsia="Arial" w:hAnsi="Arial"/>
        </w:rPr>
        <w:t xml:space="preserve">An automatic classifier that labels every prompt by question type and difficulty so you can see which kinds of work drive the spend.</w:t>
      </w:r>
    </w:p>
    <w:p>
      <w:pPr>
        <w:pStyle w:val="ListParagraph"/>
        <w:numPr>
          <w:ilvl w:val="0"/>
          <w:numId w:val="2"/>
        </w:numPr>
        <w:spacing w:after="80" w:line="280"/>
      </w:pPr>
      <w:r>
        <w:rPr>
          <w:rFonts w:ascii="Arial" w:cs="Arial" w:eastAsia="Arial" w:hAnsi="Arial"/>
        </w:rPr>
        <w:t xml:space="preserve">A rule-based optimizer that rewrites prompts and recommends concrete moves — model downgrades, output caps, prompt-cache hoisting, splitting, compression — each with an estimated dollar saving.</w:t>
      </w:r>
    </w:p>
    <w:p>
      <w:pPr>
        <w:pStyle w:val="Heading2"/>
      </w:pPr>
      <w:r>
        <w:rPr>
          <w:rFonts w:ascii="Arial" w:cs="Arial" w:eastAsia="Arial" w:hAnsi="Arial"/>
        </w:rPr>
        <w:t xml:space="preserve">1.2 The Problem It Solves</w:t>
      </w:r>
    </w:p>
    <w:p>
      <w:pPr>
        <w:spacing w:after="120" w:line="300"/>
      </w:pPr>
      <w:r>
        <w:rPr>
          <w:rFonts w:ascii="Arial" w:cs="Arial" w:eastAsia="Arial" w:hAnsi="Arial"/>
        </w:rPr>
        <w:t xml:space="preserve">Most teams measure their AI spend as a single monthly invoice from a vendor. That number tells you what you paid, never what to do about it. AI FinOps inverts the lens. It puts the prompt itself — the question being asked — at the center of cost control, because the prompt is the only input you actually own.</w:t>
      </w:r>
    </w:p>
    <w:p>
      <w:pPr>
        <w:spacing w:after="120" w:line="300"/>
      </w:pPr>
      <w:r>
        <w:rPr>
          <w:rFonts w:ascii="Arial" w:cs="Arial" w:eastAsia="Arial" w:hAnsi="Arial"/>
        </w:rPr>
        <w:t xml:space="preserve">Three uncomfortable truths drive the design:</w:t>
      </w:r>
    </w:p>
    <w:p>
      <w:pPr>
        <w:pStyle w:val="ListParagraph"/>
        <w:numPr>
          <w:ilvl w:val="0"/>
          <w:numId w:val="3"/>
        </w:numPr>
        <w:spacing w:after="100" w:line="280"/>
      </w:pPr>
      <w:r>
        <w:rPr>
          <w:rFonts w:ascii="Arial" w:cs="Arial" w:eastAsia="Arial" w:hAnsi="Arial"/>
        </w:rPr>
        <w:t xml:space="preserve">Output tokens cost three to five times more than input tokens. Long-winded answers to simple questions are the most common form of waste.</w:t>
      </w:r>
    </w:p>
    <w:p>
      <w:pPr>
        <w:pStyle w:val="ListParagraph"/>
        <w:numPr>
          <w:ilvl w:val="0"/>
          <w:numId w:val="3"/>
        </w:numPr>
        <w:spacing w:after="100" w:line="280"/>
      </w:pPr>
      <w:r>
        <w:rPr>
          <w:rFonts w:ascii="Arial" w:cs="Arial" w:eastAsia="Arial" w:hAnsi="Arial"/>
        </w:rPr>
        <w:t xml:space="preserve">A large fraction of any production prompt is filler — pleasantries, repeated context, redundant examples. Compressing this is free quality.</w:t>
      </w:r>
    </w:p>
    <w:p>
      <w:pPr>
        <w:pStyle w:val="ListParagraph"/>
        <w:numPr>
          <w:ilvl w:val="0"/>
          <w:numId w:val="3"/>
        </w:numPr>
        <w:spacing w:after="100" w:line="280"/>
      </w:pPr>
      <w:r>
        <w:rPr>
          <w:rFonts w:ascii="Arial" w:cs="Arial" w:eastAsia="Arial" w:hAnsi="Arial"/>
        </w:rPr>
        <w:t xml:space="preserve">Engineers reach for the largest model by default. Routing simple and factual questions to a cheaper sibling model in the same family is almost always invisible to the end user.</w:t>
      </w:r>
    </w:p>
    <w:p>
      <w:pPr>
        <w:pStyle w:val="Heading2"/>
      </w:pPr>
      <w:r>
        <w:rPr>
          <w:rFonts w:ascii="Arial" w:cs="Arial" w:eastAsia="Arial" w:hAnsi="Arial"/>
        </w:rPr>
        <w:t xml:space="preserve">1.3 Who This Manual Is For</w:t>
      </w:r>
    </w:p>
    <w:p>
      <w:pPr>
        <w:spacing w:after="120" w:line="300"/>
      </w:pPr>
      <w:r>
        <w:rPr>
          <w:rFonts w:ascii="Arial" w:cs="Arial" w:eastAsia="Arial" w:hAnsi="Arial"/>
        </w:rPr>
        <w:t xml:space="preserve">This document is written for three audiences, in roughly this order:</w:t>
      </w:r>
    </w:p>
    <w:p>
      <w:pPr>
        <w:pStyle w:val="ListParagraph"/>
        <w:numPr>
          <w:ilvl w:val="0"/>
          <w:numId w:val="2"/>
        </w:numPr>
        <w:spacing w:after="80" w:line="280"/>
      </w:pPr>
      <w:r>
        <w:rPr>
          <w:rFonts w:ascii="Arial" w:cs="Arial" w:eastAsia="Arial" w:hAnsi="Arial"/>
          <w:b/>
          <w:bCs/>
        </w:rPr>
        <w:t xml:space="preserve">Engineers </w:t>
      </w:r>
      <w:r>
        <w:rPr>
          <w:rFonts w:ascii="Arial" w:cs="Arial" w:eastAsia="Arial" w:hAnsi="Arial"/>
        </w:rPr>
        <w:t xml:space="preserve">integrating the SDK into an application, or operating the dashboard.</w:t>
      </w:r>
    </w:p>
    <w:p>
      <w:pPr>
        <w:pStyle w:val="ListParagraph"/>
        <w:numPr>
          <w:ilvl w:val="0"/>
          <w:numId w:val="2"/>
        </w:numPr>
        <w:spacing w:after="80" w:line="280"/>
      </w:pPr>
      <w:r>
        <w:rPr>
          <w:rFonts w:ascii="Arial" w:cs="Arial" w:eastAsia="Arial" w:hAnsi="Arial"/>
          <w:b/>
          <w:bCs/>
        </w:rPr>
        <w:t xml:space="preserve">FinOps / Platform leads </w:t>
      </w:r>
      <w:r>
        <w:rPr>
          <w:rFonts w:ascii="Arial" w:cs="Arial" w:eastAsia="Arial" w:hAnsi="Arial"/>
        </w:rPr>
        <w:t xml:space="preserve">who own the AI cost line item and need a tool to make that cost legible to leadership.</w:t>
      </w:r>
    </w:p>
    <w:p>
      <w:pPr>
        <w:pStyle w:val="ListParagraph"/>
        <w:numPr>
          <w:ilvl w:val="0"/>
          <w:numId w:val="2"/>
        </w:numPr>
        <w:spacing w:after="80" w:line="280"/>
      </w:pPr>
      <w:r>
        <w:rPr>
          <w:rFonts w:ascii="Arial" w:cs="Arial" w:eastAsia="Arial" w:hAnsi="Arial"/>
          <w:b/>
          <w:bCs/>
        </w:rPr>
        <w:t xml:space="preserve">Solution architects </w:t>
      </w:r>
      <w:r>
        <w:rPr>
          <w:rFonts w:ascii="Arial" w:cs="Arial" w:eastAsia="Arial" w:hAnsi="Arial"/>
        </w:rPr>
        <w:t xml:space="preserve">evaluating whether to deploy AI FinOps into their stack.</w:t>
      </w:r>
    </w:p>
    <w:p>
      <w:pPr>
        <w:pStyle w:val="Heading2"/>
      </w:pPr>
      <w:r>
        <w:rPr>
          <w:rFonts w:ascii="Arial" w:cs="Arial" w:eastAsia="Arial" w:hAnsi="Arial"/>
        </w:rPr>
        <w:t xml:space="preserve">1.4 Key Capabilities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Capability</w:t>
            </w:r>
          </w:p>
        </w:tc>
        <w:tc>
          <w:tcPr>
            <w:tcW w:type="dxa" w:w="636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What it does</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Universal token tracking</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Counts input and output tokens for any LLM. Uses the provider value when available; falls back to a built-in tokenizer.</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Cost calculation</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Per-call USD cost using a fully editable per-model pricing table.</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Prompt categorization</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Auto-labels each prompt as factual, reasoning, creative, code, analytical, conversational, instructional, or other.</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Complexity scoring</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Each prompt gets a 0-100 score and one of four complexity bands: simple, moderate, complex, multidimensional.</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Dimension extraction</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Detects distinct sub-questions and topics inside a multi-part prompt.</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Live optimizer</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Paste any prompt and receive a rewritten version plus ranked suggestions with dollar savings estimates.</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Pluggable pricing</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Edit input and output rates per model from the Settings page.</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Provider-agnostic SDK</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Zero-dependency TypeScript client. Wraps any LLM call.</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Self-hosted</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SQLite by default; swap to Postgres without code changes.</w:t>
            </w:r>
          </w:p>
        </w:tc>
      </w:tr>
    </w:tbl>
    <w:p>
      <w:pPr>
        <w:pStyle w:val="Heading1"/>
        <w:pageBreakBefore/>
      </w:pPr>
      <w:r>
        <w:rPr>
          <w:rFonts w:ascii="Arial" w:cs="Arial" w:eastAsia="Arial" w:hAnsi="Arial"/>
        </w:rPr>
        <w:t xml:space="preserve">2. How the System Works at a Glance</w:t>
      </w:r>
    </w:p>
    <w:p>
      <w:pPr>
        <w:pStyle w:val="Heading2"/>
      </w:pPr>
      <w:r>
        <w:rPr>
          <w:rFonts w:ascii="Arial" w:cs="Arial" w:eastAsia="Arial" w:hAnsi="Arial"/>
        </w:rPr>
        <w:t xml:space="preserve">2.1 The End-to-End Flow</w:t>
      </w:r>
    </w:p>
    <w:p>
      <w:pPr>
        <w:spacing w:after="120" w:line="300"/>
      </w:pPr>
      <w:r>
        <w:rPr>
          <w:rFonts w:ascii="Arial" w:cs="Arial" w:eastAsia="Arial" w:hAnsi="Arial"/>
        </w:rPr>
        <w:t xml:space="preserve">AI FinOps has a single, linear data flow. Once you understand it, every page in the dashboard follows from it.</w:t>
      </w:r>
    </w:p>
    <w:p>
      <w:pPr>
        <w:pStyle w:val="ListParagraph"/>
        <w:numPr>
          <w:ilvl w:val="0"/>
          <w:numId w:val="3"/>
        </w:numPr>
        <w:spacing w:after="100" w:line="280"/>
      </w:pPr>
      <w:r>
        <w:rPr>
          <w:rFonts w:ascii="Arial" w:cs="Arial" w:eastAsia="Arial" w:hAnsi="Arial"/>
        </w:rPr>
        <w:t xml:space="preserve">Your application calls an LLM (Claude, GPT, Gemini, custom).</w:t>
      </w:r>
    </w:p>
    <w:p>
      <w:pPr>
        <w:pStyle w:val="ListParagraph"/>
        <w:numPr>
          <w:ilvl w:val="0"/>
          <w:numId w:val="3"/>
        </w:numPr>
        <w:spacing w:after="100" w:line="280"/>
      </w:pPr>
      <w:r>
        <w:rPr>
          <w:rFonts w:ascii="Arial" w:cs="Arial" w:eastAsia="Arial" w:hAnsi="Arial"/>
        </w:rPr>
        <w:t xml:space="preserve">You wrap that call with the AI FinOps SDK, or your application POSTs to the /api/log endpoint directly.</w:t>
      </w:r>
    </w:p>
    <w:p>
      <w:pPr>
        <w:pStyle w:val="ListParagraph"/>
        <w:numPr>
          <w:ilvl w:val="0"/>
          <w:numId w:val="3"/>
        </w:numPr>
        <w:spacing w:after="100" w:line="280"/>
      </w:pPr>
      <w:r>
        <w:rPr>
          <w:rFonts w:ascii="Arial" w:cs="Arial" w:eastAsia="Arial" w:hAnsi="Arial"/>
        </w:rPr>
        <w:t xml:space="preserve">The /api/log handler receives the prompt and response. If token counts were not supplied, it computes them. It runs a categorization pass and a complexity score. It calculates cost using the pricing table. It runs a quick optimization preview and stores the potential savings alongside the actual cost.</w:t>
      </w:r>
    </w:p>
    <w:p>
      <w:pPr>
        <w:pStyle w:val="ListParagraph"/>
        <w:numPr>
          <w:ilvl w:val="0"/>
          <w:numId w:val="3"/>
        </w:numPr>
        <w:spacing w:after="100" w:line="280"/>
      </w:pPr>
      <w:r>
        <w:rPr>
          <w:rFonts w:ascii="Arial" w:cs="Arial" w:eastAsia="Arial" w:hAnsi="Arial"/>
        </w:rPr>
        <w:t xml:space="preserve">All of this is persisted to a SQLite database in a single PromptLog row.</w:t>
      </w:r>
    </w:p>
    <w:p>
      <w:pPr>
        <w:pStyle w:val="ListParagraph"/>
        <w:numPr>
          <w:ilvl w:val="0"/>
          <w:numId w:val="3"/>
        </w:numPr>
        <w:spacing w:after="100" w:line="280"/>
      </w:pPr>
      <w:r>
        <w:rPr>
          <w:rFonts w:ascii="Arial" w:cs="Arial" w:eastAsia="Arial" w:hAnsi="Arial"/>
        </w:rPr>
        <w:t xml:space="preserve">The dashboard pages read aggregate, filtered and individual records back out of that table and render them.</w:t>
      </w:r>
    </w:p>
    <w:p>
      <w:pPr>
        <w:shd w:fill="EDEAFE" w:val="clear"/>
        <w:spacing w:after="120" w:before="120" w:line="280"/>
      </w:pPr>
      <w:r>
        <w:rPr>
          <w:rFonts w:ascii="Arial" w:cs="Arial" w:eastAsia="Arial" w:hAnsi="Arial"/>
          <w:b/>
          <w:bCs/>
          <w:color w:val="5B3FE0"/>
        </w:rPr>
        <w:t xml:space="preserve">Note. </w:t>
      </w:r>
      <w:r>
        <w:rPr>
          <w:rFonts w:ascii="Arial" w:cs="Arial" w:eastAsia="Arial" w:hAnsi="Arial"/>
        </w:rPr>
        <w:t xml:space="preserve">The optimizer at /optimizer can be used without ever logging a prompt. It is a stateless tool that accepts a pasted prompt and returns analysis plus suggestions. This makes it useful at prompt-authoring time, before any production traffic is generated.</w:t>
      </w:r>
    </w:p>
    <w:p>
      <w:pPr>
        <w:pStyle w:val="Heading2"/>
      </w:pPr>
      <w:r>
        <w:rPr>
          <w:rFonts w:ascii="Arial" w:cs="Arial" w:eastAsia="Arial" w:hAnsi="Arial"/>
        </w:rPr>
        <w:t xml:space="preserve">2.2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Component</w:t>
            </w:r>
          </w:p>
        </w:tc>
        <w:tc>
          <w:tcPr>
            <w:tcW w:type="dxa" w:w="696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Description</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Next.js dashboard</w:t>
            </w:r>
          </w:p>
        </w:tc>
        <w:tc>
          <w:tcPr>
            <w:tcW w:type="dxa" w:w="69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The web UI at http://localhost:3000. Four pages: Dashboard, Prompts, Optimizer, Settings.</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API routes</w:t>
            </w:r>
          </w:p>
        </w:tc>
        <w:tc>
          <w:tcPr>
            <w:tcW w:type="dxa" w:w="69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Six HTTP endpoints under /api. They receive ingest, serve aggregates, and run optimization.</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Core engine</w:t>
            </w:r>
          </w:p>
        </w:tc>
        <w:tc>
          <w:tcPr>
            <w:tcW w:type="dxa" w:w="69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Pure-function libraries: tokenizer, categorizer, optimizer, pricing model. No I/O, no LLM calls.</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Database</w:t>
            </w:r>
          </w:p>
        </w:tc>
        <w:tc>
          <w:tcPr>
            <w:tcW w:type="dxa" w:w="69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SQLite via Prisma. Three tables: PromptLog, ModelPricingConfig, OptimizationLog.</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SDK</w:t>
            </w:r>
          </w:p>
        </w:tc>
        <w:tc>
          <w:tcPr>
            <w:tcW w:type="dxa" w:w="69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Standalone TypeScript package. Zero runtime dependencies. Wraps any LLM call and POSTs to /api/log fire-and-forget.</w:t>
            </w:r>
          </w:p>
        </w:tc>
      </w:tr>
    </w:tbl>
    <w:p>
      <w:pPr>
        <w:pStyle w:val="Heading2"/>
      </w:pPr>
      <w:r>
        <w:rPr>
          <w:rFonts w:ascii="Arial" w:cs="Arial" w:eastAsia="Arial" w:hAnsi="Arial"/>
        </w:rPr>
        <w:t xml:space="preserve">2.3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Layer</w:t>
            </w:r>
          </w:p>
        </w:tc>
        <w:tc>
          <w:tcPr>
            <w:tcW w:type="dxa" w:w="696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Technology</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Frontend / Backend</w:t>
            </w:r>
          </w:p>
        </w:tc>
        <w:tc>
          <w:tcPr>
            <w:tcW w:type="dxa" w:w="69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Next.js 14 (App Router), React 18, TypeScript, Tailwind CSS.</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Charts</w:t>
            </w:r>
          </w:p>
        </w:tc>
        <w:tc>
          <w:tcPr>
            <w:tcW w:type="dxa" w:w="69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Recharts.</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ORM</w:t>
            </w:r>
          </w:p>
        </w:tc>
        <w:tc>
          <w:tcPr>
            <w:tcW w:type="dxa" w:w="69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Prisma.</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Database</w:t>
            </w:r>
          </w:p>
        </w:tc>
        <w:tc>
          <w:tcPr>
            <w:tcW w:type="dxa" w:w="69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SQLite by default. Postgres-compatible (change DATABASE_URL).</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Tokenizer</w:t>
            </w:r>
          </w:p>
        </w:tc>
        <w:tc>
          <w:tcPr>
            <w:tcW w:type="dxa" w:w="69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gpt-tokenizer (cl100k_base BPE) as a provider-agnostic approximator.</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SDK runtime deps</w:t>
            </w:r>
          </w:p>
        </w:tc>
        <w:tc>
          <w:tcPr>
            <w:tcW w:type="dxa" w:w="69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None. Uses global fetch from Node 18+.</w:t>
            </w:r>
          </w:p>
        </w:tc>
      </w:tr>
    </w:tbl>
    <w:p>
      <w:pPr>
        <w:pStyle w:val="Heading1"/>
        <w:pageBreakBefore/>
      </w:pPr>
      <w:r>
        <w:rPr>
          <w:rFonts w:ascii="Arial" w:cs="Arial" w:eastAsia="Arial" w:hAnsi="Arial"/>
        </w:rPr>
        <w:t xml:space="preserve">3. Installation and First Run</w:t>
      </w:r>
    </w:p>
    <w:p>
      <w:pPr>
        <w:pStyle w:val="Heading2"/>
      </w:pPr>
      <w:r>
        <w:rPr>
          <w:rFonts w:ascii="Arial" w:cs="Arial" w:eastAsia="Arial" w:hAnsi="Arial"/>
        </w:rPr>
        <w:t xml:space="preserve">3.1 Prerequisites</w:t>
      </w:r>
    </w:p>
    <w:p>
      <w:pPr>
        <w:pStyle w:val="ListParagraph"/>
        <w:numPr>
          <w:ilvl w:val="0"/>
          <w:numId w:val="2"/>
        </w:numPr>
        <w:spacing w:after="80" w:line="280"/>
      </w:pPr>
      <w:r>
        <w:rPr>
          <w:rFonts w:ascii="Arial" w:cs="Arial" w:eastAsia="Arial" w:hAnsi="Arial"/>
        </w:rPr>
        <w:t xml:space="preserve">Node.js 18 or later (the project was built and tested on Node 26).</w:t>
      </w:r>
    </w:p>
    <w:p>
      <w:pPr>
        <w:pStyle w:val="ListParagraph"/>
        <w:numPr>
          <w:ilvl w:val="0"/>
          <w:numId w:val="2"/>
        </w:numPr>
        <w:spacing w:after="80" w:line="280"/>
      </w:pPr>
      <w:r>
        <w:rPr>
          <w:rFonts w:ascii="Arial" w:cs="Arial" w:eastAsia="Arial" w:hAnsi="Arial"/>
        </w:rPr>
        <w:t xml:space="preserve">npm (ships with Node).</w:t>
      </w:r>
    </w:p>
    <w:p>
      <w:pPr>
        <w:pStyle w:val="ListParagraph"/>
        <w:numPr>
          <w:ilvl w:val="0"/>
          <w:numId w:val="2"/>
        </w:numPr>
        <w:spacing w:after="80" w:line="280"/>
      </w:pPr>
      <w:r>
        <w:rPr>
          <w:rFonts w:ascii="Arial" w:cs="Arial" w:eastAsia="Arial" w:hAnsi="Arial"/>
        </w:rPr>
        <w:t xml:space="preserve">Approximately 200 MB of disk space for node_modules.</w:t>
      </w:r>
    </w:p>
    <w:p>
      <w:pPr>
        <w:pStyle w:val="ListParagraph"/>
        <w:numPr>
          <w:ilvl w:val="0"/>
          <w:numId w:val="2"/>
        </w:numPr>
        <w:spacing w:after="80" w:line="280"/>
      </w:pPr>
      <w:r>
        <w:rPr>
          <w:rFonts w:ascii="Arial" w:cs="Arial" w:eastAsia="Arial" w:hAnsi="Arial"/>
        </w:rPr>
        <w:t xml:space="preserve">A terminal with shell access (macOS, Linux, or WSL on Windows).</w:t>
      </w:r>
    </w:p>
    <w:p>
      <w:pPr>
        <w:pStyle w:val="Heading2"/>
      </w:pPr>
      <w:r>
        <w:rPr>
          <w:rFonts w:ascii="Arial" w:cs="Arial" w:eastAsia="Arial" w:hAnsi="Arial"/>
        </w:rPr>
        <w:t xml:space="preserve">3.2 Setup in Five Commands</w:t>
      </w:r>
    </w:p>
    <w:p>
      <w:pPr>
        <w:spacing w:after="120" w:line="300"/>
      </w:pPr>
      <w:r>
        <w:rPr>
          <w:rFonts w:ascii="Arial" w:cs="Arial" w:eastAsia="Arial" w:hAnsi="Arial"/>
        </w:rPr>
        <w:t xml:space="preserve">From the project root at /Users/syed/Projects/ai-finops, run the following in order. Each command is manual; nothing here is automatic.</w:t>
      </w:r>
    </w:p>
    <w:p>
      <w:pPr>
        <w:shd w:fill="F2F2F5" w:val="clear"/>
        <w:spacing w:after="0" w:before="0" w:line="260"/>
      </w:pPr>
      <w:r>
        <w:rPr>
          <w:rFonts w:ascii="Consolas" w:cs="Consolas" w:eastAsia="Consolas" w:hAnsi="Consolas"/>
          <w:sz w:val="18"/>
          <w:szCs w:val="18"/>
        </w:rPr>
        <w:t xml:space="preserve">cd /Users/syed/Projects/ai-finops</w:t>
      </w:r>
    </w:p>
    <w:p>
      <w:pPr>
        <w:shd w:fill="F2F2F5" w:val="clear"/>
        <w:spacing w:after="0" w:before="0" w:line="260"/>
      </w:pPr>
      <w:r>
        <w:rPr>
          <w:rFonts w:ascii="Consolas" w:cs="Consolas" w:eastAsia="Consolas" w:hAnsi="Consolas"/>
          <w:sz w:val="18"/>
          <w:szCs w:val="18"/>
        </w:rPr>
        <w:t xml:space="preserve">npm install</w:t>
      </w:r>
    </w:p>
    <w:p>
      <w:pPr>
        <w:shd w:fill="F2F2F5" w:val="clear"/>
        <w:spacing w:after="0" w:before="0" w:line="260"/>
      </w:pPr>
      <w:r>
        <w:rPr>
          <w:rFonts w:ascii="Consolas" w:cs="Consolas" w:eastAsia="Consolas" w:hAnsi="Consolas"/>
          <w:sz w:val="18"/>
          <w:szCs w:val="18"/>
        </w:rPr>
        <w:t xml:space="preserve">npm run db:push</w:t>
      </w:r>
    </w:p>
    <w:p>
      <w:pPr>
        <w:shd w:fill="F2F2F5" w:val="clear"/>
        <w:spacing w:after="0" w:before="0" w:line="260"/>
      </w:pPr>
      <w:r>
        <w:rPr>
          <w:rFonts w:ascii="Consolas" w:cs="Consolas" w:eastAsia="Consolas" w:hAnsi="Consolas"/>
          <w:sz w:val="18"/>
          <w:szCs w:val="18"/>
        </w:rPr>
        <w:t xml:space="preserve">npx tsx prisma/seed.ts</w:t>
      </w:r>
    </w:p>
    <w:p>
      <w:pPr>
        <w:shd w:fill="F2F2F5" w:val="clear"/>
        <w:spacing w:after="0" w:before="0" w:line="260"/>
      </w:pPr>
      <w:r>
        <w:rPr>
          <w:rFonts w:ascii="Consolas" w:cs="Consolas" w:eastAsia="Consolas" w:hAnsi="Consolas"/>
          <w:sz w:val="18"/>
          <w:szCs w:val="18"/>
        </w:rPr>
        <w:t xml:space="preserve">npm run dev</w:t>
      </w:r>
    </w:p>
    <w:p>
      <w:pPr>
        <w:spacing w:after="120" w:line="300"/>
      </w:pPr>
      <w:r>
        <w:rPr>
          <w:rFonts w:ascii="Arial" w:cs="Arial" w:eastAsia="Arial" w:hAnsi="Arial"/>
        </w:rPr>
        <w:t xml:space="preserve">What each command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Command</w:t>
            </w:r>
          </w:p>
        </w:tc>
        <w:tc>
          <w:tcPr>
            <w:tcW w:type="dxa" w:w="696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Effect</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npm install</w:t>
            </w:r>
          </w:p>
        </w:tc>
        <w:tc>
          <w:tcPr>
            <w:tcW w:type="dxa" w:w="69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Installs all Next.js, Prisma, React, Recharts and tokenizer dependencies. Triggers prisma generate via a postinstall hook so the Prisma client is ready.</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npm run db:push</w:t>
            </w:r>
          </w:p>
        </w:tc>
        <w:tc>
          <w:tcPr>
            <w:tcW w:type="dxa" w:w="69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Creates the SQLite database file (prisma/dev.db) and applies the schema. Idempotent.</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npx tsx prisma/seed.ts</w:t>
            </w:r>
          </w:p>
        </w:tc>
        <w:tc>
          <w:tcPr>
            <w:tcW w:type="dxa" w:w="69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Inserts 9 model pricing rows and roughly 42 demo prompt logs so the dashboard is not empty on first open. Safe to skip in production; safe to re-run (it is idempotent).</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npm run dev</w:t>
            </w:r>
          </w:p>
        </w:tc>
        <w:tc>
          <w:tcPr>
            <w:tcW w:type="dxa" w:w="69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Starts the Next.js development server on port 3000. The dashboard becomes reachable at http://localhost:3000.</w:t>
            </w:r>
          </w:p>
        </w:tc>
      </w:tr>
    </w:tbl>
    <w:p>
      <w:pPr>
        <w:pStyle w:val="Heading2"/>
      </w:pPr>
      <w:r>
        <w:rPr>
          <w:rFonts w:ascii="Arial" w:cs="Arial" w:eastAsia="Arial" w:hAnsi="Arial"/>
        </w:rPr>
        <w:t xml:space="preserve">3.3 Verifying the Install</w:t>
      </w:r>
    </w:p>
    <w:p>
      <w:pPr>
        <w:spacing w:after="120" w:line="300"/>
      </w:pPr>
      <w:r>
        <w:rPr>
          <w:rFonts w:ascii="Arial" w:cs="Arial" w:eastAsia="Arial" w:hAnsi="Arial"/>
        </w:rPr>
        <w:t xml:space="preserve">After npm run dev reports "Ready", open the following URLs in a browser to confirm everything is wired up:</w:t>
      </w:r>
    </w:p>
    <w:p>
      <w:pPr>
        <w:pStyle w:val="ListParagraph"/>
        <w:numPr>
          <w:ilvl w:val="0"/>
          <w:numId w:val="2"/>
        </w:numPr>
        <w:spacing w:after="80" w:line="280"/>
      </w:pPr>
      <w:r>
        <w:rPr>
          <w:rFonts w:ascii="Arial" w:cs="Arial" w:eastAsia="Arial" w:hAnsi="Arial"/>
          <w:b/>
          <w:bCs/>
        </w:rPr>
        <w:t xml:space="preserve">http://localhost:3000 </w:t>
      </w:r>
      <w:r>
        <w:rPr>
          <w:rFonts w:ascii="Arial" w:cs="Arial" w:eastAsia="Arial" w:hAnsi="Arial"/>
        </w:rPr>
        <w:t xml:space="preserve">— the Dashboard. You should see roughly 43 calls and a cost figure around $0.03 from the seed data.</w:t>
      </w:r>
    </w:p>
    <w:p>
      <w:pPr>
        <w:pStyle w:val="ListParagraph"/>
        <w:numPr>
          <w:ilvl w:val="0"/>
          <w:numId w:val="2"/>
        </w:numPr>
        <w:spacing w:after="80" w:line="280"/>
      </w:pPr>
      <w:r>
        <w:rPr>
          <w:rFonts w:ascii="Arial" w:cs="Arial" w:eastAsia="Arial" w:hAnsi="Arial"/>
          <w:b/>
          <w:bCs/>
        </w:rPr>
        <w:t xml:space="preserve">http://localhost:3000/prompts </w:t>
      </w:r>
      <w:r>
        <w:rPr>
          <w:rFonts w:ascii="Arial" w:cs="Arial" w:eastAsia="Arial" w:hAnsi="Arial"/>
        </w:rPr>
        <w:t xml:space="preserve">— a table of the seeded prompts.</w:t>
      </w:r>
    </w:p>
    <w:p>
      <w:pPr>
        <w:pStyle w:val="ListParagraph"/>
        <w:numPr>
          <w:ilvl w:val="0"/>
          <w:numId w:val="2"/>
        </w:numPr>
        <w:spacing w:after="80" w:line="280"/>
      </w:pPr>
      <w:r>
        <w:rPr>
          <w:rFonts w:ascii="Arial" w:cs="Arial" w:eastAsia="Arial" w:hAnsi="Arial"/>
          <w:b/>
          <w:bCs/>
        </w:rPr>
        <w:t xml:space="preserve">http://localhost:3000/optimizer </w:t>
      </w:r>
      <w:r>
        <w:rPr>
          <w:rFonts w:ascii="Arial" w:cs="Arial" w:eastAsia="Arial" w:hAnsi="Arial"/>
        </w:rPr>
        <w:t xml:space="preserve">— an empty optimizer form ready for input.</w:t>
      </w:r>
    </w:p>
    <w:p>
      <w:pPr>
        <w:pStyle w:val="ListParagraph"/>
        <w:numPr>
          <w:ilvl w:val="0"/>
          <w:numId w:val="2"/>
        </w:numPr>
        <w:spacing w:after="80" w:line="280"/>
      </w:pPr>
      <w:r>
        <w:rPr>
          <w:rFonts w:ascii="Arial" w:cs="Arial" w:eastAsia="Arial" w:hAnsi="Arial"/>
          <w:b/>
          <w:bCs/>
        </w:rPr>
        <w:t xml:space="preserve">http://localhost:3000/settings </w:t>
      </w:r>
      <w:r>
        <w:rPr>
          <w:rFonts w:ascii="Arial" w:cs="Arial" w:eastAsia="Arial" w:hAnsi="Arial"/>
        </w:rPr>
        <w:t xml:space="preserve">— the model pricing editor showing 9 rows.</w:t>
      </w:r>
    </w:p>
    <w:p>
      <w:pPr>
        <w:pStyle w:val="Heading2"/>
      </w:pPr>
      <w:r>
        <w:rPr>
          <w:rFonts w:ascii="Arial" w:cs="Arial" w:eastAsia="Arial" w:hAnsi="Arial"/>
        </w:rPr>
        <w:t xml:space="preserve">3.4 Stopping the Server</w:t>
      </w:r>
    </w:p>
    <w:p>
      <w:pPr>
        <w:spacing w:after="120" w:line="300"/>
      </w:pPr>
      <w:r>
        <w:rPr>
          <w:rFonts w:ascii="Arial" w:cs="Arial" w:eastAsia="Arial" w:hAnsi="Arial"/>
        </w:rPr>
        <w:t xml:space="preserve">Press Control-C in the terminal that is running npm run dev. If the dev server was launched in the background, run:</w:t>
      </w:r>
    </w:p>
    <w:p>
      <w:pPr>
        <w:shd w:fill="F2F2F5" w:val="clear"/>
        <w:spacing w:after="0" w:before="0" w:line="260"/>
      </w:pPr>
      <w:r>
        <w:rPr>
          <w:rFonts w:ascii="Consolas" w:cs="Consolas" w:eastAsia="Consolas" w:hAnsi="Consolas"/>
          <w:sz w:val="18"/>
          <w:szCs w:val="18"/>
        </w:rPr>
        <w:t xml:space="preserve">lsof -ti:3000 | xargs kill</w:t>
      </w:r>
    </w:p>
    <w:p>
      <w:pPr>
        <w:pStyle w:val="Heading2"/>
      </w:pPr>
      <w:r>
        <w:rPr>
          <w:rFonts w:ascii="Arial" w:cs="Arial" w:eastAsia="Arial" w:hAnsi="Arial"/>
        </w:rPr>
        <w:t xml:space="preserve">3.5 Production Build (Optional)</w:t>
      </w:r>
    </w:p>
    <w:p>
      <w:pPr>
        <w:spacing w:after="120" w:line="300"/>
      </w:pPr>
      <w:r>
        <w:rPr>
          <w:rFonts w:ascii="Arial" w:cs="Arial" w:eastAsia="Arial" w:hAnsi="Arial"/>
        </w:rPr>
        <w:t xml:space="preserve">For a production deployment, replace the SQLite URL in .env with a Postgres URL, set FINOPS_INGEST_TOKEN to a strong secret, and run:</w:t>
      </w:r>
    </w:p>
    <w:p>
      <w:pPr>
        <w:shd w:fill="F2F2F5" w:val="clear"/>
        <w:spacing w:after="0" w:before="0" w:line="260"/>
      </w:pPr>
      <w:r>
        <w:rPr>
          <w:rFonts w:ascii="Consolas" w:cs="Consolas" w:eastAsia="Consolas" w:hAnsi="Consolas"/>
          <w:sz w:val="18"/>
          <w:szCs w:val="18"/>
        </w:rPr>
        <w:t xml:space="preserve">npm run build</w:t>
      </w:r>
    </w:p>
    <w:p>
      <w:pPr>
        <w:shd w:fill="F2F2F5" w:val="clear"/>
        <w:spacing w:after="0" w:before="0" w:line="260"/>
      </w:pPr>
      <w:r>
        <w:rPr>
          <w:rFonts w:ascii="Consolas" w:cs="Consolas" w:eastAsia="Consolas" w:hAnsi="Consolas"/>
          <w:sz w:val="18"/>
          <w:szCs w:val="18"/>
        </w:rPr>
        <w:t xml:space="preserve">npm start</w:t>
      </w:r>
    </w:p>
    <w:p>
      <w:pPr>
        <w:pStyle w:val="Heading1"/>
        <w:pageBreakBefore/>
      </w:pPr>
      <w:r>
        <w:rPr>
          <w:rFonts w:ascii="Arial" w:cs="Arial" w:eastAsia="Arial" w:hAnsi="Arial"/>
        </w:rPr>
        <w:t xml:space="preserve">4. What Is Automatic, What Is Manual</w:t>
      </w:r>
    </w:p>
    <w:p>
      <w:pPr>
        <w:spacing w:after="120" w:line="300"/>
      </w:pPr>
      <w:r>
        <w:rPr>
          <w:rFonts w:ascii="Arial" w:cs="Arial" w:eastAsia="Arial" w:hAnsi="Arial"/>
        </w:rPr>
        <w:t xml:space="preserve">AI FinOps is intentionally light on hidden behavior. Every transformation it performs on your data is deterministic and rule-based. Nothing calls back to an LLM. This chapter draws the clear line between what happens for you and what you must do yourself.</w:t>
      </w:r>
    </w:p>
    <w:p>
      <w:pPr>
        <w:pStyle w:val="Heading2"/>
      </w:pPr>
      <w:r>
        <w:rPr>
          <w:rFonts w:ascii="Arial" w:cs="Arial" w:eastAsia="Arial" w:hAnsi="Arial"/>
        </w:rPr>
        <w:t xml:space="preserve">4.1 Automatic Operations</w:t>
      </w:r>
    </w:p>
    <w:p>
      <w:pPr>
        <w:spacing w:after="120" w:line="300"/>
      </w:pPr>
      <w:r>
        <w:rPr>
          <w:rFonts w:ascii="Arial" w:cs="Arial" w:eastAsia="Arial" w:hAnsi="Arial"/>
        </w:rPr>
        <w:t xml:space="preserve">Once a prompt arrives at the /api/log endpoint, the system automatically performs the following on every record, with no configuration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Operation</w:t>
            </w:r>
          </w:p>
        </w:tc>
        <w:tc>
          <w:tcPr>
            <w:tcW w:type="dxa" w:w="636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When it runs</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Token counting</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On ingest. If inputTokens / outputTokens are absent in the payload, they are computed from the prompt and response text using a BPE tokenizer.</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Cost calculation</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On ingest. Uses the active pricing row for the named model, falling back to a generic mid-tier rate if the model is unknown.</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Prompt categorization</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On ingest. Each prompt is labeled with one of eight categories based on lexical signals.</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Complexity scoring</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On ingest. A 0-100 score and one of four bands (simple / moderate / complex / multidimensional).</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Dimension extraction</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On ingest. Distinct facets of a multi-part question are detected and stored as a list.</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Optimization preview</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On ingest. The optimizer runs once and stores the potential token + cost savings if all suggestions were applied. Surfaced as the "Savings Highlight" on the Dashboard.</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Aggregation</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On every Dashboard request. Totals, by-category, by-complexity, by-model and time-series buckets are computed live.</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Cache-busting</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On every Dashboard request. The cache: no-store directive ensures the latest data is always shown.</w:t>
            </w:r>
          </w:p>
        </w:tc>
      </w:tr>
    </w:tbl>
    <w:p>
      <w:pPr>
        <w:pStyle w:val="Heading2"/>
      </w:pPr>
      <w:r>
        <w:rPr>
          <w:rFonts w:ascii="Arial" w:cs="Arial" w:eastAsia="Arial" w:hAnsi="Arial"/>
        </w:rPr>
        <w:t xml:space="preserve">4.2 Manual Operations</w:t>
      </w:r>
    </w:p>
    <w:p>
      <w:pPr>
        <w:spacing w:after="120" w:line="300"/>
      </w:pPr>
      <w:r>
        <w:rPr>
          <w:rFonts w:ascii="Arial" w:cs="Arial" w:eastAsia="Arial" w:hAnsi="Arial"/>
        </w:rPr>
        <w:t xml:space="preserve">These actions are yours to perform. The system never does them on your behalf: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Operation</w:t>
            </w:r>
          </w:p>
        </w:tc>
        <w:tc>
          <w:tcPr>
            <w:tcW w:type="dxa" w:w="636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How you do it</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Install the app</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Run the five commands in Chapter 3.</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Get prompts in</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Either wrap your LLM calls with the SDK, or POST to /api/log directly from your application.</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Apply an optimization</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The Optimizer page shows you what to change. You decide whether to rewrite your prompt in your application code.</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Edit pricing</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Use the /settings page to update input or output rates per model when your vendor changes them.</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Add a new model</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Same page. Click "Add Model", fill in the four fields, save.</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Filter the Prompts page</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Use the filter bar. The system never pre-filters on your behalf.</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Switch the dashboard period</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Use the period selector in the top right (24h / 7d / 30d / All).</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Set up authentication on /api/log</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Set FINOPS_INGEST_TOKEN in .env. The endpoint becomes Bearer-token protected.</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Swap SQLite for Postgres</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Change DATABASE_URL in .env and run npm run db:push.</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Apply your optimized prompt to production</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You rewrite your prompt in your application code. The dashboard never modifies your application.</w:t>
            </w:r>
          </w:p>
        </w:tc>
      </w:tr>
    </w:tbl>
    <w:p>
      <w:pPr>
        <w:shd w:fill="EDEAFE" w:val="clear"/>
        <w:spacing w:after="120" w:before="120" w:line="280"/>
      </w:pPr>
      <w:r>
        <w:rPr>
          <w:rFonts w:ascii="Arial" w:cs="Arial" w:eastAsia="Arial" w:hAnsi="Arial"/>
          <w:b/>
          <w:bCs/>
          <w:color w:val="5B3FE0"/>
        </w:rPr>
        <w:t xml:space="preserve">Design principle. </w:t>
      </w:r>
      <w:r>
        <w:rPr>
          <w:rFonts w:ascii="Arial" w:cs="Arial" w:eastAsia="Arial" w:hAnsi="Arial"/>
        </w:rPr>
        <w:t xml:space="preserve">AI FinOps is a measurement and recommendation system, not an agent. It never modifies your code, it never calls an LLM on your behalf, and it never sends data out of your instance.</w:t>
      </w:r>
    </w:p>
    <w:p>
      <w:pPr>
        <w:pStyle w:val="Heading1"/>
        <w:pageBreakBefore/>
      </w:pPr>
      <w:r>
        <w:rPr>
          <w:rFonts w:ascii="Arial" w:cs="Arial" w:eastAsia="Arial" w:hAnsi="Arial"/>
        </w:rPr>
        <w:t xml:space="preserve">5. Supported LLMs and Pricing</w:t>
      </w:r>
    </w:p>
    <w:p>
      <w:pPr>
        <w:pStyle w:val="Heading2"/>
      </w:pPr>
      <w:r>
        <w:rPr>
          <w:rFonts w:ascii="Arial" w:cs="Arial" w:eastAsia="Arial" w:hAnsi="Arial"/>
        </w:rPr>
        <w:t xml:space="preserve">5.1 Provider-Agnostic by Design</w:t>
      </w:r>
    </w:p>
    <w:p>
      <w:pPr>
        <w:spacing w:after="120" w:line="300"/>
      </w:pPr>
      <w:r>
        <w:rPr>
          <w:rFonts w:ascii="Arial" w:cs="Arial" w:eastAsia="Arial" w:hAnsi="Arial"/>
        </w:rPr>
        <w:t xml:space="preserve">AI FinOps does not call any LLM. It receives the model name as a string in the ingest payload and looks up its pricing in an editable table. This means it works with any provider out of the box — Anthropic, OpenAI, Google, Mistral, Cohere, Azure, AWS Bedrock, on-prem, or a private fork.</w:t>
      </w:r>
    </w:p>
    <w:p>
      <w:pPr>
        <w:spacing w:after="120" w:line="300"/>
      </w:pPr>
      <w:r>
        <w:rPr>
          <w:rFonts w:ascii="Arial" w:cs="Arial" w:eastAsia="Arial" w:hAnsi="Arial"/>
        </w:rPr>
        <w:t xml:space="preserve">The only requirement is that you name the model consistently in your ingest calls, and that a matching pricing row exists in the Settings page.</w:t>
      </w:r>
    </w:p>
    <w:p>
      <w:pPr>
        <w:pStyle w:val="Heading2"/>
      </w:pPr>
      <w:r>
        <w:rPr>
          <w:rFonts w:ascii="Arial" w:cs="Arial" w:eastAsia="Arial" w:hAnsi="Arial"/>
        </w:rPr>
        <w:t xml:space="preserve">5.2 Models Shipped Out of the Box</w:t>
      </w:r>
    </w:p>
    <w:p>
      <w:pPr>
        <w:spacing w:after="120" w:line="300"/>
      </w:pPr>
      <w:r>
        <w:rPr>
          <w:rFonts w:ascii="Arial" w:cs="Arial" w:eastAsia="Arial" w:hAnsi="Arial"/>
        </w:rPr>
        <w:t xml:space="preserve">The seed script (prisma/seed.ts) inserts the following nine models. Prices are in US dollars per one million tokens and are based on public list prices at the time of writing.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300"/>
        <w:gridCol w:w="1700"/>
        <w:gridCol w:w="2060"/>
      </w:tblGrid>
      <w:tr>
        <w:trPr>
          <w:tblHeader/>
        </w:trPr>
        <w:tc>
          <w:tcPr>
            <w:tcW w:type="dxa" w:w="26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Model</w:t>
            </w:r>
          </w:p>
        </w:tc>
        <w:tc>
          <w:tcPr>
            <w:tcW w:type="dxa" w:w="17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Provider</w:t>
            </w:r>
          </w:p>
        </w:tc>
        <w:tc>
          <w:tcPr>
            <w:tcW w:type="dxa" w:w="13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In $/1M</w:t>
            </w:r>
          </w:p>
        </w:tc>
        <w:tc>
          <w:tcPr>
            <w:tcW w:type="dxa" w:w="17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Out $/1M</w:t>
            </w:r>
          </w:p>
        </w:tc>
        <w:tc>
          <w:tcPr>
            <w:tcW w:type="dxa" w:w="206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Context Window</w:t>
            </w:r>
          </w:p>
        </w:tc>
      </w:tr>
      <w:tr>
        <w:trPr>
          <w:tblHeader w:val="false"/>
        </w:trPr>
        <w:tc>
          <w:tcPr>
            <w:tcW w:type="dxa" w:w="26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gpt-4o</w:t>
            </w:r>
          </w:p>
        </w:tc>
        <w:tc>
          <w:tcPr>
            <w:tcW w:type="dxa" w:w="17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OpenAI</w:t>
            </w:r>
          </w:p>
        </w:tc>
        <w:tc>
          <w:tcPr>
            <w:tcW w:type="dxa" w:w="1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2.50</w:t>
            </w:r>
          </w:p>
        </w:tc>
        <w:tc>
          <w:tcPr>
            <w:tcW w:type="dxa" w:w="17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10.00</w:t>
            </w:r>
          </w:p>
        </w:tc>
        <w:tc>
          <w:tcPr>
            <w:tcW w:type="dxa" w:w="20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128,000</w:t>
            </w:r>
          </w:p>
        </w:tc>
      </w:tr>
      <w:tr>
        <w:trPr>
          <w:tblHeader w:val="false"/>
        </w:trPr>
        <w:tc>
          <w:tcPr>
            <w:tcW w:type="dxa" w:w="26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gpt-4o-mini</w:t>
            </w:r>
          </w:p>
        </w:tc>
        <w:tc>
          <w:tcPr>
            <w:tcW w:type="dxa" w:w="17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OpenAI</w:t>
            </w:r>
          </w:p>
        </w:tc>
        <w:tc>
          <w:tcPr>
            <w:tcW w:type="dxa" w:w="1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0.15</w:t>
            </w:r>
          </w:p>
        </w:tc>
        <w:tc>
          <w:tcPr>
            <w:tcW w:type="dxa" w:w="17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0.60</w:t>
            </w:r>
          </w:p>
        </w:tc>
        <w:tc>
          <w:tcPr>
            <w:tcW w:type="dxa" w:w="20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128,000</w:t>
            </w:r>
          </w:p>
        </w:tc>
      </w:tr>
      <w:tr>
        <w:trPr>
          <w:tblHeader w:val="false"/>
        </w:trPr>
        <w:tc>
          <w:tcPr>
            <w:tcW w:type="dxa" w:w="26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gpt-4-turbo</w:t>
            </w:r>
          </w:p>
        </w:tc>
        <w:tc>
          <w:tcPr>
            <w:tcW w:type="dxa" w:w="17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OpenAI</w:t>
            </w:r>
          </w:p>
        </w:tc>
        <w:tc>
          <w:tcPr>
            <w:tcW w:type="dxa" w:w="1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10.00</w:t>
            </w:r>
          </w:p>
        </w:tc>
        <w:tc>
          <w:tcPr>
            <w:tcW w:type="dxa" w:w="17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30.00</w:t>
            </w:r>
          </w:p>
        </w:tc>
        <w:tc>
          <w:tcPr>
            <w:tcW w:type="dxa" w:w="20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128,000</w:t>
            </w:r>
          </w:p>
        </w:tc>
      </w:tr>
      <w:tr>
        <w:trPr>
          <w:tblHeader w:val="false"/>
        </w:trPr>
        <w:tc>
          <w:tcPr>
            <w:tcW w:type="dxa" w:w="26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gpt-3.5-turbo</w:t>
            </w:r>
          </w:p>
        </w:tc>
        <w:tc>
          <w:tcPr>
            <w:tcW w:type="dxa" w:w="17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OpenAI</w:t>
            </w:r>
          </w:p>
        </w:tc>
        <w:tc>
          <w:tcPr>
            <w:tcW w:type="dxa" w:w="1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0.50</w:t>
            </w:r>
          </w:p>
        </w:tc>
        <w:tc>
          <w:tcPr>
            <w:tcW w:type="dxa" w:w="17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1.50</w:t>
            </w:r>
          </w:p>
        </w:tc>
        <w:tc>
          <w:tcPr>
            <w:tcW w:type="dxa" w:w="20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16,385</w:t>
            </w:r>
          </w:p>
        </w:tc>
      </w:tr>
      <w:tr>
        <w:trPr>
          <w:tblHeader w:val="false"/>
        </w:trPr>
        <w:tc>
          <w:tcPr>
            <w:tcW w:type="dxa" w:w="26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claude-3-5-sonnet-20241022</w:t>
            </w:r>
          </w:p>
        </w:tc>
        <w:tc>
          <w:tcPr>
            <w:tcW w:type="dxa" w:w="17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Anthropic</w:t>
            </w:r>
          </w:p>
        </w:tc>
        <w:tc>
          <w:tcPr>
            <w:tcW w:type="dxa" w:w="1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3.00</w:t>
            </w:r>
          </w:p>
        </w:tc>
        <w:tc>
          <w:tcPr>
            <w:tcW w:type="dxa" w:w="17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15.00</w:t>
            </w:r>
          </w:p>
        </w:tc>
        <w:tc>
          <w:tcPr>
            <w:tcW w:type="dxa" w:w="20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200,000</w:t>
            </w:r>
          </w:p>
        </w:tc>
      </w:tr>
      <w:tr>
        <w:trPr>
          <w:tblHeader w:val="false"/>
        </w:trPr>
        <w:tc>
          <w:tcPr>
            <w:tcW w:type="dxa" w:w="26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claude-3-5-haiku-20241022</w:t>
            </w:r>
          </w:p>
        </w:tc>
        <w:tc>
          <w:tcPr>
            <w:tcW w:type="dxa" w:w="17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Anthropic</w:t>
            </w:r>
          </w:p>
        </w:tc>
        <w:tc>
          <w:tcPr>
            <w:tcW w:type="dxa" w:w="1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0.80</w:t>
            </w:r>
          </w:p>
        </w:tc>
        <w:tc>
          <w:tcPr>
            <w:tcW w:type="dxa" w:w="17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4.00</w:t>
            </w:r>
          </w:p>
        </w:tc>
        <w:tc>
          <w:tcPr>
            <w:tcW w:type="dxa" w:w="20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200,000</w:t>
            </w:r>
          </w:p>
        </w:tc>
      </w:tr>
      <w:tr>
        <w:trPr>
          <w:tblHeader w:val="false"/>
        </w:trPr>
        <w:tc>
          <w:tcPr>
            <w:tcW w:type="dxa" w:w="26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claude-3-opus-20240229</w:t>
            </w:r>
          </w:p>
        </w:tc>
        <w:tc>
          <w:tcPr>
            <w:tcW w:type="dxa" w:w="17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Anthropic</w:t>
            </w:r>
          </w:p>
        </w:tc>
        <w:tc>
          <w:tcPr>
            <w:tcW w:type="dxa" w:w="1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15.00</w:t>
            </w:r>
          </w:p>
        </w:tc>
        <w:tc>
          <w:tcPr>
            <w:tcW w:type="dxa" w:w="17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75.00</w:t>
            </w:r>
          </w:p>
        </w:tc>
        <w:tc>
          <w:tcPr>
            <w:tcW w:type="dxa" w:w="20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200,000</w:t>
            </w:r>
          </w:p>
        </w:tc>
      </w:tr>
      <w:tr>
        <w:trPr>
          <w:tblHeader w:val="false"/>
        </w:trPr>
        <w:tc>
          <w:tcPr>
            <w:tcW w:type="dxa" w:w="26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gemini-1.5-pro</w:t>
            </w:r>
          </w:p>
        </w:tc>
        <w:tc>
          <w:tcPr>
            <w:tcW w:type="dxa" w:w="17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Google</w:t>
            </w:r>
          </w:p>
        </w:tc>
        <w:tc>
          <w:tcPr>
            <w:tcW w:type="dxa" w:w="1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1.25</w:t>
            </w:r>
          </w:p>
        </w:tc>
        <w:tc>
          <w:tcPr>
            <w:tcW w:type="dxa" w:w="17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5.00</w:t>
            </w:r>
          </w:p>
        </w:tc>
        <w:tc>
          <w:tcPr>
            <w:tcW w:type="dxa" w:w="20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2,000,000</w:t>
            </w:r>
          </w:p>
        </w:tc>
      </w:tr>
      <w:tr>
        <w:trPr>
          <w:tblHeader w:val="false"/>
        </w:trPr>
        <w:tc>
          <w:tcPr>
            <w:tcW w:type="dxa" w:w="26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gemini-1.5-flash</w:t>
            </w:r>
          </w:p>
        </w:tc>
        <w:tc>
          <w:tcPr>
            <w:tcW w:type="dxa" w:w="17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Google</w:t>
            </w:r>
          </w:p>
        </w:tc>
        <w:tc>
          <w:tcPr>
            <w:tcW w:type="dxa" w:w="1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0.075</w:t>
            </w:r>
          </w:p>
        </w:tc>
        <w:tc>
          <w:tcPr>
            <w:tcW w:type="dxa" w:w="17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0.30</w:t>
            </w:r>
          </w:p>
        </w:tc>
        <w:tc>
          <w:tcPr>
            <w:tcW w:type="dxa" w:w="20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1,000,000</w:t>
            </w:r>
          </w:p>
        </w:tc>
      </w:tr>
    </w:tbl>
    <w:p>
      <w:pPr>
        <w:shd w:fill="EDEAFE" w:val="clear"/>
        <w:spacing w:after="120" w:before="120" w:line="280"/>
      </w:pPr>
      <w:r>
        <w:rPr>
          <w:rFonts w:ascii="Arial" w:cs="Arial" w:eastAsia="Arial" w:hAnsi="Arial"/>
          <w:b/>
          <w:bCs/>
          <w:color w:val="5B3FE0"/>
        </w:rPr>
        <w:t xml:space="preserve">Tip. </w:t>
      </w:r>
      <w:r>
        <w:rPr>
          <w:rFonts w:ascii="Arial" w:cs="Arial" w:eastAsia="Arial" w:hAnsi="Arial"/>
        </w:rPr>
        <w:t xml:space="preserve">Prices change. Treat the seeded values as a starting point; verify them against your vendor invoice and edit them on the Settings page.</w:t>
      </w:r>
    </w:p>
    <w:p>
      <w:pPr>
        <w:pStyle w:val="Heading2"/>
      </w:pPr>
      <w:r>
        <w:rPr>
          <w:rFonts w:ascii="Arial" w:cs="Arial" w:eastAsia="Arial" w:hAnsi="Arial"/>
        </w:rPr>
        <w:t xml:space="preserve">5.3 Fuzzy Model Matching</w:t>
      </w:r>
    </w:p>
    <w:p>
      <w:pPr>
        <w:spacing w:after="120" w:line="300"/>
      </w:pPr>
      <w:r>
        <w:rPr>
          <w:rFonts w:ascii="Arial" w:cs="Arial" w:eastAsia="Arial" w:hAnsi="Arial"/>
        </w:rPr>
        <w:t xml:space="preserve">When an ingest call arrives with a model name like "claude-3-5-sonnet-20241022-bedrock", the lookup is not an exact match. AI FinOps does, in order:</w:t>
      </w:r>
    </w:p>
    <w:p>
      <w:pPr>
        <w:pStyle w:val="ListParagraph"/>
        <w:numPr>
          <w:ilvl w:val="0"/>
          <w:numId w:val="3"/>
        </w:numPr>
        <w:spacing w:after="100" w:line="280"/>
      </w:pPr>
      <w:r>
        <w:rPr>
          <w:rFonts w:ascii="Arial" w:cs="Arial" w:eastAsia="Arial" w:hAnsi="Arial"/>
        </w:rPr>
        <w:t xml:space="preserve">Exact, case-insensitive match against the pricing table.</w:t>
      </w:r>
    </w:p>
    <w:p>
      <w:pPr>
        <w:pStyle w:val="ListParagraph"/>
        <w:numPr>
          <w:ilvl w:val="0"/>
          <w:numId w:val="3"/>
        </w:numPr>
        <w:spacing w:after="100" w:line="280"/>
      </w:pPr>
      <w:r>
        <w:rPr>
          <w:rFonts w:ascii="Arial" w:cs="Arial" w:eastAsia="Arial" w:hAnsi="Arial"/>
        </w:rPr>
        <w:t xml:space="preserve">Substring match (e.g., "claude-sonnet" matches the seeded "claude-3-5-sonnet-20241022").</w:t>
      </w:r>
    </w:p>
    <w:p>
      <w:pPr>
        <w:pStyle w:val="ListParagraph"/>
        <w:numPr>
          <w:ilvl w:val="0"/>
          <w:numId w:val="3"/>
        </w:numPr>
        <w:spacing w:after="100" w:line="280"/>
      </w:pPr>
      <w:r>
        <w:rPr>
          <w:rFonts w:ascii="Arial" w:cs="Arial" w:eastAsia="Arial" w:hAnsi="Arial"/>
        </w:rPr>
        <w:t xml:space="preserve">Family alias match (e.g., "claude" alone resolves to the Sonnet tier).</w:t>
      </w:r>
    </w:p>
    <w:p>
      <w:pPr>
        <w:pStyle w:val="ListParagraph"/>
        <w:numPr>
          <w:ilvl w:val="0"/>
          <w:numId w:val="3"/>
        </w:numPr>
        <w:spacing w:after="100" w:line="280"/>
      </w:pPr>
      <w:r>
        <w:rPr>
          <w:rFonts w:ascii="Arial" w:cs="Arial" w:eastAsia="Arial" w:hAnsi="Arial"/>
        </w:rPr>
        <w:t xml:space="preserve">Fallback to a generic mid-tier row so cost is never zero.</w:t>
      </w:r>
    </w:p>
    <w:p>
      <w:pPr>
        <w:pStyle w:val="Heading2"/>
      </w:pPr>
      <w:r>
        <w:rPr>
          <w:rFonts w:ascii="Arial" w:cs="Arial" w:eastAsia="Arial" w:hAnsi="Arial"/>
        </w:rPr>
        <w:t xml:space="preserve">5.4 Adding a Model</w:t>
      </w:r>
    </w:p>
    <w:p>
      <w:pPr>
        <w:spacing w:after="120" w:line="300"/>
      </w:pPr>
      <w:r>
        <w:rPr>
          <w:rFonts w:ascii="Arial" w:cs="Arial" w:eastAsia="Arial" w:hAnsi="Arial"/>
        </w:rPr>
        <w:t xml:space="preserve">Open /settings, click "Add Model", and fill in the four fields:</w:t>
      </w:r>
    </w:p>
    <w:p>
      <w:pPr>
        <w:pStyle w:val="ListParagraph"/>
        <w:numPr>
          <w:ilvl w:val="0"/>
          <w:numId w:val="2"/>
        </w:numPr>
        <w:spacing w:after="80" w:line="280"/>
      </w:pPr>
      <w:r>
        <w:rPr>
          <w:rFonts w:ascii="Arial" w:cs="Arial" w:eastAsia="Arial" w:hAnsi="Arial"/>
        </w:rPr>
        <w:t xml:space="preserve">Model name — the exact string your ingest payload will send.</w:t>
      </w:r>
    </w:p>
    <w:p>
      <w:pPr>
        <w:pStyle w:val="ListParagraph"/>
        <w:numPr>
          <w:ilvl w:val="0"/>
          <w:numId w:val="2"/>
        </w:numPr>
        <w:spacing w:after="80" w:line="280"/>
      </w:pPr>
      <w:r>
        <w:rPr>
          <w:rFonts w:ascii="Arial" w:cs="Arial" w:eastAsia="Arial" w:hAnsi="Arial"/>
        </w:rPr>
        <w:t xml:space="preserve">Provider (optional) — useful for grouping in reports.</w:t>
      </w:r>
    </w:p>
    <w:p>
      <w:pPr>
        <w:pStyle w:val="ListParagraph"/>
        <w:numPr>
          <w:ilvl w:val="0"/>
          <w:numId w:val="2"/>
        </w:numPr>
        <w:spacing w:after="80" w:line="280"/>
      </w:pPr>
      <w:r>
        <w:rPr>
          <w:rFonts w:ascii="Arial" w:cs="Arial" w:eastAsia="Arial" w:hAnsi="Arial"/>
        </w:rPr>
        <w:t xml:space="preserve">Input cost per 1M tokens — USD.</w:t>
      </w:r>
    </w:p>
    <w:p>
      <w:pPr>
        <w:pStyle w:val="ListParagraph"/>
        <w:numPr>
          <w:ilvl w:val="0"/>
          <w:numId w:val="2"/>
        </w:numPr>
        <w:spacing w:after="80" w:line="280"/>
      </w:pPr>
      <w:r>
        <w:rPr>
          <w:rFonts w:ascii="Arial" w:cs="Arial" w:eastAsia="Arial" w:hAnsi="Arial"/>
        </w:rPr>
        <w:t xml:space="preserve">Output cost per 1M tokens — USD.</w:t>
      </w:r>
    </w:p>
    <w:p>
      <w:pPr>
        <w:pStyle w:val="ListParagraph"/>
        <w:numPr>
          <w:ilvl w:val="0"/>
          <w:numId w:val="2"/>
        </w:numPr>
        <w:spacing w:after="80" w:line="280"/>
      </w:pPr>
      <w:r>
        <w:rPr>
          <w:rFonts w:ascii="Arial" w:cs="Arial" w:eastAsia="Arial" w:hAnsi="Arial"/>
        </w:rPr>
        <w:t xml:space="preserve">Context window — informational; not used for cost calculation today.</w:t>
      </w:r>
    </w:p>
    <w:p>
      <w:pPr>
        <w:spacing w:after="120" w:line="300"/>
      </w:pPr>
      <w:r>
        <w:rPr>
          <w:rFonts w:ascii="Arial" w:cs="Arial" w:eastAsia="Arial" w:hAnsi="Arial"/>
        </w:rPr>
        <w:t xml:space="preserve">Save. The new model becomes available immediately to /api/log and to the cheapest-equivalent lookup in the optimizer.</w:t>
      </w:r>
    </w:p>
    <w:p>
      <w:pPr>
        <w:pStyle w:val="Heading2"/>
      </w:pPr>
      <w:r>
        <w:rPr>
          <w:rFonts w:ascii="Arial" w:cs="Arial" w:eastAsia="Arial" w:hAnsi="Arial"/>
        </w:rPr>
        <w:t xml:space="preserve">5.5 Editing a Model</w:t>
      </w:r>
    </w:p>
    <w:p>
      <w:pPr>
        <w:spacing w:after="120" w:line="300"/>
      </w:pPr>
      <w:r>
        <w:rPr>
          <w:rFonts w:ascii="Arial" w:cs="Arial" w:eastAsia="Arial" w:hAnsi="Arial"/>
        </w:rPr>
        <w:t xml:space="preserve">Each row on /settings has an Edit button that turns the row into inline editable fields. Adjust input or output cost, click Save. The cost calculation for all subsequent ingest calls uses the new value. Historic rows are not retroactively updated — their stored cost reflects the price at the time of ingest, which is the correct FinOps behavior.</w:t>
      </w:r>
    </w:p>
    <w:p>
      <w:pPr>
        <w:pStyle w:val="Heading1"/>
        <w:pageBreakBefore/>
      </w:pPr>
      <w:r>
        <w:rPr>
          <w:rFonts w:ascii="Arial" w:cs="Arial" w:eastAsia="Arial" w:hAnsi="Arial"/>
        </w:rPr>
        <w:t xml:space="preserve">6. Getting Prompts Into AI FinOps</w:t>
      </w:r>
    </w:p>
    <w:p>
      <w:pPr>
        <w:spacing w:after="120" w:line="300"/>
      </w:pPr>
      <w:r>
        <w:rPr>
          <w:rFonts w:ascii="Arial" w:cs="Arial" w:eastAsia="Arial" w:hAnsi="Arial"/>
        </w:rPr>
        <w:t xml:space="preserve">There are three supported ways to record a prompt against the dashboard. They are interchangeable; pick whichever fits your codebase. All three deliver the same payload to the same /api/log endpoint.</w:t>
      </w:r>
    </w:p>
    <w:p>
      <w:pPr>
        <w:pStyle w:val="Heading2"/>
      </w:pPr>
      <w:r>
        <w:rPr>
          <w:rFonts w:ascii="Arial" w:cs="Arial" w:eastAsia="Arial" w:hAnsi="Arial"/>
        </w:rPr>
        <w:t xml:space="preserve">6.1 Method A — The SDK Wrap Helper (Recommended)</w:t>
      </w:r>
    </w:p>
    <w:p>
      <w:pPr>
        <w:spacing w:after="120" w:line="300"/>
      </w:pPr>
      <w:r>
        <w:rPr>
          <w:rFonts w:ascii="Arial" w:cs="Arial" w:eastAsia="Arial" w:hAnsi="Arial"/>
        </w:rPr>
        <w:t xml:space="preserve">The SDK exposes a single client.wrap() method that takes a configuration object. It is provider-agnostic and accepts a closure that performs the LLM call.</w:t>
      </w:r>
    </w:p>
    <w:p>
      <w:pPr>
        <w:shd w:fill="F2F2F5" w:val="clear"/>
        <w:spacing w:after="0" w:before="0" w:line="260"/>
      </w:pPr>
      <w:r>
        <w:rPr>
          <w:rFonts w:ascii="Consolas" w:cs="Consolas" w:eastAsia="Consolas" w:hAnsi="Consolas"/>
          <w:sz w:val="18"/>
          <w:szCs w:val="18"/>
        </w:rPr>
        <w:t xml:space="preserve">import { FinOpsClient } from '@ai-finops/sdk';</w:t>
      </w:r>
    </w:p>
    <w:p>
      <w:pPr>
        <w:shd w:fill="F2F2F5" w:val="clear"/>
        <w:spacing w:after="0" w:before="0" w:line="260"/>
      </w:pPr>
      <w:r>
        <w:rPr>
          <w:rFonts w:ascii="Consolas" w:cs="Consolas" w:eastAsia="Consolas" w:hAnsi="Consolas"/>
          <w:sz w:val="18"/>
          <w:szCs w:val="18"/>
        </w:rPr>
        <w:t xml:space="preserve">import Anthropic from '@anthropic-ai/sdk';</w:t>
      </w:r>
    </w:p>
    <w:p>
      <w:pPr>
        <w:shd w:fill="F2F2F5" w:val="clear"/>
        <w:spacing w:after="0" w:before="0" w:line="260"/>
      </w:pPr>
      <w:r>
        <w:rPr>
          <w:rFonts w:ascii="Consolas" w:cs="Consolas" w:eastAsia="Consolas" w:hAnsi="Consolas"/>
          <w:sz w:val="18"/>
          <w:szCs w:val="18"/>
        </w:rPr>
        <w:t xml:space="preserve"> </w:t>
      </w:r>
    </w:p>
    <w:p>
      <w:pPr>
        <w:shd w:fill="F2F2F5" w:val="clear"/>
        <w:spacing w:after="0" w:before="0" w:line="260"/>
      </w:pPr>
      <w:r>
        <w:rPr>
          <w:rFonts w:ascii="Consolas" w:cs="Consolas" w:eastAsia="Consolas" w:hAnsi="Consolas"/>
          <w:sz w:val="18"/>
          <w:szCs w:val="18"/>
        </w:rPr>
        <w:t xml:space="preserve">const finops = new FinOpsClient({</w:t>
      </w:r>
    </w:p>
    <w:p>
      <w:pPr>
        <w:shd w:fill="F2F2F5" w:val="clear"/>
        <w:spacing w:after="0" w:before="0" w:line="260"/>
      </w:pPr>
      <w:r>
        <w:rPr>
          <w:rFonts w:ascii="Consolas" w:cs="Consolas" w:eastAsia="Consolas" w:hAnsi="Consolas"/>
          <w:sz w:val="18"/>
          <w:szCs w:val="18"/>
        </w:rPr>
        <w:t xml:space="preserve">  baseUrl: 'http://localhost:3000',</w:t>
      </w:r>
    </w:p>
    <w:p>
      <w:pPr>
        <w:shd w:fill="F2F2F5" w:val="clear"/>
        <w:spacing w:after="0" w:before="0" w:line="260"/>
      </w:pPr>
      <w:r>
        <w:rPr>
          <w:rFonts w:ascii="Consolas" w:cs="Consolas" w:eastAsia="Consolas" w:hAnsi="Consolas"/>
          <w:sz w:val="18"/>
          <w:szCs w:val="18"/>
        </w:rPr>
        <w:t xml:space="preserve">  appName: 'support-bot',</w:t>
      </w:r>
    </w:p>
    <w:p>
      <w:pPr>
        <w:shd w:fill="F2F2F5" w:val="clear"/>
        <w:spacing w:after="0" w:before="0" w:line="260"/>
      </w:pPr>
      <w:r>
        <w:rPr>
          <w:rFonts w:ascii="Consolas" w:cs="Consolas" w:eastAsia="Consolas" w:hAnsi="Consolas"/>
          <w:sz w:val="18"/>
          <w:szCs w:val="18"/>
        </w:rPr>
        <w:t xml:space="preserve">});</w:t>
      </w:r>
    </w:p>
    <w:p>
      <w:pPr>
        <w:shd w:fill="F2F2F5" w:val="clear"/>
        <w:spacing w:after="0" w:before="0" w:line="260"/>
      </w:pPr>
      <w:r>
        <w:rPr>
          <w:rFonts w:ascii="Consolas" w:cs="Consolas" w:eastAsia="Consolas" w:hAnsi="Consolas"/>
          <w:sz w:val="18"/>
          <w:szCs w:val="18"/>
        </w:rPr>
        <w:t xml:space="preserve">const anthropic = new Anthropic();</w:t>
      </w:r>
    </w:p>
    <w:p>
      <w:pPr>
        <w:shd w:fill="F2F2F5" w:val="clear"/>
        <w:spacing w:after="0" w:before="0" w:line="260"/>
      </w:pPr>
      <w:r>
        <w:rPr>
          <w:rFonts w:ascii="Consolas" w:cs="Consolas" w:eastAsia="Consolas" w:hAnsi="Consolas"/>
          <w:sz w:val="18"/>
          <w:szCs w:val="18"/>
        </w:rPr>
        <w:t xml:space="preserve"> </w:t>
      </w:r>
    </w:p>
    <w:p>
      <w:pPr>
        <w:shd w:fill="F2F2F5" w:val="clear"/>
        <w:spacing w:after="0" w:before="0" w:line="260"/>
      </w:pPr>
      <w:r>
        <w:rPr>
          <w:rFonts w:ascii="Consolas" w:cs="Consolas" w:eastAsia="Consolas" w:hAnsi="Consolas"/>
          <w:sz w:val="18"/>
          <w:szCs w:val="18"/>
        </w:rPr>
        <w:t xml:space="preserve">const reply = await finops.wrap({</w:t>
      </w:r>
    </w:p>
    <w:p>
      <w:pPr>
        <w:shd w:fill="F2F2F5" w:val="clear"/>
        <w:spacing w:after="0" w:before="0" w:line="260"/>
      </w:pPr>
      <w:r>
        <w:rPr>
          <w:rFonts w:ascii="Consolas" w:cs="Consolas" w:eastAsia="Consolas" w:hAnsi="Consolas"/>
          <w:sz w:val="18"/>
          <w:szCs w:val="18"/>
        </w:rPr>
        <w:t xml:space="preserve">  provider: 'anthropic',</w:t>
      </w:r>
    </w:p>
    <w:p>
      <w:pPr>
        <w:shd w:fill="F2F2F5" w:val="clear"/>
        <w:spacing w:after="0" w:before="0" w:line="260"/>
      </w:pPr>
      <w:r>
        <w:rPr>
          <w:rFonts w:ascii="Consolas" w:cs="Consolas" w:eastAsia="Consolas" w:hAnsi="Consolas"/>
          <w:sz w:val="18"/>
          <w:szCs w:val="18"/>
        </w:rPr>
        <w:t xml:space="preserve">  model: 'claude-3-5-sonnet-20241022',</w:t>
      </w:r>
    </w:p>
    <w:p>
      <w:pPr>
        <w:shd w:fill="F2F2F5" w:val="clear"/>
        <w:spacing w:after="0" w:before="0" w:line="260"/>
      </w:pPr>
      <w:r>
        <w:rPr>
          <w:rFonts w:ascii="Consolas" w:cs="Consolas" w:eastAsia="Consolas" w:hAnsi="Consolas"/>
          <w:sz w:val="18"/>
          <w:szCs w:val="18"/>
        </w:rPr>
        <w:t xml:space="preserve">  promptText: userQuestion,</w:t>
      </w:r>
    </w:p>
    <w:p>
      <w:pPr>
        <w:shd w:fill="F2F2F5" w:val="clear"/>
        <w:spacing w:after="0" w:before="0" w:line="260"/>
      </w:pPr>
      <w:r>
        <w:rPr>
          <w:rFonts w:ascii="Consolas" w:cs="Consolas" w:eastAsia="Consolas" w:hAnsi="Consolas"/>
          <w:sz w:val="18"/>
          <w:szCs w:val="18"/>
        </w:rPr>
        <w:t xml:space="preserve">  userId: 'user_42',</w:t>
      </w:r>
    </w:p>
    <w:p>
      <w:pPr>
        <w:shd w:fill="F2F2F5" w:val="clear"/>
        <w:spacing w:after="0" w:before="0" w:line="260"/>
      </w:pPr>
      <w:r>
        <w:rPr>
          <w:rFonts w:ascii="Consolas" w:cs="Consolas" w:eastAsia="Consolas" w:hAnsi="Consolas"/>
          <w:sz w:val="18"/>
          <w:szCs w:val="18"/>
        </w:rPr>
        <w:t xml:space="preserve">  call: () =&gt; anthropic.messages.create({</w:t>
      </w:r>
    </w:p>
    <w:p>
      <w:pPr>
        <w:shd w:fill="F2F2F5" w:val="clear"/>
        <w:spacing w:after="0" w:before="0" w:line="260"/>
      </w:pPr>
      <w:r>
        <w:rPr>
          <w:rFonts w:ascii="Consolas" w:cs="Consolas" w:eastAsia="Consolas" w:hAnsi="Consolas"/>
          <w:sz w:val="18"/>
          <w:szCs w:val="18"/>
        </w:rPr>
        <w:t xml:space="preserve">    model: 'claude-3-5-sonnet-20241022',</w:t>
      </w:r>
    </w:p>
    <w:p>
      <w:pPr>
        <w:shd w:fill="F2F2F5" w:val="clear"/>
        <w:spacing w:after="0" w:before="0" w:line="260"/>
      </w:pPr>
      <w:r>
        <w:rPr>
          <w:rFonts w:ascii="Consolas" w:cs="Consolas" w:eastAsia="Consolas" w:hAnsi="Consolas"/>
          <w:sz w:val="18"/>
          <w:szCs w:val="18"/>
        </w:rPr>
        <w:t xml:space="preserve">    max_tokens: 1024,</w:t>
      </w:r>
    </w:p>
    <w:p>
      <w:pPr>
        <w:shd w:fill="F2F2F5" w:val="clear"/>
        <w:spacing w:after="0" w:before="0" w:line="260"/>
      </w:pPr>
      <w:r>
        <w:rPr>
          <w:rFonts w:ascii="Consolas" w:cs="Consolas" w:eastAsia="Consolas" w:hAnsi="Consolas"/>
          <w:sz w:val="18"/>
          <w:szCs w:val="18"/>
        </w:rPr>
        <w:t xml:space="preserve">    messages: [{ role: 'user', content: userQuestion }],</w:t>
      </w:r>
    </w:p>
    <w:p>
      <w:pPr>
        <w:shd w:fill="F2F2F5" w:val="clear"/>
        <w:spacing w:after="0" w:before="0" w:line="260"/>
      </w:pPr>
      <w:r>
        <w:rPr>
          <w:rFonts w:ascii="Consolas" w:cs="Consolas" w:eastAsia="Consolas" w:hAnsi="Consolas"/>
          <w:sz w:val="18"/>
          <w:szCs w:val="18"/>
        </w:rPr>
        <w:t xml:space="preserve">  }),</w:t>
      </w:r>
    </w:p>
    <w:p>
      <w:pPr>
        <w:shd w:fill="F2F2F5" w:val="clear"/>
        <w:spacing w:after="0" w:before="0" w:line="260"/>
      </w:pPr>
      <w:r>
        <w:rPr>
          <w:rFonts w:ascii="Consolas" w:cs="Consolas" w:eastAsia="Consolas" w:hAnsi="Consolas"/>
          <w:sz w:val="18"/>
          <w:szCs w:val="18"/>
        </w:rPr>
        <w:t xml:space="preserve">  extract: (res) =&gt; ({</w:t>
      </w:r>
    </w:p>
    <w:p>
      <w:pPr>
        <w:shd w:fill="F2F2F5" w:val="clear"/>
        <w:spacing w:after="0" w:before="0" w:line="260"/>
      </w:pPr>
      <w:r>
        <w:rPr>
          <w:rFonts w:ascii="Consolas" w:cs="Consolas" w:eastAsia="Consolas" w:hAnsi="Consolas"/>
          <w:sz w:val="18"/>
          <w:szCs w:val="18"/>
        </w:rPr>
        <w:t xml:space="preserve">    responseText: res.content[0].text,</w:t>
      </w:r>
    </w:p>
    <w:p>
      <w:pPr>
        <w:shd w:fill="F2F2F5" w:val="clear"/>
        <w:spacing w:after="0" w:before="0" w:line="260"/>
      </w:pPr>
      <w:r>
        <w:rPr>
          <w:rFonts w:ascii="Consolas" w:cs="Consolas" w:eastAsia="Consolas" w:hAnsi="Consolas"/>
          <w:sz w:val="18"/>
          <w:szCs w:val="18"/>
        </w:rPr>
        <w:t xml:space="preserve">    inputTokens: res.usage.input_tokens,</w:t>
      </w:r>
    </w:p>
    <w:p>
      <w:pPr>
        <w:shd w:fill="F2F2F5" w:val="clear"/>
        <w:spacing w:after="0" w:before="0" w:line="260"/>
      </w:pPr>
      <w:r>
        <w:rPr>
          <w:rFonts w:ascii="Consolas" w:cs="Consolas" w:eastAsia="Consolas" w:hAnsi="Consolas"/>
          <w:sz w:val="18"/>
          <w:szCs w:val="18"/>
        </w:rPr>
        <w:t xml:space="preserve">    outputTokens: res.usage.output_tokens,</w:t>
      </w:r>
    </w:p>
    <w:p>
      <w:pPr>
        <w:shd w:fill="F2F2F5" w:val="clear"/>
        <w:spacing w:after="0" w:before="0" w:line="260"/>
      </w:pPr>
      <w:r>
        <w:rPr>
          <w:rFonts w:ascii="Consolas" w:cs="Consolas" w:eastAsia="Consolas" w:hAnsi="Consolas"/>
          <w:sz w:val="18"/>
          <w:szCs w:val="18"/>
        </w:rPr>
        <w:t xml:space="preserve">  }),</w:t>
      </w:r>
    </w:p>
    <w:p>
      <w:pPr>
        <w:shd w:fill="F2F2F5" w:val="clear"/>
        <w:spacing w:after="0" w:before="0" w:line="260"/>
      </w:pPr>
      <w:r>
        <w:rPr>
          <w:rFonts w:ascii="Consolas" w:cs="Consolas" w:eastAsia="Consolas" w:hAnsi="Consolas"/>
          <w:sz w:val="18"/>
          <w:szCs w:val="18"/>
        </w:rPr>
        <w:t xml:space="preserve">});</w:t>
      </w:r>
    </w:p>
    <w:p>
      <w:pPr>
        <w:spacing w:after="120" w:line="300"/>
      </w:pPr>
      <w:r>
        <w:rPr>
          <w:rFonts w:ascii="Arial" w:cs="Arial" w:eastAsia="Arial" w:hAnsi="Arial"/>
        </w:rPr>
        <w:t xml:space="preserve">The wrap() method returns the original LLM response unchanged. Logging happens fire-and-forget on a separate microtask, so it never delays the response or fails the call.</w:t>
      </w:r>
    </w:p>
    <w:p>
      <w:pPr>
        <w:pStyle w:val="Heading2"/>
      </w:pPr>
      <w:r>
        <w:rPr>
          <w:rFonts w:ascii="Arial" w:cs="Arial" w:eastAsia="Arial" w:hAnsi="Arial"/>
        </w:rPr>
        <w:t xml:space="preserve">6.2 Method B — Provider Helpers</w:t>
      </w:r>
    </w:p>
    <w:p>
      <w:pPr>
        <w:spacing w:after="120" w:line="300"/>
      </w:pPr>
      <w:r>
        <w:rPr>
          <w:rFonts w:ascii="Arial" w:cs="Arial" w:eastAsia="Arial" w:hAnsi="Arial"/>
        </w:rPr>
        <w:t xml:space="preserve">For Anthropic and OpenAI users, two thin convenience wrappers ship with the SDK. They preset a sensible extract() function so you do not have to write it.</w:t>
      </w:r>
    </w:p>
    <w:p>
      <w:pPr>
        <w:pStyle w:val="Heading4"/>
      </w:pPr>
      <w:r>
        <w:rPr>
          <w:rFonts w:ascii="Arial" w:cs="Arial" w:eastAsia="Arial" w:hAnsi="Arial"/>
        </w:rPr>
        <w:t xml:space="preserve">Anthropic</w:t>
      </w:r>
    </w:p>
    <w:p>
      <w:pPr>
        <w:shd w:fill="F2F2F5" w:val="clear"/>
        <w:spacing w:after="0" w:before="0" w:line="260"/>
      </w:pPr>
      <w:r>
        <w:rPr>
          <w:rFonts w:ascii="Consolas" w:cs="Consolas" w:eastAsia="Consolas" w:hAnsi="Consolas"/>
          <w:sz w:val="18"/>
          <w:szCs w:val="18"/>
        </w:rPr>
        <w:t xml:space="preserve">import { FinOpsClient, withAnthropicLogging } from '@ai-finops/sdk';</w:t>
      </w:r>
    </w:p>
    <w:p>
      <w:pPr>
        <w:shd w:fill="F2F2F5" w:val="clear"/>
        <w:spacing w:after="0" w:before="0" w:line="260"/>
      </w:pPr>
      <w:r>
        <w:rPr>
          <w:rFonts w:ascii="Consolas" w:cs="Consolas" w:eastAsia="Consolas" w:hAnsi="Consolas"/>
          <w:sz w:val="18"/>
          <w:szCs w:val="18"/>
        </w:rPr>
        <w:t xml:space="preserve">import Anthropic from '@anthropic-ai/sdk';</w:t>
      </w:r>
    </w:p>
    <w:p>
      <w:pPr>
        <w:shd w:fill="F2F2F5" w:val="clear"/>
        <w:spacing w:after="0" w:before="0" w:line="260"/>
      </w:pPr>
      <w:r>
        <w:rPr>
          <w:rFonts w:ascii="Consolas" w:cs="Consolas" w:eastAsia="Consolas" w:hAnsi="Consolas"/>
          <w:sz w:val="18"/>
          <w:szCs w:val="18"/>
        </w:rPr>
        <w:t xml:space="preserve"> </w:t>
      </w:r>
    </w:p>
    <w:p>
      <w:pPr>
        <w:shd w:fill="F2F2F5" w:val="clear"/>
        <w:spacing w:after="0" w:before="0" w:line="260"/>
      </w:pPr>
      <w:r>
        <w:rPr>
          <w:rFonts w:ascii="Consolas" w:cs="Consolas" w:eastAsia="Consolas" w:hAnsi="Consolas"/>
          <w:sz w:val="18"/>
          <w:szCs w:val="18"/>
        </w:rPr>
        <w:t xml:space="preserve">const finops = new FinOpsClient({ baseUrl: 'http://localhost:3000' });</w:t>
      </w:r>
    </w:p>
    <w:p>
      <w:pPr>
        <w:shd w:fill="F2F2F5" w:val="clear"/>
        <w:spacing w:after="0" w:before="0" w:line="260"/>
      </w:pPr>
      <w:r>
        <w:rPr>
          <w:rFonts w:ascii="Consolas" w:cs="Consolas" w:eastAsia="Consolas" w:hAnsi="Consolas"/>
          <w:sz w:val="18"/>
          <w:szCs w:val="18"/>
        </w:rPr>
        <w:t xml:space="preserve">const anthropic = new Anthropic();</w:t>
      </w:r>
    </w:p>
    <w:p>
      <w:pPr>
        <w:shd w:fill="F2F2F5" w:val="clear"/>
        <w:spacing w:after="0" w:before="0" w:line="260"/>
      </w:pPr>
      <w:r>
        <w:rPr>
          <w:rFonts w:ascii="Consolas" w:cs="Consolas" w:eastAsia="Consolas" w:hAnsi="Consolas"/>
          <w:sz w:val="18"/>
          <w:szCs w:val="18"/>
        </w:rPr>
        <w:t xml:space="preserve"> </w:t>
      </w:r>
    </w:p>
    <w:p>
      <w:pPr>
        <w:shd w:fill="F2F2F5" w:val="clear"/>
        <w:spacing w:after="0" w:before="0" w:line="260"/>
      </w:pPr>
      <w:r>
        <w:rPr>
          <w:rFonts w:ascii="Consolas" w:cs="Consolas" w:eastAsia="Consolas" w:hAnsi="Consolas"/>
          <w:sz w:val="18"/>
          <w:szCs w:val="18"/>
        </w:rPr>
        <w:t xml:space="preserve">const reply = await withAnthropicLogging(</w:t>
      </w:r>
    </w:p>
    <w:p>
      <w:pPr>
        <w:shd w:fill="F2F2F5" w:val="clear"/>
        <w:spacing w:after="0" w:before="0" w:line="260"/>
      </w:pPr>
      <w:r>
        <w:rPr>
          <w:rFonts w:ascii="Consolas" w:cs="Consolas" w:eastAsia="Consolas" w:hAnsi="Consolas"/>
          <w:sz w:val="18"/>
          <w:szCs w:val="18"/>
        </w:rPr>
        <w:t xml:space="preserve">  finops,</w:t>
      </w:r>
    </w:p>
    <w:p>
      <w:pPr>
        <w:shd w:fill="F2F2F5" w:val="clear"/>
        <w:spacing w:after="0" w:before="0" w:line="260"/>
      </w:pPr>
      <w:r>
        <w:rPr>
          <w:rFonts w:ascii="Consolas" w:cs="Consolas" w:eastAsia="Consolas" w:hAnsi="Consolas"/>
          <w:sz w:val="18"/>
          <w:szCs w:val="18"/>
        </w:rPr>
        <w:t xml:space="preserve">  { model: 'claude-3-5-sonnet-20241022', promptText: prompt },</w:t>
      </w:r>
    </w:p>
    <w:p>
      <w:pPr>
        <w:shd w:fill="F2F2F5" w:val="clear"/>
        <w:spacing w:after="0" w:before="0" w:line="260"/>
      </w:pPr>
      <w:r>
        <w:rPr>
          <w:rFonts w:ascii="Consolas" w:cs="Consolas" w:eastAsia="Consolas" w:hAnsi="Consolas"/>
          <w:sz w:val="18"/>
          <w:szCs w:val="18"/>
        </w:rPr>
        <w:t xml:space="preserve">  () =&gt; anthropic.messages.create({</w:t>
      </w:r>
    </w:p>
    <w:p>
      <w:pPr>
        <w:shd w:fill="F2F2F5" w:val="clear"/>
        <w:spacing w:after="0" w:before="0" w:line="260"/>
      </w:pPr>
      <w:r>
        <w:rPr>
          <w:rFonts w:ascii="Consolas" w:cs="Consolas" w:eastAsia="Consolas" w:hAnsi="Consolas"/>
          <w:sz w:val="18"/>
          <w:szCs w:val="18"/>
        </w:rPr>
        <w:t xml:space="preserve">    model: 'claude-3-5-sonnet-20241022',</w:t>
      </w:r>
    </w:p>
    <w:p>
      <w:pPr>
        <w:shd w:fill="F2F2F5" w:val="clear"/>
        <w:spacing w:after="0" w:before="0" w:line="260"/>
      </w:pPr>
      <w:r>
        <w:rPr>
          <w:rFonts w:ascii="Consolas" w:cs="Consolas" w:eastAsia="Consolas" w:hAnsi="Consolas"/>
          <w:sz w:val="18"/>
          <w:szCs w:val="18"/>
        </w:rPr>
        <w:t xml:space="preserve">    max_tokens: 1024,</w:t>
      </w:r>
    </w:p>
    <w:p>
      <w:pPr>
        <w:shd w:fill="F2F2F5" w:val="clear"/>
        <w:spacing w:after="0" w:before="0" w:line="260"/>
      </w:pPr>
      <w:r>
        <w:rPr>
          <w:rFonts w:ascii="Consolas" w:cs="Consolas" w:eastAsia="Consolas" w:hAnsi="Consolas"/>
          <w:sz w:val="18"/>
          <w:szCs w:val="18"/>
        </w:rPr>
        <w:t xml:space="preserve">    messages: [{ role: 'user', content: prompt }],</w:t>
      </w:r>
    </w:p>
    <w:p>
      <w:pPr>
        <w:shd w:fill="F2F2F5" w:val="clear"/>
        <w:spacing w:after="0" w:before="0" w:line="260"/>
      </w:pPr>
      <w:r>
        <w:rPr>
          <w:rFonts w:ascii="Consolas" w:cs="Consolas" w:eastAsia="Consolas" w:hAnsi="Consolas"/>
          <w:sz w:val="18"/>
          <w:szCs w:val="18"/>
        </w:rPr>
        <w:t xml:space="preserve">  })</w:t>
      </w:r>
    </w:p>
    <w:p>
      <w:pPr>
        <w:shd w:fill="F2F2F5" w:val="clear"/>
        <w:spacing w:after="0" w:before="0" w:line="260"/>
      </w:pPr>
      <w:r>
        <w:rPr>
          <w:rFonts w:ascii="Consolas" w:cs="Consolas" w:eastAsia="Consolas" w:hAnsi="Consolas"/>
          <w:sz w:val="18"/>
          <w:szCs w:val="18"/>
        </w:rPr>
        <w:t xml:space="preserve">);</w:t>
      </w:r>
    </w:p>
    <w:p>
      <w:pPr>
        <w:pStyle w:val="Heading4"/>
      </w:pPr>
      <w:r>
        <w:rPr>
          <w:rFonts w:ascii="Arial" w:cs="Arial" w:eastAsia="Arial" w:hAnsi="Arial"/>
        </w:rPr>
        <w:t xml:space="preserve">OpenAI</w:t>
      </w:r>
    </w:p>
    <w:p>
      <w:pPr>
        <w:shd w:fill="F2F2F5" w:val="clear"/>
        <w:spacing w:after="0" w:before="0" w:line="260"/>
      </w:pPr>
      <w:r>
        <w:rPr>
          <w:rFonts w:ascii="Consolas" w:cs="Consolas" w:eastAsia="Consolas" w:hAnsi="Consolas"/>
          <w:sz w:val="18"/>
          <w:szCs w:val="18"/>
        </w:rPr>
        <w:t xml:space="preserve">import { FinOpsClient, withOpenAILogging } from '@ai-finops/sdk';</w:t>
      </w:r>
    </w:p>
    <w:p>
      <w:pPr>
        <w:shd w:fill="F2F2F5" w:val="clear"/>
        <w:spacing w:after="0" w:before="0" w:line="260"/>
      </w:pPr>
      <w:r>
        <w:rPr>
          <w:rFonts w:ascii="Consolas" w:cs="Consolas" w:eastAsia="Consolas" w:hAnsi="Consolas"/>
          <w:sz w:val="18"/>
          <w:szCs w:val="18"/>
        </w:rPr>
        <w:t xml:space="preserve">import OpenAI from 'openai';</w:t>
      </w:r>
    </w:p>
    <w:p>
      <w:pPr>
        <w:shd w:fill="F2F2F5" w:val="clear"/>
        <w:spacing w:after="0" w:before="0" w:line="260"/>
      </w:pPr>
      <w:r>
        <w:rPr>
          <w:rFonts w:ascii="Consolas" w:cs="Consolas" w:eastAsia="Consolas" w:hAnsi="Consolas"/>
          <w:sz w:val="18"/>
          <w:szCs w:val="18"/>
        </w:rPr>
        <w:t xml:space="preserve"> </w:t>
      </w:r>
    </w:p>
    <w:p>
      <w:pPr>
        <w:shd w:fill="F2F2F5" w:val="clear"/>
        <w:spacing w:after="0" w:before="0" w:line="260"/>
      </w:pPr>
      <w:r>
        <w:rPr>
          <w:rFonts w:ascii="Consolas" w:cs="Consolas" w:eastAsia="Consolas" w:hAnsi="Consolas"/>
          <w:sz w:val="18"/>
          <w:szCs w:val="18"/>
        </w:rPr>
        <w:t xml:space="preserve">const finops = new FinOpsClient({ baseUrl: 'http://localhost:3000' });</w:t>
      </w:r>
    </w:p>
    <w:p>
      <w:pPr>
        <w:shd w:fill="F2F2F5" w:val="clear"/>
        <w:spacing w:after="0" w:before="0" w:line="260"/>
      </w:pPr>
      <w:r>
        <w:rPr>
          <w:rFonts w:ascii="Consolas" w:cs="Consolas" w:eastAsia="Consolas" w:hAnsi="Consolas"/>
          <w:sz w:val="18"/>
          <w:szCs w:val="18"/>
        </w:rPr>
        <w:t xml:space="preserve">const openai = new OpenAI();</w:t>
      </w:r>
    </w:p>
    <w:p>
      <w:pPr>
        <w:shd w:fill="F2F2F5" w:val="clear"/>
        <w:spacing w:after="0" w:before="0" w:line="260"/>
      </w:pPr>
      <w:r>
        <w:rPr>
          <w:rFonts w:ascii="Consolas" w:cs="Consolas" w:eastAsia="Consolas" w:hAnsi="Consolas"/>
          <w:sz w:val="18"/>
          <w:szCs w:val="18"/>
        </w:rPr>
        <w:t xml:space="preserve"> </w:t>
      </w:r>
    </w:p>
    <w:p>
      <w:pPr>
        <w:shd w:fill="F2F2F5" w:val="clear"/>
        <w:spacing w:after="0" w:before="0" w:line="260"/>
      </w:pPr>
      <w:r>
        <w:rPr>
          <w:rFonts w:ascii="Consolas" w:cs="Consolas" w:eastAsia="Consolas" w:hAnsi="Consolas"/>
          <w:sz w:val="18"/>
          <w:szCs w:val="18"/>
        </w:rPr>
        <w:t xml:space="preserve">const reply = await withOpenAILogging(</w:t>
      </w:r>
    </w:p>
    <w:p>
      <w:pPr>
        <w:shd w:fill="F2F2F5" w:val="clear"/>
        <w:spacing w:after="0" w:before="0" w:line="260"/>
      </w:pPr>
      <w:r>
        <w:rPr>
          <w:rFonts w:ascii="Consolas" w:cs="Consolas" w:eastAsia="Consolas" w:hAnsi="Consolas"/>
          <w:sz w:val="18"/>
          <w:szCs w:val="18"/>
        </w:rPr>
        <w:t xml:space="preserve">  finops,</w:t>
      </w:r>
    </w:p>
    <w:p>
      <w:pPr>
        <w:shd w:fill="F2F2F5" w:val="clear"/>
        <w:spacing w:after="0" w:before="0" w:line="260"/>
      </w:pPr>
      <w:r>
        <w:rPr>
          <w:rFonts w:ascii="Consolas" w:cs="Consolas" w:eastAsia="Consolas" w:hAnsi="Consolas"/>
          <w:sz w:val="18"/>
          <w:szCs w:val="18"/>
        </w:rPr>
        <w:t xml:space="preserve">  { model: 'gpt-4o', promptText: prompt },</w:t>
      </w:r>
    </w:p>
    <w:p>
      <w:pPr>
        <w:shd w:fill="F2F2F5" w:val="clear"/>
        <w:spacing w:after="0" w:before="0" w:line="260"/>
      </w:pPr>
      <w:r>
        <w:rPr>
          <w:rFonts w:ascii="Consolas" w:cs="Consolas" w:eastAsia="Consolas" w:hAnsi="Consolas"/>
          <w:sz w:val="18"/>
          <w:szCs w:val="18"/>
        </w:rPr>
        <w:t xml:space="preserve">  () =&gt; openai.chat.completions.create({</w:t>
      </w:r>
    </w:p>
    <w:p>
      <w:pPr>
        <w:shd w:fill="F2F2F5" w:val="clear"/>
        <w:spacing w:after="0" w:before="0" w:line="260"/>
      </w:pPr>
      <w:r>
        <w:rPr>
          <w:rFonts w:ascii="Consolas" w:cs="Consolas" w:eastAsia="Consolas" w:hAnsi="Consolas"/>
          <w:sz w:val="18"/>
          <w:szCs w:val="18"/>
        </w:rPr>
        <w:t xml:space="preserve">    model: 'gpt-4o',</w:t>
      </w:r>
    </w:p>
    <w:p>
      <w:pPr>
        <w:shd w:fill="F2F2F5" w:val="clear"/>
        <w:spacing w:after="0" w:before="0" w:line="260"/>
      </w:pPr>
      <w:r>
        <w:rPr>
          <w:rFonts w:ascii="Consolas" w:cs="Consolas" w:eastAsia="Consolas" w:hAnsi="Consolas"/>
          <w:sz w:val="18"/>
          <w:szCs w:val="18"/>
        </w:rPr>
        <w:t xml:space="preserve">    messages: [{ role: 'user', content: prompt }],</w:t>
      </w:r>
    </w:p>
    <w:p>
      <w:pPr>
        <w:shd w:fill="F2F2F5" w:val="clear"/>
        <w:spacing w:after="0" w:before="0" w:line="260"/>
      </w:pPr>
      <w:r>
        <w:rPr>
          <w:rFonts w:ascii="Consolas" w:cs="Consolas" w:eastAsia="Consolas" w:hAnsi="Consolas"/>
          <w:sz w:val="18"/>
          <w:szCs w:val="18"/>
        </w:rPr>
        <w:t xml:space="preserve">  })</w:t>
      </w:r>
    </w:p>
    <w:p>
      <w:pPr>
        <w:shd w:fill="F2F2F5" w:val="clear"/>
        <w:spacing w:after="0" w:before="0" w:line="260"/>
      </w:pPr>
      <w:r>
        <w:rPr>
          <w:rFonts w:ascii="Consolas" w:cs="Consolas" w:eastAsia="Consolas" w:hAnsi="Consolas"/>
          <w:sz w:val="18"/>
          <w:szCs w:val="18"/>
        </w:rPr>
        <w:t xml:space="preserve">);</w:t>
      </w:r>
    </w:p>
    <w:p>
      <w:pPr>
        <w:pStyle w:val="Heading2"/>
      </w:pPr>
      <w:r>
        <w:rPr>
          <w:rFonts w:ascii="Arial" w:cs="Arial" w:eastAsia="Arial" w:hAnsi="Arial"/>
        </w:rPr>
        <w:t xml:space="preserve">6.3 Method C — Raw HTTP</w:t>
      </w:r>
    </w:p>
    <w:p>
      <w:pPr>
        <w:spacing w:after="120" w:line="300"/>
      </w:pPr>
      <w:r>
        <w:rPr>
          <w:rFonts w:ascii="Arial" w:cs="Arial" w:eastAsia="Arial" w:hAnsi="Arial"/>
        </w:rPr>
        <w:t xml:space="preserve">When the SDK cannot be used (a non-JavaScript runtime, an internal service, a curl test), POST directly to the ingest endpoint:</w:t>
      </w:r>
    </w:p>
    <w:p>
      <w:pPr>
        <w:shd w:fill="F2F2F5" w:val="clear"/>
        <w:spacing w:after="0" w:before="0" w:line="260"/>
      </w:pPr>
      <w:r>
        <w:rPr>
          <w:rFonts w:ascii="Consolas" w:cs="Consolas" w:eastAsia="Consolas" w:hAnsi="Consolas"/>
          <w:sz w:val="18"/>
          <w:szCs w:val="18"/>
        </w:rPr>
        <w:t xml:space="preserve">curl -X POST http://localhost:3000/api/log \</w:t>
      </w:r>
    </w:p>
    <w:p>
      <w:pPr>
        <w:shd w:fill="F2F2F5" w:val="clear"/>
        <w:spacing w:after="0" w:before="0" w:line="260"/>
      </w:pPr>
      <w:r>
        <w:rPr>
          <w:rFonts w:ascii="Consolas" w:cs="Consolas" w:eastAsia="Consolas" w:hAnsi="Consolas"/>
          <w:sz w:val="18"/>
          <w:szCs w:val="18"/>
        </w:rPr>
        <w:t xml:space="preserve">  -H 'Content-Type: application/json' \</w:t>
      </w:r>
    </w:p>
    <w:p>
      <w:pPr>
        <w:shd w:fill="F2F2F5" w:val="clear"/>
        <w:spacing w:after="0" w:before="0" w:line="260"/>
      </w:pPr>
      <w:r>
        <w:rPr>
          <w:rFonts w:ascii="Consolas" w:cs="Consolas" w:eastAsia="Consolas" w:hAnsi="Consolas"/>
          <w:sz w:val="18"/>
          <w:szCs w:val="18"/>
        </w:rPr>
        <w:t xml:space="preserve">  -d '{</w:t>
      </w:r>
    </w:p>
    <w:p>
      <w:pPr>
        <w:shd w:fill="F2F2F5" w:val="clear"/>
        <w:spacing w:after="0" w:before="0" w:line="260"/>
      </w:pPr>
      <w:r>
        <w:rPr>
          <w:rFonts w:ascii="Consolas" w:cs="Consolas" w:eastAsia="Consolas" w:hAnsi="Consolas"/>
          <w:sz w:val="18"/>
          <w:szCs w:val="18"/>
        </w:rPr>
        <w:t xml:space="preserve">    "model": "gpt-4o",</w:t>
      </w:r>
    </w:p>
    <w:p>
      <w:pPr>
        <w:shd w:fill="F2F2F5" w:val="clear"/>
        <w:spacing w:after="0" w:before="0" w:line="260"/>
      </w:pPr>
      <w:r>
        <w:rPr>
          <w:rFonts w:ascii="Consolas" w:cs="Consolas" w:eastAsia="Consolas" w:hAnsi="Consolas"/>
          <w:sz w:val="18"/>
          <w:szCs w:val="18"/>
        </w:rPr>
        <w:t xml:space="preserve">    "promptText": "Explain transformers in two sentences.",</w:t>
      </w:r>
    </w:p>
    <w:p>
      <w:pPr>
        <w:shd w:fill="F2F2F5" w:val="clear"/>
        <w:spacing w:after="0" w:before="0" w:line="260"/>
      </w:pPr>
      <w:r>
        <w:rPr>
          <w:rFonts w:ascii="Consolas" w:cs="Consolas" w:eastAsia="Consolas" w:hAnsi="Consolas"/>
          <w:sz w:val="18"/>
          <w:szCs w:val="18"/>
        </w:rPr>
        <w:t xml:space="preserve">    "responseText": "...",</w:t>
      </w:r>
    </w:p>
    <w:p>
      <w:pPr>
        <w:shd w:fill="F2F2F5" w:val="clear"/>
        <w:spacing w:after="0" w:before="0" w:line="260"/>
      </w:pPr>
      <w:r>
        <w:rPr>
          <w:rFonts w:ascii="Consolas" w:cs="Consolas" w:eastAsia="Consolas" w:hAnsi="Consolas"/>
          <w:sz w:val="18"/>
          <w:szCs w:val="18"/>
        </w:rPr>
        <w:t xml:space="preserve">    "inputTokens": 12,</w:t>
      </w:r>
    </w:p>
    <w:p>
      <w:pPr>
        <w:shd w:fill="F2F2F5" w:val="clear"/>
        <w:spacing w:after="0" w:before="0" w:line="260"/>
      </w:pPr>
      <w:r>
        <w:rPr>
          <w:rFonts w:ascii="Consolas" w:cs="Consolas" w:eastAsia="Consolas" w:hAnsi="Consolas"/>
          <w:sz w:val="18"/>
          <w:szCs w:val="18"/>
        </w:rPr>
        <w:t xml:space="preserve">    "outputTokens": 84,</w:t>
      </w:r>
    </w:p>
    <w:p>
      <w:pPr>
        <w:shd w:fill="F2F2F5" w:val="clear"/>
        <w:spacing w:after="0" w:before="0" w:line="260"/>
      </w:pPr>
      <w:r>
        <w:rPr>
          <w:rFonts w:ascii="Consolas" w:cs="Consolas" w:eastAsia="Consolas" w:hAnsi="Consolas"/>
          <w:sz w:val="18"/>
          <w:szCs w:val="18"/>
        </w:rPr>
        <w:t xml:space="preserve">    "appName": "my-app"</w:t>
      </w:r>
    </w:p>
    <w:p>
      <w:pPr>
        <w:shd w:fill="F2F2F5" w:val="clear"/>
        <w:spacing w:after="0" w:before="0" w:line="260"/>
      </w:pPr>
      <w:r>
        <w:rPr>
          <w:rFonts w:ascii="Consolas" w:cs="Consolas" w:eastAsia="Consolas" w:hAnsi="Consolas"/>
          <w:sz w:val="18"/>
          <w:szCs w:val="18"/>
        </w:rPr>
        <w:t xml:space="preserve">  }'</w:t>
      </w:r>
    </w:p>
    <w:p>
      <w:pPr>
        <w:spacing w:after="120" w:line="300"/>
      </w:pPr>
      <w:r>
        <w:rPr>
          <w:rFonts w:ascii="Arial" w:cs="Arial" w:eastAsia="Arial" w:hAnsi="Arial"/>
        </w:rPr>
        <w:t xml:space="preserve">If FINOPS_INGEST_TOKEN is set in .env, include an Authorization header:</w:t>
      </w:r>
    </w:p>
    <w:p>
      <w:pPr>
        <w:shd w:fill="F2F2F5" w:val="clear"/>
        <w:spacing w:after="0" w:before="0" w:line="260"/>
      </w:pPr>
      <w:r>
        <w:rPr>
          <w:rFonts w:ascii="Consolas" w:cs="Consolas" w:eastAsia="Consolas" w:hAnsi="Consolas"/>
          <w:sz w:val="18"/>
          <w:szCs w:val="18"/>
        </w:rPr>
        <w:t xml:space="preserve">-H 'Authorization: Bearer &lt;your token&gt;'</w:t>
      </w:r>
    </w:p>
    <w:p>
      <w:pPr>
        <w:pStyle w:val="Heading2"/>
      </w:pPr>
      <w:r>
        <w:rPr>
          <w:rFonts w:ascii="Arial" w:cs="Arial" w:eastAsia="Arial" w:hAnsi="Arial"/>
        </w:rPr>
        <w:t xml:space="preserve">6.4 The Full Ingest Payload</w:t>
      </w:r>
    </w:p>
    <w:p>
      <w:pPr>
        <w:spacing w:after="120" w:line="300"/>
      </w:pPr>
      <w:r>
        <w:rPr>
          <w:rFonts w:ascii="Arial" w:cs="Arial" w:eastAsia="Arial" w:hAnsi="Arial"/>
        </w:rPr>
        <w:t xml:space="preserve">Every field that POST /api/log accepts: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860"/>
      </w:tblGrid>
      <w:tr>
        <w:trPr>
          <w:tblHeader/>
        </w:trPr>
        <w:tc>
          <w:tcPr>
            <w:tcW w:type="dxa" w:w="24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Field</w:t>
            </w:r>
          </w:p>
        </w:tc>
        <w:tc>
          <w:tcPr>
            <w:tcW w:type="dxa" w:w="11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Required</w:t>
            </w:r>
          </w:p>
        </w:tc>
        <w:tc>
          <w:tcPr>
            <w:tcW w:type="dxa" w:w="586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Purpose</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model</w:t>
            </w:r>
          </w:p>
        </w:tc>
        <w:tc>
          <w:tcPr>
            <w:tcW w:type="dxa" w:w="11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Yes</w:t>
            </w:r>
          </w:p>
        </w:tc>
        <w:tc>
          <w:tcPr>
            <w:tcW w:type="dxa" w:w="58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Model name string. Used for pricing lookup and the by-model breakdown.</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promptText</w:t>
            </w:r>
          </w:p>
        </w:tc>
        <w:tc>
          <w:tcPr>
            <w:tcW w:type="dxa" w:w="11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Yes</w:t>
            </w:r>
          </w:p>
        </w:tc>
        <w:tc>
          <w:tcPr>
            <w:tcW w:type="dxa" w:w="58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The full prompt sent to the LLM. Drives categorization and complexity scoring.</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provider</w:t>
            </w:r>
          </w:p>
        </w:tc>
        <w:tc>
          <w:tcPr>
            <w:tcW w:type="dxa" w:w="11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No</w:t>
            </w:r>
          </w:p>
        </w:tc>
        <w:tc>
          <w:tcPr>
            <w:tcW w:type="dxa" w:w="58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Free-form provider label (e.g., "anthropic"). Aids reporting.</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appName</w:t>
            </w:r>
          </w:p>
        </w:tc>
        <w:tc>
          <w:tcPr>
            <w:tcW w:type="dxa" w:w="11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No</w:t>
            </w:r>
          </w:p>
        </w:tc>
        <w:tc>
          <w:tcPr>
            <w:tcW w:type="dxa" w:w="58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Identifier for the source application. Useful when multiple apps share one dashboard.</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userId</w:t>
            </w:r>
          </w:p>
        </w:tc>
        <w:tc>
          <w:tcPr>
            <w:tcW w:type="dxa" w:w="11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No</w:t>
            </w:r>
          </w:p>
        </w:tc>
        <w:tc>
          <w:tcPr>
            <w:tcW w:type="dxa" w:w="58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End-user identifier. Free-form. Useful for per-user spend reports.</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responseText</w:t>
            </w:r>
          </w:p>
        </w:tc>
        <w:tc>
          <w:tcPr>
            <w:tcW w:type="dxa" w:w="11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No</w:t>
            </w:r>
          </w:p>
        </w:tc>
        <w:tc>
          <w:tcPr>
            <w:tcW w:type="dxa" w:w="58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The LLM response. If present and outputTokens is absent, used to compute outputTokens.</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inputTokens</w:t>
            </w:r>
          </w:p>
        </w:tc>
        <w:tc>
          <w:tcPr>
            <w:tcW w:type="dxa" w:w="11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No</w:t>
            </w:r>
          </w:p>
        </w:tc>
        <w:tc>
          <w:tcPr>
            <w:tcW w:type="dxa" w:w="58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Authoritative input token count from the provider. If omitted, computed locally.</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outputTokens</w:t>
            </w:r>
          </w:p>
        </w:tc>
        <w:tc>
          <w:tcPr>
            <w:tcW w:type="dxa" w:w="11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No</w:t>
            </w:r>
          </w:p>
        </w:tc>
        <w:tc>
          <w:tcPr>
            <w:tcW w:type="dxa" w:w="58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Authoritative output token count from the provider. If omitted, computed locally or estimated.</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latencyMs</w:t>
            </w:r>
          </w:p>
        </w:tc>
        <w:tc>
          <w:tcPr>
            <w:tcW w:type="dxa" w:w="11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No</w:t>
            </w:r>
          </w:p>
        </w:tc>
        <w:tc>
          <w:tcPr>
            <w:tcW w:type="dxa" w:w="58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Wall-clock duration of the LLM call. Used for the Average Latency stat card.</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metadata</w:t>
            </w:r>
          </w:p>
        </w:tc>
        <w:tc>
          <w:tcPr>
            <w:tcW w:type="dxa" w:w="11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No</w:t>
            </w:r>
          </w:p>
        </w:tc>
        <w:tc>
          <w:tcPr>
            <w:tcW w:type="dxa" w:w="58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Arbitrary JSON. Stored as-is. Useful for trace IDs, A/B tags, feature flags.</w:t>
            </w:r>
          </w:p>
        </w:tc>
      </w:tr>
    </w:tbl>
    <w:p>
      <w:pPr>
        <w:pStyle w:val="Heading1"/>
        <w:pageBreakBefore/>
      </w:pPr>
      <w:r>
        <w:rPr>
          <w:rFonts w:ascii="Arial" w:cs="Arial" w:eastAsia="Arial" w:hAnsi="Arial"/>
        </w:rPr>
        <w:t xml:space="preserve">7. How Prompts Are Categorized</w:t>
      </w:r>
    </w:p>
    <w:p>
      <w:pPr>
        <w:spacing w:after="120" w:line="300"/>
      </w:pPr>
      <w:r>
        <w:rPr>
          <w:rFonts w:ascii="Arial" w:cs="Arial" w:eastAsia="Arial" w:hAnsi="Arial"/>
        </w:rPr>
        <w:t xml:space="preserve">Every prompt that reaches /api/log is run through a deterministic, rule-based classifier. The classifier emits exactly one category per prompt. The eight possible categories were chosen because they map cleanly onto observable cost behavior: factual and conversational prompts are usually cheap; code and analytical prompts are usually expensive; multidimensional creative prompts are almost always the largest line items on an invoice.</w:t>
      </w:r>
    </w:p>
    <w:p>
      <w:pPr>
        <w:pStyle w:val="Heading2"/>
      </w:pPr>
      <w:r>
        <w:rPr>
          <w:rFonts w:ascii="Arial" w:cs="Arial" w:eastAsia="Arial" w:hAnsi="Arial"/>
        </w:rPr>
        <w:t xml:space="preserve">7.1 The Eight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Category</w:t>
            </w:r>
          </w:p>
        </w:tc>
        <w:tc>
          <w:tcPr>
            <w:tcW w:type="dxa" w:w="716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How it is detected</w:t>
            </w:r>
          </w:p>
        </w:tc>
      </w:tr>
      <w:tr>
        <w:trPr>
          <w:tblHeader w:val="false"/>
        </w:trPr>
        <w:tc>
          <w:tcPr>
            <w:tcW w:type="dxa" w:w="22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factual</w:t>
            </w:r>
          </w:p>
        </w:tc>
        <w:tc>
          <w:tcPr>
            <w:tcW w:type="dxa" w:w="71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Short prompt, single sentence, starts with "what is", "who is", "when did", "where is" or similar. No imperative beyond a single information-seeking question.</w:t>
            </w:r>
          </w:p>
        </w:tc>
      </w:tr>
      <w:tr>
        <w:trPr>
          <w:tblHeader w:val="false"/>
        </w:trPr>
        <w:tc>
          <w:tcPr>
            <w:tcW w:type="dxa" w:w="22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reasoning</w:t>
            </w:r>
          </w:p>
        </w:tc>
        <w:tc>
          <w:tcPr>
            <w:tcW w:type="dxa" w:w="71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Asks "why", "how does", "explain the reasoning", "prove" or "derive". May be long, but the intent is to walk through a chain of thought.</w:t>
            </w:r>
          </w:p>
        </w:tc>
      </w:tr>
      <w:tr>
        <w:trPr>
          <w:tblHeader w:val="false"/>
        </w:trPr>
        <w:tc>
          <w:tcPr>
            <w:tcW w:type="dxa" w:w="22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creative</w:t>
            </w:r>
          </w:p>
        </w:tc>
        <w:tc>
          <w:tcPr>
            <w:tcW w:type="dxa" w:w="71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Imperative verbs include "write", "draft", "compose", "story" or "poem", and no code signals are present.</w:t>
            </w:r>
          </w:p>
        </w:tc>
      </w:tr>
      <w:tr>
        <w:trPr>
          <w:tblHeader w:val="false"/>
        </w:trPr>
        <w:tc>
          <w:tcPr>
            <w:tcW w:type="dxa" w:w="22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code</w:t>
            </w:r>
          </w:p>
        </w:tc>
        <w:tc>
          <w:tcPr>
            <w:tcW w:type="dxa" w:w="71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Contains triple-backtick fences, indented code, SQL keywords, language keywords (function, class, def, import), or imperative verbs like "implement", "refactor", "debug", "compile".</w:t>
            </w:r>
          </w:p>
        </w:tc>
      </w:tr>
      <w:tr>
        <w:trPr>
          <w:tblHeader w:val="false"/>
        </w:trPr>
        <w:tc>
          <w:tcPr>
            <w:tcW w:type="dxa" w:w="22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analytical</w:t>
            </w:r>
          </w:p>
        </w:tc>
        <w:tc>
          <w:tcPr>
            <w:tcW w:type="dxa" w:w="71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Imperative verbs include "analyze", "compare", "evaluate", "assess", "break down" or "contrast".</w:t>
            </w:r>
          </w:p>
        </w:tc>
      </w:tr>
      <w:tr>
        <w:trPr>
          <w:tblHeader w:val="false"/>
        </w:trPr>
        <w:tc>
          <w:tcPr>
            <w:tcW w:type="dxa" w:w="22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conversational</w:t>
            </w:r>
          </w:p>
        </w:tc>
        <w:tc>
          <w:tcPr>
            <w:tcW w:type="dxa" w:w="71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Short, casual, lacks any specific imperative. Greetings, acknowledgments, follow-ups.</w:t>
            </w:r>
          </w:p>
        </w:tc>
      </w:tr>
      <w:tr>
        <w:trPr>
          <w:tblHeader w:val="false"/>
        </w:trPr>
        <w:tc>
          <w:tcPr>
            <w:tcW w:type="dxa" w:w="22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instructional</w:t>
            </w:r>
          </w:p>
        </w:tc>
        <w:tc>
          <w:tcPr>
            <w:tcW w:type="dxa" w:w="71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Asks for steps, a how-to, a guide, or a plan. Often pairs with imperative verbs like "list", "summarize", "outline".</w:t>
            </w:r>
          </w:p>
        </w:tc>
      </w:tr>
      <w:tr>
        <w:trPr>
          <w:tblHeader w:val="false"/>
        </w:trPr>
        <w:tc>
          <w:tcPr>
            <w:tcW w:type="dxa" w:w="22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other</w:t>
            </w:r>
          </w:p>
        </w:tc>
        <w:tc>
          <w:tcPr>
            <w:tcW w:type="dxa" w:w="71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Fallback when no other rule matches.</w:t>
            </w:r>
          </w:p>
        </w:tc>
      </w:tr>
    </w:tbl>
    <w:p>
      <w:pPr>
        <w:pStyle w:val="Heading2"/>
      </w:pPr>
      <w:r>
        <w:rPr>
          <w:rFonts w:ascii="Arial" w:cs="Arial" w:eastAsia="Arial" w:hAnsi="Arial"/>
        </w:rPr>
        <w:t xml:space="preserve">7.2 Where the Category Is Shown</w:t>
      </w:r>
    </w:p>
    <w:p>
      <w:pPr>
        <w:spacing w:after="120" w:line="300"/>
      </w:pPr>
      <w:r>
        <w:rPr>
          <w:rFonts w:ascii="Arial" w:cs="Arial" w:eastAsia="Arial" w:hAnsi="Arial"/>
        </w:rPr>
        <w:t xml:space="preserve">The category for each prompt is rendered in four places:</w:t>
      </w:r>
    </w:p>
    <w:p>
      <w:pPr>
        <w:pStyle w:val="ListParagraph"/>
        <w:numPr>
          <w:ilvl w:val="0"/>
          <w:numId w:val="2"/>
        </w:numPr>
        <w:spacing w:after="80" w:line="280"/>
      </w:pPr>
      <w:r>
        <w:rPr>
          <w:rFonts w:ascii="Arial" w:cs="Arial" w:eastAsia="Arial" w:hAnsi="Arial"/>
          <w:b/>
          <w:bCs/>
        </w:rPr>
        <w:t xml:space="preserve">Dashboard </w:t>
      </w:r>
      <w:r>
        <w:rPr>
          <w:rFonts w:ascii="Arial" w:cs="Arial" w:eastAsia="Arial" w:hAnsi="Arial"/>
        </w:rPr>
        <w:t xml:space="preserve">— horizontal bar chart "By Category" with calls, tokens and cost per category.</w:t>
      </w:r>
    </w:p>
    <w:p>
      <w:pPr>
        <w:pStyle w:val="ListParagraph"/>
        <w:numPr>
          <w:ilvl w:val="0"/>
          <w:numId w:val="2"/>
        </w:numPr>
        <w:spacing w:after="80" w:line="280"/>
      </w:pPr>
      <w:r>
        <w:rPr>
          <w:rFonts w:ascii="Arial" w:cs="Arial" w:eastAsia="Arial" w:hAnsi="Arial"/>
          <w:b/>
          <w:bCs/>
        </w:rPr>
        <w:t xml:space="preserve">Prompts page </w:t>
      </w:r>
      <w:r>
        <w:rPr>
          <w:rFonts w:ascii="Arial" w:cs="Arial" w:eastAsia="Arial" w:hAnsi="Arial"/>
        </w:rPr>
        <w:t xml:space="preserve">— a chip in the Category column of the table.</w:t>
      </w:r>
    </w:p>
    <w:p>
      <w:pPr>
        <w:pStyle w:val="ListParagraph"/>
        <w:numPr>
          <w:ilvl w:val="0"/>
          <w:numId w:val="2"/>
        </w:numPr>
        <w:spacing w:after="80" w:line="280"/>
      </w:pPr>
      <w:r>
        <w:rPr>
          <w:rFonts w:ascii="Arial" w:cs="Arial" w:eastAsia="Arial" w:hAnsi="Arial"/>
          <w:b/>
          <w:bCs/>
        </w:rPr>
        <w:t xml:space="preserve">Prompt detail panel </w:t>
      </w:r>
      <w:r>
        <w:rPr>
          <w:rFonts w:ascii="Arial" w:cs="Arial" w:eastAsia="Arial" w:hAnsi="Arial"/>
        </w:rPr>
        <w:t xml:space="preserve">— a chip near the top of the side panel.</w:t>
      </w:r>
    </w:p>
    <w:p>
      <w:pPr>
        <w:pStyle w:val="ListParagraph"/>
        <w:numPr>
          <w:ilvl w:val="0"/>
          <w:numId w:val="2"/>
        </w:numPr>
        <w:spacing w:after="80" w:line="280"/>
      </w:pPr>
      <w:r>
        <w:rPr>
          <w:rFonts w:ascii="Arial" w:cs="Arial" w:eastAsia="Arial" w:hAnsi="Arial"/>
          <w:b/>
          <w:bCs/>
        </w:rPr>
        <w:t xml:space="preserve">Optimizer page </w:t>
      </w:r>
      <w:r>
        <w:rPr>
          <w:rFonts w:ascii="Arial" w:cs="Arial" w:eastAsia="Arial" w:hAnsi="Arial"/>
        </w:rPr>
        <w:t xml:space="preserve">— a chip in the analysis section of the result panel.</w:t>
      </w:r>
    </w:p>
    <w:p>
      <w:pPr>
        <w:pStyle w:val="Heading2"/>
      </w:pPr>
      <w:r>
        <w:rPr>
          <w:rFonts w:ascii="Arial" w:cs="Arial" w:eastAsia="Arial" w:hAnsi="Arial"/>
        </w:rPr>
        <w:t xml:space="preserve">7.3 Why the Category Matters for Cost</w:t>
      </w:r>
    </w:p>
    <w:p>
      <w:pPr>
        <w:spacing w:after="120" w:line="300"/>
      </w:pPr>
      <w:r>
        <w:rPr>
          <w:rFonts w:ascii="Arial" w:cs="Arial" w:eastAsia="Arial" w:hAnsi="Arial"/>
        </w:rPr>
        <w:t xml:space="preserve">The optimizer uses the category as one of its inputs when deciding which suggestions to surface:</w:t>
      </w:r>
    </w:p>
    <w:p>
      <w:pPr>
        <w:pStyle w:val="ListParagraph"/>
        <w:numPr>
          <w:ilvl w:val="0"/>
          <w:numId w:val="2"/>
        </w:numPr>
        <w:spacing w:after="80" w:line="280"/>
      </w:pPr>
      <w:r>
        <w:rPr>
          <w:rFonts w:ascii="Arial" w:cs="Arial" w:eastAsia="Arial" w:hAnsi="Arial"/>
        </w:rPr>
        <w:t xml:space="preserve">factual / conversational prompts trigger the use-cheaper-model suggestion because a Haiku-class model produces identical answers to a Sonnet-class model for these.</w:t>
      </w:r>
    </w:p>
    <w:p>
      <w:pPr>
        <w:pStyle w:val="ListParagraph"/>
        <w:numPr>
          <w:ilvl w:val="0"/>
          <w:numId w:val="2"/>
        </w:numPr>
        <w:spacing w:after="80" w:line="280"/>
      </w:pPr>
      <w:r>
        <w:rPr>
          <w:rFonts w:ascii="Arial" w:cs="Arial" w:eastAsia="Arial" w:hAnsi="Arial"/>
        </w:rPr>
        <w:t xml:space="preserve">creative prompts trigger the cap-output suggestion because expected output tokens (and therefore cost) are high.</w:t>
      </w:r>
    </w:p>
    <w:p>
      <w:pPr>
        <w:pStyle w:val="ListParagraph"/>
        <w:numPr>
          <w:ilvl w:val="0"/>
          <w:numId w:val="2"/>
        </w:numPr>
        <w:spacing w:after="80" w:line="280"/>
      </w:pPr>
      <w:r>
        <w:rPr>
          <w:rFonts w:ascii="Arial" w:cs="Arial" w:eastAsia="Arial" w:hAnsi="Arial"/>
        </w:rPr>
        <w:t xml:space="preserve">analytical / instructional prompts often trigger the split suggestion when multiple dimensions are detected.</w:t>
      </w:r>
    </w:p>
    <w:p>
      <w:pPr>
        <w:pStyle w:val="ListParagraph"/>
        <w:numPr>
          <w:ilvl w:val="0"/>
          <w:numId w:val="2"/>
        </w:numPr>
        <w:spacing w:after="80" w:line="280"/>
      </w:pPr>
      <w:r>
        <w:rPr>
          <w:rFonts w:ascii="Arial" w:cs="Arial" w:eastAsia="Arial" w:hAnsi="Arial"/>
        </w:rPr>
        <w:t xml:space="preserve">code prompts are the most common candidates for system-prompt-extraction because they tend to carry repeated style and convention context.</w:t>
      </w:r>
    </w:p>
    <w:p>
      <w:pPr>
        <w:pStyle w:val="Heading1"/>
        <w:pageBreakBefore/>
      </w:pPr>
      <w:r>
        <w:rPr>
          <w:rFonts w:ascii="Arial" w:cs="Arial" w:eastAsia="Arial" w:hAnsi="Arial"/>
        </w:rPr>
        <w:t xml:space="preserve">8. Complexity Scoring</w:t>
      </w:r>
    </w:p>
    <w:p>
      <w:pPr>
        <w:spacing w:after="120" w:line="300"/>
      </w:pPr>
      <w:r>
        <w:rPr>
          <w:rFonts w:ascii="Arial" w:cs="Arial" w:eastAsia="Arial" w:hAnsi="Arial"/>
        </w:rPr>
        <w:t xml:space="preserve">Category answers "what kind of question". Complexity answers "how hard". The score is an integer between 0 and 100 derived from a weighted sum of objective prompt features. The band — simple, moderate, complex, multidimensional — is a coarser view of the same number.</w:t>
      </w:r>
    </w:p>
    <w:p>
      <w:pPr>
        <w:pStyle w:val="Heading2"/>
      </w:pPr>
      <w:r>
        <w:rPr>
          <w:rFonts w:ascii="Arial" w:cs="Arial" w:eastAsia="Arial" w:hAnsi="Arial"/>
        </w:rPr>
        <w:t xml:space="preserve">8.1 The Four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5660"/>
      </w:tblGrid>
      <w:tr>
        <w:trPr>
          <w:tblHeader/>
        </w:trPr>
        <w:tc>
          <w:tcPr>
            <w:tcW w:type="dxa" w:w="24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Band</w:t>
            </w:r>
          </w:p>
        </w:tc>
        <w:tc>
          <w:tcPr>
            <w:tcW w:type="dxa" w:w="13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Score</w:t>
            </w:r>
          </w:p>
        </w:tc>
        <w:tc>
          <w:tcPr>
            <w:tcW w:type="dxa" w:w="566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Typical shape</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simple</w:t>
            </w:r>
          </w:p>
        </w:tc>
        <w:tc>
          <w:tcPr>
            <w:tcW w:type="dxa" w:w="1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0-24</w:t>
            </w:r>
          </w:p>
        </w:tc>
        <w:tc>
          <w:tcPr>
            <w:tcW w:type="dxa" w:w="56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 short, single-sentence question. Usually under 50 words, one question mark, no embedded code.</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moderate</w:t>
            </w:r>
          </w:p>
        </w:tc>
        <w:tc>
          <w:tcPr>
            <w:tcW w:type="dxa" w:w="1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25-49</w:t>
            </w:r>
          </w:p>
        </w:tc>
        <w:tc>
          <w:tcPr>
            <w:tcW w:type="dxa" w:w="56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One or two paragraphs. A single clear ask with some constraints. Possibly one or two examples.</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complex</w:t>
            </w:r>
          </w:p>
        </w:tc>
        <w:tc>
          <w:tcPr>
            <w:tcW w:type="dxa" w:w="1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50-74</w:t>
            </w:r>
          </w:p>
        </w:tc>
        <w:tc>
          <w:tcPr>
            <w:tcW w:type="dxa" w:w="56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Long context, a single deep ask. Several sentences of setup, possibly embedded code or data.</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multidimensional</w:t>
            </w:r>
          </w:p>
        </w:tc>
        <w:tc>
          <w:tcPr>
            <w:tcW w:type="dxa" w:w="1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75-100</w:t>
            </w:r>
          </w:p>
        </w:tc>
        <w:tc>
          <w:tcPr>
            <w:tcW w:type="dxa" w:w="56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Multiple independent questions in the same prompt, often numbered or comma-separated. Each could have been its own call.</w:t>
            </w:r>
          </w:p>
        </w:tc>
      </w:tr>
    </w:tbl>
    <w:p>
      <w:pPr>
        <w:pStyle w:val="Heading2"/>
      </w:pPr>
      <w:r>
        <w:rPr>
          <w:rFonts w:ascii="Arial" w:cs="Arial" w:eastAsia="Arial" w:hAnsi="Arial"/>
        </w:rPr>
        <w:t xml:space="preserve">8.2 Inputs to the Score</w:t>
      </w:r>
    </w:p>
    <w:p>
      <w:pPr>
        <w:spacing w:after="120" w:line="300"/>
      </w:pPr>
      <w:r>
        <w:rPr>
          <w:rFonts w:ascii="Arial" w:cs="Arial" w:eastAsia="Arial" w:hAnsi="Arial"/>
        </w:rPr>
        <w:t xml:space="preserve">The score is a weighted sum of these features:</w:t>
      </w:r>
    </w:p>
    <w:p>
      <w:pPr>
        <w:pStyle w:val="ListParagraph"/>
        <w:numPr>
          <w:ilvl w:val="0"/>
          <w:numId w:val="2"/>
        </w:numPr>
        <w:spacing w:after="80" w:line="280"/>
      </w:pPr>
      <w:r>
        <w:rPr>
          <w:rFonts w:ascii="Arial" w:cs="Arial" w:eastAsia="Arial" w:hAnsi="Arial"/>
        </w:rPr>
        <w:t xml:space="preserve">Word count.</w:t>
      </w:r>
    </w:p>
    <w:p>
      <w:pPr>
        <w:pStyle w:val="ListParagraph"/>
        <w:numPr>
          <w:ilvl w:val="0"/>
          <w:numId w:val="2"/>
        </w:numPr>
        <w:spacing w:after="80" w:line="280"/>
      </w:pPr>
      <w:r>
        <w:rPr>
          <w:rFonts w:ascii="Arial" w:cs="Arial" w:eastAsia="Arial" w:hAnsi="Arial"/>
        </w:rPr>
        <w:t xml:space="preserve">Number of question marks plus number of imperative sentences.</w:t>
      </w:r>
    </w:p>
    <w:p>
      <w:pPr>
        <w:pStyle w:val="ListParagraph"/>
        <w:numPr>
          <w:ilvl w:val="0"/>
          <w:numId w:val="2"/>
        </w:numPr>
        <w:spacing w:after="80" w:line="280"/>
      </w:pPr>
      <w:r>
        <w:rPr>
          <w:rFonts w:ascii="Arial" w:cs="Arial" w:eastAsia="Arial" w:hAnsi="Arial"/>
        </w:rPr>
        <w:t xml:space="preserve">Number of distinct dimensions detected (see 8.3).</w:t>
      </w:r>
    </w:p>
    <w:p>
      <w:pPr>
        <w:pStyle w:val="ListParagraph"/>
        <w:numPr>
          <w:ilvl w:val="0"/>
          <w:numId w:val="2"/>
        </w:numPr>
        <w:spacing w:after="80" w:line="280"/>
      </w:pPr>
      <w:r>
        <w:rPr>
          <w:rFonts w:ascii="Arial" w:cs="Arial" w:eastAsia="Arial" w:hAnsi="Arial"/>
        </w:rPr>
        <w:t xml:space="preserve">Whether the prompt contains code.</w:t>
      </w:r>
    </w:p>
    <w:p>
      <w:pPr>
        <w:pStyle w:val="ListParagraph"/>
        <w:numPr>
          <w:ilvl w:val="0"/>
          <w:numId w:val="2"/>
        </w:numPr>
        <w:spacing w:after="80" w:line="280"/>
      </w:pPr>
      <w:r>
        <w:rPr>
          <w:rFonts w:ascii="Arial" w:cs="Arial" w:eastAsia="Arial" w:hAnsi="Arial"/>
        </w:rPr>
        <w:t xml:space="preserve">Whether the prompt contains a context dump (&gt;300 words, low instruction-to-context ratio).</w:t>
      </w:r>
    </w:p>
    <w:p>
      <w:pPr>
        <w:pStyle w:val="ListParagraph"/>
        <w:numPr>
          <w:ilvl w:val="0"/>
          <w:numId w:val="2"/>
        </w:numPr>
        <w:spacing w:after="80" w:line="280"/>
      </w:pPr>
      <w:r>
        <w:rPr>
          <w:rFonts w:ascii="Arial" w:cs="Arial" w:eastAsia="Arial" w:hAnsi="Arial"/>
        </w:rPr>
        <w:t xml:space="preserve">Sentence count.</w:t>
      </w:r>
    </w:p>
    <w:p>
      <w:pPr>
        <w:pStyle w:val="ListParagraph"/>
        <w:numPr>
          <w:ilvl w:val="0"/>
          <w:numId w:val="2"/>
        </w:numPr>
        <w:spacing w:after="80" w:line="280"/>
      </w:pPr>
      <w:r>
        <w:rPr>
          <w:rFonts w:ascii="Arial" w:cs="Arial" w:eastAsia="Arial" w:hAnsi="Arial"/>
        </w:rPr>
        <w:t xml:space="preserve">Imperative verb count ("write", "explain", "list", "analyze", etc.).</w:t>
      </w:r>
    </w:p>
    <w:p>
      <w:pPr>
        <w:pStyle w:val="Heading2"/>
      </w:pPr>
      <w:r>
        <w:rPr>
          <w:rFonts w:ascii="Arial" w:cs="Arial" w:eastAsia="Arial" w:hAnsi="Arial"/>
        </w:rPr>
        <w:t xml:space="preserve">8.3 Dimensions</w:t>
      </w:r>
    </w:p>
    <w:p>
      <w:pPr>
        <w:spacing w:after="120" w:line="300"/>
      </w:pPr>
      <w:r>
        <w:rPr>
          <w:rFonts w:ascii="Arial" w:cs="Arial" w:eastAsia="Arial" w:hAnsi="Arial"/>
        </w:rPr>
        <w:t xml:space="preserve">A dimension is a distinct facet or sub-question detected inside the prompt. For example, the prompt "Compare React Server Components vs traditional client-side React. Discuss bundle size, streaming, data fetching, and developer experience. Include code examples." has five dimensions: react, performance, dx, comparison, code.</w:t>
      </w:r>
    </w:p>
    <w:p>
      <w:pPr>
        <w:spacing w:after="120" w:line="300"/>
      </w:pPr>
      <w:r>
        <w:rPr>
          <w:rFonts w:ascii="Arial" w:cs="Arial" w:eastAsia="Arial" w:hAnsi="Arial"/>
        </w:rPr>
        <w:t xml:space="preserve">Dimensions are extracted as short noun phrases from question sentences, "and also" / "additionally" splits, and numbered or comma-separated lists. A prompt is capped at six dimensions. Three or more dimensions combined with multiple question marks force the complexity band to multidimensional, regardless of the raw score.</w:t>
      </w:r>
    </w:p>
    <w:p>
      <w:pPr>
        <w:pStyle w:val="Heading2"/>
      </w:pPr>
      <w:r>
        <w:rPr>
          <w:rFonts w:ascii="Arial" w:cs="Arial" w:eastAsia="Arial" w:hAnsi="Arial"/>
        </w:rPr>
        <w:t xml:space="preserve">8.4 Where Complexity Is Shown</w:t>
      </w:r>
    </w:p>
    <w:p>
      <w:pPr>
        <w:pStyle w:val="ListParagraph"/>
        <w:numPr>
          <w:ilvl w:val="0"/>
          <w:numId w:val="2"/>
        </w:numPr>
        <w:spacing w:after="80" w:line="280"/>
      </w:pPr>
      <w:r>
        <w:rPr>
          <w:rFonts w:ascii="Arial" w:cs="Arial" w:eastAsia="Arial" w:hAnsi="Arial"/>
          <w:b/>
          <w:bCs/>
        </w:rPr>
        <w:t xml:space="preserve">Dashboard </w:t>
      </w:r>
      <w:r>
        <w:rPr>
          <w:rFonts w:ascii="Arial" w:cs="Arial" w:eastAsia="Arial" w:hAnsi="Arial"/>
        </w:rPr>
        <w:t xml:space="preserve">— donut chart "By Complexity".</w:t>
      </w:r>
    </w:p>
    <w:p>
      <w:pPr>
        <w:pStyle w:val="ListParagraph"/>
        <w:numPr>
          <w:ilvl w:val="0"/>
          <w:numId w:val="2"/>
        </w:numPr>
        <w:spacing w:after="80" w:line="280"/>
      </w:pPr>
      <w:r>
        <w:rPr>
          <w:rFonts w:ascii="Arial" w:cs="Arial" w:eastAsia="Arial" w:hAnsi="Arial"/>
          <w:b/>
          <w:bCs/>
        </w:rPr>
        <w:t xml:space="preserve">Prompts page </w:t>
      </w:r>
      <w:r>
        <w:rPr>
          <w:rFonts w:ascii="Arial" w:cs="Arial" w:eastAsia="Arial" w:hAnsi="Arial"/>
        </w:rPr>
        <w:t xml:space="preserve">— chip in the Complexity column.</w:t>
      </w:r>
    </w:p>
    <w:p>
      <w:pPr>
        <w:pStyle w:val="ListParagraph"/>
        <w:numPr>
          <w:ilvl w:val="0"/>
          <w:numId w:val="2"/>
        </w:numPr>
        <w:spacing w:after="80" w:line="280"/>
      </w:pPr>
      <w:r>
        <w:rPr>
          <w:rFonts w:ascii="Arial" w:cs="Arial" w:eastAsia="Arial" w:hAnsi="Arial"/>
          <w:b/>
          <w:bCs/>
        </w:rPr>
        <w:t xml:space="preserve">Prompt detail panel </w:t>
      </w:r>
      <w:r>
        <w:rPr>
          <w:rFonts w:ascii="Arial" w:cs="Arial" w:eastAsia="Arial" w:hAnsi="Arial"/>
        </w:rPr>
        <w:t xml:space="preserve">— complexity band and raw score.</w:t>
      </w:r>
    </w:p>
    <w:p>
      <w:pPr>
        <w:pStyle w:val="ListParagraph"/>
        <w:numPr>
          <w:ilvl w:val="0"/>
          <w:numId w:val="2"/>
        </w:numPr>
        <w:spacing w:after="80" w:line="280"/>
      </w:pPr>
      <w:r>
        <w:rPr>
          <w:rFonts w:ascii="Arial" w:cs="Arial" w:eastAsia="Arial" w:hAnsi="Arial"/>
          <w:b/>
          <w:bCs/>
        </w:rPr>
        <w:t xml:space="preserve">Optimizer page </w:t>
      </w:r>
      <w:r>
        <w:rPr>
          <w:rFonts w:ascii="Arial" w:cs="Arial" w:eastAsia="Arial" w:hAnsi="Arial"/>
        </w:rPr>
        <w:t xml:space="preserve">— complexity band and score in the result panel; dimensions rendered as chips.</w:t>
      </w:r>
    </w:p>
    <w:p>
      <w:pPr>
        <w:pStyle w:val="Heading2"/>
      </w:pPr>
      <w:r>
        <w:rPr>
          <w:rFonts w:ascii="Arial" w:cs="Arial" w:eastAsia="Arial" w:hAnsi="Arial"/>
        </w:rPr>
        <w:t xml:space="preserve">8.5 Why Complexity Matters for Cost</w:t>
      </w:r>
    </w:p>
    <w:p>
      <w:pPr>
        <w:spacing w:after="120" w:line="300"/>
      </w:pPr>
      <w:r>
        <w:rPr>
          <w:rFonts w:ascii="Arial" w:cs="Arial" w:eastAsia="Arial" w:hAnsi="Arial"/>
        </w:rPr>
        <w:t xml:space="preserve">Complexity is the strongest predictor of expected output tokens — and therefore the variable side of cost. The optimizer reads the band directly when deciding whether to suggest:</w:t>
      </w:r>
    </w:p>
    <w:p>
      <w:pPr>
        <w:pStyle w:val="ListParagraph"/>
        <w:numPr>
          <w:ilvl w:val="0"/>
          <w:numId w:val="2"/>
        </w:numPr>
        <w:spacing w:after="80" w:line="280"/>
      </w:pPr>
      <w:r>
        <w:rPr>
          <w:rFonts w:ascii="Arial" w:cs="Arial" w:eastAsia="Arial" w:hAnsi="Arial"/>
        </w:rPr>
        <w:t xml:space="preserve">use-cheaper-model (band must be moderate or below).</w:t>
      </w:r>
    </w:p>
    <w:p>
      <w:pPr>
        <w:pStyle w:val="ListParagraph"/>
        <w:numPr>
          <w:ilvl w:val="0"/>
          <w:numId w:val="2"/>
        </w:numPr>
        <w:spacing w:after="80" w:line="280"/>
      </w:pPr>
      <w:r>
        <w:rPr>
          <w:rFonts w:ascii="Arial" w:cs="Arial" w:eastAsia="Arial" w:hAnsi="Arial"/>
        </w:rPr>
        <w:t xml:space="preserve">cap-output (band must be at or below complex, and expected output &gt; 1,500 tokens).</w:t>
      </w:r>
    </w:p>
    <w:p>
      <w:pPr>
        <w:pStyle w:val="ListParagraph"/>
        <w:numPr>
          <w:ilvl w:val="0"/>
          <w:numId w:val="2"/>
        </w:numPr>
        <w:spacing w:after="80" w:line="280"/>
      </w:pPr>
      <w:r>
        <w:rPr>
          <w:rFonts w:ascii="Arial" w:cs="Arial" w:eastAsia="Arial" w:hAnsi="Arial"/>
        </w:rPr>
        <w:t xml:space="preserve">split (band must be multidimensional).</w:t>
      </w:r>
    </w:p>
    <w:p>
      <w:pPr>
        <w:pStyle w:val="Heading1"/>
        <w:pageBreakBefore/>
      </w:pPr>
      <w:r>
        <w:rPr>
          <w:rFonts w:ascii="Arial" w:cs="Arial" w:eastAsia="Arial" w:hAnsi="Arial"/>
        </w:rPr>
        <w:t xml:space="preserve">9. The Optimization Engine</w:t>
      </w:r>
    </w:p>
    <w:p>
      <w:pPr>
        <w:spacing w:after="120" w:line="300"/>
      </w:pPr>
      <w:r>
        <w:rPr>
          <w:rFonts w:ascii="Arial" w:cs="Arial" w:eastAsia="Arial" w:hAnsi="Arial"/>
        </w:rPr>
        <w:t xml:space="preserve">The optimizer runs the same eight strategies in the same order against every prompt — whether it arrives via /api/log or is pasted directly into /optimizer. Each strategy is a pure function with no LLM call.</w:t>
      </w:r>
    </w:p>
    <w:p>
      <w:pPr>
        <w:pStyle w:val="Heading2"/>
      </w:pPr>
      <w:r>
        <w:rPr>
          <w:rFonts w:ascii="Arial" w:cs="Arial" w:eastAsia="Arial" w:hAnsi="Arial"/>
        </w:rPr>
        <w:t xml:space="preserve">9.1 The Eight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5300"/>
        <w:gridCol w:w="1760"/>
      </w:tblGrid>
      <w:tr>
        <w:trPr>
          <w:tblHeader/>
        </w:trPr>
        <w:tc>
          <w:tcPr>
            <w:tcW w:type="dxa" w:w="23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Strategy</w:t>
            </w:r>
          </w:p>
        </w:tc>
        <w:tc>
          <w:tcPr>
            <w:tcW w:type="dxa" w:w="53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What it does</w:t>
            </w:r>
          </w:p>
        </w:tc>
        <w:tc>
          <w:tcPr>
            <w:tcW w:type="dxa" w:w="176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Confidence</w:t>
            </w:r>
          </w:p>
        </w:tc>
      </w:tr>
      <w:tr>
        <w:trPr>
          <w:tblHeader w:val="false"/>
        </w:trPr>
        <w:tc>
          <w:tcPr>
            <w:tcW w:type="dxa" w:w="2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remove-redundancy</w:t>
            </w:r>
          </w:p>
        </w:tc>
        <w:tc>
          <w:tcPr>
            <w:tcW w:type="dxa" w:w="5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Strips filler phrases ("please could you kindly", "as I mentioned earlier"), repeated synonyms ("really really"), and hedges ("basically", "essentially", "actually"). Applied automatically.</w:t>
            </w:r>
          </w:p>
        </w:tc>
        <w:tc>
          <w:tcPr>
            <w:tcW w:type="dxa" w:w="17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0.95</w:t>
            </w:r>
          </w:p>
        </w:tc>
      </w:tr>
      <w:tr>
        <w:trPr>
          <w:tblHeader w:val="false"/>
        </w:trPr>
        <w:tc>
          <w:tcPr>
            <w:tcW w:type="dxa" w:w="2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compression</w:t>
            </w:r>
          </w:p>
        </w:tc>
        <w:tc>
          <w:tcPr>
            <w:tcW w:type="dxa" w:w="5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Replaces verbose patterns: "in order to" -&gt; "to", "due to the fact that" -&gt; "because", "at this point in time" -&gt; "now", and similar. Softens polite preambles into direct imperatives. Applied automatically.</w:t>
            </w:r>
          </w:p>
        </w:tc>
        <w:tc>
          <w:tcPr>
            <w:tcW w:type="dxa" w:w="17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0.95</w:t>
            </w:r>
          </w:p>
        </w:tc>
      </w:tr>
      <w:tr>
        <w:trPr>
          <w:tblHeader w:val="false"/>
        </w:trPr>
        <w:tc>
          <w:tcPr>
            <w:tcW w:type="dxa" w:w="2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restructure</w:t>
            </w:r>
          </w:p>
        </w:tc>
        <w:tc>
          <w:tcPr>
            <w:tcW w:type="dxa" w:w="5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If multiple questions are detected, proposes a numbered-list reformat. Suggestion only; before/after is shown but the running optimized prompt is not auto-rewritten.</w:t>
            </w:r>
          </w:p>
        </w:tc>
        <w:tc>
          <w:tcPr>
            <w:tcW w:type="dxa" w:w="17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0.70</w:t>
            </w:r>
          </w:p>
        </w:tc>
      </w:tr>
      <w:tr>
        <w:trPr>
          <w:tblHeader w:val="false"/>
        </w:trPr>
        <w:tc>
          <w:tcPr>
            <w:tcW w:type="dxa" w:w="2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split</w:t>
            </w:r>
          </w:p>
        </w:tc>
        <w:tc>
          <w:tcPr>
            <w:tcW w:type="dxa" w:w="5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If complexity is multidimensional, recommends splitting into N independent prompts that share a cached system prompt. Estimates savings as repeated context tokens times (N - 1).</w:t>
            </w:r>
          </w:p>
        </w:tc>
        <w:tc>
          <w:tcPr>
            <w:tcW w:type="dxa" w:w="17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0.60</w:t>
            </w:r>
          </w:p>
        </w:tc>
      </w:tr>
      <w:tr>
        <w:trPr>
          <w:tblHeader w:val="false"/>
        </w:trPr>
        <w:tc>
          <w:tcPr>
            <w:tcW w:type="dxa" w:w="2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few-shot-reduction</w:t>
            </w:r>
          </w:p>
        </w:tc>
        <w:tc>
          <w:tcPr>
            <w:tcW w:type="dxa" w:w="5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When more than two "for example" or "e.g." phrases are detected, recommends trimming examples. Suggestion only.</w:t>
            </w:r>
          </w:p>
        </w:tc>
        <w:tc>
          <w:tcPr>
            <w:tcW w:type="dxa" w:w="17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0.65</w:t>
            </w:r>
          </w:p>
        </w:tc>
      </w:tr>
      <w:tr>
        <w:trPr>
          <w:tblHeader w:val="false"/>
        </w:trPr>
        <w:tc>
          <w:tcPr>
            <w:tcW w:type="dxa" w:w="2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system-prompt-extraction</w:t>
            </w:r>
          </w:p>
        </w:tc>
        <w:tc>
          <w:tcPr>
            <w:tcW w:type="dxa" w:w="5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Detects 50+ tokens of stable role or context that could be hoisted into a cached system prompt, and recommends doing so. Combined with the provider’s prompt-caching feature this is often the largest single saving.</w:t>
            </w:r>
          </w:p>
        </w:tc>
        <w:tc>
          <w:tcPr>
            <w:tcW w:type="dxa" w:w="17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0.50</w:t>
            </w:r>
          </w:p>
        </w:tc>
      </w:tr>
      <w:tr>
        <w:trPr>
          <w:tblHeader w:val="false"/>
        </w:trPr>
        <w:tc>
          <w:tcPr>
            <w:tcW w:type="dxa" w:w="2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use-cheaper-model</w:t>
            </w:r>
          </w:p>
        </w:tc>
        <w:tc>
          <w:tcPr>
            <w:tcW w:type="dxa" w:w="5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If complexity is moderate or below and a cheaper sibling model exists (Sonnet -&gt; Haiku, GPT-4o -&gt; 4o-mini, Pro -&gt; Flash), recommends the downgrade and computes savings using both pricings.</w:t>
            </w:r>
          </w:p>
        </w:tc>
        <w:tc>
          <w:tcPr>
            <w:tcW w:type="dxa" w:w="17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0.75</w:t>
            </w:r>
          </w:p>
        </w:tc>
      </w:tr>
      <w:tr>
        <w:trPr>
          <w:tblHeader w:val="false"/>
        </w:trPr>
        <w:tc>
          <w:tcPr>
            <w:tcW w:type="dxa" w:w="2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cap-output</w:t>
            </w:r>
          </w:p>
        </w:tc>
        <w:tc>
          <w:tcPr>
            <w:tcW w:type="dxa" w:w="5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If estimated output exceeds 1,500 tokens and complexity is complex or below, recommends appending an explicit word cap (e.g., "Respond in at most 300 words").</w:t>
            </w:r>
          </w:p>
        </w:tc>
        <w:tc>
          <w:tcPr>
            <w:tcW w:type="dxa" w:w="17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0.80</w:t>
            </w:r>
          </w:p>
        </w:tc>
      </w:tr>
    </w:tbl>
    <w:p>
      <w:pPr>
        <w:pStyle w:val="Heading2"/>
      </w:pPr>
      <w:r>
        <w:rPr>
          <w:rFonts w:ascii="Arial" w:cs="Arial" w:eastAsia="Arial" w:hAnsi="Arial"/>
        </w:rPr>
        <w:t xml:space="preserve">9.2 What Auto-Applies vs What Is a Suggestion</w:t>
      </w:r>
    </w:p>
    <w:p>
      <w:pPr>
        <w:spacing w:after="120" w:line="300"/>
      </w:pPr>
      <w:r>
        <w:rPr>
          <w:rFonts w:ascii="Arial" w:cs="Arial" w:eastAsia="Arial" w:hAnsi="Arial"/>
        </w:rPr>
        <w:t xml:space="preserve">Two of the eight strategies — remove-redundancy and compression — physically rewrite the prompt. The result is returned as optimizedPrompt and is the single most useful field in the response: paste it into your code and you typically save 15-30 percent of input tokens with zero quality loss.</w:t>
      </w:r>
    </w:p>
    <w:p>
      <w:pPr>
        <w:spacing w:after="120" w:line="300"/>
      </w:pPr>
      <w:r>
        <w:rPr>
          <w:rFonts w:ascii="Arial" w:cs="Arial" w:eastAsia="Arial" w:hAnsi="Arial"/>
        </w:rPr>
        <w:t xml:space="preserve">The other six strategies are advisory. They are surfaced as cards with a before / after view, a token-savings number and a confidence. Whether to apply them is a human decision because they change the shape of the call — moving to a different model, splitting into multiple requests, or restructuring how the answer is delivered.</w:t>
      </w:r>
    </w:p>
    <w:p>
      <w:pPr>
        <w:pStyle w:val="Heading2"/>
      </w:pPr>
      <w:r>
        <w:rPr>
          <w:rFonts w:ascii="Arial" w:cs="Arial" w:eastAsia="Arial" w:hAnsi="Arial"/>
        </w:rPr>
        <w:t xml:space="preserve">9.3 How Savings Are Estimated</w:t>
      </w:r>
    </w:p>
    <w:p>
      <w:pPr>
        <w:spacing w:after="120" w:line="300"/>
      </w:pPr>
      <w:r>
        <w:rPr>
          <w:rFonts w:ascii="Arial" w:cs="Arial" w:eastAsia="Arial" w:hAnsi="Arial"/>
        </w:rPr>
        <w:t xml:space="preserve">Each strategy supplies a token-savings figure. For the auto-applied strategies this is simply tokens(before-this-step) minus tokens(after-this-step). For suggestion-only strategies it is computed from a model:</w:t>
      </w:r>
    </w:p>
    <w:p>
      <w:pPr>
        <w:pStyle w:val="ListParagraph"/>
        <w:numPr>
          <w:ilvl w:val="0"/>
          <w:numId w:val="2"/>
        </w:numPr>
        <w:spacing w:after="80" w:line="280"/>
      </w:pPr>
      <w:r>
        <w:rPr>
          <w:rFonts w:ascii="Arial" w:cs="Arial" w:eastAsia="Arial" w:hAnsi="Arial"/>
        </w:rPr>
        <w:t xml:space="preserve">restructure: estimated reduction in output tokens because numbered-list answers tend to be more concise.</w:t>
      </w:r>
    </w:p>
    <w:p>
      <w:pPr>
        <w:pStyle w:val="ListParagraph"/>
        <w:numPr>
          <w:ilvl w:val="0"/>
          <w:numId w:val="2"/>
        </w:numPr>
        <w:spacing w:after="80" w:line="280"/>
      </w:pPr>
      <w:r>
        <w:rPr>
          <w:rFonts w:ascii="Arial" w:cs="Arial" w:eastAsia="Arial" w:hAnsi="Arial"/>
        </w:rPr>
        <w:t xml:space="preserve">split: stable-context tokens times (N - 1), where N is the number of split prompts.</w:t>
      </w:r>
    </w:p>
    <w:p>
      <w:pPr>
        <w:pStyle w:val="ListParagraph"/>
        <w:numPr>
          <w:ilvl w:val="0"/>
          <w:numId w:val="2"/>
        </w:numPr>
        <w:spacing w:after="80" w:line="280"/>
      </w:pPr>
      <w:r>
        <w:rPr>
          <w:rFonts w:ascii="Arial" w:cs="Arial" w:eastAsia="Arial" w:hAnsi="Arial"/>
        </w:rPr>
        <w:t xml:space="preserve">use-cheaper-model: estimated input plus output tokens times the difference between the current model’s rate and the cheaper sibling’s rate.</w:t>
      </w:r>
    </w:p>
    <w:p>
      <w:pPr>
        <w:pStyle w:val="ListParagraph"/>
        <w:numPr>
          <w:ilvl w:val="0"/>
          <w:numId w:val="2"/>
        </w:numPr>
        <w:spacing w:after="80" w:line="280"/>
      </w:pPr>
      <w:r>
        <w:rPr>
          <w:rFonts w:ascii="Arial" w:cs="Arial" w:eastAsia="Arial" w:hAnsi="Arial"/>
        </w:rPr>
        <w:t xml:space="preserve">cap-output: difference between the uncapped and capped estimated output, times the model’s output rate.</w:t>
      </w:r>
    </w:p>
    <w:p>
      <w:pPr>
        <w:spacing w:after="120" w:line="300"/>
      </w:pPr>
      <w:r>
        <w:rPr>
          <w:rFonts w:ascii="Arial" w:cs="Arial" w:eastAsia="Arial" w:hAnsi="Arial"/>
        </w:rPr>
        <w:t xml:space="preserve">All token-savings values are converted to USD using the current pricing table at the time of the optimization call.</w:t>
      </w:r>
    </w:p>
    <w:p>
      <w:pPr>
        <w:pStyle w:val="Heading2"/>
      </w:pPr>
      <w:r>
        <w:rPr>
          <w:rFonts w:ascii="Arial" w:cs="Arial" w:eastAsia="Arial" w:hAnsi="Arial"/>
        </w:rPr>
        <w:t xml:space="preserve">9.4 Where the Optimizer Surfaces in the UI</w:t>
      </w:r>
    </w:p>
    <w:p>
      <w:pPr>
        <w:pStyle w:val="ListParagraph"/>
        <w:numPr>
          <w:ilvl w:val="0"/>
          <w:numId w:val="2"/>
        </w:numPr>
        <w:spacing w:after="80" w:line="280"/>
      </w:pPr>
      <w:r>
        <w:rPr>
          <w:rFonts w:ascii="Arial" w:cs="Arial" w:eastAsia="Arial" w:hAnsi="Arial"/>
          <w:b/>
          <w:bCs/>
        </w:rPr>
        <w:t xml:space="preserve">Optimizer page (/optimizer) </w:t>
      </w:r>
      <w:r>
        <w:rPr>
          <w:rFonts w:ascii="Arial" w:cs="Arial" w:eastAsia="Arial" w:hAnsi="Arial"/>
        </w:rPr>
        <w:t xml:space="preserve">— interactive single-prompt analysis.</w:t>
      </w:r>
    </w:p>
    <w:p>
      <w:pPr>
        <w:pStyle w:val="ListParagraph"/>
        <w:numPr>
          <w:ilvl w:val="0"/>
          <w:numId w:val="2"/>
        </w:numPr>
        <w:spacing w:after="80" w:line="280"/>
      </w:pPr>
      <w:r>
        <w:rPr>
          <w:rFonts w:ascii="Arial" w:cs="Arial" w:eastAsia="Arial" w:hAnsi="Arial"/>
          <w:b/>
          <w:bCs/>
        </w:rPr>
        <w:t xml:space="preserve">Dashboard Savings Highlight </w:t>
      </w:r>
      <w:r>
        <w:rPr>
          <w:rFonts w:ascii="Arial" w:cs="Arial" w:eastAsia="Arial" w:hAnsi="Arial"/>
        </w:rPr>
        <w:t xml:space="preserve">— sums potentialSavedCost across the selected period and projects a monthly figure.</w:t>
      </w:r>
    </w:p>
    <w:p>
      <w:pPr>
        <w:pStyle w:val="ListParagraph"/>
        <w:numPr>
          <w:ilvl w:val="0"/>
          <w:numId w:val="2"/>
        </w:numPr>
        <w:spacing w:after="80" w:line="280"/>
      </w:pPr>
      <w:r>
        <w:rPr>
          <w:rFonts w:ascii="Arial" w:cs="Arial" w:eastAsia="Arial" w:hAnsi="Arial"/>
          <w:b/>
          <w:bCs/>
        </w:rPr>
        <w:t xml:space="preserve">Prompt detail panel </w:t>
      </w:r>
      <w:r>
        <w:rPr>
          <w:rFonts w:ascii="Arial" w:cs="Arial" w:eastAsia="Arial" w:hAnsi="Arial"/>
        </w:rPr>
        <w:t xml:space="preserve">— shows the potential savings figure stored at ingest time.</w:t>
      </w:r>
    </w:p>
    <w:p>
      <w:pPr>
        <w:pStyle w:val="Heading1"/>
        <w:pageBreakBefore/>
      </w:pPr>
      <w:r>
        <w:rPr>
          <w:rFonts w:ascii="Arial" w:cs="Arial" w:eastAsia="Arial" w:hAnsi="Arial"/>
        </w:rPr>
        <w:t xml:space="preserve">10. Page-by-Page Walkthrough</w:t>
      </w:r>
    </w:p>
    <w:p>
      <w:pPr>
        <w:spacing w:after="120" w:line="300"/>
      </w:pPr>
      <w:r>
        <w:rPr>
          <w:rFonts w:ascii="Arial" w:cs="Arial" w:eastAsia="Arial" w:hAnsi="Arial"/>
        </w:rPr>
        <w:t xml:space="preserve">AI FinOps has four pages. This chapter walks through each one from top to bottom, in the order you encounter elements on screen.</w:t>
      </w:r>
    </w:p>
    <w:p>
      <w:pPr>
        <w:pStyle w:val="Heading2"/>
      </w:pPr>
      <w:r>
        <w:rPr>
          <w:rFonts w:ascii="Arial" w:cs="Arial" w:eastAsia="Arial" w:hAnsi="Arial"/>
        </w:rPr>
        <w:t xml:space="preserve">10.1 Dashboard (/)</w:t>
      </w:r>
    </w:p>
    <w:p>
      <w:pPr>
        <w:spacing w:after="120" w:line="300"/>
      </w:pPr>
      <w:r>
        <w:rPr>
          <w:rFonts w:ascii="Arial" w:cs="Arial" w:eastAsia="Arial" w:hAnsi="Arial"/>
        </w:rPr>
        <w:t xml:space="preserve">The Dashboard is the entry point. It summarizes a period of activity and points at the largest savings opportunities.</w:t>
      </w:r>
    </w:p>
    <w:p>
      <w:pPr>
        <w:pStyle w:val="Heading3"/>
      </w:pPr>
      <w:r>
        <w:rPr>
          <w:rFonts w:ascii="Arial" w:cs="Arial" w:eastAsia="Arial" w:hAnsi="Arial"/>
        </w:rPr>
        <w:t xml:space="preserve">10.1.1 Period Selector</w:t>
      </w:r>
    </w:p>
    <w:p>
      <w:pPr>
        <w:spacing w:after="120" w:line="300"/>
      </w:pPr>
      <w:r>
        <w:rPr>
          <w:rFonts w:ascii="Arial" w:cs="Arial" w:eastAsia="Arial" w:hAnsi="Arial"/>
        </w:rPr>
        <w:t xml:space="preserve">Top-right of the page. Four options: 24h, 7d (default), 30d, All. Clicking one rewrites the URL with a ?period= parameter and re-fetches the page. All other elements on the page respect the selected period.</w:t>
      </w:r>
    </w:p>
    <w:p>
      <w:pPr>
        <w:pStyle w:val="Heading3"/>
      </w:pPr>
      <w:r>
        <w:rPr>
          <w:rFonts w:ascii="Arial" w:cs="Arial" w:eastAsia="Arial" w:hAnsi="Arial"/>
        </w:rPr>
        <w:t xml:space="preserve">10.1.2 Stats Cards</w:t>
      </w:r>
    </w:p>
    <w:p>
      <w:pPr>
        <w:spacing w:after="120" w:line="300"/>
      </w:pPr>
      <w:r>
        <w:rPr>
          <w:rFonts w:ascii="Arial" w:cs="Arial" w:eastAsia="Arial" w:hAnsi="Arial"/>
        </w:rPr>
        <w:t xml:space="preserve">A row of four cards beneath the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Card</w:t>
            </w:r>
          </w:p>
        </w:tc>
        <w:tc>
          <w:tcPr>
            <w:tcW w:type="dxa" w:w="736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Content</w:t>
            </w:r>
          </w:p>
        </w:tc>
      </w:tr>
      <w:tr>
        <w:trPr>
          <w:tblHeader w:val="false"/>
        </w:trPr>
        <w:tc>
          <w:tcPr>
            <w:tcW w:type="dxa" w:w="2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Total Calls</w:t>
            </w:r>
          </w:p>
        </w:tc>
        <w:tc>
          <w:tcPr>
            <w:tcW w:type="dxa" w:w="7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Number of /api/log records in the period.</w:t>
            </w:r>
          </w:p>
        </w:tc>
      </w:tr>
      <w:tr>
        <w:trPr>
          <w:tblHeader w:val="false"/>
        </w:trPr>
        <w:tc>
          <w:tcPr>
            <w:tcW w:type="dxa" w:w="2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Total Tokens</w:t>
            </w:r>
          </w:p>
        </w:tc>
        <w:tc>
          <w:tcPr>
            <w:tcW w:type="dxa" w:w="7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Sum of inputTokens + outputTokens. The card shows the split as a small "in / out" sub-line.</w:t>
            </w:r>
          </w:p>
        </w:tc>
      </w:tr>
      <w:tr>
        <w:trPr>
          <w:tblHeader w:val="false"/>
        </w:trPr>
        <w:tc>
          <w:tcPr>
            <w:tcW w:type="dxa" w:w="2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Total Cost</w:t>
            </w:r>
          </w:p>
        </w:tc>
        <w:tc>
          <w:tcPr>
            <w:tcW w:type="dxa" w:w="7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Sum of totalCost in USD, formatted to four decimal places when small and two when large.</w:t>
            </w:r>
          </w:p>
        </w:tc>
      </w:tr>
      <w:tr>
        <w:trPr>
          <w:tblHeader w:val="false"/>
        </w:trPr>
        <w:tc>
          <w:tcPr>
            <w:tcW w:type="dxa" w:w="2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Avg Latency</w:t>
            </w:r>
          </w:p>
        </w:tc>
        <w:tc>
          <w:tcPr>
            <w:tcW w:type="dxa" w:w="7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Average of latencyMs across records that supplied a latency.</w:t>
            </w:r>
          </w:p>
        </w:tc>
      </w:tr>
    </w:tbl>
    <w:p>
      <w:pPr>
        <w:pStyle w:val="Heading3"/>
      </w:pPr>
      <w:r>
        <w:rPr>
          <w:rFonts w:ascii="Arial" w:cs="Arial" w:eastAsia="Arial" w:hAnsi="Arial"/>
        </w:rPr>
        <w:t xml:space="preserve">10.1.3 Savings Highlight</w:t>
      </w:r>
    </w:p>
    <w:p>
      <w:pPr>
        <w:spacing w:after="120" w:line="300"/>
      </w:pPr>
      <w:r>
        <w:rPr>
          <w:rFonts w:ascii="Arial" w:cs="Arial" w:eastAsia="Arial" w:hAnsi="Arial"/>
        </w:rPr>
        <w:t xml:space="preserve">A full-width card with a green border. Shows the total potential savings for the period plus a monthly projection. The headline reads "X saved (Y% reduction)" with a link to the Optimizer page. Use this card to gauge how much room is left in the bill before you take any action.</w:t>
      </w:r>
    </w:p>
    <w:p>
      <w:pPr>
        <w:pStyle w:val="Heading3"/>
      </w:pPr>
      <w:r>
        <w:rPr>
          <w:rFonts w:ascii="Arial" w:cs="Arial" w:eastAsia="Arial" w:hAnsi="Arial"/>
        </w:rPr>
        <w:t xml:space="preserve">10.1.4 Cost Over Time</w:t>
      </w:r>
    </w:p>
    <w:p>
      <w:pPr>
        <w:spacing w:after="120" w:line="300"/>
      </w:pPr>
      <w:r>
        <w:rPr>
          <w:rFonts w:ascii="Arial" w:cs="Arial" w:eastAsia="Arial" w:hAnsi="Arial"/>
        </w:rPr>
        <w:t xml:space="preserve">An area chart rendered with Recharts. X-axis is bucketed by hour (for 24h), by day (for 7d / 30d), or by week (for All). Y-axis is cost in USD. Hovering shows tokens and call count for that bucket.</w:t>
      </w:r>
    </w:p>
    <w:p>
      <w:pPr>
        <w:pStyle w:val="Heading3"/>
      </w:pPr>
      <w:r>
        <w:rPr>
          <w:rFonts w:ascii="Arial" w:cs="Arial" w:eastAsia="Arial" w:hAnsi="Arial"/>
        </w:rPr>
        <w:t xml:space="preserve">10.1.5 By Complexity (Donut)</w:t>
      </w:r>
    </w:p>
    <w:p>
      <w:pPr>
        <w:spacing w:after="120" w:line="300"/>
      </w:pPr>
      <w:r>
        <w:rPr>
          <w:rFonts w:ascii="Arial" w:cs="Arial" w:eastAsia="Arial" w:hAnsi="Arial"/>
        </w:rPr>
        <w:t xml:space="preserve">A donut chart breaking the period’s calls by complexity band. Hover to see the dollar cost contribution per band.</w:t>
      </w:r>
    </w:p>
    <w:p>
      <w:pPr>
        <w:pStyle w:val="Heading3"/>
      </w:pPr>
      <w:r>
        <w:rPr>
          <w:rFonts w:ascii="Arial" w:cs="Arial" w:eastAsia="Arial" w:hAnsi="Arial"/>
        </w:rPr>
        <w:t xml:space="preserve">10.1.6 By Category (Bars)</w:t>
      </w:r>
    </w:p>
    <w:p>
      <w:pPr>
        <w:spacing w:after="120" w:line="300"/>
      </w:pPr>
      <w:r>
        <w:rPr>
          <w:rFonts w:ascii="Arial" w:cs="Arial" w:eastAsia="Arial" w:hAnsi="Arial"/>
        </w:rPr>
        <w:t xml:space="preserve">A horizontal bar chart sorted descending by cost. The longest bar is the most expensive category for the period. Useful for spotting whether your spend is concentrated in code, analytical, or creative work.</w:t>
      </w:r>
    </w:p>
    <w:p>
      <w:pPr>
        <w:pStyle w:val="Heading3"/>
      </w:pPr>
      <w:r>
        <w:rPr>
          <w:rFonts w:ascii="Arial" w:cs="Arial" w:eastAsia="Arial" w:hAnsi="Arial"/>
        </w:rPr>
        <w:t xml:space="preserve">10.1.7 By Model (Table)</w:t>
      </w:r>
    </w:p>
    <w:p>
      <w:pPr>
        <w:spacing w:after="120" w:line="300"/>
      </w:pPr>
      <w:r>
        <w:rPr>
          <w:rFonts w:ascii="Arial" w:cs="Arial" w:eastAsia="Arial" w:hAnsi="Arial"/>
        </w:rPr>
        <w:t xml:space="preserve">A small table listing every model that received traffic in the period. Columns: model name, calls, tokens, cost, average cost per call. Lets you see whether you are paying more per call than necessary.</w:t>
      </w:r>
    </w:p>
    <w:p>
      <w:pPr>
        <w:pStyle w:val="Heading3"/>
      </w:pPr>
      <w:r>
        <w:rPr>
          <w:rFonts w:ascii="Arial" w:cs="Arial" w:eastAsia="Arial" w:hAnsi="Arial"/>
        </w:rPr>
        <w:t xml:space="preserve">10.1.8 Recent Prompts</w:t>
      </w:r>
    </w:p>
    <w:p>
      <w:pPr>
        <w:spacing w:after="120" w:line="300"/>
      </w:pPr>
      <w:r>
        <w:rPr>
          <w:rFonts w:ascii="Arial" w:cs="Arial" w:eastAsia="Arial" w:hAnsi="Arial"/>
        </w:rPr>
        <w:t xml:space="preserve">A preview of the ten most recent records, in the same table layout used by the Prompts page. A "See all" link navigates to /prompts.</w:t>
      </w:r>
    </w:p>
    <w:p>
      <w:pPr>
        <w:pStyle w:val="Heading2"/>
      </w:pPr>
      <w:r>
        <w:rPr>
          <w:rFonts w:ascii="Arial" w:cs="Arial" w:eastAsia="Arial" w:hAnsi="Arial"/>
        </w:rPr>
        <w:t xml:space="preserve">10.2 Prompts (/prompts)</w:t>
      </w:r>
    </w:p>
    <w:p>
      <w:pPr>
        <w:spacing w:after="120" w:line="300"/>
      </w:pPr>
      <w:r>
        <w:rPr>
          <w:rFonts w:ascii="Arial" w:cs="Arial" w:eastAsia="Arial" w:hAnsi="Arial"/>
        </w:rPr>
        <w:t xml:space="preserve">A full table of every record, with filters and a detail panel.</w:t>
      </w:r>
    </w:p>
    <w:p>
      <w:pPr>
        <w:pStyle w:val="Heading3"/>
      </w:pPr>
      <w:r>
        <w:rPr>
          <w:rFonts w:ascii="Arial" w:cs="Arial" w:eastAsia="Arial" w:hAnsi="Arial"/>
        </w:rPr>
        <w:t xml:space="preserve">10.2.1 Filter Bar</w:t>
      </w:r>
    </w:p>
    <w:p>
      <w:pPr>
        <w:spacing w:after="120" w:line="300"/>
      </w:pPr>
      <w:r>
        <w:rPr>
          <w:rFonts w:ascii="Arial" w:cs="Arial" w:eastAsia="Arial" w:hAnsi="Arial"/>
        </w:rPr>
        <w:t xml:space="preserve">Five controls along the top of the page:</w:t>
      </w:r>
    </w:p>
    <w:p>
      <w:pPr>
        <w:pStyle w:val="ListParagraph"/>
        <w:numPr>
          <w:ilvl w:val="0"/>
          <w:numId w:val="2"/>
        </w:numPr>
        <w:spacing w:after="80" w:line="280"/>
      </w:pPr>
      <w:r>
        <w:rPr>
          <w:rFonts w:ascii="Arial" w:cs="Arial" w:eastAsia="Arial" w:hAnsi="Arial"/>
        </w:rPr>
        <w:t xml:space="preserve">Free-text search — case-insensitive contains-match against promptText.</w:t>
      </w:r>
    </w:p>
    <w:p>
      <w:pPr>
        <w:pStyle w:val="ListParagraph"/>
        <w:numPr>
          <w:ilvl w:val="0"/>
          <w:numId w:val="2"/>
        </w:numPr>
        <w:spacing w:after="80" w:line="280"/>
      </w:pPr>
      <w:r>
        <w:rPr>
          <w:rFonts w:ascii="Arial" w:cs="Arial" w:eastAsia="Arial" w:hAnsi="Arial"/>
        </w:rPr>
        <w:t xml:space="preserve">Category select — one of the eight values or "All".</w:t>
      </w:r>
    </w:p>
    <w:p>
      <w:pPr>
        <w:pStyle w:val="ListParagraph"/>
        <w:numPr>
          <w:ilvl w:val="0"/>
          <w:numId w:val="2"/>
        </w:numPr>
        <w:spacing w:after="80" w:line="280"/>
      </w:pPr>
      <w:r>
        <w:rPr>
          <w:rFonts w:ascii="Arial" w:cs="Arial" w:eastAsia="Arial" w:hAnsi="Arial"/>
        </w:rPr>
        <w:t xml:space="preserve">Complexity select — one of the four bands or "All".</w:t>
      </w:r>
    </w:p>
    <w:p>
      <w:pPr>
        <w:pStyle w:val="ListParagraph"/>
        <w:numPr>
          <w:ilvl w:val="0"/>
          <w:numId w:val="2"/>
        </w:numPr>
        <w:spacing w:after="80" w:line="280"/>
      </w:pPr>
      <w:r>
        <w:rPr>
          <w:rFonts w:ascii="Arial" w:cs="Arial" w:eastAsia="Arial" w:hAnsi="Arial"/>
        </w:rPr>
        <w:t xml:space="preserve">Model select — populated from the active pricing table or "All".</w:t>
      </w:r>
    </w:p>
    <w:p>
      <w:pPr>
        <w:pStyle w:val="ListParagraph"/>
        <w:numPr>
          <w:ilvl w:val="0"/>
          <w:numId w:val="2"/>
        </w:numPr>
        <w:spacing w:after="80" w:line="280"/>
      </w:pPr>
      <w:r>
        <w:rPr>
          <w:rFonts w:ascii="Arial" w:cs="Arial" w:eastAsia="Arial" w:hAnsi="Arial"/>
        </w:rPr>
        <w:t xml:space="preserve">Period select — same as the Dashboard.</w:t>
      </w:r>
    </w:p>
    <w:p>
      <w:pPr>
        <w:spacing w:after="120" w:line="300"/>
      </w:pPr>
      <w:r>
        <w:rPr>
          <w:rFonts w:ascii="Arial" w:cs="Arial" w:eastAsia="Arial" w:hAnsi="Arial"/>
        </w:rPr>
        <w:t xml:space="preserve">Submitting the form (Enter or Apply) rewrites the URL with the chosen parameters; the table re-fetches and resets to page 1.</w:t>
      </w:r>
    </w:p>
    <w:p>
      <w:pPr>
        <w:pStyle w:val="Heading3"/>
      </w:pPr>
      <w:r>
        <w:rPr>
          <w:rFonts w:ascii="Arial" w:cs="Arial" w:eastAsia="Arial" w:hAnsi="Arial"/>
        </w:rPr>
        <w:t xml:space="preserve">10.2.2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Column</w:t>
            </w:r>
          </w:p>
        </w:tc>
        <w:tc>
          <w:tcPr>
            <w:tcW w:type="dxa" w:w="696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Source</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Timestamp</w:t>
            </w:r>
          </w:p>
        </w:tc>
        <w:tc>
          <w:tcPr>
            <w:tcW w:type="dxa" w:w="69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PromptLog.timestamp</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Model</w:t>
            </w:r>
          </w:p>
        </w:tc>
        <w:tc>
          <w:tcPr>
            <w:tcW w:type="dxa" w:w="69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PromptLog.model</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Category</w:t>
            </w:r>
          </w:p>
        </w:tc>
        <w:tc>
          <w:tcPr>
            <w:tcW w:type="dxa" w:w="69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PromptLog.category (chip)</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Complexity</w:t>
            </w:r>
          </w:p>
        </w:tc>
        <w:tc>
          <w:tcPr>
            <w:tcW w:type="dxa" w:w="69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PromptLog.complexity (chip with score on hover)</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Input Tokens</w:t>
            </w:r>
          </w:p>
        </w:tc>
        <w:tc>
          <w:tcPr>
            <w:tcW w:type="dxa" w:w="69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PromptLog.inputTokens, formatted with thousand separators</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Output Tokens</w:t>
            </w:r>
          </w:p>
        </w:tc>
        <w:tc>
          <w:tcPr>
            <w:tcW w:type="dxa" w:w="69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PromptLog.outputTokens</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Cost</w:t>
            </w:r>
          </w:p>
        </w:tc>
        <w:tc>
          <w:tcPr>
            <w:tcW w:type="dxa" w:w="69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PromptLog.totalCost (USD)</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Potential Savings</w:t>
            </w:r>
          </w:p>
        </w:tc>
        <w:tc>
          <w:tcPr>
            <w:tcW w:type="dxa" w:w="69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PromptLog.potentialSavedCost (green delta)</w:t>
            </w:r>
          </w:p>
        </w:tc>
      </w:tr>
    </w:tbl>
    <w:p>
      <w:pPr>
        <w:pStyle w:val="Heading3"/>
      </w:pPr>
      <w:r>
        <w:rPr>
          <w:rFonts w:ascii="Arial" w:cs="Arial" w:eastAsia="Arial" w:hAnsi="Arial"/>
        </w:rPr>
        <w:t xml:space="preserve">10.2.3 Pagination</w:t>
      </w:r>
    </w:p>
    <w:p>
      <w:pPr>
        <w:spacing w:after="120" w:line="300"/>
      </w:pPr>
      <w:r>
        <w:rPr>
          <w:rFonts w:ascii="Arial" w:cs="Arial" w:eastAsia="Arial" w:hAnsi="Arial"/>
        </w:rPr>
        <w:t xml:space="preserve">Prev / Next buttons at the bottom of the table. Default page size is 25; maximum is 200. The offset is reflected in the URL as &amp;offset=.</w:t>
      </w:r>
    </w:p>
    <w:p>
      <w:pPr>
        <w:pStyle w:val="Heading3"/>
      </w:pPr>
      <w:r>
        <w:rPr>
          <w:rFonts w:ascii="Arial" w:cs="Arial" w:eastAsia="Arial" w:hAnsi="Arial"/>
        </w:rPr>
        <w:t xml:space="preserve">10.2.4 Detail Panel</w:t>
      </w:r>
    </w:p>
    <w:p>
      <w:pPr>
        <w:spacing w:after="120" w:line="300"/>
      </w:pPr>
      <w:r>
        <w:rPr>
          <w:rFonts w:ascii="Arial" w:cs="Arial" w:eastAsia="Arial" w:hAnsi="Arial"/>
        </w:rPr>
        <w:t xml:space="preserve">Clicking any row appends ?selected=&lt;id&gt; to the URL and opens a side drawer. The drawer fetches /api/prompts/&lt;id&gt; and renders:</w:t>
      </w:r>
    </w:p>
    <w:p>
      <w:pPr>
        <w:pStyle w:val="ListParagraph"/>
        <w:numPr>
          <w:ilvl w:val="0"/>
          <w:numId w:val="2"/>
        </w:numPr>
        <w:spacing w:after="80" w:line="280"/>
      </w:pPr>
      <w:r>
        <w:rPr>
          <w:rFonts w:ascii="Arial" w:cs="Arial" w:eastAsia="Arial" w:hAnsi="Arial"/>
        </w:rPr>
        <w:t xml:space="preserve">Full prompt text.</w:t>
      </w:r>
    </w:p>
    <w:p>
      <w:pPr>
        <w:pStyle w:val="ListParagraph"/>
        <w:numPr>
          <w:ilvl w:val="0"/>
          <w:numId w:val="2"/>
        </w:numPr>
        <w:spacing w:after="80" w:line="280"/>
      </w:pPr>
      <w:r>
        <w:rPr>
          <w:rFonts w:ascii="Arial" w:cs="Arial" w:eastAsia="Arial" w:hAnsi="Arial"/>
        </w:rPr>
        <w:t xml:space="preserve">Full response text (if any).</w:t>
      </w:r>
    </w:p>
    <w:p>
      <w:pPr>
        <w:pStyle w:val="ListParagraph"/>
        <w:numPr>
          <w:ilvl w:val="0"/>
          <w:numId w:val="2"/>
        </w:numPr>
        <w:spacing w:after="80" w:line="280"/>
      </w:pPr>
      <w:r>
        <w:rPr>
          <w:rFonts w:ascii="Arial" w:cs="Arial" w:eastAsia="Arial" w:hAnsi="Arial"/>
        </w:rPr>
        <w:t xml:space="preserve">Category and complexity chips with the raw score.</w:t>
      </w:r>
    </w:p>
    <w:p>
      <w:pPr>
        <w:pStyle w:val="ListParagraph"/>
        <w:numPr>
          <w:ilvl w:val="0"/>
          <w:numId w:val="2"/>
        </w:numPr>
        <w:spacing w:after="80" w:line="280"/>
      </w:pPr>
      <w:r>
        <w:rPr>
          <w:rFonts w:ascii="Arial" w:cs="Arial" w:eastAsia="Arial" w:hAnsi="Arial"/>
        </w:rPr>
        <w:t xml:space="preserve">Dimensions as a row of chips.</w:t>
      </w:r>
    </w:p>
    <w:p>
      <w:pPr>
        <w:pStyle w:val="ListParagraph"/>
        <w:numPr>
          <w:ilvl w:val="0"/>
          <w:numId w:val="2"/>
        </w:numPr>
        <w:spacing w:after="80" w:line="280"/>
      </w:pPr>
      <w:r>
        <w:rPr>
          <w:rFonts w:ascii="Arial" w:cs="Arial" w:eastAsia="Arial" w:hAnsi="Arial"/>
        </w:rPr>
        <w:t xml:space="preserve">All characteristics (word count, sentence count, question count, hasCode, hasContextDump, hasRedundancy, etc.).</w:t>
      </w:r>
    </w:p>
    <w:p>
      <w:pPr>
        <w:pStyle w:val="ListParagraph"/>
        <w:numPr>
          <w:ilvl w:val="0"/>
          <w:numId w:val="2"/>
        </w:numPr>
        <w:spacing w:after="80" w:line="280"/>
      </w:pPr>
      <w:r>
        <w:rPr>
          <w:rFonts w:ascii="Arial" w:cs="Arial" w:eastAsia="Arial" w:hAnsi="Arial"/>
        </w:rPr>
        <w:t xml:space="preserve">Input tokens, output tokens, latency, model, provider, app, user.</w:t>
      </w:r>
    </w:p>
    <w:p>
      <w:pPr>
        <w:pStyle w:val="ListParagraph"/>
        <w:numPr>
          <w:ilvl w:val="0"/>
          <w:numId w:val="2"/>
        </w:numPr>
        <w:spacing w:after="80" w:line="280"/>
      </w:pPr>
      <w:r>
        <w:rPr>
          <w:rFonts w:ascii="Arial" w:cs="Arial" w:eastAsia="Arial" w:hAnsi="Arial"/>
        </w:rPr>
        <w:t xml:space="preserve">Cost breakdown: input cost, output cost, total cost.</w:t>
      </w:r>
    </w:p>
    <w:p>
      <w:pPr>
        <w:pStyle w:val="ListParagraph"/>
        <w:numPr>
          <w:ilvl w:val="0"/>
          <w:numId w:val="2"/>
        </w:numPr>
        <w:spacing w:after="80" w:line="280"/>
      </w:pPr>
      <w:r>
        <w:rPr>
          <w:rFonts w:ascii="Arial" w:cs="Arial" w:eastAsia="Arial" w:hAnsi="Arial"/>
        </w:rPr>
        <w:t xml:space="preserve">Potential savings (tokens and dollars) — what the optimizer estimated at ingest time.</w:t>
      </w:r>
    </w:p>
    <w:p>
      <w:pPr>
        <w:pStyle w:val="ListParagraph"/>
        <w:numPr>
          <w:ilvl w:val="0"/>
          <w:numId w:val="2"/>
        </w:numPr>
        <w:spacing w:after="80" w:line="280"/>
      </w:pPr>
      <w:r>
        <w:rPr>
          <w:rFonts w:ascii="Arial" w:cs="Arial" w:eastAsia="Arial" w:hAnsi="Arial"/>
        </w:rPr>
        <w:t xml:space="preserve">Raw metadata JSON.</w:t>
      </w:r>
    </w:p>
    <w:p>
      <w:pPr>
        <w:spacing w:after="120" w:line="300"/>
      </w:pPr>
      <w:r>
        <w:rPr>
          <w:rFonts w:ascii="Arial" w:cs="Arial" w:eastAsia="Arial" w:hAnsi="Arial"/>
        </w:rPr>
        <w:t xml:space="preserve">Close the drawer by clicking the backdrop, pressing the close button, or removing the ?selected= parameter from the URL.</w:t>
      </w:r>
    </w:p>
    <w:p>
      <w:pPr>
        <w:pStyle w:val="Heading2"/>
      </w:pPr>
      <w:r>
        <w:rPr>
          <w:rFonts w:ascii="Arial" w:cs="Arial" w:eastAsia="Arial" w:hAnsi="Arial"/>
        </w:rPr>
        <w:t xml:space="preserve">10.3 Optimizer (/optimizer)</w:t>
      </w:r>
    </w:p>
    <w:p>
      <w:pPr>
        <w:spacing w:after="120" w:line="300"/>
      </w:pPr>
      <w:r>
        <w:rPr>
          <w:rFonts w:ascii="Arial" w:cs="Arial" w:eastAsia="Arial" w:hAnsi="Arial"/>
        </w:rPr>
        <w:t xml:space="preserve">The Optimizer page is a stateless tool. No record is created unless your application logs the prompt separately.</w:t>
      </w:r>
    </w:p>
    <w:p>
      <w:pPr>
        <w:pStyle w:val="Heading3"/>
      </w:pPr>
      <w:r>
        <w:rPr>
          <w:rFonts w:ascii="Arial" w:cs="Arial" w:eastAsia="Arial" w:hAnsi="Arial"/>
        </w:rPr>
        <w:t xml:space="preserve">10.3.1 Left Pane — Input</w:t>
      </w:r>
    </w:p>
    <w:p>
      <w:pPr>
        <w:spacing w:after="120" w:line="300"/>
      </w:pPr>
      <w:r>
        <w:rPr>
          <w:rFonts w:ascii="Arial" w:cs="Arial" w:eastAsia="Arial" w:hAnsi="Arial"/>
        </w:rPr>
        <w:t xml:space="preserve">Three controls:</w:t>
      </w:r>
    </w:p>
    <w:p>
      <w:pPr>
        <w:pStyle w:val="ListParagraph"/>
        <w:numPr>
          <w:ilvl w:val="0"/>
          <w:numId w:val="2"/>
        </w:numPr>
        <w:spacing w:after="80" w:line="280"/>
      </w:pPr>
      <w:r>
        <w:rPr>
          <w:rFonts w:ascii="Arial" w:cs="Arial" w:eastAsia="Arial" w:hAnsi="Arial"/>
          <w:b/>
          <w:bCs/>
        </w:rPr>
        <w:t xml:space="preserve">Prompt textarea </w:t>
      </w:r>
      <w:r>
        <w:rPr>
          <w:rFonts w:ascii="Arial" w:cs="Arial" w:eastAsia="Arial" w:hAnsi="Arial"/>
        </w:rPr>
        <w:t xml:space="preserve">— paste any prompt. Large prompts are accepted.</w:t>
      </w:r>
    </w:p>
    <w:p>
      <w:pPr>
        <w:pStyle w:val="ListParagraph"/>
        <w:numPr>
          <w:ilvl w:val="0"/>
          <w:numId w:val="2"/>
        </w:numPr>
        <w:spacing w:after="80" w:line="280"/>
      </w:pPr>
      <w:r>
        <w:rPr>
          <w:rFonts w:ascii="Arial" w:cs="Arial" w:eastAsia="Arial" w:hAnsi="Arial"/>
          <w:b/>
          <w:bCs/>
        </w:rPr>
        <w:t xml:space="preserve">Model select </w:t>
      </w:r>
      <w:r>
        <w:rPr>
          <w:rFonts w:ascii="Arial" w:cs="Arial" w:eastAsia="Arial" w:hAnsi="Arial"/>
        </w:rPr>
        <w:t xml:space="preserve">— populated from the active pricing table. Determines which pricing the optimizer uses when estimating dollar savings.</w:t>
      </w:r>
    </w:p>
    <w:p>
      <w:pPr>
        <w:pStyle w:val="ListParagraph"/>
        <w:numPr>
          <w:ilvl w:val="0"/>
          <w:numId w:val="2"/>
        </w:numPr>
        <w:spacing w:after="80" w:line="280"/>
      </w:pPr>
      <w:r>
        <w:rPr>
          <w:rFonts w:ascii="Arial" w:cs="Arial" w:eastAsia="Arial" w:hAnsi="Arial"/>
          <w:b/>
          <w:bCs/>
        </w:rPr>
        <w:t xml:space="preserve">Analyze &amp; Optimize button </w:t>
      </w:r>
      <w:r>
        <w:rPr>
          <w:rFonts w:ascii="Arial" w:cs="Arial" w:eastAsia="Arial" w:hAnsi="Arial"/>
        </w:rPr>
        <w:t xml:space="preserve">— issues a POST to /api/optimize and displays the result on the right.</w:t>
      </w:r>
    </w:p>
    <w:p>
      <w:pPr>
        <w:spacing w:after="120" w:line="300"/>
      </w:pPr>
      <w:r>
        <w:rPr>
          <w:rFonts w:ascii="Arial" w:cs="Arial" w:eastAsia="Arial" w:hAnsi="Arial"/>
        </w:rPr>
        <w:t xml:space="preserve">A "Try sample" link inserts an intentionally redundant multi-part prompt that exercises every strategy.</w:t>
      </w:r>
    </w:p>
    <w:p>
      <w:pPr>
        <w:pStyle w:val="Heading3"/>
      </w:pPr>
      <w:r>
        <w:rPr>
          <w:rFonts w:ascii="Arial" w:cs="Arial" w:eastAsia="Arial" w:hAnsi="Arial"/>
        </w:rPr>
        <w:t xml:space="preserve">10.3.2 Right Pane — Result</w:t>
      </w:r>
    </w:p>
    <w:p>
      <w:pPr>
        <w:spacing w:after="120" w:line="300"/>
      </w:pPr>
      <w:r>
        <w:rPr>
          <w:rFonts w:ascii="Arial" w:cs="Arial" w:eastAsia="Arial" w:hAnsi="Arial"/>
        </w:rPr>
        <w:t xml:space="preserve">After the request returns, the right pane fills with:</w:t>
      </w:r>
    </w:p>
    <w:p>
      <w:pPr>
        <w:pStyle w:val="ListParagraph"/>
        <w:numPr>
          <w:ilvl w:val="0"/>
          <w:numId w:val="2"/>
        </w:numPr>
        <w:spacing w:after="80" w:line="280"/>
      </w:pPr>
      <w:r>
        <w:rPr>
          <w:rFonts w:ascii="Arial" w:cs="Arial" w:eastAsia="Arial" w:hAnsi="Arial"/>
        </w:rPr>
        <w:t xml:space="preserve">A large headline: "X tokens → Y tokens (Z% saved)".</w:t>
      </w:r>
    </w:p>
    <w:p>
      <w:pPr>
        <w:pStyle w:val="ListParagraph"/>
        <w:numPr>
          <w:ilvl w:val="0"/>
          <w:numId w:val="2"/>
        </w:numPr>
        <w:spacing w:after="80" w:line="280"/>
      </w:pPr>
      <w:r>
        <w:rPr>
          <w:rFonts w:ascii="Arial" w:cs="Arial" w:eastAsia="Arial" w:hAnsi="Arial"/>
        </w:rPr>
        <w:t xml:space="preserve">Estimated dollar savings per call.</w:t>
      </w:r>
    </w:p>
    <w:p>
      <w:pPr>
        <w:pStyle w:val="ListParagraph"/>
        <w:numPr>
          <w:ilvl w:val="0"/>
          <w:numId w:val="2"/>
        </w:numPr>
        <w:spacing w:after="80" w:line="280"/>
      </w:pPr>
      <w:r>
        <w:rPr>
          <w:rFonts w:ascii="Arial" w:cs="Arial" w:eastAsia="Arial" w:hAnsi="Arial"/>
        </w:rPr>
        <w:t xml:space="preserve">Category and complexity chips for the original prompt.</w:t>
      </w:r>
    </w:p>
    <w:p>
      <w:pPr>
        <w:pStyle w:val="ListParagraph"/>
        <w:numPr>
          <w:ilvl w:val="0"/>
          <w:numId w:val="2"/>
        </w:numPr>
        <w:spacing w:after="80" w:line="280"/>
      </w:pPr>
      <w:r>
        <w:rPr>
          <w:rFonts w:ascii="Arial" w:cs="Arial" w:eastAsia="Arial" w:hAnsi="Arial"/>
        </w:rPr>
        <w:t xml:space="preserve">Dimensions as a row of chips.</w:t>
      </w:r>
    </w:p>
    <w:p>
      <w:pPr>
        <w:pStyle w:val="ListParagraph"/>
        <w:numPr>
          <w:ilvl w:val="0"/>
          <w:numId w:val="2"/>
        </w:numPr>
        <w:spacing w:after="80" w:line="280"/>
      </w:pPr>
      <w:r>
        <w:rPr>
          <w:rFonts w:ascii="Arial" w:cs="Arial" w:eastAsia="Arial" w:hAnsi="Arial"/>
        </w:rPr>
        <w:t xml:space="preserve">A vertical list of suggestion cards, sorted in the order the strategies ran. Each card has a title, description, optional before / after diff, dollar saving, token saving, and a confidence bar.</w:t>
      </w:r>
    </w:p>
    <w:p>
      <w:pPr>
        <w:pStyle w:val="ListParagraph"/>
        <w:numPr>
          <w:ilvl w:val="0"/>
          <w:numId w:val="2"/>
        </w:numPr>
        <w:spacing w:after="80" w:line="280"/>
      </w:pPr>
      <w:r>
        <w:rPr>
          <w:rFonts w:ascii="Arial" w:cs="Arial" w:eastAsia="Arial" w:hAnsi="Arial"/>
        </w:rPr>
        <w:t xml:space="preserve">The final optimized prompt in a copy-friendly text block with a one-click copy button.</w:t>
      </w:r>
    </w:p>
    <w:p>
      <w:pPr>
        <w:pStyle w:val="Heading2"/>
      </w:pPr>
      <w:r>
        <w:rPr>
          <w:rFonts w:ascii="Arial" w:cs="Arial" w:eastAsia="Arial" w:hAnsi="Arial"/>
        </w:rPr>
        <w:t xml:space="preserve">10.4 Settings (/settings)</w:t>
      </w:r>
    </w:p>
    <w:p>
      <w:pPr>
        <w:spacing w:after="120" w:line="300"/>
      </w:pPr>
      <w:r>
        <w:rPr>
          <w:rFonts w:ascii="Arial" w:cs="Arial" w:eastAsia="Arial" w:hAnsi="Arial"/>
        </w:rPr>
        <w:t xml:space="preserve">Manages the pricing table that drives all cost calculation.</w:t>
      </w:r>
    </w:p>
    <w:p>
      <w:pPr>
        <w:pStyle w:val="Heading3"/>
      </w:pPr>
      <w:r>
        <w:rPr>
          <w:rFonts w:ascii="Arial" w:cs="Arial" w:eastAsia="Arial" w:hAnsi="Arial"/>
        </w:rPr>
        <w:t xml:space="preserve">10.4.1 Pricing Table</w:t>
      </w:r>
    </w:p>
    <w:p>
      <w:pPr>
        <w:spacing w:after="120" w:line="300"/>
      </w:pPr>
      <w:r>
        <w:rPr>
          <w:rFonts w:ascii="Arial" w:cs="Arial" w:eastAsia="Arial" w:hAnsi="Arial"/>
        </w:rPr>
        <w:t xml:space="preserve">Every active row from ModelPricingConfig is listed. Columns: model, provider, input cost per 1M, output cost per 1M, context window, active toggle, edit button.</w:t>
      </w:r>
    </w:p>
    <w:p>
      <w:pPr>
        <w:pStyle w:val="Heading3"/>
      </w:pPr>
      <w:r>
        <w:rPr>
          <w:rFonts w:ascii="Arial" w:cs="Arial" w:eastAsia="Arial" w:hAnsi="Arial"/>
        </w:rPr>
        <w:t xml:space="preserve">10.4.2 Editing a Row</w:t>
      </w:r>
    </w:p>
    <w:p>
      <w:pPr>
        <w:spacing w:after="120" w:line="300"/>
      </w:pPr>
      <w:r>
        <w:rPr>
          <w:rFonts w:ascii="Arial" w:cs="Arial" w:eastAsia="Arial" w:hAnsi="Arial"/>
        </w:rPr>
        <w:t xml:space="preserve">Click Edit. The row’s numeric fields become inline inputs. Adjust, click Save. A POST to /api/pricing upserts the row and the page re-fetches.</w:t>
      </w:r>
    </w:p>
    <w:p>
      <w:pPr>
        <w:pStyle w:val="Heading3"/>
      </w:pPr>
      <w:r>
        <w:rPr>
          <w:rFonts w:ascii="Arial" w:cs="Arial" w:eastAsia="Arial" w:hAnsi="Arial"/>
        </w:rPr>
        <w:t xml:space="preserve">10.4.3 Adding a Model</w:t>
      </w:r>
    </w:p>
    <w:p>
      <w:pPr>
        <w:spacing w:after="120" w:line="300"/>
      </w:pPr>
      <w:r>
        <w:rPr>
          <w:rFonts w:ascii="Arial" w:cs="Arial" w:eastAsia="Arial" w:hAnsi="Arial"/>
        </w:rPr>
        <w:t xml:space="preserve">Click "Add Model" at the top. A form expands with the same five fields. Save. The new row is upserted; the same form clears for the next entry.</w:t>
      </w:r>
    </w:p>
    <w:p>
      <w:pPr>
        <w:pStyle w:val="Heading1"/>
        <w:pageBreakBefore/>
      </w:pPr>
      <w:r>
        <w:rPr>
          <w:rFonts w:ascii="Arial" w:cs="Arial" w:eastAsia="Arial" w:hAnsi="Arial"/>
        </w:rPr>
        <w:t xml:space="preserve">11. Token Tracking Display Reference</w:t>
      </w:r>
    </w:p>
    <w:p>
      <w:pPr>
        <w:spacing w:after="120" w:line="300"/>
      </w:pPr>
      <w:r>
        <w:rPr>
          <w:rFonts w:ascii="Arial" w:cs="Arial" w:eastAsia="Arial" w:hAnsi="Arial"/>
        </w:rPr>
        <w:t xml:space="preserve">A single-page reference for "where is X shown?". Every piece of information the system captures is rendered in at least one place; many are rendered in several.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Information</w:t>
            </w:r>
          </w:p>
        </w:tc>
        <w:tc>
          <w:tcPr>
            <w:tcW w:type="dxa" w:w="706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Where it appears</w:t>
            </w:r>
          </w:p>
        </w:tc>
      </w:tr>
      <w:tr>
        <w:trPr>
          <w:tblHeader w:val="false"/>
        </w:trPr>
        <w:tc>
          <w:tcPr>
            <w:tcW w:type="dxa" w:w="2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Input tokens</w:t>
            </w:r>
          </w:p>
        </w:tc>
        <w:tc>
          <w:tcPr>
            <w:tcW w:type="dxa" w:w="70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Dashboard Total Tokens card (in / out split); Prompts table column; Prompt Detail panel; Optimizer result header.</w:t>
            </w:r>
          </w:p>
        </w:tc>
      </w:tr>
      <w:tr>
        <w:trPr>
          <w:tblHeader w:val="false"/>
        </w:trPr>
        <w:tc>
          <w:tcPr>
            <w:tcW w:type="dxa" w:w="2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Output tokens</w:t>
            </w:r>
          </w:p>
        </w:tc>
        <w:tc>
          <w:tcPr>
            <w:tcW w:type="dxa" w:w="70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Same as above. The Optimizer also shows estimatedOutputTokens prior to the call.</w:t>
            </w:r>
          </w:p>
        </w:tc>
      </w:tr>
      <w:tr>
        <w:trPr>
          <w:tblHeader w:val="false"/>
        </w:trPr>
        <w:tc>
          <w:tcPr>
            <w:tcW w:type="dxa" w:w="2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Total tokens</w:t>
            </w:r>
          </w:p>
        </w:tc>
        <w:tc>
          <w:tcPr>
            <w:tcW w:type="dxa" w:w="70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Dashboard Total Tokens card (main number); Prompts table column (implicit via in + out); Time-series chart hover.</w:t>
            </w:r>
          </w:p>
        </w:tc>
      </w:tr>
      <w:tr>
        <w:trPr>
          <w:tblHeader w:val="false"/>
        </w:trPr>
        <w:tc>
          <w:tcPr>
            <w:tcW w:type="dxa" w:w="2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Input cost (USD)</w:t>
            </w:r>
          </w:p>
        </w:tc>
        <w:tc>
          <w:tcPr>
            <w:tcW w:type="dxa" w:w="70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Prompt Detail panel cost breakdown.</w:t>
            </w:r>
          </w:p>
        </w:tc>
      </w:tr>
      <w:tr>
        <w:trPr>
          <w:tblHeader w:val="false"/>
        </w:trPr>
        <w:tc>
          <w:tcPr>
            <w:tcW w:type="dxa" w:w="2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Output cost (USD)</w:t>
            </w:r>
          </w:p>
        </w:tc>
        <w:tc>
          <w:tcPr>
            <w:tcW w:type="dxa" w:w="70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Prompt Detail panel cost breakdown.</w:t>
            </w:r>
          </w:p>
        </w:tc>
      </w:tr>
      <w:tr>
        <w:trPr>
          <w:tblHeader w:val="false"/>
        </w:trPr>
        <w:tc>
          <w:tcPr>
            <w:tcW w:type="dxa" w:w="2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Total cost (USD)</w:t>
            </w:r>
          </w:p>
        </w:tc>
        <w:tc>
          <w:tcPr>
            <w:tcW w:type="dxa" w:w="70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Dashboard Total Cost card; By Model table; By Category bars; By Complexity donut hover; Prompts table column; Cost-over-Time chart.</w:t>
            </w:r>
          </w:p>
        </w:tc>
      </w:tr>
      <w:tr>
        <w:trPr>
          <w:tblHeader w:val="false"/>
        </w:trPr>
        <w:tc>
          <w:tcPr>
            <w:tcW w:type="dxa" w:w="2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Latency (ms)</w:t>
            </w:r>
          </w:p>
        </w:tc>
        <w:tc>
          <w:tcPr>
            <w:tcW w:type="dxa" w:w="70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Dashboard Avg Latency card; Prompt Detail panel.</w:t>
            </w:r>
          </w:p>
        </w:tc>
      </w:tr>
      <w:tr>
        <w:trPr>
          <w:tblHeader w:val="false"/>
        </w:trPr>
        <w:tc>
          <w:tcPr>
            <w:tcW w:type="dxa" w:w="2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Category</w:t>
            </w:r>
          </w:p>
        </w:tc>
        <w:tc>
          <w:tcPr>
            <w:tcW w:type="dxa" w:w="70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Dashboard By Category bars; Prompts table chip; Prompt Detail chip; Optimizer result chip.</w:t>
            </w:r>
          </w:p>
        </w:tc>
      </w:tr>
      <w:tr>
        <w:trPr>
          <w:tblHeader w:val="false"/>
        </w:trPr>
        <w:tc>
          <w:tcPr>
            <w:tcW w:type="dxa" w:w="2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Complexity band</w:t>
            </w:r>
          </w:p>
        </w:tc>
        <w:tc>
          <w:tcPr>
            <w:tcW w:type="dxa" w:w="70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Dashboard By Complexity donut; Prompts table chip; Prompt Detail chip; Optimizer result chip.</w:t>
            </w:r>
          </w:p>
        </w:tc>
      </w:tr>
      <w:tr>
        <w:trPr>
          <w:tblHeader w:val="false"/>
        </w:trPr>
        <w:tc>
          <w:tcPr>
            <w:tcW w:type="dxa" w:w="2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Complexity score (0-100)</w:t>
            </w:r>
          </w:p>
        </w:tc>
        <w:tc>
          <w:tcPr>
            <w:tcW w:type="dxa" w:w="70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Prompt Detail panel; Optimizer result panel.</w:t>
            </w:r>
          </w:p>
        </w:tc>
      </w:tr>
      <w:tr>
        <w:trPr>
          <w:tblHeader w:val="false"/>
        </w:trPr>
        <w:tc>
          <w:tcPr>
            <w:tcW w:type="dxa" w:w="2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Dimensions</w:t>
            </w:r>
          </w:p>
        </w:tc>
        <w:tc>
          <w:tcPr>
            <w:tcW w:type="dxa" w:w="70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Prompt Detail panel chips; Optimizer result chips.</w:t>
            </w:r>
          </w:p>
        </w:tc>
      </w:tr>
      <w:tr>
        <w:trPr>
          <w:tblHeader w:val="false"/>
        </w:trPr>
        <w:tc>
          <w:tcPr>
            <w:tcW w:type="dxa" w:w="2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Characteristics (word count, has code, etc.)</w:t>
            </w:r>
          </w:p>
        </w:tc>
        <w:tc>
          <w:tcPr>
            <w:tcW w:type="dxa" w:w="70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Prompt Detail panel.</w:t>
            </w:r>
          </w:p>
        </w:tc>
      </w:tr>
      <w:tr>
        <w:trPr>
          <w:tblHeader w:val="false"/>
        </w:trPr>
        <w:tc>
          <w:tcPr>
            <w:tcW w:type="dxa" w:w="2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Model name</w:t>
            </w:r>
          </w:p>
        </w:tc>
        <w:tc>
          <w:tcPr>
            <w:tcW w:type="dxa" w:w="70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Dashboard By Model table; Prompts table; Prompt Detail; Optimizer input pane.</w:t>
            </w:r>
          </w:p>
        </w:tc>
      </w:tr>
      <w:tr>
        <w:trPr>
          <w:tblHeader w:val="false"/>
        </w:trPr>
        <w:tc>
          <w:tcPr>
            <w:tcW w:type="dxa" w:w="2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Provider</w:t>
            </w:r>
          </w:p>
        </w:tc>
        <w:tc>
          <w:tcPr>
            <w:tcW w:type="dxa" w:w="70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By Model table (grouped); Prompt Detail.</w:t>
            </w:r>
          </w:p>
        </w:tc>
      </w:tr>
      <w:tr>
        <w:trPr>
          <w:tblHeader w:val="false"/>
        </w:trPr>
        <w:tc>
          <w:tcPr>
            <w:tcW w:type="dxa" w:w="2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App name</w:t>
            </w:r>
          </w:p>
        </w:tc>
        <w:tc>
          <w:tcPr>
            <w:tcW w:type="dxa" w:w="70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Prompt Detail; can be filtered in Prompts (future).</w:t>
            </w:r>
          </w:p>
        </w:tc>
      </w:tr>
      <w:tr>
        <w:trPr>
          <w:tblHeader w:val="false"/>
        </w:trPr>
        <w:tc>
          <w:tcPr>
            <w:tcW w:type="dxa" w:w="2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User ID</w:t>
            </w:r>
          </w:p>
        </w:tc>
        <w:tc>
          <w:tcPr>
            <w:tcW w:type="dxa" w:w="70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Prompt Detail.</w:t>
            </w:r>
          </w:p>
        </w:tc>
      </w:tr>
      <w:tr>
        <w:trPr>
          <w:tblHeader w:val="false"/>
        </w:trPr>
        <w:tc>
          <w:tcPr>
            <w:tcW w:type="dxa" w:w="2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Potential savings (tokens)</w:t>
            </w:r>
          </w:p>
        </w:tc>
        <w:tc>
          <w:tcPr>
            <w:tcW w:type="dxa" w:w="70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Optimizer result; Prompt Detail.</w:t>
            </w:r>
          </w:p>
        </w:tc>
      </w:tr>
      <w:tr>
        <w:trPr>
          <w:tblHeader w:val="false"/>
        </w:trPr>
        <w:tc>
          <w:tcPr>
            <w:tcW w:type="dxa" w:w="2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Potential savings (USD)</w:t>
            </w:r>
          </w:p>
        </w:tc>
        <w:tc>
          <w:tcPr>
            <w:tcW w:type="dxa" w:w="70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Dashboard Savings Highlight card; Optimizer result; Prompt Detail; Prompts table delta column.</w:t>
            </w:r>
          </w:p>
        </w:tc>
      </w:tr>
      <w:tr>
        <w:trPr>
          <w:tblHeader w:val="false"/>
        </w:trPr>
        <w:tc>
          <w:tcPr>
            <w:tcW w:type="dxa" w:w="2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Suggestions list</w:t>
            </w:r>
          </w:p>
        </w:tc>
        <w:tc>
          <w:tcPr>
            <w:tcW w:type="dxa" w:w="70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Optimizer result panel.</w:t>
            </w:r>
          </w:p>
        </w:tc>
      </w:tr>
      <w:tr>
        <w:trPr>
          <w:tblHeader w:val="false"/>
        </w:trPr>
        <w:tc>
          <w:tcPr>
            <w:tcW w:type="dxa" w:w="2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Optimized prompt text</w:t>
            </w:r>
          </w:p>
        </w:tc>
        <w:tc>
          <w:tcPr>
            <w:tcW w:type="dxa" w:w="70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Optimizer result panel with copy button.</w:t>
            </w:r>
          </w:p>
        </w:tc>
      </w:tr>
      <w:tr>
        <w:trPr>
          <w:tblHeader w:val="false"/>
        </w:trPr>
        <w:tc>
          <w:tcPr>
            <w:tcW w:type="dxa" w:w="2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Pricing per model</w:t>
            </w:r>
          </w:p>
        </w:tc>
        <w:tc>
          <w:tcPr>
            <w:tcW w:type="dxa" w:w="70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Settings page table.</w:t>
            </w:r>
          </w:p>
        </w:tc>
      </w:tr>
    </w:tbl>
    <w:p>
      <w:pPr>
        <w:pStyle w:val="Heading1"/>
        <w:pageBreakBefore/>
      </w:pPr>
      <w:r>
        <w:rPr>
          <w:rFonts w:ascii="Arial" w:cs="Arial" w:eastAsia="Arial" w:hAnsi="Arial"/>
        </w:rPr>
        <w:t xml:space="preserve">12. Categories Explained with Examples</w:t>
      </w:r>
    </w:p>
    <w:p>
      <w:pPr>
        <w:spacing w:after="120" w:line="300"/>
      </w:pPr>
      <w:r>
        <w:rPr>
          <w:rFonts w:ascii="Arial" w:cs="Arial" w:eastAsia="Arial" w:hAnsi="Arial"/>
        </w:rPr>
        <w:t xml:space="preserve">Each of the eight categories with a concrete example prompt drawn from the seed data. This is a useful reference when you cannot tell why a particular prompt was classified the way it was.</w:t>
      </w:r>
    </w:p>
    <w:p>
      <w:pPr>
        <w:pStyle w:val="Heading3"/>
      </w:pPr>
      <w:r>
        <w:rPr>
          <w:rFonts w:ascii="Arial" w:cs="Arial" w:eastAsia="Arial" w:hAnsi="Arial"/>
        </w:rPr>
        <w:t xml:space="preserve">12.1 factual</w:t>
      </w:r>
    </w:p>
    <w:p>
      <w:pPr>
        <w:spacing w:after="120" w:line="300"/>
      </w:pPr>
      <w:r>
        <w:rPr>
          <w:rFonts w:ascii="Arial" w:cs="Arial" w:eastAsia="Arial" w:hAnsi="Arial"/>
        </w:rPr>
        <w:t xml:space="preserve">Short, single-sentence question seeking a fact. Cheap to answer.</w:t>
      </w:r>
    </w:p>
    <w:p>
      <w:pPr>
        <w:shd w:fill="F2F2F5" w:val="clear"/>
        <w:spacing w:after="0" w:before="0" w:line="260"/>
      </w:pPr>
      <w:r>
        <w:rPr>
          <w:rFonts w:ascii="Consolas" w:cs="Consolas" w:eastAsia="Consolas" w:hAnsi="Consolas"/>
          <w:sz w:val="18"/>
          <w:szCs w:val="18"/>
        </w:rPr>
        <w:t xml:space="preserve">What is the capital of France?</w:t>
      </w:r>
    </w:p>
    <w:p>
      <w:pPr>
        <w:shd w:fill="F2F2F5" w:val="clear"/>
        <w:spacing w:after="0" w:before="0" w:line="260"/>
      </w:pPr>
      <w:r>
        <w:rPr>
          <w:rFonts w:ascii="Consolas" w:cs="Consolas" w:eastAsia="Consolas" w:hAnsi="Consolas"/>
          <w:sz w:val="18"/>
          <w:szCs w:val="18"/>
        </w:rPr>
        <w:t xml:space="preserve">What does HTTP stand for?</w:t>
      </w:r>
    </w:p>
    <w:p>
      <w:pPr>
        <w:shd w:fill="F2F2F5" w:val="clear"/>
        <w:spacing w:after="0" w:before="0" w:line="260"/>
      </w:pPr>
      <w:r>
        <w:rPr>
          <w:rFonts w:ascii="Consolas" w:cs="Consolas" w:eastAsia="Consolas" w:hAnsi="Consolas"/>
          <w:sz w:val="18"/>
          <w:szCs w:val="18"/>
        </w:rPr>
        <w:t xml:space="preserve">Translate "good morning" to Japanese.</w:t>
      </w:r>
    </w:p>
    <w:p>
      <w:pPr>
        <w:shd w:fill="F2F2F5" w:val="clear"/>
        <w:spacing w:after="0" w:before="0" w:line="260"/>
      </w:pPr>
      <w:r>
        <w:rPr>
          <w:rFonts w:ascii="Consolas" w:cs="Consolas" w:eastAsia="Consolas" w:hAnsi="Consolas"/>
          <w:sz w:val="18"/>
          <w:szCs w:val="18"/>
        </w:rPr>
        <w:t xml:space="preserve">Is the earth round?</w:t>
      </w:r>
    </w:p>
    <w:p>
      <w:pPr>
        <w:pStyle w:val="Heading3"/>
      </w:pPr>
      <w:r>
        <w:rPr>
          <w:rFonts w:ascii="Arial" w:cs="Arial" w:eastAsia="Arial" w:hAnsi="Arial"/>
        </w:rPr>
        <w:t xml:space="preserve">12.2 reasoning</w:t>
      </w:r>
    </w:p>
    <w:p>
      <w:pPr>
        <w:spacing w:after="120" w:line="300"/>
      </w:pPr>
      <w:r>
        <w:rPr>
          <w:rFonts w:ascii="Arial" w:cs="Arial" w:eastAsia="Arial" w:hAnsi="Arial"/>
        </w:rPr>
        <w:t xml:space="preserve">Asks for a chain of thought. Typically medium length, medium complexity.</w:t>
      </w:r>
    </w:p>
    <w:p>
      <w:pPr>
        <w:shd w:fill="F2F2F5" w:val="clear"/>
        <w:spacing w:after="0" w:before="0" w:line="260"/>
      </w:pPr>
      <w:r>
        <w:rPr>
          <w:rFonts w:ascii="Consolas" w:cs="Consolas" w:eastAsia="Consolas" w:hAnsi="Consolas"/>
          <w:sz w:val="18"/>
          <w:szCs w:val="18"/>
        </w:rPr>
        <w:t xml:space="preserve">Explain why my React component re-renders when its parent re-renders,</w:t>
      </w:r>
    </w:p>
    <w:p>
      <w:pPr>
        <w:shd w:fill="F2F2F5" w:val="clear"/>
        <w:spacing w:after="0" w:before="0" w:line="260"/>
      </w:pPr>
      <w:r>
        <w:rPr>
          <w:rFonts w:ascii="Consolas" w:cs="Consolas" w:eastAsia="Consolas" w:hAnsi="Consolas"/>
          <w:sz w:val="18"/>
          <w:szCs w:val="18"/>
        </w:rPr>
        <w:t xml:space="preserve">even though I memoized it with React.memo. Here is the code: ...</w:t>
      </w:r>
    </w:p>
    <w:p>
      <w:pPr>
        <w:shd w:fill="F2F2F5" w:val="clear"/>
        <w:spacing w:after="0" w:before="0" w:line="260"/>
      </w:pPr>
      <w:r>
        <w:rPr>
          <w:rFonts w:ascii="Consolas" w:cs="Consolas" w:eastAsia="Consolas" w:hAnsi="Consolas"/>
          <w:sz w:val="18"/>
          <w:szCs w:val="18"/>
        </w:rPr>
        <w:t xml:space="preserve"> </w:t>
      </w:r>
    </w:p>
    <w:p>
      <w:pPr>
        <w:shd w:fill="F2F2F5" w:val="clear"/>
        <w:spacing w:after="0" w:before="0" w:line="260"/>
      </w:pPr>
      <w:r>
        <w:rPr>
          <w:rFonts w:ascii="Consolas" w:cs="Consolas" w:eastAsia="Consolas" w:hAnsi="Consolas"/>
          <w:sz w:val="18"/>
          <w:szCs w:val="18"/>
        </w:rPr>
        <w:t xml:space="preserve">Step by step, explain how the gradient descent algorithm works,</w:t>
      </w:r>
    </w:p>
    <w:p>
      <w:pPr>
        <w:shd w:fill="F2F2F5" w:val="clear"/>
        <w:spacing w:after="0" w:before="0" w:line="260"/>
      </w:pPr>
      <w:r>
        <w:rPr>
          <w:rFonts w:ascii="Consolas" w:cs="Consolas" w:eastAsia="Consolas" w:hAnsi="Consolas"/>
          <w:sz w:val="18"/>
          <w:szCs w:val="18"/>
        </w:rPr>
        <w:t xml:space="preserve">including the math behind backpropagation in a neural network with at</w:t>
      </w:r>
    </w:p>
    <w:p>
      <w:pPr>
        <w:shd w:fill="F2F2F5" w:val="clear"/>
        <w:spacing w:after="0" w:before="0" w:line="260"/>
      </w:pPr>
      <w:r>
        <w:rPr>
          <w:rFonts w:ascii="Consolas" w:cs="Consolas" w:eastAsia="Consolas" w:hAnsi="Consolas"/>
          <w:sz w:val="18"/>
          <w:szCs w:val="18"/>
        </w:rPr>
        <w:t xml:space="preserve">least two hidden layers.</w:t>
      </w:r>
    </w:p>
    <w:p>
      <w:pPr>
        <w:pStyle w:val="Heading3"/>
      </w:pPr>
      <w:r>
        <w:rPr>
          <w:rFonts w:ascii="Arial" w:cs="Arial" w:eastAsia="Arial" w:hAnsi="Arial"/>
        </w:rPr>
        <w:t xml:space="preserve">12.3 creative</w:t>
      </w:r>
    </w:p>
    <w:p>
      <w:pPr>
        <w:spacing w:after="120" w:line="300"/>
      </w:pPr>
      <w:r>
        <w:rPr>
          <w:rFonts w:ascii="Arial" w:cs="Arial" w:eastAsia="Arial" w:hAnsi="Arial"/>
        </w:rPr>
        <w:t xml:space="preserve">Asks the model to generate prose, story, copy or poetry. Output cost dominates.</w:t>
      </w:r>
    </w:p>
    <w:p>
      <w:pPr>
        <w:shd w:fill="F2F2F5" w:val="clear"/>
        <w:spacing w:after="0" w:before="0" w:line="260"/>
      </w:pPr>
      <w:r>
        <w:rPr>
          <w:rFonts w:ascii="Consolas" w:cs="Consolas" w:eastAsia="Consolas" w:hAnsi="Consolas"/>
          <w:sz w:val="18"/>
          <w:szCs w:val="18"/>
        </w:rPr>
        <w:t xml:space="preserve">Write a haiku about debugging.</w:t>
      </w:r>
    </w:p>
    <w:p>
      <w:pPr>
        <w:shd w:fill="F2F2F5" w:val="clear"/>
        <w:spacing w:after="0" w:before="0" w:line="260"/>
      </w:pPr>
      <w:r>
        <w:rPr>
          <w:rFonts w:ascii="Consolas" w:cs="Consolas" w:eastAsia="Consolas" w:hAnsi="Consolas"/>
          <w:sz w:val="18"/>
          <w:szCs w:val="18"/>
        </w:rPr>
        <w:t xml:space="preserve"> </w:t>
      </w:r>
    </w:p>
    <w:p>
      <w:pPr>
        <w:shd w:fill="F2F2F5" w:val="clear"/>
        <w:spacing w:after="0" w:before="0" w:line="260"/>
      </w:pPr>
      <w:r>
        <w:rPr>
          <w:rFonts w:ascii="Consolas" w:cs="Consolas" w:eastAsia="Consolas" w:hAnsi="Consolas"/>
          <w:sz w:val="18"/>
          <w:szCs w:val="18"/>
        </w:rPr>
        <w:t xml:space="preserve">I need you to do three things: (1) draft a launch email for our new</w:t>
      </w:r>
    </w:p>
    <w:p>
      <w:pPr>
        <w:shd w:fill="F2F2F5" w:val="clear"/>
        <w:spacing w:after="0" w:before="0" w:line="260"/>
      </w:pPr>
      <w:r>
        <w:rPr>
          <w:rFonts w:ascii="Consolas" w:cs="Consolas" w:eastAsia="Consolas" w:hAnsi="Consolas"/>
          <w:sz w:val="18"/>
          <w:szCs w:val="18"/>
        </w:rPr>
        <w:t xml:space="preserve">product, (2) write three tweet variants promoting it, and (3) suggest</w:t>
      </w:r>
    </w:p>
    <w:p>
      <w:pPr>
        <w:shd w:fill="F2F2F5" w:val="clear"/>
        <w:spacing w:after="0" w:before="0" w:line="260"/>
      </w:pPr>
      <w:r>
        <w:rPr>
          <w:rFonts w:ascii="Consolas" w:cs="Consolas" w:eastAsia="Consolas" w:hAnsi="Consolas"/>
          <w:sz w:val="18"/>
          <w:szCs w:val="18"/>
        </w:rPr>
        <w:t xml:space="preserve">five blog post titles.</w:t>
      </w:r>
    </w:p>
    <w:p>
      <w:pPr>
        <w:pStyle w:val="Heading3"/>
      </w:pPr>
      <w:r>
        <w:rPr>
          <w:rFonts w:ascii="Arial" w:cs="Arial" w:eastAsia="Arial" w:hAnsi="Arial"/>
        </w:rPr>
        <w:t xml:space="preserve">12.4 code</w:t>
      </w:r>
    </w:p>
    <w:p>
      <w:pPr>
        <w:spacing w:after="120" w:line="300"/>
      </w:pPr>
      <w:r>
        <w:rPr>
          <w:rFonts w:ascii="Arial" w:cs="Arial" w:eastAsia="Arial" w:hAnsi="Arial"/>
        </w:rPr>
        <w:t xml:space="preserve">Contains code, asks for code, or asks about code. Frequent candidate for system-prompt-extraction.</w:t>
      </w:r>
    </w:p>
    <w:p>
      <w:pPr>
        <w:shd w:fill="F2F2F5" w:val="clear"/>
        <w:spacing w:after="0" w:before="0" w:line="260"/>
      </w:pPr>
      <w:r>
        <w:rPr>
          <w:rFonts w:ascii="Consolas" w:cs="Consolas" w:eastAsia="Consolas" w:hAnsi="Consolas"/>
          <w:sz w:val="18"/>
          <w:szCs w:val="18"/>
        </w:rPr>
        <w:t xml:space="preserve">Write a Python function that takes a list of integers and returns</w:t>
      </w:r>
    </w:p>
    <w:p>
      <w:pPr>
        <w:shd w:fill="F2F2F5" w:val="clear"/>
        <w:spacing w:after="0" w:before="0" w:line="260"/>
      </w:pPr>
      <w:r>
        <w:rPr>
          <w:rFonts w:ascii="Consolas" w:cs="Consolas" w:eastAsia="Consolas" w:hAnsi="Consolas"/>
          <w:sz w:val="18"/>
          <w:szCs w:val="18"/>
        </w:rPr>
        <w:t xml:space="preserve">the second largest. Handle duplicates correctly and edge cases like</w:t>
      </w:r>
    </w:p>
    <w:p>
      <w:pPr>
        <w:shd w:fill="F2F2F5" w:val="clear"/>
        <w:spacing w:after="0" w:before="0" w:line="260"/>
      </w:pPr>
      <w:r>
        <w:rPr>
          <w:rFonts w:ascii="Consolas" w:cs="Consolas" w:eastAsia="Consolas" w:hAnsi="Consolas"/>
          <w:sz w:val="18"/>
          <w:szCs w:val="18"/>
        </w:rPr>
        <w:t xml:space="preserve">empty lists or lists with only one unique value.</w:t>
      </w:r>
    </w:p>
    <w:p>
      <w:pPr>
        <w:shd w:fill="F2F2F5" w:val="clear"/>
        <w:spacing w:after="0" w:before="0" w:line="260"/>
      </w:pPr>
      <w:r>
        <w:rPr>
          <w:rFonts w:ascii="Consolas" w:cs="Consolas" w:eastAsia="Consolas" w:hAnsi="Consolas"/>
          <w:sz w:val="18"/>
          <w:szCs w:val="18"/>
        </w:rPr>
        <w:t xml:space="preserve"> </w:t>
      </w:r>
    </w:p>
    <w:p>
      <w:pPr>
        <w:shd w:fill="F2F2F5" w:val="clear"/>
        <w:spacing w:after="0" w:before="0" w:line="260"/>
      </w:pPr>
      <w:r>
        <w:rPr>
          <w:rFonts w:ascii="Consolas" w:cs="Consolas" w:eastAsia="Consolas" w:hAnsi="Consolas"/>
          <w:sz w:val="18"/>
          <w:szCs w:val="18"/>
        </w:rPr>
        <w:t xml:space="preserve">Refactor this code to be more readable:</w:t>
      </w:r>
    </w:p>
    <w:p>
      <w:pPr>
        <w:shd w:fill="F2F2F5" w:val="clear"/>
        <w:spacing w:after="0" w:before="0" w:line="260"/>
      </w:pPr>
      <w:r>
        <w:rPr>
          <w:rFonts w:ascii="Consolas" w:cs="Consolas" w:eastAsia="Consolas" w:hAnsi="Consolas"/>
          <w:sz w:val="18"/>
          <w:szCs w:val="18"/>
        </w:rPr>
        <w:t xml:space="preserve">function f(x){let y=0;for(let i=0;i&lt;x.length;i++){...}}</w:t>
      </w:r>
    </w:p>
    <w:p>
      <w:pPr>
        <w:pStyle w:val="Heading3"/>
      </w:pPr>
      <w:r>
        <w:rPr>
          <w:rFonts w:ascii="Arial" w:cs="Arial" w:eastAsia="Arial" w:hAnsi="Arial"/>
        </w:rPr>
        <w:t xml:space="preserve">12.5 analytical</w:t>
      </w:r>
    </w:p>
    <w:p>
      <w:pPr>
        <w:spacing w:after="120" w:line="300"/>
      </w:pPr>
      <w:r>
        <w:rPr>
          <w:rFonts w:ascii="Arial" w:cs="Arial" w:eastAsia="Arial" w:hAnsi="Arial"/>
        </w:rPr>
        <w:t xml:space="preserve">Asks for comparison, evaluation, or breakdown. Often multidimensional.</w:t>
      </w:r>
    </w:p>
    <w:p>
      <w:pPr>
        <w:shd w:fill="F2F2F5" w:val="clear"/>
        <w:spacing w:after="0" w:before="0" w:line="260"/>
      </w:pPr>
      <w:r>
        <w:rPr>
          <w:rFonts w:ascii="Consolas" w:cs="Consolas" w:eastAsia="Consolas" w:hAnsi="Consolas"/>
          <w:sz w:val="18"/>
          <w:szCs w:val="18"/>
        </w:rPr>
        <w:t xml:space="preserve">Analyze the macroeconomic impact of rising interest rates on emerging</w:t>
      </w:r>
    </w:p>
    <w:p>
      <w:pPr>
        <w:shd w:fill="F2F2F5" w:val="clear"/>
        <w:spacing w:after="0" w:before="0" w:line="260"/>
      </w:pPr>
      <w:r>
        <w:rPr>
          <w:rFonts w:ascii="Consolas" w:cs="Consolas" w:eastAsia="Consolas" w:hAnsi="Consolas"/>
          <w:sz w:val="18"/>
          <w:szCs w:val="18"/>
        </w:rPr>
        <w:t xml:space="preserve">markets, considering capital flows, currency volatility, debt</w:t>
      </w:r>
    </w:p>
    <w:p>
      <w:pPr>
        <w:shd w:fill="F2F2F5" w:val="clear"/>
        <w:spacing w:after="0" w:before="0" w:line="260"/>
      </w:pPr>
      <w:r>
        <w:rPr>
          <w:rFonts w:ascii="Consolas" w:cs="Consolas" w:eastAsia="Consolas" w:hAnsi="Consolas"/>
          <w:sz w:val="18"/>
          <w:szCs w:val="18"/>
        </w:rPr>
        <w:t xml:space="preserve">sustainability, and trade balances. Also compare the 2013 taper</w:t>
      </w:r>
    </w:p>
    <w:p>
      <w:pPr>
        <w:shd w:fill="F2F2F5" w:val="clear"/>
        <w:spacing w:after="0" w:before="0" w:line="260"/>
      </w:pPr>
      <w:r>
        <w:rPr>
          <w:rFonts w:ascii="Consolas" w:cs="Consolas" w:eastAsia="Consolas" w:hAnsi="Consolas"/>
          <w:sz w:val="18"/>
          <w:szCs w:val="18"/>
        </w:rPr>
        <w:t xml:space="preserve">tantrum to the 2022-2023 hiking cycle.</w:t>
      </w:r>
    </w:p>
    <w:p>
      <w:pPr>
        <w:shd w:fill="F2F2F5" w:val="clear"/>
        <w:spacing w:after="0" w:before="0" w:line="260"/>
      </w:pPr>
      <w:r>
        <w:rPr>
          <w:rFonts w:ascii="Consolas" w:cs="Consolas" w:eastAsia="Consolas" w:hAnsi="Consolas"/>
          <w:sz w:val="18"/>
          <w:szCs w:val="18"/>
        </w:rPr>
        <w:t xml:space="preserve"> </w:t>
      </w:r>
    </w:p>
    <w:p>
      <w:pPr>
        <w:shd w:fill="F2F2F5" w:val="clear"/>
        <w:spacing w:after="0" w:before="0" w:line="260"/>
      </w:pPr>
      <w:r>
        <w:rPr>
          <w:rFonts w:ascii="Consolas" w:cs="Consolas" w:eastAsia="Consolas" w:hAnsi="Consolas"/>
          <w:sz w:val="18"/>
          <w:szCs w:val="18"/>
        </w:rPr>
        <w:t xml:space="preserve">Compare React Server Components vs traditional client-side React.</w:t>
      </w:r>
    </w:p>
    <w:p>
      <w:pPr>
        <w:shd w:fill="F2F2F5" w:val="clear"/>
        <w:spacing w:after="0" w:before="0" w:line="260"/>
      </w:pPr>
      <w:r>
        <w:rPr>
          <w:rFonts w:ascii="Consolas" w:cs="Consolas" w:eastAsia="Consolas" w:hAnsi="Consolas"/>
          <w:sz w:val="18"/>
          <w:szCs w:val="18"/>
        </w:rPr>
        <w:t xml:space="preserve">Discuss bundle size, streaming, data fetching, and developer experience.</w:t>
      </w:r>
    </w:p>
    <w:p>
      <w:pPr>
        <w:pStyle w:val="Heading3"/>
      </w:pPr>
      <w:r>
        <w:rPr>
          <w:rFonts w:ascii="Arial" w:cs="Arial" w:eastAsia="Arial" w:hAnsi="Arial"/>
        </w:rPr>
        <w:t xml:space="preserve">12.6 conversational</w:t>
      </w:r>
    </w:p>
    <w:p>
      <w:pPr>
        <w:spacing w:after="120" w:line="300"/>
      </w:pPr>
      <w:r>
        <w:rPr>
          <w:rFonts w:ascii="Arial" w:cs="Arial" w:eastAsia="Arial" w:hAnsi="Arial"/>
        </w:rPr>
        <w:t xml:space="preserve">Greetings, acknowledgments, follow-ups. Very cheap. Should typically be routed to a Haiku-class model.</w:t>
      </w:r>
    </w:p>
    <w:p>
      <w:pPr>
        <w:shd w:fill="F2F2F5" w:val="clear"/>
        <w:spacing w:after="0" w:before="0" w:line="260"/>
      </w:pPr>
      <w:r>
        <w:rPr>
          <w:rFonts w:ascii="Consolas" w:cs="Consolas" w:eastAsia="Consolas" w:hAnsi="Consolas"/>
          <w:sz w:val="18"/>
          <w:szCs w:val="18"/>
        </w:rPr>
        <w:t xml:space="preserve">Hi! How are you today?</w:t>
      </w:r>
    </w:p>
    <w:p>
      <w:pPr>
        <w:shd w:fill="F2F2F5" w:val="clear"/>
        <w:spacing w:after="0" w:before="0" w:line="260"/>
      </w:pPr>
      <w:r>
        <w:rPr>
          <w:rFonts w:ascii="Consolas" w:cs="Consolas" w:eastAsia="Consolas" w:hAnsi="Consolas"/>
          <w:sz w:val="18"/>
          <w:szCs w:val="18"/>
        </w:rPr>
        <w:t xml:space="preserve">Thanks!</w:t>
      </w:r>
    </w:p>
    <w:p>
      <w:pPr>
        <w:shd w:fill="F2F2F5" w:val="clear"/>
        <w:spacing w:after="0" w:before="0" w:line="260"/>
      </w:pPr>
      <w:r>
        <w:rPr>
          <w:rFonts w:ascii="Consolas" w:cs="Consolas" w:eastAsia="Consolas" w:hAnsi="Consolas"/>
          <w:sz w:val="18"/>
          <w:szCs w:val="18"/>
        </w:rPr>
        <w:t xml:space="preserve">Got it.</w:t>
      </w:r>
    </w:p>
    <w:p>
      <w:pPr>
        <w:pStyle w:val="Heading3"/>
      </w:pPr>
      <w:r>
        <w:rPr>
          <w:rFonts w:ascii="Arial" w:cs="Arial" w:eastAsia="Arial" w:hAnsi="Arial"/>
        </w:rPr>
        <w:t xml:space="preserve">12.7 instructional</w:t>
      </w:r>
    </w:p>
    <w:p>
      <w:pPr>
        <w:spacing w:after="120" w:line="300"/>
      </w:pPr>
      <w:r>
        <w:rPr>
          <w:rFonts w:ascii="Arial" w:cs="Arial" w:eastAsia="Arial" w:hAnsi="Arial"/>
        </w:rPr>
        <w:t xml:space="preserve">Asks for steps, a plan or a how-to. Frequent split candidate.</w:t>
      </w:r>
    </w:p>
    <w:p>
      <w:pPr>
        <w:shd w:fill="F2F2F5" w:val="clear"/>
        <w:spacing w:after="0" w:before="0" w:line="260"/>
      </w:pPr>
      <w:r>
        <w:rPr>
          <w:rFonts w:ascii="Consolas" w:cs="Consolas" w:eastAsia="Consolas" w:hAnsi="Consolas"/>
          <w:sz w:val="18"/>
          <w:szCs w:val="18"/>
        </w:rPr>
        <w:t xml:space="preserve">List 5 productivity tips.</w:t>
      </w:r>
    </w:p>
    <w:p>
      <w:pPr>
        <w:shd w:fill="F2F2F5" w:val="clear"/>
        <w:spacing w:after="0" w:before="0" w:line="260"/>
      </w:pPr>
      <w:r>
        <w:rPr>
          <w:rFonts w:ascii="Consolas" w:cs="Consolas" w:eastAsia="Consolas" w:hAnsi="Consolas"/>
          <w:sz w:val="18"/>
          <w:szCs w:val="18"/>
        </w:rPr>
        <w:t xml:space="preserve"> </w:t>
      </w:r>
    </w:p>
    <w:p>
      <w:pPr>
        <w:shd w:fill="F2F2F5" w:val="clear"/>
        <w:spacing w:after="0" w:before="0" w:line="260"/>
      </w:pPr>
      <w:r>
        <w:rPr>
          <w:rFonts w:ascii="Consolas" w:cs="Consolas" w:eastAsia="Consolas" w:hAnsi="Consolas"/>
          <w:sz w:val="18"/>
          <w:szCs w:val="18"/>
        </w:rPr>
        <w:t xml:space="preserve">Write a comprehensive marketing plan for a B2B SaaS startup targeting</w:t>
      </w:r>
    </w:p>
    <w:p>
      <w:pPr>
        <w:shd w:fill="F2F2F5" w:val="clear"/>
        <w:spacing w:after="0" w:before="0" w:line="260"/>
      </w:pPr>
      <w:r>
        <w:rPr>
          <w:rFonts w:ascii="Consolas" w:cs="Consolas" w:eastAsia="Consolas" w:hAnsi="Consolas"/>
          <w:sz w:val="18"/>
          <w:szCs w:val="18"/>
        </w:rPr>
        <w:t xml:space="preserve">mid-market companies in the manufacturing sector. Include positioning,</w:t>
      </w:r>
    </w:p>
    <w:p>
      <w:pPr>
        <w:shd w:fill="F2F2F5" w:val="clear"/>
        <w:spacing w:after="0" w:before="0" w:line="260"/>
      </w:pPr>
      <w:r>
        <w:rPr>
          <w:rFonts w:ascii="Consolas" w:cs="Consolas" w:eastAsia="Consolas" w:hAnsi="Consolas"/>
          <w:sz w:val="18"/>
          <w:szCs w:val="18"/>
        </w:rPr>
        <w:t xml:space="preserve">ICP definition, channel strategy, content calendar for Q1, pricing</w:t>
      </w:r>
    </w:p>
    <w:p>
      <w:pPr>
        <w:shd w:fill="F2F2F5" w:val="clear"/>
        <w:spacing w:after="0" w:before="0" w:line="260"/>
      </w:pPr>
      <w:r>
        <w:rPr>
          <w:rFonts w:ascii="Consolas" w:cs="Consolas" w:eastAsia="Consolas" w:hAnsi="Consolas"/>
          <w:sz w:val="18"/>
          <w:szCs w:val="18"/>
        </w:rPr>
        <w:t xml:space="preserve">tiers, and a competitive analysis vs the top 3 incumbents.</w:t>
      </w:r>
    </w:p>
    <w:p>
      <w:pPr>
        <w:pStyle w:val="Heading3"/>
      </w:pPr>
      <w:r>
        <w:rPr>
          <w:rFonts w:ascii="Arial" w:cs="Arial" w:eastAsia="Arial" w:hAnsi="Arial"/>
        </w:rPr>
        <w:t xml:space="preserve">12.8 other</w:t>
      </w:r>
    </w:p>
    <w:p>
      <w:pPr>
        <w:spacing w:after="120" w:line="300"/>
      </w:pPr>
      <w:r>
        <w:rPr>
          <w:rFonts w:ascii="Arial" w:cs="Arial" w:eastAsia="Arial" w:hAnsi="Arial"/>
        </w:rPr>
        <w:t xml:space="preserve">Fallback. Anything that does not match the rules above. Usually rare; if you see a high "other" share on the Dashboard, your traffic shape is unusual and the rules may need a manual review.</w:t>
      </w:r>
    </w:p>
    <w:p>
      <w:pPr>
        <w:pStyle w:val="Heading1"/>
        <w:pageBreakBefore/>
      </w:pPr>
      <w:r>
        <w:rPr>
          <w:rFonts w:ascii="Arial" w:cs="Arial" w:eastAsia="Arial" w:hAnsi="Arial"/>
        </w:rPr>
        <w:t xml:space="preserve">13. SDK Reference</w:t>
      </w:r>
    </w:p>
    <w:p>
      <w:pPr>
        <w:pStyle w:val="Heading2"/>
      </w:pPr>
      <w:r>
        <w:rPr>
          <w:rFonts w:ascii="Arial" w:cs="Arial" w:eastAsia="Arial" w:hAnsi="Arial"/>
        </w:rPr>
        <w:t xml:space="preserve">13.1 Installation</w:t>
      </w:r>
    </w:p>
    <w:p>
      <w:pPr>
        <w:spacing w:after="120" w:line="300"/>
      </w:pPr>
      <w:r>
        <w:rPr>
          <w:rFonts w:ascii="Arial" w:cs="Arial" w:eastAsia="Arial" w:hAnsi="Arial"/>
        </w:rPr>
        <w:t xml:space="preserve">From the AI FinOps repo, the SDK is built locally:</w:t>
      </w:r>
    </w:p>
    <w:p>
      <w:pPr>
        <w:shd w:fill="F2F2F5" w:val="clear"/>
        <w:spacing w:after="0" w:before="0" w:line="260"/>
      </w:pPr>
      <w:r>
        <w:rPr>
          <w:rFonts w:ascii="Consolas" w:cs="Consolas" w:eastAsia="Consolas" w:hAnsi="Consolas"/>
          <w:sz w:val="18"/>
          <w:szCs w:val="18"/>
        </w:rPr>
        <w:t xml:space="preserve">cd /Users/syed/Projects/ai-finops/sdk</w:t>
      </w:r>
    </w:p>
    <w:p>
      <w:pPr>
        <w:shd w:fill="F2F2F5" w:val="clear"/>
        <w:spacing w:after="0" w:before="0" w:line="260"/>
      </w:pPr>
      <w:r>
        <w:rPr>
          <w:rFonts w:ascii="Consolas" w:cs="Consolas" w:eastAsia="Consolas" w:hAnsi="Consolas"/>
          <w:sz w:val="18"/>
          <w:szCs w:val="18"/>
        </w:rPr>
        <w:t xml:space="preserve">npm install</w:t>
      </w:r>
    </w:p>
    <w:p>
      <w:pPr>
        <w:shd w:fill="F2F2F5" w:val="clear"/>
        <w:spacing w:after="0" w:before="0" w:line="260"/>
      </w:pPr>
      <w:r>
        <w:rPr>
          <w:rFonts w:ascii="Consolas" w:cs="Consolas" w:eastAsia="Consolas" w:hAnsi="Consolas"/>
          <w:sz w:val="18"/>
          <w:szCs w:val="18"/>
        </w:rPr>
        <w:t xml:space="preserve">npm run build</w:t>
      </w:r>
    </w:p>
    <w:p>
      <w:pPr>
        <w:spacing w:after="120" w:line="300"/>
      </w:pPr>
      <w:r>
        <w:rPr>
          <w:rFonts w:ascii="Arial" w:cs="Arial" w:eastAsia="Arial" w:hAnsi="Arial"/>
        </w:rPr>
        <w:t xml:space="preserve">In your own project, install from the local path during development:</w:t>
      </w:r>
    </w:p>
    <w:p>
      <w:pPr>
        <w:shd w:fill="F2F2F5" w:val="clear"/>
        <w:spacing w:after="0" w:before="0" w:line="260"/>
      </w:pPr>
      <w:r>
        <w:rPr>
          <w:rFonts w:ascii="Consolas" w:cs="Consolas" w:eastAsia="Consolas" w:hAnsi="Consolas"/>
          <w:sz w:val="18"/>
          <w:szCs w:val="18"/>
        </w:rPr>
        <w:t xml:space="preserve">npm install /Users/syed/Projects/ai-finops/sdk</w:t>
      </w:r>
    </w:p>
    <w:p>
      <w:pPr>
        <w:spacing w:after="120" w:line="300"/>
      </w:pPr>
      <w:r>
        <w:rPr>
          <w:rFonts w:ascii="Arial" w:cs="Arial" w:eastAsia="Arial" w:hAnsi="Arial"/>
        </w:rPr>
        <w:t xml:space="preserve">Once published to a private registry, install by name:</w:t>
      </w:r>
    </w:p>
    <w:p>
      <w:pPr>
        <w:shd w:fill="F2F2F5" w:val="clear"/>
        <w:spacing w:after="0" w:before="0" w:line="260"/>
      </w:pPr>
      <w:r>
        <w:rPr>
          <w:rFonts w:ascii="Consolas" w:cs="Consolas" w:eastAsia="Consolas" w:hAnsi="Consolas"/>
          <w:sz w:val="18"/>
          <w:szCs w:val="18"/>
        </w:rPr>
        <w:t xml:space="preserve">npm install @ai-finops/sdk</w:t>
      </w:r>
    </w:p>
    <w:p>
      <w:pPr>
        <w:pStyle w:val="Heading2"/>
      </w:pPr>
      <w:r>
        <w:rPr>
          <w:rFonts w:ascii="Arial" w:cs="Arial" w:eastAsia="Arial" w:hAnsi="Arial"/>
        </w:rPr>
        <w:t xml:space="preserve">13.2 FinOpsClient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60"/>
      </w:tblGrid>
      <w:tr>
        <w:trPr>
          <w:tblHeader/>
        </w:trPr>
        <w:tc>
          <w:tcPr>
            <w:tcW w:type="dxa" w:w="22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Option</w:t>
            </w:r>
          </w:p>
        </w:tc>
        <w:tc>
          <w:tcPr>
            <w:tcW w:type="dxa" w:w="13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Default</w:t>
            </w:r>
          </w:p>
        </w:tc>
        <w:tc>
          <w:tcPr>
            <w:tcW w:type="dxa" w:w="586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Purpose</w:t>
            </w:r>
          </w:p>
        </w:tc>
      </w:tr>
      <w:tr>
        <w:trPr>
          <w:tblHeader w:val="false"/>
        </w:trPr>
        <w:tc>
          <w:tcPr>
            <w:tcW w:type="dxa" w:w="22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baseUrl</w:t>
            </w:r>
          </w:p>
        </w:tc>
        <w:tc>
          <w:tcPr>
            <w:tcW w:type="dxa" w:w="1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process.env.FINOPS_BASE_URL ?? "http://localhost:3000"</w:t>
            </w:r>
          </w:p>
        </w:tc>
        <w:tc>
          <w:tcPr>
            <w:tcW w:type="dxa" w:w="58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Where the dashboard is reachable.</w:t>
            </w:r>
          </w:p>
        </w:tc>
      </w:tr>
      <w:tr>
        <w:trPr>
          <w:tblHeader w:val="false"/>
        </w:trPr>
        <w:tc>
          <w:tcPr>
            <w:tcW w:type="dxa" w:w="22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token</w:t>
            </w:r>
          </w:p>
        </w:tc>
        <w:tc>
          <w:tcPr>
            <w:tcW w:type="dxa" w:w="1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process.env.FINOPS_INGEST_TOKEN</w:t>
            </w:r>
          </w:p>
        </w:tc>
        <w:tc>
          <w:tcPr>
            <w:tcW w:type="dxa" w:w="58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Bearer token sent as Authorization header.</w:t>
            </w:r>
          </w:p>
        </w:tc>
      </w:tr>
      <w:tr>
        <w:trPr>
          <w:tblHeader w:val="false"/>
        </w:trPr>
        <w:tc>
          <w:tcPr>
            <w:tcW w:type="dxa" w:w="22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appName</w:t>
            </w:r>
          </w:p>
        </w:tc>
        <w:tc>
          <w:tcPr>
            <w:tcW w:type="dxa" w:w="1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undefined</w:t>
            </w:r>
          </w:p>
        </w:tc>
        <w:tc>
          <w:tcPr>
            <w:tcW w:type="dxa" w:w="58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Attached to every log call. Useful when several apps share one dashboard.</w:t>
            </w:r>
          </w:p>
        </w:tc>
      </w:tr>
      <w:tr>
        <w:trPr>
          <w:tblHeader w:val="false"/>
        </w:trPr>
        <w:tc>
          <w:tcPr>
            <w:tcW w:type="dxa" w:w="22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defaultUserId</w:t>
            </w:r>
          </w:p>
        </w:tc>
        <w:tc>
          <w:tcPr>
            <w:tcW w:type="dxa" w:w="1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undefined</w:t>
            </w:r>
          </w:p>
        </w:tc>
        <w:tc>
          <w:tcPr>
            <w:tcW w:type="dxa" w:w="58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Default value for the userId field if a per-call value is not supplied.</w:t>
            </w:r>
          </w:p>
        </w:tc>
      </w:tr>
      <w:tr>
        <w:trPr>
          <w:tblHeader w:val="false"/>
        </w:trPr>
        <w:tc>
          <w:tcPr>
            <w:tcW w:type="dxa" w:w="22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fireAndForget</w:t>
            </w:r>
          </w:p>
        </w:tc>
        <w:tc>
          <w:tcPr>
            <w:tcW w:type="dxa" w:w="1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true</w:t>
            </w:r>
          </w:p>
        </w:tc>
        <w:tc>
          <w:tcPr>
            <w:tcW w:type="dxa" w:w="58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When true, log() returns immediately and the POST happens on a separate microtask.</w:t>
            </w:r>
          </w:p>
        </w:tc>
      </w:tr>
      <w:tr>
        <w:trPr>
          <w:tblHeader w:val="false"/>
        </w:trPr>
        <w:tc>
          <w:tcPr>
            <w:tcW w:type="dxa" w:w="22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timeoutMs</w:t>
            </w:r>
          </w:p>
        </w:tc>
        <w:tc>
          <w:tcPr>
            <w:tcW w:type="dxa" w:w="1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3000</w:t>
            </w:r>
          </w:p>
        </w:tc>
        <w:tc>
          <w:tcPr>
            <w:tcW w:type="dxa" w:w="58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AbortController timeout for the ingest POST.</w:t>
            </w:r>
          </w:p>
        </w:tc>
      </w:tr>
      <w:tr>
        <w:trPr>
          <w:tblHeader w:val="false"/>
        </w:trPr>
        <w:tc>
          <w:tcPr>
            <w:tcW w:type="dxa" w:w="22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onError</w:t>
            </w:r>
          </w:p>
        </w:tc>
        <w:tc>
          <w:tcPr>
            <w:tcW w:type="dxa" w:w="13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undefined</w:t>
            </w:r>
          </w:p>
        </w:tc>
        <w:tc>
          <w:tcPr>
            <w:tcW w:type="dxa" w:w="58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Callback invoked when an ingest POST fails. Receives the Error object.</w:t>
            </w:r>
          </w:p>
        </w:tc>
      </w:tr>
      <w:tr>
        <w:trPr>
          <w:tblHeader w:val="false"/>
        </w:trPr>
        <w:tc>
          <w:tcPr>
            <w:tcW w:type="dxa" w:w="22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transformPrompt</w:t>
            </w:r>
          </w:p>
        </w:tc>
        <w:tc>
          <w:tcPr>
            <w:tcW w:type="dxa" w:w="13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undefined</w:t>
            </w:r>
          </w:p>
        </w:tc>
        <w:tc>
          <w:tcPr>
            <w:tcW w:type="dxa" w:w="58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Optional redaction function applied to promptText and responseText before they are sent.</w:t>
            </w:r>
          </w:p>
        </w:tc>
      </w:tr>
    </w:tbl>
    <w:p>
      <w:pPr>
        <w:pStyle w:val="Heading2"/>
      </w:pPr>
      <w:r>
        <w:rPr>
          <w:rFonts w:ascii="Arial" w:cs="Arial" w:eastAsia="Arial" w:hAnsi="Arial"/>
        </w:rPr>
        <w:t xml:space="preserve">13.3 client.log()</w:t>
      </w:r>
    </w:p>
    <w:p>
      <w:pPr>
        <w:spacing w:after="120" w:line="300"/>
      </w:pPr>
      <w:r>
        <w:rPr>
          <w:rFonts w:ascii="Arial" w:cs="Arial" w:eastAsia="Arial" w:hAnsi="Arial"/>
        </w:rPr>
        <w:t xml:space="preserve">Lowest-level method. Posts a fully-formed payload to /api/log. Returns void in fire-and-forget mode, or a LogResult object when fireAndForget is false.</w:t>
      </w:r>
    </w:p>
    <w:p>
      <w:pPr>
        <w:shd w:fill="F2F2F5" w:val="clear"/>
        <w:spacing w:after="0" w:before="0" w:line="260"/>
      </w:pPr>
      <w:r>
        <w:rPr>
          <w:rFonts w:ascii="Consolas" w:cs="Consolas" w:eastAsia="Consolas" w:hAnsi="Consolas"/>
          <w:sz w:val="18"/>
          <w:szCs w:val="18"/>
        </w:rPr>
        <w:t xml:space="preserve">finops.log({</w:t>
      </w:r>
    </w:p>
    <w:p>
      <w:pPr>
        <w:shd w:fill="F2F2F5" w:val="clear"/>
        <w:spacing w:after="0" w:before="0" w:line="260"/>
      </w:pPr>
      <w:r>
        <w:rPr>
          <w:rFonts w:ascii="Consolas" w:cs="Consolas" w:eastAsia="Consolas" w:hAnsi="Consolas"/>
          <w:sz w:val="18"/>
          <w:szCs w:val="18"/>
        </w:rPr>
        <w:t xml:space="preserve">  model: 'claude-3-5-sonnet-20241022',</w:t>
      </w:r>
    </w:p>
    <w:p>
      <w:pPr>
        <w:shd w:fill="F2F2F5" w:val="clear"/>
        <w:spacing w:after="0" w:before="0" w:line="260"/>
      </w:pPr>
      <w:r>
        <w:rPr>
          <w:rFonts w:ascii="Consolas" w:cs="Consolas" w:eastAsia="Consolas" w:hAnsi="Consolas"/>
          <w:sz w:val="18"/>
          <w:szCs w:val="18"/>
        </w:rPr>
        <w:t xml:space="preserve">  promptText: 'What is the capital of France?',</w:t>
      </w:r>
    </w:p>
    <w:p>
      <w:pPr>
        <w:shd w:fill="F2F2F5" w:val="clear"/>
        <w:spacing w:after="0" w:before="0" w:line="260"/>
      </w:pPr>
      <w:r>
        <w:rPr>
          <w:rFonts w:ascii="Consolas" w:cs="Consolas" w:eastAsia="Consolas" w:hAnsi="Consolas"/>
          <w:sz w:val="18"/>
          <w:szCs w:val="18"/>
        </w:rPr>
        <w:t xml:space="preserve">  responseText: 'Paris.',</w:t>
      </w:r>
    </w:p>
    <w:p>
      <w:pPr>
        <w:shd w:fill="F2F2F5" w:val="clear"/>
        <w:spacing w:after="0" w:before="0" w:line="260"/>
      </w:pPr>
      <w:r>
        <w:rPr>
          <w:rFonts w:ascii="Consolas" w:cs="Consolas" w:eastAsia="Consolas" w:hAnsi="Consolas"/>
          <w:sz w:val="18"/>
          <w:szCs w:val="18"/>
        </w:rPr>
        <w:t xml:space="preserve">  inputTokens: 7,</w:t>
      </w:r>
    </w:p>
    <w:p>
      <w:pPr>
        <w:shd w:fill="F2F2F5" w:val="clear"/>
        <w:spacing w:after="0" w:before="0" w:line="260"/>
      </w:pPr>
      <w:r>
        <w:rPr>
          <w:rFonts w:ascii="Consolas" w:cs="Consolas" w:eastAsia="Consolas" w:hAnsi="Consolas"/>
          <w:sz w:val="18"/>
          <w:szCs w:val="18"/>
        </w:rPr>
        <w:t xml:space="preserve">  outputTokens: 2,</w:t>
      </w:r>
    </w:p>
    <w:p>
      <w:pPr>
        <w:shd w:fill="F2F2F5" w:val="clear"/>
        <w:spacing w:after="0" w:before="0" w:line="260"/>
      </w:pPr>
      <w:r>
        <w:rPr>
          <w:rFonts w:ascii="Consolas" w:cs="Consolas" w:eastAsia="Consolas" w:hAnsi="Consolas"/>
          <w:sz w:val="18"/>
          <w:szCs w:val="18"/>
        </w:rPr>
        <w:t xml:space="preserve">  appName: 'support-bot',</w:t>
      </w:r>
    </w:p>
    <w:p>
      <w:pPr>
        <w:shd w:fill="F2F2F5" w:val="clear"/>
        <w:spacing w:after="0" w:before="0" w:line="260"/>
      </w:pPr>
      <w:r>
        <w:rPr>
          <w:rFonts w:ascii="Consolas" w:cs="Consolas" w:eastAsia="Consolas" w:hAnsi="Consolas"/>
          <w:sz w:val="18"/>
          <w:szCs w:val="18"/>
        </w:rPr>
        <w:t xml:space="preserve">  userId: 'user_42',</w:t>
      </w:r>
    </w:p>
    <w:p>
      <w:pPr>
        <w:shd w:fill="F2F2F5" w:val="clear"/>
        <w:spacing w:after="0" w:before="0" w:line="260"/>
      </w:pPr>
      <w:r>
        <w:rPr>
          <w:rFonts w:ascii="Consolas" w:cs="Consolas" w:eastAsia="Consolas" w:hAnsi="Consolas"/>
          <w:sz w:val="18"/>
          <w:szCs w:val="18"/>
        </w:rPr>
        <w:t xml:space="preserve">  latencyMs: 432,</w:t>
      </w:r>
    </w:p>
    <w:p>
      <w:pPr>
        <w:shd w:fill="F2F2F5" w:val="clear"/>
        <w:spacing w:after="0" w:before="0" w:line="260"/>
      </w:pPr>
      <w:r>
        <w:rPr>
          <w:rFonts w:ascii="Consolas" w:cs="Consolas" w:eastAsia="Consolas" w:hAnsi="Consolas"/>
          <w:sz w:val="18"/>
          <w:szCs w:val="18"/>
        </w:rPr>
        <w:t xml:space="preserve">  metadata: { traceId: 'abc-123' },</w:t>
      </w:r>
    </w:p>
    <w:p>
      <w:pPr>
        <w:shd w:fill="F2F2F5" w:val="clear"/>
        <w:spacing w:after="0" w:before="0" w:line="260"/>
      </w:pPr>
      <w:r>
        <w:rPr>
          <w:rFonts w:ascii="Consolas" w:cs="Consolas" w:eastAsia="Consolas" w:hAnsi="Consolas"/>
          <w:sz w:val="18"/>
          <w:szCs w:val="18"/>
        </w:rPr>
        <w:t xml:space="preserve">});</w:t>
      </w:r>
    </w:p>
    <w:p>
      <w:pPr>
        <w:pStyle w:val="Heading2"/>
      </w:pPr>
      <w:r>
        <w:rPr>
          <w:rFonts w:ascii="Arial" w:cs="Arial" w:eastAsia="Arial" w:hAnsi="Arial"/>
        </w:rPr>
        <w:t xml:space="preserve">13.4 client.wrap()</w:t>
      </w:r>
    </w:p>
    <w:p>
      <w:pPr>
        <w:spacing w:after="120" w:line="300"/>
      </w:pPr>
      <w:r>
        <w:rPr>
          <w:rFonts w:ascii="Arial" w:cs="Arial" w:eastAsia="Arial" w:hAnsi="Arial"/>
        </w:rPr>
        <w:t xml:space="preserve">The high-level method. Wraps any LLM call. Returns the original LLM response. See section 6.1 for the full signature.</w:t>
      </w:r>
    </w:p>
    <w:p>
      <w:pPr>
        <w:pStyle w:val="Heading2"/>
      </w:pPr>
      <w:r>
        <w:rPr>
          <w:rFonts w:ascii="Arial" w:cs="Arial" w:eastAsia="Arial" w:hAnsi="Arial"/>
        </w:rPr>
        <w:t xml:space="preserve">13.5 withAnthropicLogging() and withOpenAILogging()</w:t>
      </w:r>
    </w:p>
    <w:p>
      <w:pPr>
        <w:spacing w:after="120" w:line="300"/>
      </w:pPr>
      <w:r>
        <w:rPr>
          <w:rFonts w:ascii="Arial" w:cs="Arial" w:eastAsia="Arial" w:hAnsi="Arial"/>
        </w:rPr>
        <w:t xml:space="preserve">Convenience helpers. Preset a sensible extract() for each provider. See section 6.2.</w:t>
      </w:r>
    </w:p>
    <w:p>
      <w:pPr>
        <w:pStyle w:val="Heading2"/>
      </w:pPr>
      <w:r>
        <w:rPr>
          <w:rFonts w:ascii="Arial" w:cs="Arial" w:eastAsia="Arial" w:hAnsi="Arial"/>
        </w:rPr>
        <w:t xml:space="preserve">13.6 Redacting Sensitive Data</w:t>
      </w:r>
    </w:p>
    <w:p>
      <w:pPr>
        <w:spacing w:after="120" w:line="300"/>
      </w:pPr>
      <w:r>
        <w:rPr>
          <w:rFonts w:ascii="Arial" w:cs="Arial" w:eastAsia="Arial" w:hAnsi="Arial"/>
        </w:rPr>
        <w:t xml:space="preserve">To strip PII or secrets before they leave your process, supply a transformPrompt function:</w:t>
      </w:r>
    </w:p>
    <w:p>
      <w:pPr>
        <w:shd w:fill="F2F2F5" w:val="clear"/>
        <w:spacing w:after="0" w:before="0" w:line="260"/>
      </w:pPr>
      <w:r>
        <w:rPr>
          <w:rFonts w:ascii="Consolas" w:cs="Consolas" w:eastAsia="Consolas" w:hAnsi="Consolas"/>
          <w:sz w:val="18"/>
          <w:szCs w:val="18"/>
        </w:rPr>
        <w:t xml:space="preserve">const finops = new FinOpsClient({</w:t>
      </w:r>
    </w:p>
    <w:p>
      <w:pPr>
        <w:shd w:fill="F2F2F5" w:val="clear"/>
        <w:spacing w:after="0" w:before="0" w:line="260"/>
      </w:pPr>
      <w:r>
        <w:rPr>
          <w:rFonts w:ascii="Consolas" w:cs="Consolas" w:eastAsia="Consolas" w:hAnsi="Consolas"/>
          <w:sz w:val="18"/>
          <w:szCs w:val="18"/>
        </w:rPr>
        <w:t xml:space="preserve">  baseUrl: 'http://localhost:3000',</w:t>
      </w:r>
    </w:p>
    <w:p>
      <w:pPr>
        <w:shd w:fill="F2F2F5" w:val="clear"/>
        <w:spacing w:after="0" w:before="0" w:line="260"/>
      </w:pPr>
      <w:r>
        <w:rPr>
          <w:rFonts w:ascii="Consolas" w:cs="Consolas" w:eastAsia="Consolas" w:hAnsi="Consolas"/>
          <w:sz w:val="18"/>
          <w:szCs w:val="18"/>
        </w:rPr>
        <w:t xml:space="preserve">  transformPrompt: (text) =&gt; text</w:t>
      </w:r>
    </w:p>
    <w:p>
      <w:pPr>
        <w:shd w:fill="F2F2F5" w:val="clear"/>
        <w:spacing w:after="0" w:before="0" w:line="260"/>
      </w:pPr>
      <w:r>
        <w:rPr>
          <w:rFonts w:ascii="Consolas" w:cs="Consolas" w:eastAsia="Consolas" w:hAnsi="Consolas"/>
          <w:sz w:val="18"/>
          <w:szCs w:val="18"/>
        </w:rPr>
        <w:t xml:space="preserve">    .replace(/\b\d{4}-\d{4}-\d{4}-\d{4}\b/g, '[CARD]')</w:t>
      </w:r>
    </w:p>
    <w:p>
      <w:pPr>
        <w:shd w:fill="F2F2F5" w:val="clear"/>
        <w:spacing w:after="0" w:before="0" w:line="260"/>
      </w:pPr>
      <w:r>
        <w:rPr>
          <w:rFonts w:ascii="Consolas" w:cs="Consolas" w:eastAsia="Consolas" w:hAnsi="Consolas"/>
          <w:sz w:val="18"/>
          <w:szCs w:val="18"/>
        </w:rPr>
        <w:t xml:space="preserve">    .replace(/\b[\w._%+-]+@[\w.-]+\.[A-Z|a-z]{2,}\b/g, '[EMAIL]'),</w:t>
      </w:r>
    </w:p>
    <w:p>
      <w:pPr>
        <w:shd w:fill="F2F2F5" w:val="clear"/>
        <w:spacing w:after="0" w:before="0" w:line="260"/>
      </w:pPr>
      <w:r>
        <w:rPr>
          <w:rFonts w:ascii="Consolas" w:cs="Consolas" w:eastAsia="Consolas" w:hAnsi="Consolas"/>
          <w:sz w:val="18"/>
          <w:szCs w:val="18"/>
        </w:rPr>
        <w:t xml:space="preserve">});</w:t>
      </w:r>
    </w:p>
    <w:p>
      <w:pPr>
        <w:spacing w:after="120" w:line="300"/>
      </w:pPr>
      <w:r>
        <w:rPr>
          <w:rFonts w:ascii="Arial" w:cs="Arial" w:eastAsia="Arial" w:hAnsi="Arial"/>
        </w:rPr>
        <w:t xml:space="preserve">The function is applied to both promptText and responseText before the POST.</w:t>
      </w:r>
    </w:p>
    <w:p>
      <w:pPr>
        <w:pStyle w:val="Heading1"/>
        <w:pageBreakBefore/>
      </w:pPr>
      <w:r>
        <w:rPr>
          <w:rFonts w:ascii="Arial" w:cs="Arial" w:eastAsia="Arial" w:hAnsi="Arial"/>
        </w:rPr>
        <w:t xml:space="preserve">14. HTTP API Reference</w:t>
      </w:r>
    </w:p>
    <w:p>
      <w:pPr>
        <w:spacing w:after="120" w:line="300"/>
      </w:pPr>
      <w:r>
        <w:rPr>
          <w:rFonts w:ascii="Arial" w:cs="Arial" w:eastAsia="Arial" w:hAnsi="Arial"/>
        </w:rPr>
        <w:t xml:space="preserve">All endpoints return application/json. Errors return { error: string } with a 4xx or 5xx status.</w:t>
      </w:r>
    </w:p>
    <w:p>
      <w:pPr>
        <w:pStyle w:val="Heading2"/>
      </w:pPr>
      <w:r>
        <w:rPr>
          <w:rFonts w:ascii="Arial" w:cs="Arial" w:eastAsia="Arial" w:hAnsi="Arial"/>
        </w:rPr>
        <w:t xml:space="preserve">14.1 POST /api/log</w:t>
      </w:r>
    </w:p>
    <w:p>
      <w:pPr>
        <w:spacing w:after="120" w:line="300"/>
      </w:pPr>
      <w:r>
        <w:rPr>
          <w:rFonts w:ascii="Arial" w:cs="Arial" w:eastAsia="Arial" w:hAnsi="Arial"/>
        </w:rPr>
        <w:t xml:space="preserve">Records a prompt. The body is described in section 6.4. Returns:</w:t>
      </w:r>
    </w:p>
    <w:p>
      <w:pPr>
        <w:shd w:fill="F2F2F5" w:val="clear"/>
        <w:spacing w:after="0" w:before="0" w:line="260"/>
      </w:pPr>
      <w:r>
        <w:rPr>
          <w:rFonts w:ascii="Consolas" w:cs="Consolas" w:eastAsia="Consolas" w:hAnsi="Consolas"/>
          <w:sz w:val="18"/>
          <w:szCs w:val="18"/>
        </w:rPr>
        <w:t xml:space="preserve">{</w:t>
      </w:r>
    </w:p>
    <w:p>
      <w:pPr>
        <w:shd w:fill="F2F2F5" w:val="clear"/>
        <w:spacing w:after="0" w:before="0" w:line="260"/>
      </w:pPr>
      <w:r>
        <w:rPr>
          <w:rFonts w:ascii="Consolas" w:cs="Consolas" w:eastAsia="Consolas" w:hAnsi="Consolas"/>
          <w:sz w:val="18"/>
          <w:szCs w:val="18"/>
        </w:rPr>
        <w:t xml:space="preserve">  "id": "cmpopp...",</w:t>
      </w:r>
    </w:p>
    <w:p>
      <w:pPr>
        <w:shd w:fill="F2F2F5" w:val="clear"/>
        <w:spacing w:after="0" w:before="0" w:line="260"/>
      </w:pPr>
      <w:r>
        <w:rPr>
          <w:rFonts w:ascii="Consolas" w:cs="Consolas" w:eastAsia="Consolas" w:hAnsi="Consolas"/>
          <w:sz w:val="18"/>
          <w:szCs w:val="18"/>
        </w:rPr>
        <w:t xml:space="preserve">  "totalCost": 0.0000375,</w:t>
      </w:r>
    </w:p>
    <w:p>
      <w:pPr>
        <w:shd w:fill="F2F2F5" w:val="clear"/>
        <w:spacing w:after="0" w:before="0" w:line="260"/>
      </w:pPr>
      <w:r>
        <w:rPr>
          <w:rFonts w:ascii="Consolas" w:cs="Consolas" w:eastAsia="Consolas" w:hAnsi="Consolas"/>
          <w:sz w:val="18"/>
          <w:szCs w:val="18"/>
        </w:rPr>
        <w:t xml:space="preserve">  "potentialSavedCost": 0.00048645,</w:t>
      </w:r>
    </w:p>
    <w:p>
      <w:pPr>
        <w:shd w:fill="F2F2F5" w:val="clear"/>
        <w:spacing w:after="0" w:before="0" w:line="260"/>
      </w:pPr>
      <w:r>
        <w:rPr>
          <w:rFonts w:ascii="Consolas" w:cs="Consolas" w:eastAsia="Consolas" w:hAnsi="Consolas"/>
          <w:sz w:val="18"/>
          <w:szCs w:val="18"/>
        </w:rPr>
        <w:t xml:space="preserve">  "category": "factual",</w:t>
      </w:r>
    </w:p>
    <w:p>
      <w:pPr>
        <w:shd w:fill="F2F2F5" w:val="clear"/>
        <w:spacing w:after="0" w:before="0" w:line="260"/>
      </w:pPr>
      <w:r>
        <w:rPr>
          <w:rFonts w:ascii="Consolas" w:cs="Consolas" w:eastAsia="Consolas" w:hAnsi="Consolas"/>
          <w:sz w:val="18"/>
          <w:szCs w:val="18"/>
        </w:rPr>
        <w:t xml:space="preserve">  "complexity": "simple"</w:t>
      </w:r>
    </w:p>
    <w:p>
      <w:pPr>
        <w:shd w:fill="F2F2F5" w:val="clear"/>
        <w:spacing w:after="0" w:before="0" w:line="260"/>
      </w:pPr>
      <w:r>
        <w:rPr>
          <w:rFonts w:ascii="Consolas" w:cs="Consolas" w:eastAsia="Consolas" w:hAnsi="Consolas"/>
          <w:sz w:val="18"/>
          <w:szCs w:val="18"/>
        </w:rPr>
        <w:t xml:space="preserve">}</w:t>
      </w:r>
    </w:p>
    <w:p>
      <w:pPr>
        <w:spacing w:after="120" w:line="300"/>
      </w:pPr>
      <w:r>
        <w:rPr>
          <w:rFonts w:ascii="Arial" w:cs="Arial" w:eastAsia="Arial" w:hAnsi="Arial"/>
        </w:rPr>
        <w:t xml:space="preserve">Authorization: required only when FINOPS_INGEST_TOKEN is set in the dashboard’s .env. Send Authorization: Bearer &lt;token&gt;.</w:t>
      </w:r>
    </w:p>
    <w:p>
      <w:pPr>
        <w:pStyle w:val="Heading2"/>
      </w:pPr>
      <w:r>
        <w:rPr>
          <w:rFonts w:ascii="Arial" w:cs="Arial" w:eastAsia="Arial" w:hAnsi="Arial"/>
        </w:rPr>
        <w:t xml:space="preserve">14.2 GET /api/stats</w:t>
      </w:r>
    </w:p>
    <w:p>
      <w:pPr>
        <w:spacing w:after="120" w:line="300"/>
      </w:pPr>
      <w:r>
        <w:rPr>
          <w:rFonts w:ascii="Arial" w:cs="Arial" w:eastAsia="Arial" w:hAnsi="Arial"/>
        </w:rPr>
        <w:t xml:space="preserve">Query parameters:</w:t>
      </w:r>
    </w:p>
    <w:p>
      <w:pPr>
        <w:pStyle w:val="ListParagraph"/>
        <w:numPr>
          <w:ilvl w:val="0"/>
          <w:numId w:val="2"/>
        </w:numPr>
        <w:spacing w:after="80" w:line="280"/>
      </w:pPr>
      <w:r>
        <w:rPr>
          <w:rFonts w:ascii="Consolas" w:cs="Consolas" w:eastAsia="Consolas" w:hAnsi="Consolas"/>
          <w:sz w:val="20"/>
          <w:szCs w:val="20"/>
          <w:shd w:fill="F2F2F5" w:val="clear"/>
        </w:rPr>
        <w:t xml:space="preserve">period</w:t>
      </w:r>
      <w:r>
        <w:rPr>
          <w:rFonts w:ascii="Arial" w:cs="Arial" w:eastAsia="Arial" w:hAnsi="Arial"/>
        </w:rPr>
        <w:t xml:space="preserve"> = 24h | 7d | 30d | all (default 7d)</w:t>
      </w:r>
    </w:p>
    <w:p>
      <w:pPr>
        <w:spacing w:after="120" w:line="300"/>
      </w:pPr>
      <w:r>
        <w:rPr>
          <w:rFonts w:ascii="Arial" w:cs="Arial" w:eastAsia="Arial" w:hAnsi="Arial"/>
        </w:rPr>
        <w:t xml:space="preserve">Returns the full StatsResponse object (totals, potentialSavings, byCategory, byComplexity, byModel, timeseries). The Dashboard consumes this endpoint.</w:t>
      </w:r>
    </w:p>
    <w:p>
      <w:pPr>
        <w:pStyle w:val="Heading2"/>
      </w:pPr>
      <w:r>
        <w:rPr>
          <w:rFonts w:ascii="Arial" w:cs="Arial" w:eastAsia="Arial" w:hAnsi="Arial"/>
        </w:rPr>
        <w:t xml:space="preserve">14.3 GET /api/prompts</w:t>
      </w:r>
    </w:p>
    <w:p>
      <w:pPr>
        <w:spacing w:after="120" w:line="300"/>
      </w:pPr>
      <w:r>
        <w:rPr>
          <w:rFonts w:ascii="Arial" w:cs="Arial" w:eastAsia="Arial" w:hAnsi="Arial"/>
        </w:rPr>
        <w:t xml:space="preserve">Query parameters:</w:t>
      </w:r>
    </w:p>
    <w:p>
      <w:pPr>
        <w:pStyle w:val="ListParagraph"/>
        <w:numPr>
          <w:ilvl w:val="0"/>
          <w:numId w:val="2"/>
        </w:numPr>
        <w:spacing w:after="80" w:line="280"/>
      </w:pPr>
      <w:r>
        <w:rPr>
          <w:rFonts w:ascii="Consolas" w:cs="Consolas" w:eastAsia="Consolas" w:hAnsi="Consolas"/>
          <w:sz w:val="20"/>
          <w:szCs w:val="20"/>
          <w:shd w:fill="F2F2F5" w:val="clear"/>
        </w:rPr>
        <w:t xml:space="preserve">limit</w:t>
      </w:r>
      <w:r>
        <w:rPr>
          <w:rFonts w:ascii="Arial" w:cs="Arial" w:eastAsia="Arial" w:hAnsi="Arial"/>
        </w:rPr>
        <w:t xml:space="preserve"> — default 25, max 200</w:t>
      </w:r>
    </w:p>
    <w:p>
      <w:pPr>
        <w:pStyle w:val="ListParagraph"/>
        <w:numPr>
          <w:ilvl w:val="0"/>
          <w:numId w:val="2"/>
        </w:numPr>
        <w:spacing w:after="80" w:line="280"/>
      </w:pPr>
      <w:r>
        <w:rPr>
          <w:rFonts w:ascii="Consolas" w:cs="Consolas" w:eastAsia="Consolas" w:hAnsi="Consolas"/>
          <w:sz w:val="20"/>
          <w:szCs w:val="20"/>
          <w:shd w:fill="F2F2F5" w:val="clear"/>
        </w:rPr>
        <w:t xml:space="preserve">offset</w:t>
      </w:r>
      <w:r>
        <w:rPr>
          <w:rFonts w:ascii="Arial" w:cs="Arial" w:eastAsia="Arial" w:hAnsi="Arial"/>
        </w:rPr>
        <w:t xml:space="preserve"> — for pagination</w:t>
      </w:r>
    </w:p>
    <w:p>
      <w:pPr>
        <w:pStyle w:val="ListParagraph"/>
        <w:numPr>
          <w:ilvl w:val="0"/>
          <w:numId w:val="2"/>
        </w:numPr>
        <w:spacing w:after="80" w:line="280"/>
      </w:pPr>
      <w:r>
        <w:rPr>
          <w:rFonts w:ascii="Consolas" w:cs="Consolas" w:eastAsia="Consolas" w:hAnsi="Consolas"/>
          <w:sz w:val="20"/>
          <w:szCs w:val="20"/>
          <w:shd w:fill="F2F2F5" w:val="clear"/>
        </w:rPr>
        <w:t xml:space="preserve">category</w:t>
      </w:r>
      <w:r>
        <w:rPr>
          <w:rFonts w:ascii="Arial" w:cs="Arial" w:eastAsia="Arial" w:hAnsi="Arial"/>
        </w:rPr>
        <w:t xml:space="preserve"> — exact match against one of the eight categories</w:t>
      </w:r>
    </w:p>
    <w:p>
      <w:pPr>
        <w:pStyle w:val="ListParagraph"/>
        <w:numPr>
          <w:ilvl w:val="0"/>
          <w:numId w:val="2"/>
        </w:numPr>
        <w:spacing w:after="80" w:line="280"/>
      </w:pPr>
      <w:r>
        <w:rPr>
          <w:rFonts w:ascii="Consolas" w:cs="Consolas" w:eastAsia="Consolas" w:hAnsi="Consolas"/>
          <w:sz w:val="20"/>
          <w:szCs w:val="20"/>
          <w:shd w:fill="F2F2F5" w:val="clear"/>
        </w:rPr>
        <w:t xml:space="preserve">complexity</w:t>
      </w:r>
      <w:r>
        <w:rPr>
          <w:rFonts w:ascii="Arial" w:cs="Arial" w:eastAsia="Arial" w:hAnsi="Arial"/>
        </w:rPr>
        <w:t xml:space="preserve"> — exact match against one of the four bands</w:t>
      </w:r>
    </w:p>
    <w:p>
      <w:pPr>
        <w:pStyle w:val="ListParagraph"/>
        <w:numPr>
          <w:ilvl w:val="0"/>
          <w:numId w:val="2"/>
        </w:numPr>
        <w:spacing w:after="80" w:line="280"/>
      </w:pPr>
      <w:r>
        <w:rPr>
          <w:rFonts w:ascii="Consolas" w:cs="Consolas" w:eastAsia="Consolas" w:hAnsi="Consolas"/>
          <w:sz w:val="20"/>
          <w:szCs w:val="20"/>
          <w:shd w:fill="F2F2F5" w:val="clear"/>
        </w:rPr>
        <w:t xml:space="preserve">model</w:t>
      </w:r>
      <w:r>
        <w:rPr>
          <w:rFonts w:ascii="Arial" w:cs="Arial" w:eastAsia="Arial" w:hAnsi="Arial"/>
        </w:rPr>
        <w:t xml:space="preserve"> — exact model name</w:t>
      </w:r>
    </w:p>
    <w:p>
      <w:pPr>
        <w:pStyle w:val="ListParagraph"/>
        <w:numPr>
          <w:ilvl w:val="0"/>
          <w:numId w:val="2"/>
        </w:numPr>
        <w:spacing w:after="80" w:line="280"/>
      </w:pPr>
      <w:r>
        <w:rPr>
          <w:rFonts w:ascii="Consolas" w:cs="Consolas" w:eastAsia="Consolas" w:hAnsi="Consolas"/>
          <w:sz w:val="20"/>
          <w:szCs w:val="20"/>
          <w:shd w:fill="F2F2F5" w:val="clear"/>
        </w:rPr>
        <w:t xml:space="preserve">search</w:t>
      </w:r>
      <w:r>
        <w:rPr>
          <w:rFonts w:ascii="Arial" w:cs="Arial" w:eastAsia="Arial" w:hAnsi="Arial"/>
        </w:rPr>
        <w:t xml:space="preserve"> — case-insensitive contains-match against promptText</w:t>
      </w:r>
    </w:p>
    <w:p>
      <w:pPr>
        <w:spacing w:after="120" w:line="300"/>
      </w:pPr>
      <w:r>
        <w:rPr>
          <w:rFonts w:ascii="Arial" w:cs="Arial" w:eastAsia="Arial" w:hAnsi="Arial"/>
        </w:rPr>
        <w:t xml:space="preserve">Returns { items, total, limit, offset }. Used by the Prompts page table.</w:t>
      </w:r>
    </w:p>
    <w:p>
      <w:pPr>
        <w:pStyle w:val="Heading2"/>
      </w:pPr>
      <w:r>
        <w:rPr>
          <w:rFonts w:ascii="Arial" w:cs="Arial" w:eastAsia="Arial" w:hAnsi="Arial"/>
        </w:rPr>
        <w:t xml:space="preserve">14.4 GET /api/prompts/[id]</w:t>
      </w:r>
    </w:p>
    <w:p>
      <w:pPr>
        <w:spacing w:after="120" w:line="300"/>
      </w:pPr>
      <w:r>
        <w:rPr>
          <w:rFonts w:ascii="Arial" w:cs="Arial" w:eastAsia="Arial" w:hAnsi="Arial"/>
        </w:rPr>
        <w:t xml:space="preserve">Returns a single record with JSON columns (dimensions, characteristics, metadata) parsed back into objects. 404 if the id is unknown.</w:t>
      </w:r>
    </w:p>
    <w:p>
      <w:pPr>
        <w:pStyle w:val="Heading2"/>
      </w:pPr>
      <w:r>
        <w:rPr>
          <w:rFonts w:ascii="Arial" w:cs="Arial" w:eastAsia="Arial" w:hAnsi="Arial"/>
        </w:rPr>
        <w:t xml:space="preserve">14.5 POST /api/optimize</w:t>
      </w:r>
    </w:p>
    <w:p>
      <w:pPr>
        <w:spacing w:after="120" w:line="300"/>
      </w:pPr>
      <w:r>
        <w:rPr>
          <w:rFonts w:ascii="Arial" w:cs="Arial" w:eastAsia="Arial" w:hAnsi="Arial"/>
        </w:rPr>
        <w:t xml:space="preserve">Body: { prompt: string, model?: string, promptLogId?: string }. Returns the full OptimizationResult object (original prompt, optimized prompt, before/after token counts, percent saved, dollar saving, suggestions array, nested analysis). Also stores an OptimizationLog row for audit.</w:t>
      </w:r>
    </w:p>
    <w:p>
      <w:pPr>
        <w:pStyle w:val="Heading2"/>
      </w:pPr>
      <w:r>
        <w:rPr>
          <w:rFonts w:ascii="Arial" w:cs="Arial" w:eastAsia="Arial" w:hAnsi="Arial"/>
        </w:rPr>
        <w:t xml:space="preserve">14.6 GET /api/pricing</w:t>
      </w:r>
    </w:p>
    <w:p>
      <w:pPr>
        <w:spacing w:after="120" w:line="300"/>
      </w:pPr>
      <w:r>
        <w:rPr>
          <w:rFonts w:ascii="Arial" w:cs="Arial" w:eastAsia="Arial" w:hAnsi="Arial"/>
        </w:rPr>
        <w:t xml:space="preserve">Returns { items: ModelPricingConfig[] } sorted by model name. Drives the model dropdowns and the Settings table.</w:t>
      </w:r>
    </w:p>
    <w:p>
      <w:pPr>
        <w:pStyle w:val="Heading2"/>
      </w:pPr>
      <w:r>
        <w:rPr>
          <w:rFonts w:ascii="Arial" w:cs="Arial" w:eastAsia="Arial" w:hAnsi="Arial"/>
        </w:rPr>
        <w:t xml:space="preserve">14.7 POST /api/pricing</w:t>
      </w:r>
    </w:p>
    <w:p>
      <w:pPr>
        <w:spacing w:after="120" w:line="300"/>
      </w:pPr>
      <w:r>
        <w:rPr>
          <w:rFonts w:ascii="Arial" w:cs="Arial" w:eastAsia="Arial" w:hAnsi="Arial"/>
        </w:rPr>
        <w:t xml:space="preserve">Upserts a row. Body:</w:t>
      </w:r>
    </w:p>
    <w:p>
      <w:pPr>
        <w:shd w:fill="F2F2F5" w:val="clear"/>
        <w:spacing w:after="0" w:before="0" w:line="260"/>
      </w:pPr>
      <w:r>
        <w:rPr>
          <w:rFonts w:ascii="Consolas" w:cs="Consolas" w:eastAsia="Consolas" w:hAnsi="Consolas"/>
          <w:sz w:val="18"/>
          <w:szCs w:val="18"/>
        </w:rPr>
        <w:t xml:space="preserve">{</w:t>
      </w:r>
    </w:p>
    <w:p>
      <w:pPr>
        <w:shd w:fill="F2F2F5" w:val="clear"/>
        <w:spacing w:after="0" w:before="0" w:line="260"/>
      </w:pPr>
      <w:r>
        <w:rPr>
          <w:rFonts w:ascii="Consolas" w:cs="Consolas" w:eastAsia="Consolas" w:hAnsi="Consolas"/>
          <w:sz w:val="18"/>
          <w:szCs w:val="18"/>
        </w:rPr>
        <w:t xml:space="preserve">  "model": "claude-3-5-sonnet-20241022",</w:t>
      </w:r>
    </w:p>
    <w:p>
      <w:pPr>
        <w:shd w:fill="F2F2F5" w:val="clear"/>
        <w:spacing w:after="0" w:before="0" w:line="260"/>
      </w:pPr>
      <w:r>
        <w:rPr>
          <w:rFonts w:ascii="Consolas" w:cs="Consolas" w:eastAsia="Consolas" w:hAnsi="Consolas"/>
          <w:sz w:val="18"/>
          <w:szCs w:val="18"/>
        </w:rPr>
        <w:t xml:space="preserve">  "provider": "anthropic",</w:t>
      </w:r>
    </w:p>
    <w:p>
      <w:pPr>
        <w:shd w:fill="F2F2F5" w:val="clear"/>
        <w:spacing w:after="0" w:before="0" w:line="260"/>
      </w:pPr>
      <w:r>
        <w:rPr>
          <w:rFonts w:ascii="Consolas" w:cs="Consolas" w:eastAsia="Consolas" w:hAnsi="Consolas"/>
          <w:sz w:val="18"/>
          <w:szCs w:val="18"/>
        </w:rPr>
        <w:t xml:space="preserve">  "inputCostPer1M": 3.0,</w:t>
      </w:r>
    </w:p>
    <w:p>
      <w:pPr>
        <w:shd w:fill="F2F2F5" w:val="clear"/>
        <w:spacing w:after="0" w:before="0" w:line="260"/>
      </w:pPr>
      <w:r>
        <w:rPr>
          <w:rFonts w:ascii="Consolas" w:cs="Consolas" w:eastAsia="Consolas" w:hAnsi="Consolas"/>
          <w:sz w:val="18"/>
          <w:szCs w:val="18"/>
        </w:rPr>
        <w:t xml:space="preserve">  "outputCostPer1M": 15.0,</w:t>
      </w:r>
    </w:p>
    <w:p>
      <w:pPr>
        <w:shd w:fill="F2F2F5" w:val="clear"/>
        <w:spacing w:after="0" w:before="0" w:line="260"/>
      </w:pPr>
      <w:r>
        <w:rPr>
          <w:rFonts w:ascii="Consolas" w:cs="Consolas" w:eastAsia="Consolas" w:hAnsi="Consolas"/>
          <w:sz w:val="18"/>
          <w:szCs w:val="18"/>
        </w:rPr>
        <w:t xml:space="preserve">  "contextWindow": 200000</w:t>
      </w:r>
    </w:p>
    <w:p>
      <w:pPr>
        <w:shd w:fill="F2F2F5" w:val="clear"/>
        <w:spacing w:after="0" w:before="0" w:line="260"/>
      </w:pPr>
      <w:r>
        <w:rPr>
          <w:rFonts w:ascii="Consolas" w:cs="Consolas" w:eastAsia="Consolas" w:hAnsi="Consolas"/>
          <w:sz w:val="18"/>
          <w:szCs w:val="18"/>
        </w:rPr>
        <w:t xml:space="preserve">}</w:t>
      </w:r>
    </w:p>
    <w:p>
      <w:pPr>
        <w:pStyle w:val="Heading1"/>
        <w:pageBreakBefore/>
      </w:pPr>
      <w:r>
        <w:rPr>
          <w:rFonts w:ascii="Arial" w:cs="Arial" w:eastAsia="Arial" w:hAnsi="Arial"/>
        </w:rPr>
        <w:t xml:space="preserve">15. Configuration</w:t>
      </w:r>
    </w:p>
    <w:p>
      <w:pPr>
        <w:pStyle w:val="Heading2"/>
      </w:pPr>
      <w:r>
        <w:rPr>
          <w:rFonts w:ascii="Arial" w:cs="Arial" w:eastAsia="Arial" w:hAnsi="Arial"/>
        </w:rPr>
        <w:t xml:space="preserve">15.1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Variable</w:t>
            </w:r>
          </w:p>
        </w:tc>
        <w:tc>
          <w:tcPr>
            <w:tcW w:type="dxa" w:w="616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Purpose</w:t>
            </w:r>
          </w:p>
        </w:tc>
      </w:tr>
      <w:tr>
        <w:trPr>
          <w:tblHeader w:val="false"/>
        </w:trPr>
        <w:tc>
          <w:tcPr>
            <w:tcW w:type="dxa" w:w="32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DATABASE_URL</w:t>
            </w:r>
          </w:p>
        </w:tc>
        <w:tc>
          <w:tcPr>
            <w:tcW w:type="dxa" w:w="61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Connection string. Default: file:./dev.db (SQLite). For Postgres: postgresql://user:pass@host:5432/finops</w:t>
            </w:r>
          </w:p>
        </w:tc>
      </w:tr>
      <w:tr>
        <w:trPr>
          <w:tblHeader w:val="false"/>
        </w:trPr>
        <w:tc>
          <w:tcPr>
            <w:tcW w:type="dxa" w:w="32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FINOPS_INGEST_TOKEN</w:t>
            </w:r>
          </w:p>
        </w:tc>
        <w:tc>
          <w:tcPr>
            <w:tcW w:type="dxa" w:w="61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When set and non-empty, /api/log requires Authorization: Bearer &lt;token&gt;. Leave empty for an unauthenticated dev instance.</w:t>
            </w:r>
          </w:p>
        </w:tc>
      </w:tr>
      <w:tr>
        <w:trPr>
          <w:tblHeader w:val="false"/>
        </w:trPr>
        <w:tc>
          <w:tcPr>
            <w:tcW w:type="dxa" w:w="32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NEXT_PUBLIC_BASE_URL</w:t>
            </w:r>
          </w:p>
        </w:tc>
        <w:tc>
          <w:tcPr>
            <w:tcW w:type="dxa" w:w="61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Optional. Used by server components to call the API from inside Next.js. Defaults to http://localhost:3000.</w:t>
            </w:r>
          </w:p>
        </w:tc>
      </w:tr>
    </w:tbl>
    <w:p>
      <w:pPr>
        <w:pStyle w:val="Heading2"/>
      </w:pPr>
      <w:r>
        <w:rPr>
          <w:rFonts w:ascii="Arial" w:cs="Arial" w:eastAsia="Arial" w:hAnsi="Arial"/>
        </w:rPr>
        <w:t xml:space="preserve">15.2 The .env File</w:t>
      </w:r>
    </w:p>
    <w:p>
      <w:pPr>
        <w:spacing w:after="120" w:line="300"/>
      </w:pPr>
      <w:r>
        <w:rPr>
          <w:rFonts w:ascii="Arial" w:cs="Arial" w:eastAsia="Arial" w:hAnsi="Arial"/>
        </w:rPr>
        <w:t xml:space="preserve">Located at the project root. Already created from .env.example during scaffolding. Edit and restart npm run dev for changes to take effect.</w:t>
      </w:r>
    </w:p>
    <w:p>
      <w:pPr>
        <w:shd w:fill="F2F2F5" w:val="clear"/>
        <w:spacing w:after="0" w:before="0" w:line="260"/>
      </w:pPr>
      <w:r>
        <w:rPr>
          <w:rFonts w:ascii="Consolas" w:cs="Consolas" w:eastAsia="Consolas" w:hAnsi="Consolas"/>
          <w:sz w:val="18"/>
          <w:szCs w:val="18"/>
        </w:rPr>
        <w:t xml:space="preserve">DATABASE_URL="file:./dev.db"</w:t>
      </w:r>
    </w:p>
    <w:p>
      <w:pPr>
        <w:shd w:fill="F2F2F5" w:val="clear"/>
        <w:spacing w:after="0" w:before="0" w:line="260"/>
      </w:pPr>
      <w:r>
        <w:rPr>
          <w:rFonts w:ascii="Consolas" w:cs="Consolas" w:eastAsia="Consolas" w:hAnsi="Consolas"/>
          <w:sz w:val="18"/>
          <w:szCs w:val="18"/>
        </w:rPr>
        <w:t xml:space="preserve">FINOPS_INGEST_TOKEN=""</w:t>
      </w:r>
    </w:p>
    <w:p>
      <w:pPr>
        <w:pStyle w:val="Heading2"/>
      </w:pPr>
      <w:r>
        <w:rPr>
          <w:rFonts w:ascii="Arial" w:cs="Arial" w:eastAsia="Arial" w:hAnsi="Arial"/>
        </w:rPr>
        <w:t xml:space="preserve">15.3 Securing the Ingest Endpoint</w:t>
      </w:r>
    </w:p>
    <w:p>
      <w:pPr>
        <w:pStyle w:val="ListParagraph"/>
        <w:numPr>
          <w:ilvl w:val="0"/>
          <w:numId w:val="3"/>
        </w:numPr>
        <w:spacing w:after="100" w:line="280"/>
      </w:pPr>
      <w:r>
        <w:rPr>
          <w:rFonts w:ascii="Arial" w:cs="Arial" w:eastAsia="Arial" w:hAnsi="Arial"/>
        </w:rPr>
        <w:t xml:space="preserve">Generate a random token: openssl rand -hex 32</w:t>
      </w:r>
    </w:p>
    <w:p>
      <w:pPr>
        <w:pStyle w:val="ListParagraph"/>
        <w:numPr>
          <w:ilvl w:val="0"/>
          <w:numId w:val="3"/>
        </w:numPr>
        <w:spacing w:after="100" w:line="280"/>
      </w:pPr>
      <w:r>
        <w:rPr>
          <w:rFonts w:ascii="Arial" w:cs="Arial" w:eastAsia="Arial" w:hAnsi="Arial"/>
        </w:rPr>
        <w:t xml:space="preserve">Place it in .env as FINOPS_INGEST_TOKEN="&lt;token&gt;".</w:t>
      </w:r>
    </w:p>
    <w:p>
      <w:pPr>
        <w:pStyle w:val="ListParagraph"/>
        <w:numPr>
          <w:ilvl w:val="0"/>
          <w:numId w:val="3"/>
        </w:numPr>
        <w:spacing w:after="100" w:line="280"/>
      </w:pPr>
      <w:r>
        <w:rPr>
          <w:rFonts w:ascii="Arial" w:cs="Arial" w:eastAsia="Arial" w:hAnsi="Arial"/>
        </w:rPr>
        <w:t xml:space="preserve">Restart npm run dev.</w:t>
      </w:r>
    </w:p>
    <w:p>
      <w:pPr>
        <w:pStyle w:val="ListParagraph"/>
        <w:numPr>
          <w:ilvl w:val="0"/>
          <w:numId w:val="3"/>
        </w:numPr>
        <w:spacing w:after="100" w:line="280"/>
      </w:pPr>
      <w:r>
        <w:rPr>
          <w:rFonts w:ascii="Arial" w:cs="Arial" w:eastAsia="Arial" w:hAnsi="Arial"/>
        </w:rPr>
        <w:t xml:space="preserve">Add the same token to every application that POSTs to /api/log — either as FINOPS_INGEST_TOKEN in their environment (the SDK reads it automatically) or as a Bearer header on raw HTTP calls.</w:t>
      </w:r>
    </w:p>
    <w:p>
      <w:pPr>
        <w:pStyle w:val="Heading2"/>
      </w:pPr>
      <w:r>
        <w:rPr>
          <w:rFonts w:ascii="Arial" w:cs="Arial" w:eastAsia="Arial" w:hAnsi="Arial"/>
        </w:rPr>
        <w:t xml:space="preserve">15.4 Switching to Postgres</w:t>
      </w:r>
    </w:p>
    <w:p>
      <w:pPr>
        <w:pStyle w:val="ListParagraph"/>
        <w:numPr>
          <w:ilvl w:val="0"/>
          <w:numId w:val="3"/>
        </w:numPr>
        <w:spacing w:after="100" w:line="280"/>
      </w:pPr>
      <w:r>
        <w:rPr>
          <w:rFonts w:ascii="Arial" w:cs="Arial" w:eastAsia="Arial" w:hAnsi="Arial"/>
        </w:rPr>
        <w:t xml:space="preserve">Provision a Postgres database.</w:t>
      </w:r>
    </w:p>
    <w:p>
      <w:pPr>
        <w:pStyle w:val="ListParagraph"/>
        <w:numPr>
          <w:ilvl w:val="0"/>
          <w:numId w:val="3"/>
        </w:numPr>
        <w:spacing w:after="100" w:line="280"/>
      </w:pPr>
      <w:r>
        <w:rPr>
          <w:rFonts w:ascii="Arial" w:cs="Arial" w:eastAsia="Arial" w:hAnsi="Arial"/>
        </w:rPr>
        <w:t xml:space="preserve">Update DATABASE_URL in .env.</w:t>
      </w:r>
    </w:p>
    <w:p>
      <w:pPr>
        <w:pStyle w:val="ListParagraph"/>
        <w:numPr>
          <w:ilvl w:val="0"/>
          <w:numId w:val="3"/>
        </w:numPr>
        <w:spacing w:after="100" w:line="280"/>
      </w:pPr>
      <w:r>
        <w:rPr>
          <w:rFonts w:ascii="Arial" w:cs="Arial" w:eastAsia="Arial" w:hAnsi="Arial"/>
        </w:rPr>
        <w:t xml:space="preserve">Edit prisma/schema.prisma — change provider = "sqlite" to provider = "postgresql".</w:t>
      </w:r>
    </w:p>
    <w:p>
      <w:pPr>
        <w:pStyle w:val="ListParagraph"/>
        <w:numPr>
          <w:ilvl w:val="0"/>
          <w:numId w:val="3"/>
        </w:numPr>
        <w:spacing w:after="100" w:line="280"/>
      </w:pPr>
      <w:r>
        <w:rPr>
          <w:rFonts w:ascii="Arial" w:cs="Arial" w:eastAsia="Arial" w:hAnsi="Arial"/>
        </w:rPr>
        <w:t xml:space="preserve">Run npm run db:push to create the schema in Postgres.</w:t>
      </w:r>
    </w:p>
    <w:p>
      <w:pPr>
        <w:pStyle w:val="ListParagraph"/>
        <w:numPr>
          <w:ilvl w:val="0"/>
          <w:numId w:val="3"/>
        </w:numPr>
        <w:spacing w:after="100" w:line="280"/>
      </w:pPr>
      <w:r>
        <w:rPr>
          <w:rFonts w:ascii="Arial" w:cs="Arial" w:eastAsia="Arial" w:hAnsi="Arial"/>
        </w:rPr>
        <w:t xml:space="preserve">Optionally re-run npx tsx prisma/seed.ts to populate demo data.</w:t>
      </w:r>
    </w:p>
    <w:p>
      <w:pPr>
        <w:pStyle w:val="Heading1"/>
        <w:pageBreakBefore/>
      </w:pPr>
      <w:r>
        <w:rPr>
          <w:rFonts w:ascii="Arial" w:cs="Arial" w:eastAsia="Arial" w:hAnsi="Arial"/>
        </w:rPr>
        <w:t xml:space="preserve">16. Cost Reduction Playbook</w:t>
      </w:r>
    </w:p>
    <w:p>
      <w:pPr>
        <w:spacing w:after="120" w:line="300"/>
      </w:pPr>
      <w:r>
        <w:rPr>
          <w:rFonts w:ascii="Arial" w:cs="Arial" w:eastAsia="Arial" w:hAnsi="Arial"/>
        </w:rPr>
        <w:t xml:space="preserve">The dashboard surfaces opportunities. The actual reduction in your bill comes from applying these five moves in order. Each one is independent; you can stop at any step.</w:t>
      </w:r>
    </w:p>
    <w:p>
      <w:pPr>
        <w:pStyle w:val="Heading2"/>
      </w:pPr>
      <w:r>
        <w:rPr>
          <w:rFonts w:ascii="Arial" w:cs="Arial" w:eastAsia="Arial" w:hAnsi="Arial"/>
        </w:rPr>
        <w:t xml:space="preserve">16.1 Turn on Prompt Caching for Hoisted System Prompts</w:t>
      </w:r>
    </w:p>
    <w:p>
      <w:pPr>
        <w:spacing w:after="120" w:line="300"/>
      </w:pPr>
      <w:r>
        <w:rPr>
          <w:rFonts w:ascii="Arial" w:cs="Arial" w:eastAsia="Arial" w:hAnsi="Arial"/>
        </w:rPr>
        <w:t xml:space="preserve">When the optimizer surfaces a system-prompt-extraction suggestion, it has detected 50+ tokens of stable role or context. Move that text into a cached system prompt at the provider level. With Anthropic prompt caching, Claude prompt caching can reduce the cost of that re-sent context by roughly 90 percent.</w:t>
      </w:r>
    </w:p>
    <w:p>
      <w:pPr>
        <w:spacing w:after="120" w:line="300"/>
      </w:pPr>
      <w:r>
        <w:rPr>
          <w:rFonts w:ascii="Arial" w:cs="Arial" w:eastAsia="Arial" w:hAnsi="Arial"/>
        </w:rPr>
        <w:t xml:space="preserve">Expected impact: very large on high-volume call sites that share a stable system prompt.</w:t>
      </w:r>
    </w:p>
    <w:p>
      <w:pPr>
        <w:pStyle w:val="Heading2"/>
      </w:pPr>
      <w:r>
        <w:rPr>
          <w:rFonts w:ascii="Arial" w:cs="Arial" w:eastAsia="Arial" w:hAnsi="Arial"/>
        </w:rPr>
        <w:t xml:space="preserve">16.2 Apply the Auto-Rewritten Prompts</w:t>
      </w:r>
    </w:p>
    <w:p>
      <w:pPr>
        <w:spacing w:after="120" w:line="300"/>
      </w:pPr>
      <w:r>
        <w:rPr>
          <w:rFonts w:ascii="Arial" w:cs="Arial" w:eastAsia="Arial" w:hAnsi="Arial"/>
        </w:rPr>
        <w:t xml:space="preserve">For every high-volume call site, paste the original prompt into /optimizer, accept the optimized prompt, and replace the original in your code. The remove-redundancy and compression strategies typically remove 15-30 percent of input tokens with zero quality loss.</w:t>
      </w:r>
    </w:p>
    <w:p>
      <w:pPr>
        <w:spacing w:after="120" w:line="300"/>
      </w:pPr>
      <w:r>
        <w:rPr>
          <w:rFonts w:ascii="Arial" w:cs="Arial" w:eastAsia="Arial" w:hAnsi="Arial"/>
        </w:rPr>
        <w:t xml:space="preserve">Expected impact: medium-to-large, applied broadly across all call sites.</w:t>
      </w:r>
    </w:p>
    <w:p>
      <w:pPr>
        <w:pStyle w:val="Heading2"/>
      </w:pPr>
      <w:r>
        <w:rPr>
          <w:rFonts w:ascii="Arial" w:cs="Arial" w:eastAsia="Arial" w:hAnsi="Arial"/>
        </w:rPr>
        <w:t xml:space="preserve">16.3 Route by Complexity</w:t>
      </w:r>
    </w:p>
    <w:p>
      <w:pPr>
        <w:spacing w:after="120" w:line="300"/>
      </w:pPr>
      <w:r>
        <w:rPr>
          <w:rFonts w:ascii="Arial" w:cs="Arial" w:eastAsia="Arial" w:hAnsi="Arial"/>
        </w:rPr>
        <w:t xml:space="preserve">Send factual, conversational and simple-complexity prompts to the cheapest model in the family (Haiku, 4o-mini, Flash). The optimizer flags these as use-cheaper-model suggestions.</w:t>
      </w:r>
    </w:p>
    <w:p>
      <w:pPr>
        <w:spacing w:after="120" w:line="300"/>
      </w:pPr>
      <w:r>
        <w:rPr>
          <w:rFonts w:ascii="Arial" w:cs="Arial" w:eastAsia="Arial" w:hAnsi="Arial"/>
        </w:rPr>
        <w:t xml:space="preserve">Expected impact: usually the largest single dollar win, because cheaper-family pricing is often 5-20x lower.</w:t>
      </w:r>
    </w:p>
    <w:p>
      <w:pPr>
        <w:pStyle w:val="Heading2"/>
      </w:pPr>
      <w:r>
        <w:rPr>
          <w:rFonts w:ascii="Arial" w:cs="Arial" w:eastAsia="Arial" w:hAnsi="Arial"/>
        </w:rPr>
        <w:t xml:space="preserve">16.4 Cap Output Where Complexity Is Modest</w:t>
      </w:r>
    </w:p>
    <w:p>
      <w:pPr>
        <w:spacing w:after="120" w:line="300"/>
      </w:pPr>
      <w:r>
        <w:rPr>
          <w:rFonts w:ascii="Arial" w:cs="Arial" w:eastAsia="Arial" w:hAnsi="Arial"/>
        </w:rPr>
        <w:t xml:space="preserve">The most common waste in chat applications is verbose answers to simple questions. When the optimizer suggests cap-output, add the suggested word cap to your prompt.</w:t>
      </w:r>
    </w:p>
    <w:p>
      <w:pPr>
        <w:spacing w:after="120" w:line="300"/>
      </w:pPr>
      <w:r>
        <w:rPr>
          <w:rFonts w:ascii="Arial" w:cs="Arial" w:eastAsia="Arial" w:hAnsi="Arial"/>
        </w:rPr>
        <w:t xml:space="preserve">Expected impact: medium. Output tokens cost 3-5x more than input tokens, so capping them moves the bill.</w:t>
      </w:r>
    </w:p>
    <w:p>
      <w:pPr>
        <w:pStyle w:val="Heading2"/>
      </w:pPr>
      <w:r>
        <w:rPr>
          <w:rFonts w:ascii="Arial" w:cs="Arial" w:eastAsia="Arial" w:hAnsi="Arial"/>
        </w:rPr>
        <w:t xml:space="preserve">16.5 Split Multidimensional Asks</w:t>
      </w:r>
    </w:p>
    <w:p>
      <w:pPr>
        <w:spacing w:after="120" w:line="300"/>
      </w:pPr>
      <w:r>
        <w:rPr>
          <w:rFonts w:ascii="Arial" w:cs="Arial" w:eastAsia="Arial" w:hAnsi="Arial"/>
        </w:rPr>
        <w:t xml:space="preserve">When the optimizer flags a prompt as multidimensional with three or more dimensions, consider splitting it into N independent calls that share a cached system prompt. Each call becomes cheaper to retry, easier to cache, and easier to route to a smaller model.</w:t>
      </w:r>
    </w:p>
    <w:p>
      <w:pPr>
        <w:spacing w:after="120" w:line="300"/>
      </w:pPr>
      <w:r>
        <w:rPr>
          <w:rFonts w:ascii="Arial" w:cs="Arial" w:eastAsia="Arial" w:hAnsi="Arial"/>
        </w:rPr>
        <w:t xml:space="preserve">Expected impact: situational; the largest wins are in agentic and analytical workloads where a single mega-prompt is replaced by several focused ones.</w:t>
      </w:r>
    </w:p>
    <w:p>
      <w:pPr>
        <w:pStyle w:val="Heading1"/>
        <w:pageBreakBefore/>
      </w:pPr>
      <w:r>
        <w:rPr>
          <w:rFonts w:ascii="Arial" w:cs="Arial" w:eastAsia="Arial" w:hAnsi="Arial"/>
        </w:rPr>
        <w:t xml:space="preserve">17.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Symptom</w:t>
            </w:r>
          </w:p>
        </w:tc>
        <w:tc>
          <w:tcPr>
            <w:tcW w:type="dxa" w:w="636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Fix</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Dashboard is empty after install</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Run npx tsx prisma/seed.ts to insert demo data, or wait for your own application to log prompts.</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/api/log returns 401</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FINOPS_INGEST_TOKEN is set in .env. Either send Authorization: Bearer &lt;token&gt; on your request or unset the variable for dev.</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Cost shows as $0.0000 for a model that was used</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No matching pricing row. Go to /settings and add the model.</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Optimizer page crashes with "models.map is not a function"</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Resolved in current build. If it recurs, /api/pricing returned a non-{items} shape; check the route handler.</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Type errors after editing prisma/schema.prisma</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Run npx prisma generate to regenerate the client.</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Port 3000 already in use</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PORT=3001 npm run dev or kill the existing process: lsof -ti:3000 | xargs kill.</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Server-side fetch fails in Vercel deploy</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Set NEXT_PUBLIC_BASE_URL to your deployed URL.</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Latency is missing on cards</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Provide latencyMs on your /api/log payload, or the SDK auto-measures it inside wrap().</w:t>
            </w:r>
          </w:p>
        </w:tc>
      </w:tr>
    </w:tbl>
    <w:p>
      <w:pPr>
        <w:pStyle w:val="Heading1"/>
        <w:pageBreakBefore/>
      </w:pPr>
      <w:r>
        <w:rPr>
          <w:rFonts w:ascii="Arial" w:cs="Arial" w:eastAsia="Arial" w:hAnsi="Arial"/>
        </w:rPr>
        <w:t xml:space="preserve">18.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Term</w:t>
            </w:r>
          </w:p>
        </w:tc>
        <w:tc>
          <w:tcPr>
            <w:tcW w:type="dxa" w:w="696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Definition</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Token</w:t>
            </w:r>
          </w:p>
        </w:tc>
        <w:tc>
          <w:tcPr>
            <w:tcW w:type="dxa" w:w="69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The unit of work an LLM bills for. Roughly 0.75 of an English word. AI FinOps counts tokens with gpt-tokenizer (cl100k_base) by default.</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Input tokens</w:t>
            </w:r>
          </w:p>
        </w:tc>
        <w:tc>
          <w:tcPr>
            <w:tcW w:type="dxa" w:w="69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Tokens in the prompt the model receives. Cheaper per token than output.</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Output tokens</w:t>
            </w:r>
          </w:p>
        </w:tc>
        <w:tc>
          <w:tcPr>
            <w:tcW w:type="dxa" w:w="69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Tokens in the response the model produces. 3-5x more expensive than input on most providers.</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Context window</w:t>
            </w:r>
          </w:p>
        </w:tc>
        <w:tc>
          <w:tcPr>
            <w:tcW w:type="dxa" w:w="69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Maximum tokens the model can hold in a single call. Stored on each pricing row.</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Category</w:t>
            </w:r>
          </w:p>
        </w:tc>
        <w:tc>
          <w:tcPr>
            <w:tcW w:type="dxa" w:w="69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One of eight labels assigned to every prompt: factual, reasoning, creative, code, analytical, conversational, instructional, other.</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Complexity</w:t>
            </w:r>
          </w:p>
        </w:tc>
        <w:tc>
          <w:tcPr>
            <w:tcW w:type="dxa" w:w="69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One of four bands assigned to every prompt: simple, moderate, complex, multidimensional. Derived from a 0-100 score.</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Dimensions</w:t>
            </w:r>
          </w:p>
        </w:tc>
        <w:tc>
          <w:tcPr>
            <w:tcW w:type="dxa" w:w="69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Distinct sub-questions or facets detected inside a single prompt. A prompt is capped at 6.</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Optimization suggestion</w:t>
            </w:r>
          </w:p>
        </w:tc>
        <w:tc>
          <w:tcPr>
            <w:tcW w:type="dxa" w:w="69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One of eight strategies the optimizer can recommend for a prompt. Each carries a token saving, dollar saving and confidence.</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Auto-applied strategy</w:t>
            </w:r>
          </w:p>
        </w:tc>
        <w:tc>
          <w:tcPr>
            <w:tcW w:type="dxa" w:w="69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 strategy whose change is performed for you (remove-redundancy, compression). The optimizedPrompt field is the result.</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Advisory strategy</w:t>
            </w:r>
          </w:p>
        </w:tc>
        <w:tc>
          <w:tcPr>
            <w:tcW w:type="dxa" w:w="69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 strategy whose change requires human judgment (split, use-cheaper-model, etc.). Shown as a suggestion card with before / after.</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Cheapest equivalent</w:t>
            </w:r>
          </w:p>
        </w:tc>
        <w:tc>
          <w:tcPr>
            <w:tcW w:type="dxa" w:w="69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The smallest model in the same family as the requested one (Sonnet -&gt; Haiku, Pro -&gt; Flash, GPT-4o -&gt; 4o-mini).</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System-prompt extraction</w:t>
            </w:r>
          </w:p>
        </w:tc>
        <w:tc>
          <w:tcPr>
            <w:tcW w:type="dxa" w:w="69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Hoisting stable, repeated context into a cached system prompt so the provider charges for it once, not on every call.</w:t>
            </w:r>
          </w:p>
        </w:tc>
      </w:tr>
      <w:tr>
        <w:trPr>
          <w:tblHeader w:val="false"/>
        </w:trPr>
        <w:tc>
          <w:tcPr>
            <w:tcW w:type="dxa" w:w="24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Fire-and-forget</w:t>
            </w:r>
          </w:p>
        </w:tc>
        <w:tc>
          <w:tcPr>
            <w:tcW w:type="dxa" w:w="69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The SDK’s default mode. log() returns immediately; the POST happens on a separate microtask and never blocks the caller.</w:t>
            </w:r>
          </w:p>
        </w:tc>
      </w:tr>
      <w:tr>
        <w:trPr>
          <w:tblHeader w:val="false"/>
        </w:trPr>
        <w:tc>
          <w:tcPr>
            <w:tcW w:type="dxa" w:w="24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Potential savings</w:t>
            </w:r>
          </w:p>
        </w:tc>
        <w:tc>
          <w:tcPr>
            <w:tcW w:type="dxa" w:w="69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The dollar amount the optimizer estimates can be saved on a given prompt if all suggestions are applied. Stored at ingest time.</w:t>
            </w:r>
          </w:p>
        </w:tc>
      </w:tr>
    </w:tbl>
    <w:p>
      <w:pPr>
        <w:pStyle w:val="Heading1"/>
        <w:pageBreakBefore/>
      </w:pPr>
      <w:r>
        <w:rPr>
          <w:rFonts w:ascii="Arial" w:cs="Arial" w:eastAsia="Arial" w:hAnsi="Arial"/>
        </w:rPr>
        <w:t xml:space="preserve">Appendix A. Project File Layout</w:t>
      </w:r>
    </w:p>
    <w:p>
      <w:pPr>
        <w:spacing w:after="120" w:line="300"/>
      </w:pPr>
      <w:r>
        <w:rPr>
          <w:rFonts w:ascii="Arial" w:cs="Arial" w:eastAsia="Arial" w:hAnsi="Arial"/>
        </w:rPr>
        <w:t xml:space="preserve">A concise map of every file in the project.</w:t>
      </w:r>
    </w:p>
    <w:p>
      <w:pPr>
        <w:shd w:fill="F2F2F5" w:val="clear"/>
        <w:spacing w:after="0" w:before="0" w:line="260"/>
      </w:pPr>
      <w:r>
        <w:rPr>
          <w:rFonts w:ascii="Consolas" w:cs="Consolas" w:eastAsia="Consolas" w:hAnsi="Consolas"/>
          <w:sz w:val="18"/>
          <w:szCs w:val="18"/>
        </w:rPr>
        <w:t xml:space="preserve">ai-finops/</w:t>
      </w:r>
    </w:p>
    <w:p>
      <w:pPr>
        <w:shd w:fill="F2F2F5" w:val="clear"/>
        <w:spacing w:after="0" w:before="0" w:line="260"/>
      </w:pPr>
      <w:r>
        <w:rPr>
          <w:rFonts w:ascii="Consolas" w:cs="Consolas" w:eastAsia="Consolas" w:hAnsi="Consolas"/>
          <w:sz w:val="18"/>
          <w:szCs w:val="18"/>
        </w:rPr>
        <w:t xml:space="preserve">+-- prisma/</w:t>
      </w:r>
    </w:p>
    <w:p>
      <w:pPr>
        <w:shd w:fill="F2F2F5" w:val="clear"/>
        <w:spacing w:after="0" w:before="0" w:line="260"/>
      </w:pPr>
      <w:r>
        <w:rPr>
          <w:rFonts w:ascii="Consolas" w:cs="Consolas" w:eastAsia="Consolas" w:hAnsi="Consolas"/>
          <w:sz w:val="18"/>
          <w:szCs w:val="18"/>
        </w:rPr>
        <w:t xml:space="preserve">|   +-- schema.prisma         PromptLog, ModelPricingConfig, OptimizationLog</w:t>
      </w:r>
    </w:p>
    <w:p>
      <w:pPr>
        <w:shd w:fill="F2F2F5" w:val="clear"/>
        <w:spacing w:after="0" w:before="0" w:line="260"/>
      </w:pPr>
      <w:r>
        <w:rPr>
          <w:rFonts w:ascii="Consolas" w:cs="Consolas" w:eastAsia="Consolas" w:hAnsi="Consolas"/>
          <w:sz w:val="18"/>
          <w:szCs w:val="18"/>
        </w:rPr>
        <w:t xml:space="preserve">|   +-- seed.ts               Pricing rows + 42 demo prompt logs</w:t>
      </w:r>
    </w:p>
    <w:p>
      <w:pPr>
        <w:shd w:fill="F2F2F5" w:val="clear"/>
        <w:spacing w:after="0" w:before="0" w:line="260"/>
      </w:pPr>
      <w:r>
        <w:rPr>
          <w:rFonts w:ascii="Consolas" w:cs="Consolas" w:eastAsia="Consolas" w:hAnsi="Consolas"/>
          <w:sz w:val="18"/>
          <w:szCs w:val="18"/>
        </w:rPr>
        <w:t xml:space="preserve">+-- src/</w:t>
      </w:r>
    </w:p>
    <w:p>
      <w:pPr>
        <w:shd w:fill="F2F2F5" w:val="clear"/>
        <w:spacing w:after="0" w:before="0" w:line="260"/>
      </w:pPr>
      <w:r>
        <w:rPr>
          <w:rFonts w:ascii="Consolas" w:cs="Consolas" w:eastAsia="Consolas" w:hAnsi="Consolas"/>
          <w:sz w:val="18"/>
          <w:szCs w:val="18"/>
        </w:rPr>
        <w:t xml:space="preserve">|   +-- app/</w:t>
      </w:r>
    </w:p>
    <w:p>
      <w:pPr>
        <w:shd w:fill="F2F2F5" w:val="clear"/>
        <w:spacing w:after="0" w:before="0" w:line="260"/>
      </w:pPr>
      <w:r>
        <w:rPr>
          <w:rFonts w:ascii="Consolas" w:cs="Consolas" w:eastAsia="Consolas" w:hAnsi="Consolas"/>
          <w:sz w:val="18"/>
          <w:szCs w:val="18"/>
        </w:rPr>
        <w:t xml:space="preserve">|   |   +-- page.tsx          /          Dashboard</w:t>
      </w:r>
    </w:p>
    <w:p>
      <w:pPr>
        <w:shd w:fill="F2F2F5" w:val="clear"/>
        <w:spacing w:after="0" w:before="0" w:line="260"/>
      </w:pPr>
      <w:r>
        <w:rPr>
          <w:rFonts w:ascii="Consolas" w:cs="Consolas" w:eastAsia="Consolas" w:hAnsi="Consolas"/>
          <w:sz w:val="18"/>
          <w:szCs w:val="18"/>
        </w:rPr>
        <w:t xml:space="preserve">|   |   +-- prompts/page.tsx  /prompts   Browse + filter</w:t>
      </w:r>
    </w:p>
    <w:p>
      <w:pPr>
        <w:shd w:fill="F2F2F5" w:val="clear"/>
        <w:spacing w:after="0" w:before="0" w:line="260"/>
      </w:pPr>
      <w:r>
        <w:rPr>
          <w:rFonts w:ascii="Consolas" w:cs="Consolas" w:eastAsia="Consolas" w:hAnsi="Consolas"/>
          <w:sz w:val="18"/>
          <w:szCs w:val="18"/>
        </w:rPr>
        <w:t xml:space="preserve">|   |   +-- optimizer/page.tsx /optimizer Live optimizer</w:t>
      </w:r>
    </w:p>
    <w:p>
      <w:pPr>
        <w:shd w:fill="F2F2F5" w:val="clear"/>
        <w:spacing w:after="0" w:before="0" w:line="260"/>
      </w:pPr>
      <w:r>
        <w:rPr>
          <w:rFonts w:ascii="Consolas" w:cs="Consolas" w:eastAsia="Consolas" w:hAnsi="Consolas"/>
          <w:sz w:val="18"/>
          <w:szCs w:val="18"/>
        </w:rPr>
        <w:t xml:space="preserve">|   |   +-- settings/page.tsx /settings  Pricing config</w:t>
      </w:r>
    </w:p>
    <w:p>
      <w:pPr>
        <w:shd w:fill="F2F2F5" w:val="clear"/>
        <w:spacing w:after="0" w:before="0" w:line="260"/>
      </w:pPr>
      <w:r>
        <w:rPr>
          <w:rFonts w:ascii="Consolas" w:cs="Consolas" w:eastAsia="Consolas" w:hAnsi="Consolas"/>
          <w:sz w:val="18"/>
          <w:szCs w:val="18"/>
        </w:rPr>
        <w:t xml:space="preserve">|   |   +-- api/</w:t>
      </w:r>
    </w:p>
    <w:p>
      <w:pPr>
        <w:shd w:fill="F2F2F5" w:val="clear"/>
        <w:spacing w:after="0" w:before="0" w:line="260"/>
      </w:pPr>
      <w:r>
        <w:rPr>
          <w:rFonts w:ascii="Consolas" w:cs="Consolas" w:eastAsia="Consolas" w:hAnsi="Consolas"/>
          <w:sz w:val="18"/>
          <w:szCs w:val="18"/>
        </w:rPr>
        <w:t xml:space="preserve">|   |       +-- log/route.ts          POST   ingest</w:t>
      </w:r>
    </w:p>
    <w:p>
      <w:pPr>
        <w:shd w:fill="F2F2F5" w:val="clear"/>
        <w:spacing w:after="0" w:before="0" w:line="260"/>
      </w:pPr>
      <w:r>
        <w:rPr>
          <w:rFonts w:ascii="Consolas" w:cs="Consolas" w:eastAsia="Consolas" w:hAnsi="Consolas"/>
          <w:sz w:val="18"/>
          <w:szCs w:val="18"/>
        </w:rPr>
        <w:t xml:space="preserve">|   |       +-- stats/route.ts        GET    aggregates</w:t>
      </w:r>
    </w:p>
    <w:p>
      <w:pPr>
        <w:shd w:fill="F2F2F5" w:val="clear"/>
        <w:spacing w:after="0" w:before="0" w:line="260"/>
      </w:pPr>
      <w:r>
        <w:rPr>
          <w:rFonts w:ascii="Consolas" w:cs="Consolas" w:eastAsia="Consolas" w:hAnsi="Consolas"/>
          <w:sz w:val="18"/>
          <w:szCs w:val="18"/>
        </w:rPr>
        <w:t xml:space="preserve">|   |       +-- prompts/route.ts      GET    list</w:t>
      </w:r>
    </w:p>
    <w:p>
      <w:pPr>
        <w:shd w:fill="F2F2F5" w:val="clear"/>
        <w:spacing w:after="0" w:before="0" w:line="260"/>
      </w:pPr>
      <w:r>
        <w:rPr>
          <w:rFonts w:ascii="Consolas" w:cs="Consolas" w:eastAsia="Consolas" w:hAnsi="Consolas"/>
          <w:sz w:val="18"/>
          <w:szCs w:val="18"/>
        </w:rPr>
        <w:t xml:space="preserve">|   |       +-- prompts/[id]/route.ts GET    detail</w:t>
      </w:r>
    </w:p>
    <w:p>
      <w:pPr>
        <w:shd w:fill="F2F2F5" w:val="clear"/>
        <w:spacing w:after="0" w:before="0" w:line="260"/>
      </w:pPr>
      <w:r>
        <w:rPr>
          <w:rFonts w:ascii="Consolas" w:cs="Consolas" w:eastAsia="Consolas" w:hAnsi="Consolas"/>
          <w:sz w:val="18"/>
          <w:szCs w:val="18"/>
        </w:rPr>
        <w:t xml:space="preserve">|   |       +-- optimize/route.ts     POST   optimizer</w:t>
      </w:r>
    </w:p>
    <w:p>
      <w:pPr>
        <w:shd w:fill="F2F2F5" w:val="clear"/>
        <w:spacing w:after="0" w:before="0" w:line="260"/>
      </w:pPr>
      <w:r>
        <w:rPr>
          <w:rFonts w:ascii="Consolas" w:cs="Consolas" w:eastAsia="Consolas" w:hAnsi="Consolas"/>
          <w:sz w:val="18"/>
          <w:szCs w:val="18"/>
        </w:rPr>
        <w:t xml:space="preserve">|   |       +-- pricing/route.ts      GET/POST pricing</w:t>
      </w:r>
    </w:p>
    <w:p>
      <w:pPr>
        <w:shd w:fill="F2F2F5" w:val="clear"/>
        <w:spacing w:after="0" w:before="0" w:line="260"/>
      </w:pPr>
      <w:r>
        <w:rPr>
          <w:rFonts w:ascii="Consolas" w:cs="Consolas" w:eastAsia="Consolas" w:hAnsi="Consolas"/>
          <w:sz w:val="18"/>
          <w:szCs w:val="18"/>
        </w:rPr>
        <w:t xml:space="preserve">|   +-- components/            Charts, tables, optimizer form, etc.</w:t>
      </w:r>
    </w:p>
    <w:p>
      <w:pPr>
        <w:shd w:fill="F2F2F5" w:val="clear"/>
        <w:spacing w:after="0" w:before="0" w:line="260"/>
      </w:pPr>
      <w:r>
        <w:rPr>
          <w:rFonts w:ascii="Consolas" w:cs="Consolas" w:eastAsia="Consolas" w:hAnsi="Consolas"/>
          <w:sz w:val="18"/>
          <w:szCs w:val="18"/>
        </w:rPr>
        <w:t xml:space="preserve">|   +-- lib/</w:t>
      </w:r>
    </w:p>
    <w:p>
      <w:pPr>
        <w:shd w:fill="F2F2F5" w:val="clear"/>
        <w:spacing w:after="0" w:before="0" w:line="260"/>
      </w:pPr>
      <w:r>
        <w:rPr>
          <w:rFonts w:ascii="Consolas" w:cs="Consolas" w:eastAsia="Consolas" w:hAnsi="Consolas"/>
          <w:sz w:val="18"/>
          <w:szCs w:val="18"/>
        </w:rPr>
        <w:t xml:space="preserve">|       +-- tokenizer.ts       countTokens / estimateOutputTokens</w:t>
      </w:r>
    </w:p>
    <w:p>
      <w:pPr>
        <w:shd w:fill="F2F2F5" w:val="clear"/>
        <w:spacing w:after="0" w:before="0" w:line="260"/>
      </w:pPr>
      <w:r>
        <w:rPr>
          <w:rFonts w:ascii="Consolas" w:cs="Consolas" w:eastAsia="Consolas" w:hAnsi="Consolas"/>
          <w:sz w:val="18"/>
          <w:szCs w:val="18"/>
        </w:rPr>
        <w:t xml:space="preserve">|       +-- categorizer.ts     analyzePrompt -&gt; category + complexity</w:t>
      </w:r>
    </w:p>
    <w:p>
      <w:pPr>
        <w:shd w:fill="F2F2F5" w:val="clear"/>
        <w:spacing w:after="0" w:before="0" w:line="260"/>
      </w:pPr>
      <w:r>
        <w:rPr>
          <w:rFonts w:ascii="Consolas" w:cs="Consolas" w:eastAsia="Consolas" w:hAnsi="Consolas"/>
          <w:sz w:val="18"/>
          <w:szCs w:val="18"/>
        </w:rPr>
        <w:t xml:space="preserve">|       +-- optimizer.ts       optimizePrompt -&gt; 8 strategies</w:t>
      </w:r>
    </w:p>
    <w:p>
      <w:pPr>
        <w:shd w:fill="F2F2F5" w:val="clear"/>
        <w:spacing w:after="0" w:before="0" w:line="260"/>
      </w:pPr>
      <w:r>
        <w:rPr>
          <w:rFonts w:ascii="Consolas" w:cs="Consolas" w:eastAsia="Consolas" w:hAnsi="Consolas"/>
          <w:sz w:val="18"/>
          <w:szCs w:val="18"/>
        </w:rPr>
        <w:t xml:space="preserve">|       +-- pricing.ts         DEFAULT_PRICING + getPricing + calculateCost</w:t>
      </w:r>
    </w:p>
    <w:p>
      <w:pPr>
        <w:shd w:fill="F2F2F5" w:val="clear"/>
        <w:spacing w:after="0" w:before="0" w:line="260"/>
      </w:pPr>
      <w:r>
        <w:rPr>
          <w:rFonts w:ascii="Consolas" w:cs="Consolas" w:eastAsia="Consolas" w:hAnsi="Consolas"/>
          <w:sz w:val="18"/>
          <w:szCs w:val="18"/>
        </w:rPr>
        <w:t xml:space="preserve">|       +-- types.ts           Shared types</w:t>
      </w:r>
    </w:p>
    <w:p>
      <w:pPr>
        <w:shd w:fill="F2F2F5" w:val="clear"/>
        <w:spacing w:after="0" w:before="0" w:line="260"/>
      </w:pPr>
      <w:r>
        <w:rPr>
          <w:rFonts w:ascii="Consolas" w:cs="Consolas" w:eastAsia="Consolas" w:hAnsi="Consolas"/>
          <w:sz w:val="18"/>
          <w:szCs w:val="18"/>
        </w:rPr>
        <w:t xml:space="preserve">|       +-- db.ts              Prisma singleton</w:t>
      </w:r>
    </w:p>
    <w:p>
      <w:pPr>
        <w:shd w:fill="F2F2F5" w:val="clear"/>
        <w:spacing w:after="0" w:before="0" w:line="260"/>
      </w:pPr>
      <w:r>
        <w:rPr>
          <w:rFonts w:ascii="Consolas" w:cs="Consolas" w:eastAsia="Consolas" w:hAnsi="Consolas"/>
          <w:sz w:val="18"/>
          <w:szCs w:val="18"/>
        </w:rPr>
        <w:t xml:space="preserve">+-- sdk/</w:t>
      </w:r>
    </w:p>
    <w:p>
      <w:pPr>
        <w:shd w:fill="F2F2F5" w:val="clear"/>
        <w:spacing w:after="0" w:before="0" w:line="260"/>
      </w:pPr>
      <w:r>
        <w:rPr>
          <w:rFonts w:ascii="Consolas" w:cs="Consolas" w:eastAsia="Consolas" w:hAnsi="Consolas"/>
          <w:sz w:val="18"/>
          <w:szCs w:val="18"/>
        </w:rPr>
        <w:t xml:space="preserve">|   +-- src/                   FinOpsClient, wrap(), provider helpers</w:t>
      </w:r>
    </w:p>
    <w:p>
      <w:pPr>
        <w:shd w:fill="F2F2F5" w:val="clear"/>
        <w:spacing w:after="0" w:before="0" w:line="260"/>
      </w:pPr>
      <w:r>
        <w:rPr>
          <w:rFonts w:ascii="Consolas" w:cs="Consolas" w:eastAsia="Consolas" w:hAnsi="Consolas"/>
          <w:sz w:val="18"/>
          <w:szCs w:val="18"/>
        </w:rPr>
        <w:t xml:space="preserve">|   +-- examples/              anthropic-example.ts, openai-example.ts, manual-log.ts</w:t>
      </w:r>
    </w:p>
    <w:p>
      <w:pPr>
        <w:shd w:fill="F2F2F5" w:val="clear"/>
        <w:spacing w:after="0" w:before="0" w:line="260"/>
      </w:pPr>
      <w:r>
        <w:rPr>
          <w:rFonts w:ascii="Consolas" w:cs="Consolas" w:eastAsia="Consolas" w:hAnsi="Consolas"/>
          <w:sz w:val="18"/>
          <w:szCs w:val="18"/>
        </w:rPr>
        <w:t xml:space="preserve">|   +-- README.md</w:t>
      </w:r>
    </w:p>
    <w:p>
      <w:pPr>
        <w:shd w:fill="F2F2F5" w:val="clear"/>
        <w:spacing w:after="0" w:before="0" w:line="260"/>
      </w:pPr>
      <w:r>
        <w:rPr>
          <w:rFonts w:ascii="Consolas" w:cs="Consolas" w:eastAsia="Consolas" w:hAnsi="Consolas"/>
          <w:sz w:val="18"/>
          <w:szCs w:val="18"/>
        </w:rPr>
        <w:t xml:space="preserve">+-- docs/</w:t>
      </w:r>
    </w:p>
    <w:p>
      <w:pPr>
        <w:shd w:fill="F2F2F5" w:val="clear"/>
        <w:spacing w:after="0" w:before="0" w:line="260"/>
      </w:pPr>
      <w:r>
        <w:rPr>
          <w:rFonts w:ascii="Consolas" w:cs="Consolas" w:eastAsia="Consolas" w:hAnsi="Consolas"/>
          <w:sz w:val="18"/>
          <w:szCs w:val="18"/>
        </w:rPr>
        <w:t xml:space="preserve">|   +-- AI-FinOps-User-Manual.docx   This document.</w:t>
      </w:r>
    </w:p>
    <w:p>
      <w:pPr>
        <w:shd w:fill="F2F2F5" w:val="clear"/>
        <w:spacing w:after="0" w:before="0" w:line="260"/>
      </w:pPr>
      <w:r>
        <w:rPr>
          <w:rFonts w:ascii="Consolas" w:cs="Consolas" w:eastAsia="Consolas" w:hAnsi="Consolas"/>
          <w:sz w:val="18"/>
          <w:szCs w:val="18"/>
        </w:rPr>
        <w:t xml:space="preserve">+-- README.md                  Top-level project README</w:t>
      </w:r>
    </w:p>
    <w:p>
      <w:pPr>
        <w:shd w:fill="F2F2F5" w:val="clear"/>
        <w:spacing w:after="0" w:before="0" w:line="260"/>
      </w:pPr>
      <w:r>
        <w:rPr>
          <w:rFonts w:ascii="Consolas" w:cs="Consolas" w:eastAsia="Consolas" w:hAnsi="Consolas"/>
          <w:sz w:val="18"/>
          <w:szCs w:val="18"/>
        </w:rPr>
        <w:t xml:space="preserve">+-- package.json</w:t>
      </w:r>
    </w:p>
    <w:p>
      <w:pPr>
        <w:shd w:fill="F2F2F5" w:val="clear"/>
        <w:spacing w:after="0" w:before="0" w:line="260"/>
      </w:pPr>
      <w:r>
        <w:rPr>
          <w:rFonts w:ascii="Consolas" w:cs="Consolas" w:eastAsia="Consolas" w:hAnsi="Consolas"/>
          <w:sz w:val="18"/>
          <w:szCs w:val="18"/>
        </w:rPr>
        <w:t xml:space="preserve">+-- tsconfig.json</w:t>
      </w:r>
    </w:p>
    <w:p>
      <w:pPr>
        <w:shd w:fill="F2F2F5" w:val="clear"/>
        <w:spacing w:after="0" w:before="0" w:line="260"/>
      </w:pPr>
      <w:r>
        <w:rPr>
          <w:rFonts w:ascii="Consolas" w:cs="Consolas" w:eastAsia="Consolas" w:hAnsi="Consolas"/>
          <w:sz w:val="18"/>
          <w:szCs w:val="18"/>
        </w:rPr>
        <w:t xml:space="preserve">+-- next.config.mjs</w:t>
      </w:r>
    </w:p>
    <w:p>
      <w:pPr>
        <w:shd w:fill="F2F2F5" w:val="clear"/>
        <w:spacing w:after="0" w:before="0" w:line="260"/>
      </w:pPr>
      <w:r>
        <w:rPr>
          <w:rFonts w:ascii="Consolas" w:cs="Consolas" w:eastAsia="Consolas" w:hAnsi="Consolas"/>
          <w:sz w:val="18"/>
          <w:szCs w:val="18"/>
        </w:rPr>
        <w:t xml:space="preserve">+-- tailwind.config.ts</w:t>
      </w:r>
    </w:p>
    <w:p>
      <w:pPr>
        <w:shd w:fill="F2F2F5" w:val="clear"/>
        <w:spacing w:after="0" w:before="0" w:line="260"/>
      </w:pPr>
      <w:r>
        <w:rPr>
          <w:rFonts w:ascii="Consolas" w:cs="Consolas" w:eastAsia="Consolas" w:hAnsi="Consolas"/>
          <w:sz w:val="18"/>
          <w:szCs w:val="18"/>
        </w:rPr>
        <w:t xml:space="preserve">+-- .env                       DATABASE_URL, FINOPS_INGEST_TOKEN</w:t>
      </w:r>
    </w:p>
    <w:p>
      <w:pPr>
        <w:shd w:fill="F2F2F5" w:val="clear"/>
        <w:spacing w:after="0" w:before="0" w:line="260"/>
      </w:pPr>
      <w:r>
        <w:rPr>
          <w:rFonts w:ascii="Consolas" w:cs="Consolas" w:eastAsia="Consolas" w:hAnsi="Consolas"/>
          <w:sz w:val="18"/>
          <w:szCs w:val="18"/>
        </w:rPr>
        <w:t xml:space="preserve">+-- .env.example</w:t>
      </w:r>
    </w:p>
    <w:p>
      <w:pPr>
        <w:pStyle w:val="Heading1"/>
        <w:pageBreakBefore/>
      </w:pPr>
      <w:r>
        <w:rPr>
          <w:rFonts w:ascii="Arial" w:cs="Arial" w:eastAsia="Arial" w:hAnsi="Arial"/>
        </w:rPr>
        <w:t xml:space="preserve">Appendix B. Quick Command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Command</w:t>
            </w:r>
          </w:p>
        </w:tc>
        <w:tc>
          <w:tcPr>
            <w:tcW w:type="dxa" w:w="6360"/>
            <w:tcBorders>
              <w:top w:val="single" w:color="D5D8E0" w:sz="4"/>
              <w:left w:val="single" w:color="D5D8E0" w:sz="4"/>
              <w:bottom w:val="single" w:color="D5D8E0" w:sz="4"/>
              <w:right w:val="single" w:color="D5D8E0" w:sz="4"/>
            </w:tcBorders>
            <w:shd w:fill="E5E0FB" w:val="clear"/>
            <w:tcMar>
              <w:top w:type="dxa" w:w="80"/>
              <w:left w:type="dxa" w:w="140"/>
              <w:bottom w:type="dxa" w:w="80"/>
              <w:right w:type="dxa" w:w="140"/>
            </w:tcMar>
            <w:vAlign w:val="center"/>
          </w:tcPr>
          <w:p>
            <w:pPr>
              <w:spacing w:after="0"/>
            </w:pPr>
            <w:r>
              <w:rPr>
                <w:rFonts w:ascii="Arial" w:cs="Arial" w:eastAsia="Arial" w:hAnsi="Arial"/>
                <w:b/>
                <w:bCs/>
                <w:sz w:val="20"/>
                <w:szCs w:val="20"/>
              </w:rPr>
              <w:t xml:space="preserve">Effect</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npm install</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Install dependencies and run prisma generate.</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npm run dev</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Start the dashboard on http://localhost:3000.</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npm run build</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Build a production bundle.</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npm start</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Run the production server.</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npm run db:push</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Apply prisma schema to the database.</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npm run db:generate</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Regenerate the Prisma client.</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npm run db:studio</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Open Prisma Studio to browse the SQLite DB.</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npx tsx prisma/seed.ts</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Seed pricing rows and demo logs.</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lsof -ti:3000 | xargs kill</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Stop a dev server on port 3000.</w:t>
            </w:r>
          </w:p>
        </w:tc>
      </w:tr>
      <w:tr>
        <w:trPr>
          <w:tblHeader w:val="false"/>
        </w:trPr>
        <w:tc>
          <w:tcPr>
            <w:tcW w:type="dxa" w:w="300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cd sdk &amp;&amp; npm run build</w:t>
            </w:r>
          </w:p>
        </w:tc>
        <w:tc>
          <w:tcPr>
            <w:tcW w:type="dxa" w:w="6360"/>
            <w:tcBorders>
              <w:top w:val="single" w:color="D5D8E0" w:sz="4"/>
              <w:left w:val="single" w:color="D5D8E0" w:sz="4"/>
              <w:bottom w:val="single" w:color="D5D8E0" w:sz="4"/>
              <w:right w:val="single" w:color="D5D8E0" w:sz="4"/>
            </w:tcBorders>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Compile the SDK to dist/.</w:t>
            </w:r>
          </w:p>
        </w:tc>
      </w:tr>
      <w:tr>
        <w:trPr>
          <w:tblHeader w:val="false"/>
        </w:trPr>
        <w:tc>
          <w:tcPr>
            <w:tcW w:type="dxa" w:w="300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curl -s http://localhost:3000/api/stats?period=7d</w:t>
            </w:r>
          </w:p>
        </w:tc>
        <w:tc>
          <w:tcPr>
            <w:tcW w:type="dxa" w:w="6360"/>
            <w:tcBorders>
              <w:top w:val="single" w:color="D5D8E0" w:sz="4"/>
              <w:left w:val="single" w:color="D5D8E0" w:sz="4"/>
              <w:bottom w:val="single" w:color="D5D8E0" w:sz="4"/>
              <w:right w:val="single" w:color="D5D8E0" w:sz="4"/>
            </w:tcBorders>
            <w:shd w:fill="F7F8FB" w:val="clear"/>
            <w:tcMar>
              <w:top w:type="dxa" w:w="80"/>
              <w:left w:type="dxa" w:w="140"/>
              <w:bottom w:type="dxa" w:w="80"/>
              <w:right w:type="dxa" w:w="140"/>
            </w:tcMar>
            <w:vAlign w:val="center"/>
          </w:tcPr>
          <w:p>
            <w:pPr>
              <w:spacing w:after="0"/>
            </w:pPr>
            <w:r>
              <w:rPr>
                <w:rFonts w:ascii="Arial" w:cs="Arial" w:eastAsia="Arial" w:hAnsi="Arial"/>
                <w:b w:val="false"/>
                <w:bCs w:val="false"/>
                <w:sz w:val="20"/>
                <w:szCs w:val="20"/>
              </w:rPr>
              <w:t xml:space="preserve">Inspect the dashboard stats payload.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6B7280"/>
        <w:sz w:val="18"/>
        <w:szCs w:val="18"/>
      </w:rPr>
      <w:t xml:space="preserve">Confidential — internal reference</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E0" w:sz="4" w:space="6"/>
      </w:pBdr>
      <w:tabs>
        <w:tab w:val="right" w:pos="9360"/>
      </w:tabs>
    </w:pPr>
    <w:r>
      <w:rPr>
        <w:rFonts w:ascii="Arial" w:cs="Arial" w:eastAsia="Arial" w:hAnsi="Arial"/>
        <w:color w:val="6B7280"/>
        <w:sz w:val="18"/>
        <w:szCs w:val="18"/>
      </w:rPr>
      <w:t xml:space="preserve">AI FinOps  </w:t>
    </w:r>
    <w:r>
      <w:rPr>
        <w:rFonts w:ascii="Arial" w:cs="Arial" w:eastAsia="Arial" w:hAnsi="Arial"/>
        <w:color w:val="D5D8E0"/>
        <w:sz w:val="18"/>
        <w:szCs w:val="18"/>
      </w:rPr>
      <w:t xml:space="preserve">|  </w:t>
    </w:r>
    <w:r>
      <w:rPr>
        <w:rFonts w:ascii="Arial" w:cs="Arial" w:eastAsia="Arial" w:hAnsi="Arial"/>
        <w:color w:val="6B7280"/>
        <w:sz w:val="18"/>
        <w:szCs w:val="18"/>
      </w:rPr>
      <w:t xml:space="preserve">User Manual</w:t>
    </w:r>
    <w:r>
      <w:rPr>
        <w:rFonts w:ascii="Arial" w:cs="Arial" w:eastAsia="Arial" w:hAnsi="Arial"/>
        <w:color w:val="6B7280"/>
        <w:sz w:val="18"/>
        <w:szCs w:val="18"/>
      </w:rPr>
      <w:t xml:space="preserve">	v0.1.0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5B3FE0"/>
      <w:sz w:val="40"/>
      <w:szCs w:val="40"/>
    </w:rPr>
  </w:style>
  <w:style w:type="paragraph" w:styleId="Heading2">
    <w:name w:val="Heading 2"/>
    <w:basedOn w:val="Normal"/>
    <w:next w:val="Normal"/>
    <w:qFormat/>
    <w:pPr>
      <w:spacing w:after="140" w:before="260"/>
      <w:outlineLvl w:val="1"/>
    </w:pPr>
    <w:rPr>
      <w:rFonts w:ascii="Arial" w:cs="Arial" w:eastAsia="Arial" w:hAnsi="Arial"/>
      <w:b/>
      <w:bCs/>
      <w:color w:val="111827"/>
      <w:sz w:val="30"/>
      <w:szCs w:val="30"/>
    </w:rPr>
  </w:style>
  <w:style w:type="paragraph" w:styleId="Heading3">
    <w:name w:val="Heading 3"/>
    <w:basedOn w:val="Normal"/>
    <w:next w:val="Normal"/>
    <w:qFormat/>
    <w:pPr>
      <w:spacing w:after="100" w:before="200"/>
      <w:outlineLvl w:val="2"/>
    </w:pPr>
    <w:rPr>
      <w:rFonts w:ascii="Arial" w:cs="Arial" w:eastAsia="Arial" w:hAnsi="Arial"/>
      <w:b/>
      <w:bCs/>
      <w:color w:val="111827"/>
      <w:sz w:val="24"/>
      <w:szCs w:val="24"/>
    </w:rPr>
  </w:style>
  <w:style w:type="paragraph" w:styleId="Heading4">
    <w:name w:val="Heading 4"/>
    <w:basedOn w:val="Normal"/>
    <w:next w:val="Normal"/>
    <w:qFormat/>
    <w:pPr>
      <w:spacing w:after="80" w:before="160"/>
      <w:outlineLvl w:val="3"/>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2026-05-28T00:01:09.789Z</dcterms:created>
  <dcterms:modified xsi:type="dcterms:W3CDTF">2026-05-28T00:01:09.790Z</dcterms:modified>
</cp:coreProperties>
</file>

<file path=docProps/custom.xml><?xml version="1.0" encoding="utf-8"?>
<Properties xmlns="http://schemas.openxmlformats.org/officeDocument/2006/custom-properties" xmlns:vt="http://schemas.openxmlformats.org/officeDocument/2006/docPropsVTypes"/>
</file>