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BB4E5" w14:textId="153509CA" w:rsidR="00DC3467" w:rsidRPr="00026500" w:rsidRDefault="00026500">
      <w:pPr>
        <w:rPr>
          <w:b/>
          <w:bCs/>
          <w:sz w:val="32"/>
          <w:szCs w:val="32"/>
        </w:rPr>
      </w:pPr>
      <w:r w:rsidRPr="00026500">
        <w:rPr>
          <w:b/>
          <w:bCs/>
          <w:sz w:val="32"/>
          <w:szCs w:val="32"/>
        </w:rPr>
        <w:t>NCYS ASSIGNMENT 2</w:t>
      </w:r>
    </w:p>
    <w:p w14:paraId="61670122" w14:textId="16D14D7C" w:rsidR="00026500" w:rsidRPr="00026500" w:rsidRDefault="00026500">
      <w:pPr>
        <w:rPr>
          <w:b/>
          <w:bCs/>
          <w:sz w:val="32"/>
          <w:szCs w:val="32"/>
        </w:rPr>
      </w:pPr>
      <w:r w:rsidRPr="00026500">
        <w:rPr>
          <w:b/>
          <w:bCs/>
          <w:sz w:val="32"/>
          <w:szCs w:val="32"/>
        </w:rPr>
        <w:t>22K-4675</w:t>
      </w:r>
    </w:p>
    <w:p w14:paraId="7DEC3CE2" w14:textId="4CBF3F04" w:rsidR="00026500" w:rsidRPr="00026500" w:rsidRDefault="00026500">
      <w:pPr>
        <w:rPr>
          <w:b/>
          <w:bCs/>
          <w:sz w:val="32"/>
          <w:szCs w:val="32"/>
        </w:rPr>
      </w:pPr>
      <w:r w:rsidRPr="00026500">
        <w:rPr>
          <w:b/>
          <w:bCs/>
          <w:sz w:val="32"/>
          <w:szCs w:val="32"/>
        </w:rPr>
        <w:t>BCY-6A</w:t>
      </w:r>
    </w:p>
    <w:p w14:paraId="5DB67561" w14:textId="59051E3E" w:rsidR="00026500" w:rsidRDefault="00026500">
      <w:pPr>
        <w:rPr>
          <w:sz w:val="32"/>
          <w:szCs w:val="32"/>
        </w:rPr>
      </w:pPr>
      <w:r w:rsidRPr="00026500">
        <w:rPr>
          <w:b/>
          <w:bCs/>
          <w:sz w:val="32"/>
          <w:szCs w:val="32"/>
        </w:rPr>
        <w:t>PART 1: -</w:t>
      </w:r>
      <w:r w:rsidRPr="00026500">
        <w:rPr>
          <w:sz w:val="32"/>
          <w:szCs w:val="32"/>
        </w:rPr>
        <w:t>Using differential privacy technique for numerical columns.</w:t>
      </w:r>
    </w:p>
    <w:p w14:paraId="1CFB7099" w14:textId="7A734DA0" w:rsidR="00026500" w:rsidRDefault="00026500">
      <w:pPr>
        <w:rPr>
          <w:b/>
          <w:bCs/>
          <w:sz w:val="32"/>
          <w:szCs w:val="32"/>
        </w:rPr>
      </w:pPr>
      <w:r w:rsidRPr="00026500">
        <w:rPr>
          <w:b/>
          <w:bCs/>
          <w:noProof/>
          <w:sz w:val="32"/>
          <w:szCs w:val="32"/>
        </w:rPr>
        <w:drawing>
          <wp:inline distT="0" distB="0" distL="0" distR="0" wp14:anchorId="3475EE9C" wp14:editId="732D72A9">
            <wp:extent cx="5943600" cy="779145"/>
            <wp:effectExtent l="0" t="0" r="0" b="1905"/>
            <wp:docPr id="1539804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804595" name=""/>
                    <pic:cNvPicPr/>
                  </pic:nvPicPr>
                  <pic:blipFill>
                    <a:blip r:embed="rId4"/>
                    <a:stretch>
                      <a:fillRect/>
                    </a:stretch>
                  </pic:blipFill>
                  <pic:spPr>
                    <a:xfrm>
                      <a:off x="0" y="0"/>
                      <a:ext cx="5943600" cy="779145"/>
                    </a:xfrm>
                    <a:prstGeom prst="rect">
                      <a:avLst/>
                    </a:prstGeom>
                  </pic:spPr>
                </pic:pic>
              </a:graphicData>
            </a:graphic>
          </wp:inline>
        </w:drawing>
      </w:r>
    </w:p>
    <w:p w14:paraId="32D8814B" w14:textId="77777777" w:rsidR="00026500" w:rsidRDefault="00026500">
      <w:pPr>
        <w:rPr>
          <w:b/>
          <w:bCs/>
          <w:sz w:val="32"/>
          <w:szCs w:val="32"/>
        </w:rPr>
      </w:pPr>
    </w:p>
    <w:p w14:paraId="05418687" w14:textId="77777777" w:rsidR="00026500" w:rsidRDefault="00026500">
      <w:pPr>
        <w:rPr>
          <w:b/>
          <w:bCs/>
          <w:sz w:val="32"/>
          <w:szCs w:val="32"/>
        </w:rPr>
      </w:pPr>
    </w:p>
    <w:p w14:paraId="4CF68399" w14:textId="1EECEFAE" w:rsidR="00026500" w:rsidRPr="00026500" w:rsidRDefault="00026500">
      <w:pPr>
        <w:rPr>
          <w:sz w:val="32"/>
          <w:szCs w:val="32"/>
        </w:rPr>
      </w:pPr>
      <w:r>
        <w:rPr>
          <w:b/>
          <w:bCs/>
          <w:sz w:val="32"/>
          <w:szCs w:val="32"/>
        </w:rPr>
        <w:t xml:space="preserve">PART 2: - </w:t>
      </w:r>
      <w:r w:rsidRPr="00026500">
        <w:rPr>
          <w:sz w:val="32"/>
          <w:szCs w:val="32"/>
        </w:rPr>
        <w:t>User are able to decide privacy level for numerical columns</w:t>
      </w:r>
      <w:r w:rsidRPr="00026500">
        <w:rPr>
          <w:b/>
          <w:bCs/>
          <w:noProof/>
          <w:sz w:val="32"/>
          <w:szCs w:val="32"/>
        </w:rPr>
        <w:drawing>
          <wp:inline distT="0" distB="0" distL="0" distR="0" wp14:anchorId="5A653B11" wp14:editId="03BF6E66">
            <wp:extent cx="4901682" cy="1792047"/>
            <wp:effectExtent l="0" t="0" r="0" b="0"/>
            <wp:docPr id="207380721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07216" name="Picture 1" descr="A screen shot of a computer code&#10;&#10;AI-generated content may be incorrect."/>
                    <pic:cNvPicPr/>
                  </pic:nvPicPr>
                  <pic:blipFill>
                    <a:blip r:embed="rId5"/>
                    <a:stretch>
                      <a:fillRect/>
                    </a:stretch>
                  </pic:blipFill>
                  <pic:spPr>
                    <a:xfrm>
                      <a:off x="0" y="0"/>
                      <a:ext cx="4901682" cy="1792047"/>
                    </a:xfrm>
                    <a:prstGeom prst="rect">
                      <a:avLst/>
                    </a:prstGeom>
                  </pic:spPr>
                </pic:pic>
              </a:graphicData>
            </a:graphic>
          </wp:inline>
        </w:drawing>
      </w:r>
    </w:p>
    <w:p w14:paraId="33903B29" w14:textId="77777777" w:rsidR="00026500" w:rsidRDefault="00026500">
      <w:pPr>
        <w:rPr>
          <w:b/>
          <w:bCs/>
          <w:sz w:val="32"/>
          <w:szCs w:val="32"/>
        </w:rPr>
      </w:pPr>
    </w:p>
    <w:p w14:paraId="4143ADC7" w14:textId="77777777" w:rsidR="00026500" w:rsidRDefault="00026500">
      <w:pPr>
        <w:rPr>
          <w:b/>
          <w:bCs/>
          <w:sz w:val="32"/>
          <w:szCs w:val="32"/>
        </w:rPr>
      </w:pPr>
    </w:p>
    <w:p w14:paraId="190CF9F9" w14:textId="77777777" w:rsidR="00026500" w:rsidRDefault="00026500">
      <w:pPr>
        <w:rPr>
          <w:b/>
          <w:bCs/>
          <w:sz w:val="32"/>
          <w:szCs w:val="32"/>
        </w:rPr>
      </w:pPr>
    </w:p>
    <w:p w14:paraId="7341A769" w14:textId="6ACEFE51" w:rsidR="00026500" w:rsidRDefault="00026500">
      <w:pPr>
        <w:rPr>
          <w:sz w:val="32"/>
          <w:szCs w:val="32"/>
        </w:rPr>
      </w:pPr>
      <w:r>
        <w:rPr>
          <w:b/>
          <w:bCs/>
          <w:sz w:val="32"/>
          <w:szCs w:val="32"/>
        </w:rPr>
        <w:t xml:space="preserve">PART 3: - </w:t>
      </w:r>
      <w:r w:rsidRPr="00026500">
        <w:rPr>
          <w:sz w:val="32"/>
          <w:szCs w:val="32"/>
        </w:rPr>
        <w:t>Using K-anonymity strategy for string columns</w:t>
      </w:r>
    </w:p>
    <w:p w14:paraId="5CACAC71" w14:textId="29C5681F" w:rsidR="00026500" w:rsidRDefault="00026500">
      <w:pPr>
        <w:rPr>
          <w:b/>
          <w:bCs/>
          <w:sz w:val="32"/>
          <w:szCs w:val="32"/>
        </w:rPr>
      </w:pPr>
      <w:r w:rsidRPr="00026500">
        <w:rPr>
          <w:b/>
          <w:bCs/>
          <w:noProof/>
          <w:sz w:val="32"/>
          <w:szCs w:val="32"/>
        </w:rPr>
        <w:drawing>
          <wp:inline distT="0" distB="0" distL="0" distR="0" wp14:anchorId="15383858" wp14:editId="0DA76383">
            <wp:extent cx="5943600" cy="1853565"/>
            <wp:effectExtent l="0" t="0" r="0" b="0"/>
            <wp:docPr id="543540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40330" name=""/>
                    <pic:cNvPicPr/>
                  </pic:nvPicPr>
                  <pic:blipFill>
                    <a:blip r:embed="rId6"/>
                    <a:stretch>
                      <a:fillRect/>
                    </a:stretch>
                  </pic:blipFill>
                  <pic:spPr>
                    <a:xfrm>
                      <a:off x="0" y="0"/>
                      <a:ext cx="5943600" cy="1853565"/>
                    </a:xfrm>
                    <a:prstGeom prst="rect">
                      <a:avLst/>
                    </a:prstGeom>
                  </pic:spPr>
                </pic:pic>
              </a:graphicData>
            </a:graphic>
          </wp:inline>
        </w:drawing>
      </w:r>
    </w:p>
    <w:p w14:paraId="0E3574AB" w14:textId="77777777" w:rsidR="00464269" w:rsidRDefault="00464269">
      <w:pPr>
        <w:rPr>
          <w:b/>
          <w:bCs/>
          <w:sz w:val="32"/>
          <w:szCs w:val="32"/>
        </w:rPr>
      </w:pPr>
    </w:p>
    <w:p w14:paraId="51A509C6" w14:textId="785CEBE4" w:rsidR="00464269" w:rsidRPr="00464269" w:rsidRDefault="00464269">
      <w:pPr>
        <w:rPr>
          <w:sz w:val="32"/>
          <w:szCs w:val="32"/>
        </w:rPr>
      </w:pPr>
      <w:r>
        <w:rPr>
          <w:b/>
          <w:bCs/>
          <w:sz w:val="32"/>
          <w:szCs w:val="32"/>
        </w:rPr>
        <w:t xml:space="preserve">PART 4: </w:t>
      </w:r>
      <w:r w:rsidRPr="00464269">
        <w:rPr>
          <w:sz w:val="32"/>
          <w:szCs w:val="32"/>
        </w:rPr>
        <w:t xml:space="preserve"> User control over string column to decide between Suppression, Generalization or Synthetic Replacement.</w:t>
      </w:r>
    </w:p>
    <w:p w14:paraId="72399E23" w14:textId="41DADFD8" w:rsidR="00026500" w:rsidRDefault="000C3173">
      <w:pPr>
        <w:rPr>
          <w:b/>
          <w:bCs/>
          <w:sz w:val="32"/>
          <w:szCs w:val="32"/>
        </w:rPr>
      </w:pPr>
      <w:r w:rsidRPr="000C3173">
        <w:rPr>
          <w:b/>
          <w:bCs/>
          <w:noProof/>
          <w:sz w:val="32"/>
          <w:szCs w:val="32"/>
        </w:rPr>
        <w:lastRenderedPageBreak/>
        <w:drawing>
          <wp:inline distT="0" distB="0" distL="0" distR="0" wp14:anchorId="04CA3A90" wp14:editId="5AD64413">
            <wp:extent cx="5943600" cy="3877945"/>
            <wp:effectExtent l="0" t="0" r="0" b="8255"/>
            <wp:docPr id="211065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5656" name=""/>
                    <pic:cNvPicPr/>
                  </pic:nvPicPr>
                  <pic:blipFill>
                    <a:blip r:embed="rId7"/>
                    <a:stretch>
                      <a:fillRect/>
                    </a:stretch>
                  </pic:blipFill>
                  <pic:spPr>
                    <a:xfrm>
                      <a:off x="0" y="0"/>
                      <a:ext cx="5943600" cy="3877945"/>
                    </a:xfrm>
                    <a:prstGeom prst="rect">
                      <a:avLst/>
                    </a:prstGeom>
                  </pic:spPr>
                </pic:pic>
              </a:graphicData>
            </a:graphic>
          </wp:inline>
        </w:drawing>
      </w:r>
    </w:p>
    <w:p w14:paraId="06B7AAA9" w14:textId="77777777" w:rsidR="000C3173" w:rsidRDefault="000C3173">
      <w:pPr>
        <w:rPr>
          <w:b/>
          <w:bCs/>
          <w:sz w:val="32"/>
          <w:szCs w:val="32"/>
        </w:rPr>
      </w:pPr>
    </w:p>
    <w:p w14:paraId="5023357F" w14:textId="500A1D2E" w:rsidR="000C3173" w:rsidRDefault="000C3173">
      <w:pPr>
        <w:rPr>
          <w:b/>
          <w:bCs/>
          <w:sz w:val="32"/>
          <w:szCs w:val="32"/>
        </w:rPr>
      </w:pPr>
      <w:r>
        <w:rPr>
          <w:b/>
          <w:bCs/>
          <w:sz w:val="32"/>
          <w:szCs w:val="32"/>
        </w:rPr>
        <w:t>Summary of what I did: -</w:t>
      </w:r>
    </w:p>
    <w:p w14:paraId="790FDAC3" w14:textId="0CFE5F05" w:rsidR="007F45EF" w:rsidRPr="007F45EF" w:rsidRDefault="007F45EF">
      <w:pPr>
        <w:rPr>
          <w:sz w:val="32"/>
          <w:szCs w:val="32"/>
        </w:rPr>
      </w:pPr>
      <w:r w:rsidRPr="007F45EF">
        <w:rPr>
          <w:sz w:val="32"/>
          <w:szCs w:val="32"/>
        </w:rPr>
        <w:t>The task for this project is to anonymize the 'Pakistan Housing' dataset to preserve sensitive data and keep it useful for analysis. Numerical attributes are anonymized through Differential Privacy, and users can specify personalized privacy settings (epsilon values). There are K-Anonymity methods available for anonymizing the categoric attributes, such as suppression, generalization, or synthetic replacement. The software preserves data relevance for analysis while satisfying privacy obligations</w:t>
      </w:r>
    </w:p>
    <w:sectPr w:rsidR="007F45EF" w:rsidRPr="007F4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00"/>
    <w:rsid w:val="00026500"/>
    <w:rsid w:val="000C3173"/>
    <w:rsid w:val="00464269"/>
    <w:rsid w:val="00742DF8"/>
    <w:rsid w:val="007F45EF"/>
    <w:rsid w:val="0091068F"/>
    <w:rsid w:val="009722D7"/>
    <w:rsid w:val="00D45A21"/>
    <w:rsid w:val="00D91FD5"/>
    <w:rsid w:val="00DC3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F16FF"/>
  <w15:chartTrackingRefBased/>
  <w15:docId w15:val="{D9F5F4F7-8116-4300-94DA-59B2A0BDA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Heading1">
    <w:name w:val="heading 1"/>
    <w:basedOn w:val="Normal"/>
    <w:next w:val="Normal"/>
    <w:link w:val="Heading1Char"/>
    <w:uiPriority w:val="9"/>
    <w:qFormat/>
    <w:rsid w:val="000265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65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65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65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65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65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5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5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5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5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65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65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65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65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65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5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5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500"/>
    <w:rPr>
      <w:rFonts w:eastAsiaTheme="majorEastAsia" w:cstheme="majorBidi"/>
      <w:color w:val="272727" w:themeColor="text1" w:themeTint="D8"/>
    </w:rPr>
  </w:style>
  <w:style w:type="paragraph" w:styleId="Title">
    <w:name w:val="Title"/>
    <w:basedOn w:val="Normal"/>
    <w:next w:val="Normal"/>
    <w:link w:val="TitleChar"/>
    <w:uiPriority w:val="10"/>
    <w:qFormat/>
    <w:rsid w:val="0002650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5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50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5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50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26500"/>
    <w:rPr>
      <w:i/>
      <w:iCs/>
      <w:color w:val="404040" w:themeColor="text1" w:themeTint="BF"/>
    </w:rPr>
  </w:style>
  <w:style w:type="paragraph" w:styleId="ListParagraph">
    <w:name w:val="List Paragraph"/>
    <w:basedOn w:val="Normal"/>
    <w:uiPriority w:val="34"/>
    <w:qFormat/>
    <w:rsid w:val="00026500"/>
    <w:pPr>
      <w:ind w:left="720"/>
      <w:contextualSpacing/>
    </w:pPr>
  </w:style>
  <w:style w:type="character" w:styleId="IntenseEmphasis">
    <w:name w:val="Intense Emphasis"/>
    <w:basedOn w:val="DefaultParagraphFont"/>
    <w:uiPriority w:val="21"/>
    <w:qFormat/>
    <w:rsid w:val="00026500"/>
    <w:rPr>
      <w:i/>
      <w:iCs/>
      <w:color w:val="2F5496" w:themeColor="accent1" w:themeShade="BF"/>
    </w:rPr>
  </w:style>
  <w:style w:type="paragraph" w:styleId="IntenseQuote">
    <w:name w:val="Intense Quote"/>
    <w:basedOn w:val="Normal"/>
    <w:next w:val="Normal"/>
    <w:link w:val="IntenseQuoteChar"/>
    <w:uiPriority w:val="30"/>
    <w:qFormat/>
    <w:rsid w:val="000265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6500"/>
    <w:rPr>
      <w:i/>
      <w:iCs/>
      <w:color w:val="2F5496" w:themeColor="accent1" w:themeShade="BF"/>
    </w:rPr>
  </w:style>
  <w:style w:type="character" w:styleId="IntenseReference">
    <w:name w:val="Intense Reference"/>
    <w:basedOn w:val="DefaultParagraphFont"/>
    <w:uiPriority w:val="32"/>
    <w:qFormat/>
    <w:rsid w:val="0002650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131</Words>
  <Characters>752</Characters>
  <Application>Microsoft Office Word</Application>
  <DocSecurity>0</DocSecurity>
  <Lines>6</Lines>
  <Paragraphs>1</Paragraphs>
  <ScaleCrop>false</ScaleCrop>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Hammad Alam</dc:creator>
  <cp:keywords/>
  <dc:description/>
  <cp:lastModifiedBy>Syed Hammad Alam</cp:lastModifiedBy>
  <cp:revision>6</cp:revision>
  <dcterms:created xsi:type="dcterms:W3CDTF">2025-04-26T16:21:00Z</dcterms:created>
  <dcterms:modified xsi:type="dcterms:W3CDTF">2025-04-26T17:33:00Z</dcterms:modified>
</cp:coreProperties>
</file>