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EDA 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CORR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VIF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Conversions → one hot (get_dummies)/label encoding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ADD constant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Tasks 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Print lr summary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Using sklearn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R2_score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MAE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MSE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RMSE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MAPE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