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40"/>
        </w:rPr>
        <w:t xml:space="preserve">Frontend Practice Hackathon 3: Comprehensive Guide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To ensure a smooth and effective learning experience, this document outlines every detail of the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Practice Hackathon. Participation in the Practice Hackathon is </w:t>
      </w:r>
      <w:r>
        <w:rPr>
          <w:rFonts w:ascii="Aptos" w:hAnsi="Aptos" w:eastAsia="Aptos"/>
          <w:b/>
          <w:i w:val="0"/>
          <w:color w:val="000000"/>
          <w:sz w:val="24"/>
        </w:rPr>
        <w:t>mandatory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as it prepares students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for the upcoming Hackathon by ensuring all prerequisites are completed. This will help avoid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confusion among the 30,000 students participating. The Practice Hackathon focuses exclusively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on the </w:t>
      </w:r>
      <w:r>
        <w:rPr>
          <w:rFonts w:ascii="Aptos" w:hAnsi="Aptos" w:eastAsia="Aptos"/>
          <w:b/>
          <w:i w:val="0"/>
          <w:color w:val="000000"/>
          <w:sz w:val="24"/>
        </w:rPr>
        <w:t>frontend functionality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and will use the same UI/UX templates developed in the last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hackathon, allowing students to update or modify the templates as needed. The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UI/UX part will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not be evaluated. </w:t>
      </w:r>
    </w:p>
    <w:p>
      <w:pPr>
        <w:autoSpaceDN w:val="0"/>
        <w:tabs>
          <w:tab w:pos="222" w:val="left"/>
          <w:tab w:pos="440" w:val="left"/>
        </w:tabs>
        <w:autoSpaceDE w:val="0"/>
        <w:widowControl/>
        <w:spacing w:line="314" w:lineRule="auto" w:before="266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Contents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Frontend Practice Hackathon 3: Comprehensive Guide ................................................................. 1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1. Fake JSON API ...................................................................................................................... 2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Steps to Create a Fake JSON API: ........................................................................................... 2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Guidelines for Creating Data Schema: ................................................................................... 2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Best Practices for Data Structure: .......................................................................................... 3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Generate Mock Data: ............................................................................................................ 3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2. Practice E-Commerce API for Frontend Hackathon ................................................................ 5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3. Shipment and Tracking Platform ............................................................................................ 5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Introduction to ShipEngine: ................................................................................................... 5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Key Features of ShipEngine: ................................................................................................... 5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Steps to Integrate ShipEngine: ............................................................................................... 5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Practical Use in Hackathon: .................................................................................................. 7 </w:t>
      </w:r>
      <w:r>
        <w:rPr>
          <w:rFonts w:ascii="Aptos" w:hAnsi="Aptos" w:eastAsia="Aptos"/>
          <w:b w:val="0"/>
          <w:i w:val="0"/>
          <w:color w:val="000000"/>
          <w:sz w:val="22"/>
        </w:rPr>
        <w:t>FAQs ........................................................................................................................................ 7</w:t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4402" w:after="0"/>
        <w:ind w:left="0" w:right="460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1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900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1. Fake JSON API </w:t>
      </w:r>
    </w:p>
    <w:p>
      <w:pPr>
        <w:autoSpaceDN w:val="0"/>
        <w:autoSpaceDE w:val="0"/>
        <w:widowControl/>
        <w:spacing w:line="245" w:lineRule="auto" w:before="112" w:after="0"/>
        <w:ind w:left="0" w:right="288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While the actual API will be provided on Hackathon Day, in the Practice Hackathon, you are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required to create and understand API data schemas using platforms like </w:t>
      </w:r>
      <w:r>
        <w:rPr>
          <w:rFonts w:ascii="Aptos" w:hAnsi="Aptos" w:eastAsia="Aptos"/>
          <w:b/>
          <w:i w:val="0"/>
          <w:color w:val="000000"/>
          <w:sz w:val="24"/>
        </w:rPr>
        <w:t>MockAPI.io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or other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fake JSON data generators. This exercise is critical to understanding the data requirements and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preparing for the Hackathon. 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Steps to Create a Fake JSON API: </w:t>
      </w:r>
    </w:p>
    <w:p>
      <w:pPr>
        <w:autoSpaceDN w:val="0"/>
        <w:autoSpaceDE w:val="0"/>
        <w:widowControl/>
        <w:spacing w:line="228" w:lineRule="auto" w:before="106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Visit MockAPI.io:</w:t>
      </w:r>
    </w:p>
    <w:p>
      <w:pPr>
        <w:autoSpaceDN w:val="0"/>
        <w:autoSpaceDE w:val="0"/>
        <w:widowControl/>
        <w:spacing w:line="242" w:lineRule="auto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Create an account and log in. </w:t>
      </w:r>
    </w:p>
    <w:p>
      <w:pPr>
        <w:autoSpaceDN w:val="0"/>
        <w:autoSpaceDE w:val="0"/>
        <w:widowControl/>
        <w:spacing w:line="240" w:lineRule="auto" w:before="2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Start a new project for your mock API. 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Define Your Schema:</w:t>
      </w:r>
    </w:p>
    <w:p>
      <w:pPr>
        <w:autoSpaceDN w:val="0"/>
        <w:autoSpaceDE w:val="0"/>
        <w:widowControl/>
        <w:spacing w:line="242" w:lineRule="auto" w:before="1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Add resources for </w:t>
      </w:r>
      <w:r>
        <w:rPr>
          <w:rFonts w:ascii="Aptos" w:hAnsi="Aptos" w:eastAsia="Aptos"/>
          <w:b/>
          <w:i w:val="0"/>
          <w:color w:val="000000"/>
          <w:sz w:val="24"/>
        </w:rPr>
        <w:t>inventory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, </w:t>
      </w:r>
      <w:r>
        <w:rPr>
          <w:rFonts w:ascii="Aptos" w:hAnsi="Aptos" w:eastAsia="Aptos"/>
          <w:b/>
          <w:i w:val="0"/>
          <w:color w:val="000000"/>
          <w:sz w:val="24"/>
        </w:rPr>
        <w:t>shipment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, </w:t>
      </w:r>
      <w:r>
        <w:rPr>
          <w:rFonts w:ascii="Aptos" w:hAnsi="Aptos" w:eastAsia="Aptos"/>
          <w:b/>
          <w:i w:val="0"/>
          <w:color w:val="000000"/>
          <w:sz w:val="24"/>
        </w:rPr>
        <w:t>tracking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, and </w:t>
      </w:r>
      <w:r>
        <w:rPr>
          <w:rFonts w:ascii="Aptos" w:hAnsi="Aptos" w:eastAsia="Aptos"/>
          <w:b/>
          <w:i w:val="0"/>
          <w:color w:val="000000"/>
          <w:sz w:val="24"/>
        </w:rPr>
        <w:t>sales data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Include fields like product name, description, price, tags, sizes, images, shipment status,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and tracking numbers. </w:t>
      </w:r>
    </w:p>
    <w:p>
      <w:pPr>
        <w:autoSpaceDN w:val="0"/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Guidelines for Creating Data Schema: </w:t>
      </w:r>
    </w:p>
    <w:p>
      <w:pPr>
        <w:autoSpaceDN w:val="0"/>
        <w:tabs>
          <w:tab w:pos="360" w:val="left"/>
        </w:tabs>
        <w:autoSpaceDE w:val="0"/>
        <w:widowControl/>
        <w:spacing w:line="228" w:lineRule="auto" w:before="10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Understand Business Requirements: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82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Review the project goals and identify the key data types required (e.g., products, users,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orders, etc.). </w:t>
      </w:r>
    </w:p>
    <w:p>
      <w:pPr>
        <w:autoSpaceDN w:val="0"/>
        <w:autoSpaceDE w:val="0"/>
        <w:widowControl/>
        <w:spacing w:line="228" w:lineRule="auto" w:before="184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Map the business process to data needs. For example: </w:t>
      </w:r>
    </w:p>
    <w:p>
      <w:pPr>
        <w:autoSpaceDN w:val="0"/>
        <w:tabs>
          <w:tab w:pos="1800" w:val="left"/>
        </w:tabs>
        <w:autoSpaceDE w:val="0"/>
        <w:widowControl/>
        <w:spacing w:line="228" w:lineRule="auto" w:before="182" w:after="0"/>
        <w:ind w:left="144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Inventory should include fields like product_name, price, and stock_quantity.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182" w:after="0"/>
        <w:ind w:left="144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Shipment tracking should cover fields like tracking_id, delivery_status, and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estimated_delivery_date. </w:t>
      </w:r>
    </w:p>
    <w:p>
      <w:pPr>
        <w:autoSpaceDN w:val="0"/>
        <w:tabs>
          <w:tab w:pos="360" w:val="left"/>
        </w:tabs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Field Selection Best Practices:</w:t>
      </w:r>
    </w:p>
    <w:p>
      <w:pPr>
        <w:autoSpaceDN w:val="0"/>
        <w:autoSpaceDE w:val="0"/>
        <w:widowControl/>
        <w:spacing w:line="228" w:lineRule="auto" w:before="184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Include </w:t>
      </w:r>
      <w:r>
        <w:rPr>
          <w:rFonts w:ascii="Aptos" w:hAnsi="Aptos" w:eastAsia="Aptos"/>
          <w:b/>
          <w:i w:val="0"/>
          <w:color w:val="000000"/>
          <w:sz w:val="24"/>
        </w:rPr>
        <w:t>essential fields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(e.g., ID, name, price) to support basic functionality. </w:t>
      </w:r>
    </w:p>
    <w:p>
      <w:pPr>
        <w:autoSpaceDN w:val="0"/>
        <w:autoSpaceDE w:val="0"/>
        <w:widowControl/>
        <w:spacing w:line="228" w:lineRule="auto" w:before="182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Add </w:t>
      </w:r>
      <w:r>
        <w:rPr>
          <w:rFonts w:ascii="Aptos" w:hAnsi="Aptos" w:eastAsia="Aptos"/>
          <w:b/>
          <w:i w:val="0"/>
          <w:color w:val="000000"/>
          <w:sz w:val="24"/>
        </w:rPr>
        <w:t>optional fields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(e.g., discount, ratings) for enhanced features.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86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</w:t>
      </w:r>
      <w:r>
        <w:rPr>
          <w:rFonts w:ascii="Aptos" w:hAnsi="Aptos" w:eastAsia="Aptos"/>
          <w:b/>
          <w:i w:val="0"/>
          <w:color w:val="000000"/>
          <w:sz w:val="24"/>
        </w:rPr>
        <w:t>consumer mobile phone numbers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as unique IDs to ensure real-world alignment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and easy integration. </w:t>
      </w:r>
    </w:p>
    <w:p>
      <w:pPr>
        <w:autoSpaceDN w:val="0"/>
        <w:autoSpaceDE w:val="0"/>
        <w:widowControl/>
        <w:spacing w:line="228" w:lineRule="auto" w:before="186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Ensure all fields are descriptive and aligned with their purpose. </w:t>
      </w:r>
    </w:p>
    <w:p>
      <w:pPr>
        <w:autoSpaceDN w:val="0"/>
        <w:tabs>
          <w:tab w:pos="360" w:val="left"/>
        </w:tabs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Validate Correctness:</w:t>
      </w:r>
    </w:p>
    <w:p>
      <w:pPr>
        <w:autoSpaceDN w:val="0"/>
        <w:autoSpaceDE w:val="0"/>
        <w:widowControl/>
        <w:spacing w:line="228" w:lineRule="auto" w:before="184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tools like </w:t>
      </w:r>
      <w:r>
        <w:rPr>
          <w:rFonts w:ascii="Aptos" w:hAnsi="Aptos" w:eastAsia="Aptos"/>
          <w:b/>
          <w:i w:val="0"/>
          <w:color w:val="000000"/>
          <w:sz w:val="24"/>
        </w:rPr>
        <w:t>Postman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or </w:t>
      </w:r>
      <w:r>
        <w:rPr>
          <w:rFonts w:ascii="Aptos" w:hAnsi="Aptos" w:eastAsia="Aptos"/>
          <w:b/>
          <w:i w:val="0"/>
          <w:color w:val="000000"/>
          <w:sz w:val="24"/>
        </w:rPr>
        <w:t>MockAPI.io Preview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to review the API responses. </w:t>
      </w:r>
    </w:p>
    <w:p>
      <w:pPr>
        <w:autoSpaceDN w:val="0"/>
        <w:autoSpaceDE w:val="0"/>
        <w:widowControl/>
        <w:spacing w:line="228" w:lineRule="auto" w:before="182" w:after="0"/>
        <w:ind w:left="72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Confirm that the data format matches the schema you’ve defined. </w:t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494" w:after="0"/>
        <w:ind w:left="0" w:right="460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2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293" w:lineRule="auto" w:before="0" w:after="0"/>
        <w:ind w:left="0" w:right="1152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Best Practices for Data Structure: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Segregate Data Logically: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separate resources for different data types (e.g., Products, Orders, Users).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Avoid duplicating data across resources. </w:t>
      </w:r>
    </w:p>
    <w:p>
      <w:pPr>
        <w:autoSpaceDN w:val="0"/>
        <w:autoSpaceDE w:val="0"/>
        <w:widowControl/>
        <w:spacing w:line="290" w:lineRule="auto" w:before="182" w:after="0"/>
        <w:ind w:left="360" w:right="576" w:hanging="36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Use Consistent Naming Conventions: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Follow standard naming conventions like snake_case or camelCase for field names.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Ensure all field names are meaningful and easy to understand. </w:t>
      </w:r>
    </w:p>
    <w:p>
      <w:pPr>
        <w:autoSpaceDN w:val="0"/>
        <w:autoSpaceDE w:val="0"/>
        <w:widowControl/>
        <w:spacing w:line="290" w:lineRule="auto" w:before="184" w:after="0"/>
        <w:ind w:left="360" w:right="1440" w:hanging="36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Optimize for Frontend Usage: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Ensure data structures are simple and directly usable by the frontend team.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Avoid nesting fields unnecessarily to prevent complex queries. </w:t>
      </w:r>
    </w:p>
    <w:p>
      <w:pPr>
        <w:autoSpaceDN w:val="0"/>
        <w:tabs>
          <w:tab w:pos="360" w:val="left"/>
        </w:tabs>
        <w:autoSpaceDE w:val="0"/>
        <w:widowControl/>
        <w:spacing w:line="307" w:lineRule="auto" w:before="182" w:after="0"/>
        <w:ind w:left="0" w:right="3312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Documentation: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Document your schema for clarity and future reference. </w:t>
      </w:r>
    </w:p>
    <w:p>
      <w:pPr>
        <w:autoSpaceDN w:val="0"/>
        <w:autoSpaceDE w:val="0"/>
        <w:widowControl/>
        <w:spacing w:line="240" w:lineRule="auto" w:before="2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Include field descriptions and sample data in your documentation. </w:t>
      </w:r>
    </w:p>
    <w:p>
      <w:pPr>
        <w:autoSpaceDN w:val="0"/>
        <w:autoSpaceDE w:val="0"/>
        <w:widowControl/>
        <w:spacing w:line="266" w:lineRule="auto" w:before="182" w:after="0"/>
        <w:ind w:left="0" w:right="4320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Generate Mock Data: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Populate your schema with realistic sample data. </w:t>
      </w:r>
    </w:p>
    <w:p>
      <w:pPr>
        <w:autoSpaceDN w:val="0"/>
        <w:autoSpaceDE w:val="0"/>
        <w:widowControl/>
        <w:spacing w:line="228" w:lineRule="auto" w:before="186" w:after="182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Example for Products: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3004"/>
        </w:trPr>
        <w:tc>
          <w:tcPr>
            <w:tcW w:type="dxa" w:w="8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4435"/>
              <w:gridCol w:w="4435"/>
            </w:tblGrid>
            <w:tr>
              <w:trPr>
                <w:trHeight w:hRule="exact" w:val="2962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{ </w:t>
                  </w:r>
                </w:p>
                <w:p>
                  <w:pPr>
                    <w:autoSpaceDN w:val="0"/>
                    <w:autoSpaceDE w:val="0"/>
                    <w:widowControl/>
                    <w:spacing w:line="228" w:lineRule="auto" w:before="2418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} </w:t>
                  </w:r>
                </w:p>
              </w:tc>
              <w:tc>
                <w:tcPr>
                  <w:tcW w:type="dxa" w:w="7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2" w:after="0"/>
                    <w:ind w:left="14" w:right="1152" w:firstLine="0"/>
                    <w:jc w:val="left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"id": "1234567890",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"name": "Wireless Mouse",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"description": "Ergonomic wireless mouse with adjustable DPI.",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"price": 25.99,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"tags": ["electronics", "peripherals"],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"sizes": ["Small", "Medium"],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"image": "https://example.com/image.jpg",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"rating": 4.5,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"stock_quantity": 50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auto" w:before="478" w:after="184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Example for Sales Data: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1906"/>
        </w:trPr>
        <w:tc>
          <w:tcPr>
            <w:tcW w:type="dxa" w:w="887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4435"/>
              <w:gridCol w:w="4435"/>
            </w:tblGrid>
            <w:tr>
              <w:trPr>
                <w:trHeight w:hRule="exact" w:val="1874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{ </w:t>
                  </w:r>
                </w:p>
              </w:tc>
              <w:tc>
                <w:tcPr>
                  <w:tcW w:type="dxa" w:w="5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2" w:after="0"/>
                    <w:ind w:left="14" w:right="2736" w:firstLine="0"/>
                    <w:jc w:val="left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"sale_id": "9876543210",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"product_id": "1234567890",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"quantity_sold": 3,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"sale_price": 23.99,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"date_of_sale": "2025-01-01",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"customer_id": "1000000000"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4620" w:val="left"/>
        </w:tabs>
        <w:autoSpaceDE w:val="0"/>
        <w:widowControl/>
        <w:spacing w:line="245" w:lineRule="auto" w:before="258" w:after="0"/>
        <w:ind w:left="0" w:right="460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3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3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294"/>
        </w:trPr>
        <w:tc>
          <w:tcPr>
            <w:tcW w:type="dxa" w:w="887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1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} </w:t>
            </w:r>
          </w:p>
        </w:tc>
      </w:tr>
    </w:tbl>
    <w:p>
      <w:pPr>
        <w:autoSpaceDN w:val="0"/>
        <w:autoSpaceDE w:val="0"/>
        <w:widowControl/>
        <w:spacing w:line="228" w:lineRule="auto" w:before="482" w:after="184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Example for Shipment and Tracking Data: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2736"/>
        </w:trPr>
        <w:tc>
          <w:tcPr>
            <w:tcW w:type="dxa" w:w="8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4435"/>
              <w:gridCol w:w="4435"/>
            </w:tblGrid>
            <w:tr>
              <w:trPr>
                <w:trHeight w:hRule="exact" w:val="2692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{ </w:t>
                  </w:r>
                </w:p>
                <w:p>
                  <w:pPr>
                    <w:autoSpaceDN w:val="0"/>
                    <w:autoSpaceDE w:val="0"/>
                    <w:widowControl/>
                    <w:spacing w:line="228" w:lineRule="auto" w:before="2150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} </w:t>
                  </w:r>
                </w:p>
              </w:tc>
              <w:tc>
                <w:tcPr>
                  <w:tcW w:type="dxa" w:w="6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0" w:after="0"/>
                    <w:ind w:left="14" w:right="2016" w:firstLine="0"/>
                    <w:jc w:val="left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"tracking_id": "SHIP12345",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"order_id": "9876543210",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"shipment_status": "In Transit",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"estimated_delivery_date": "2025-01-05",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"carrier": "FedEx",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"shipment_origin": "New York, NY",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"shipment_destination": "San Francisco, CA",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"customer_phone": "1000000000"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auto" w:before="476" w:after="184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Example for Inventory Data with SKUs: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4076"/>
        </w:trPr>
        <w:tc>
          <w:tcPr>
            <w:tcW w:type="dxa" w:w="8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4435"/>
              <w:gridCol w:w="4435"/>
            </w:tblGrid>
            <w:tr>
              <w:trPr>
                <w:trHeight w:hRule="exact" w:val="4032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{ </w:t>
                  </w:r>
                </w:p>
                <w:p>
                  <w:pPr>
                    <w:autoSpaceDN w:val="0"/>
                    <w:autoSpaceDE w:val="0"/>
                    <w:widowControl/>
                    <w:spacing w:line="228" w:lineRule="auto" w:before="3490" w:after="0"/>
                    <w:ind w:left="0" w:right="0" w:firstLine="0"/>
                    <w:jc w:val="center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} </w:t>
                  </w:r>
                </w:p>
              </w:tc>
              <w:tc>
                <w:tcPr>
                  <w:tcW w:type="dxa" w:w="6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4" w:val="left"/>
                    </w:tabs>
                    <w:autoSpaceDE w:val="0"/>
                    <w:widowControl/>
                    <w:spacing w:line="245" w:lineRule="auto" w:before="278" w:after="0"/>
                    <w:ind w:left="14" w:right="1728" w:firstLine="0"/>
                    <w:jc w:val="left"/>
                  </w:pP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"sku": "WM-001-BLK",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"product_name": "Wireless Mouse",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"stock_levels":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{"size": "Small", "color": "Black", "quantity": 30}, </w:t>
                  </w:r>
                  <w:r>
                    <w:tab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{"size": "Medium", "color": "White", "quantity": 20} </w:t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],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"price_adjustment":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"discount": 10,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"faulty_item": true,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"replacement_policy": "30 Days"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},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"last_updated": "2025-01-01T10:00:00Z", </w:t>
                  </w:r>
                  <w:r>
                    <w:br/>
                  </w:r>
                  <w:r>
                    <w:rPr>
                      <w:rFonts w:ascii="Aptos" w:hAnsi="Aptos" w:eastAsia="Aptos"/>
                      <w:b w:val="0"/>
                      <w:i w:val="0"/>
                      <w:color w:val="000000"/>
                      <w:sz w:val="22"/>
                    </w:rPr>
                    <w:t xml:space="preserve"> "supplier_contact": "1234567890"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auto" w:before="268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Ensure all data entries are aligned with the defined schema.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86" w:lineRule="auto" w:before="184" w:after="0"/>
        <w:ind w:left="0" w:right="288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3.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Test API Responses: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tools like Postman to validate API responses and confirm they match the expected </w:t>
      </w:r>
      <w:r>
        <w:tab/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structure. 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182" w:after="0"/>
        <w:ind w:left="0" w:right="1296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Iterate: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Regularly update and refine your schema as new requirements are identified. </w:t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1338" w:after="0"/>
        <w:ind w:left="0" w:right="460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4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3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2448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2. Practice E-Commerce API for Frontend Hackathon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Resources: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8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Practice API Documentation: </w:t>
      </w:r>
      <w:r>
        <w:rPr>
          <w:rFonts w:ascii="Aptos Display" w:hAnsi="Aptos Display" w:eastAsia="Aptos Display"/>
          <w:b w:val="0"/>
          <w:i w:val="0"/>
          <w:color w:val="000000"/>
          <w:sz w:val="18"/>
        </w:rPr>
        <w:t xml:space="preserve">(Prepared By Sir Ali Jawwad) </w:t>
      </w:r>
      <w:r>
        <w:br/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https://alijawwad001.atlassian.net/wiki/external/OW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V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kZ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Tc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1Nj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Ex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Mj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U1NDl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j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Nm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F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kM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GJ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hZ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 xml:space="preserve">TUxY </w:t>
          </w:r>
        </w:hyperlink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>mVmMWNmMzc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360" w:val="left"/>
        </w:tabs>
        <w:autoSpaceDE w:val="0"/>
        <w:widowControl/>
        <w:spacing w:line="274" w:lineRule="auto" w:before="182" w:after="0"/>
        <w:ind w:left="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 xml:space="preserve">Practice Template </w:t>
      </w:r>
      <w:r>
        <w:rPr>
          <w:rFonts w:ascii="Aptos Display" w:hAnsi="Aptos Display" w:eastAsia="Aptos Display"/>
          <w:b w:val="0"/>
          <w:i w:val="0"/>
          <w:color w:val="000000"/>
          <w:sz w:val="18"/>
        </w:rPr>
        <w:t xml:space="preserve">(Recommended By Sir Ali Jawwad) </w:t>
      </w:r>
      <w:r>
        <w:br/>
      </w:r>
      <w:r>
        <w:tab/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https://www.f</w:t>
          </w:r>
        </w:hyperlink>
      </w:r>
      <w:r>
        <w:rPr>
          <w:rFonts w:ascii="Aptos Display" w:hAnsi="Aptos Display" w:eastAsia="Aptos Display"/>
          <w:b w:val="0"/>
          <w:i w:val="0"/>
          <w:color w:val="467886"/>
          <w:sz w:val="24"/>
        </w:rPr>
        <w:t>i</w:t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gma.com/design/k28EtUgXHEtIpqZz9Zhv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11/F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u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ll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-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E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-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Com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mer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c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e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-W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ebs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i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te-UI-</w:t>
          </w:r>
        </w:hyperlink>
      </w:r>
      <w:r>
        <w:tab/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UX-Design-(Community)?node-id=1-3&amp;p=f&amp;t=0ql7gT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Y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OQNkx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H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j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>23-</w:t>
          </w:r>
        </w:hyperlink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0" w:history="1">
          <w:r>
            <w:rPr>
              <w:rStyle w:val="Hyperlink"/>
            </w:rPr>
            <w:t xml:space="preserve">0 </w:t>
          </w:r>
        </w:hyperlink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Refer to the cheat sheet here: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</w:t>
      </w:r>
      <w:r>
        <w:rPr>
          <w:u w:val="single" w:color="467885"/>
          <w:rFonts w:ascii="Aptos Display" w:hAnsi="Aptos Display" w:eastAsia="Aptos Display"/>
          <w:b w:val="0"/>
          <w:i w:val="0"/>
          <w:color w:val="467886"/>
          <w:sz w:val="24"/>
        </w:rPr>
        <w:hyperlink r:id="rId11" w:history="1">
          <w:r>
            <w:rPr>
              <w:rStyle w:val="Hyperlink"/>
            </w:rPr>
            <w:t>https://www.sanity.io/docs/query-cheat-sheet</w:t>
          </w:r>
        </w:hyperlink>
      </w:r>
    </w:p>
    <w:p>
      <w:pPr>
        <w:autoSpaceDN w:val="0"/>
        <w:autoSpaceDE w:val="0"/>
        <w:widowControl/>
        <w:spacing w:line="271" w:lineRule="auto" w:before="66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3. Shipment and Tracking Platform </w:t>
      </w:r>
      <w:r>
        <w:br/>
      </w:r>
      <w:r>
        <w:rPr>
          <w:rFonts w:ascii="Aptos" w:hAnsi="Aptos" w:eastAsia="Aptos"/>
          <w:b w:val="0"/>
          <w:i w:val="0"/>
          <w:color w:val="0F4761"/>
          <w:sz w:val="28"/>
        </w:rPr>
        <w:t xml:space="preserve">Introduction to ShipEngine: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ShipEngine is a powerful shipping API platform designed to streamline the integration of shipping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and tracking functionalities into your application. For the Hackathon, you must understand how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this platform works to implement essential features like real-time shipment tracking and label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generation. </w:t>
      </w:r>
    </w:p>
    <w:p>
      <w:pPr>
        <w:autoSpaceDN w:val="0"/>
        <w:tabs>
          <w:tab w:pos="360" w:val="left"/>
        </w:tabs>
        <w:autoSpaceDE w:val="0"/>
        <w:widowControl/>
        <w:spacing w:line="302" w:lineRule="auto" w:before="184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Key Features of ShipEngine: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Shipment Label Creation: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Generate and print shipping labels for various carriers like FedEx, UPS, and USPS. </w:t>
      </w:r>
    </w:p>
    <w:p>
      <w:pPr>
        <w:autoSpaceDN w:val="0"/>
        <w:autoSpaceDE w:val="0"/>
        <w:widowControl/>
        <w:spacing w:line="242" w:lineRule="auto" w:before="2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Customize labels with branding options. 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182" w:after="0"/>
        <w:ind w:left="0" w:right="3888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Tracking Shipments: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Access real-time tracking updates for shipments. </w:t>
      </w:r>
    </w:p>
    <w:p>
      <w:pPr>
        <w:autoSpaceDN w:val="0"/>
        <w:autoSpaceDE w:val="0"/>
        <w:widowControl/>
        <w:spacing w:line="242" w:lineRule="auto" w:before="2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Integrate tracking data into your frontend to display shipment progress. 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184" w:after="0"/>
        <w:ind w:left="0" w:right="144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Rate Comparison: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Compare shipping rates from different carriers to choose the most cost-effective option. 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182" w:after="0"/>
        <w:ind w:left="0" w:right="1584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Multi-Carrier Support: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ShipEngine supports multiple carriers, enabling flexibility for businesses. </w:t>
      </w:r>
    </w:p>
    <w:p>
      <w:pPr>
        <w:autoSpaceDN w:val="0"/>
        <w:tabs>
          <w:tab w:pos="360" w:val="left"/>
        </w:tabs>
        <w:autoSpaceDE w:val="0"/>
        <w:widowControl/>
        <w:spacing w:line="302" w:lineRule="auto" w:before="182" w:after="0"/>
        <w:ind w:left="0" w:right="5472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Steps to Integrate ShipEngine: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Sign Up for ShipEngine: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Create an account at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</w:t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ShipEngine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366" w:after="0"/>
        <w:ind w:left="0" w:right="4464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5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42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305" w:lineRule="auto" w:before="0" w:after="0"/>
        <w:ind w:left="0" w:right="360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Get Your API Key: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Navigate to the ShipEngine dashboard &gt; API Settings. </w:t>
      </w:r>
    </w:p>
    <w:p>
      <w:pPr>
        <w:autoSpaceDN w:val="0"/>
        <w:autoSpaceDE w:val="0"/>
        <w:widowControl/>
        <w:spacing w:line="242" w:lineRule="auto" w:before="2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Generate an API key for integration. </w:t>
      </w:r>
    </w:p>
    <w:p>
      <w:pPr>
        <w:autoSpaceDN w:val="0"/>
        <w:autoSpaceDE w:val="0"/>
        <w:widowControl/>
        <w:spacing w:line="300" w:lineRule="auto" w:before="182" w:after="0"/>
        <w:ind w:left="0" w:right="3312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Integrate ShipEngine with Your Application: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HTTP requests to interact with ShipEngine's API endpoints. </w:t>
      </w:r>
    </w:p>
    <w:p>
      <w:pPr>
        <w:autoSpaceDN w:val="0"/>
        <w:autoSpaceDE w:val="0"/>
        <w:widowControl/>
        <w:spacing w:line="228" w:lineRule="auto" w:before="184" w:after="182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500"/>
      </w:tblGrid>
      <w:tr>
        <w:trPr>
          <w:trHeight w:hRule="exact" w:val="9718"/>
        </w:trPr>
        <w:tc>
          <w:tcPr>
            <w:tcW w:type="dxa" w:w="88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  <w:tab w:pos="244" w:val="left"/>
                <w:tab w:pos="336" w:val="left"/>
                <w:tab w:pos="424" w:val="left"/>
              </w:tabs>
              <w:autoSpaceDE w:val="0"/>
              <w:widowControl/>
              <w:spacing w:line="245" w:lineRule="auto" w:before="20" w:after="0"/>
              <w:ind w:left="110" w:right="158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const axios = require('axios');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const response = await axios.post('https://api.shipengine.com/v1/labels', {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carrier_id: '&lt;carrier_id&gt;',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service_code: 'priority',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ship_to: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name: 'John Doe',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address_line1: '123 Main St',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city_locality: 'Austin',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state_province: 'TX',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postal_code: '78701',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country_code: 'US'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},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ship_from: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name: 'Sender Name',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address_line1: '456 Elm St',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city_locality: 'Dallas',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state_province: 'TX',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postal_code: '75201',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country_code: 'US'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},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packages: [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weight: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value: 1.5,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unit: 'pound'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]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}, {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headers: {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'Authorization': 'Bearer &lt;your_api_key&gt;',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'Content-Type': 'application/json'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}); </w:t>
            </w:r>
          </w:p>
          <w:p>
            <w:pPr>
              <w:autoSpaceDN w:val="0"/>
              <w:autoSpaceDE w:val="0"/>
              <w:widowControl/>
              <w:spacing w:line="228" w:lineRule="auto" w:before="268" w:after="0"/>
              <w:ind w:left="11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>console.log(response.data)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; </w:t>
            </w:r>
          </w:p>
        </w:tc>
      </w:tr>
    </w:tbl>
    <w:p>
      <w:pPr>
        <w:autoSpaceDN w:val="0"/>
        <w:tabs>
          <w:tab w:pos="4620" w:val="left"/>
        </w:tabs>
        <w:autoSpaceDE w:val="0"/>
        <w:widowControl/>
        <w:spacing w:line="245" w:lineRule="auto" w:before="736" w:after="0"/>
        <w:ind w:left="0" w:right="460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6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3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360" w:right="0" w:hanging="36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Testing the Integration: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tools like Postman to test API requests before integrating them into your application.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Verify that shipment details and tracking updates are displayed correctly.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4" w:lineRule="auto" w:before="182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F4761"/>
          <w:sz w:val="28"/>
        </w:rPr>
        <w:t xml:space="preserve">Practical Use in Hackathon: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You will not implement ShipEngine during the Practice Hackathon, but understanding its </w:t>
      </w:r>
      <w:r>
        <w:tab/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functionality is critical for the actual Hackathon. </w:t>
      </w:r>
    </w:p>
    <w:p>
      <w:pPr>
        <w:autoSpaceDN w:val="0"/>
        <w:autoSpaceDE w:val="0"/>
        <w:widowControl/>
        <w:spacing w:line="240" w:lineRule="auto" w:before="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Prepare mock shipment and tracking data to simulate real-world scenarios. </w:t>
      </w:r>
    </w:p>
    <w:p>
      <w:pPr>
        <w:autoSpaceDN w:val="0"/>
        <w:autoSpaceDE w:val="0"/>
        <w:widowControl/>
        <w:spacing w:line="266" w:lineRule="auto" w:before="658" w:after="0"/>
        <w:ind w:left="0" w:right="4608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FAQs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Can I modify my previous UI/UX template?</w:t>
      </w:r>
    </w:p>
    <w:p>
      <w:pPr>
        <w:autoSpaceDN w:val="0"/>
        <w:autoSpaceDE w:val="0"/>
        <w:widowControl/>
        <w:spacing w:line="242" w:lineRule="auto" w:before="1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Yes, you are encouraged to update, add, or remove pages as needed. </w:t>
      </w:r>
    </w:p>
    <w:p>
      <w:pPr>
        <w:autoSpaceDN w:val="0"/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What if my API data does not match the requirements?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8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Ensure you test and align your mock API data structure with the schema provided in this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guide. </w:t>
      </w:r>
    </w:p>
    <w:p>
      <w:pPr>
        <w:autoSpaceDN w:val="0"/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Will my UI/UX design be evaluated?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184" w:after="0"/>
        <w:ind w:left="0" w:right="86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No, the focus is solely on frontend functionality and integration with Sanity CMS.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What should I do if I face issues with Sanity setup?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0" w:lineRule="auto" w:before="186" w:after="0"/>
        <w:ind w:left="0" w:right="1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Refer to the Sanity Documentation.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</w:t>
      </w:r>
      <w:r>
        <w:rPr>
          <w:rFonts w:ascii="Aptos Display" w:hAnsi="Aptos Display" w:eastAsia="Aptos Display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https://www.sanity.io/docs</w:t>
          </w:r>
        </w:hyperlink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>Do I need to create shipment-related functionality in the Practice Hackathon?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No, shipment functionality will only be part of the Hackathon. However, understanding it </w:t>
      </w:r>
      <w:r>
        <w:tab/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now will give you an advantage. </w:t>
      </w:r>
    </w:p>
    <w:p>
      <w:pPr>
        <w:autoSpaceDN w:val="0"/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>Can I use external libraries for frontend development?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82" w:after="0"/>
        <w:ind w:left="360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Yes, you are free to use external libraries as long as they support your project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>How can I ensure my API schema matches the required data?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the examples and guidelines provided in the Fake JSON API section and validate your 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data with tools like Postman. 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8.</w:t>
      </w:r>
      <w:r>
        <w:rPr>
          <w:rFonts w:ascii="Aptos" w:hAnsi="Aptos" w:eastAsia="Aptos"/>
          <w:b/>
          <w:i w:val="0"/>
          <w:color w:val="000000"/>
          <w:sz w:val="24"/>
        </w:rPr>
        <w:t>What tools are mandatory for this Hackathon?</w:t>
      </w:r>
    </w:p>
    <w:p>
      <w:pPr>
        <w:autoSpaceDN w:val="0"/>
        <w:autoSpaceDE w:val="0"/>
        <w:widowControl/>
        <w:spacing w:line="240" w:lineRule="auto" w:before="1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Tools like Sanity CMS, Next.js, and a code editor (e.g., VS Code) are mandatory. </w:t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494" w:after="0"/>
        <w:ind w:left="0" w:right="4464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7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p>
      <w:pPr>
        <w:sectPr>
          <w:pgSz w:w="12240" w:h="15840"/>
          <w:pgMar w:top="72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9.</w:t>
      </w:r>
      <w:r>
        <w:rPr>
          <w:rFonts w:ascii="Aptos" w:hAnsi="Aptos" w:eastAsia="Aptos"/>
          <w:b/>
          <w:i w:val="0"/>
          <w:color w:val="000000"/>
          <w:sz w:val="24"/>
        </w:rPr>
        <w:t>Can we collaborate with other teams?</w:t>
      </w:r>
    </w:p>
    <w:p>
      <w:pPr>
        <w:autoSpaceDN w:val="0"/>
        <w:autoSpaceDE w:val="0"/>
        <w:widowControl/>
        <w:spacing w:line="242" w:lineRule="auto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No, each candidate is required to work independently. </w:t>
      </w:r>
    </w:p>
    <w:p>
      <w:pPr>
        <w:autoSpaceDN w:val="0"/>
        <w:autoSpaceDE w:val="0"/>
        <w:widowControl/>
        <w:spacing w:line="228" w:lineRule="auto" w:before="182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10.</w:t>
      </w:r>
      <w:r>
        <w:rPr>
          <w:rFonts w:ascii="Aptos" w:hAnsi="Aptos" w:eastAsia="Aptos"/>
          <w:b/>
          <w:i w:val="0"/>
          <w:color w:val="000000"/>
          <w:sz w:val="24"/>
        </w:rPr>
        <w:t>How do I fetch images from the API and display them?</w:t>
      </w:r>
    </w:p>
    <w:p>
      <w:pPr>
        <w:autoSpaceDN w:val="0"/>
        <w:autoSpaceDE w:val="0"/>
        <w:widowControl/>
        <w:spacing w:line="305" w:lineRule="auto" w:before="18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the image URL provided in the API response and integrate it into your frontend code.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11.</w:t>
      </w:r>
      <w:r>
        <w:rPr>
          <w:rFonts w:ascii="Aptos" w:hAnsi="Aptos" w:eastAsia="Aptos"/>
          <w:b/>
          <w:i w:val="0"/>
          <w:color w:val="000000"/>
          <w:sz w:val="24"/>
        </w:rPr>
        <w:t>What if I need more fields in my schema?</w:t>
      </w:r>
    </w:p>
    <w:p>
      <w:pPr>
        <w:autoSpaceDN w:val="0"/>
        <w:autoSpaceDE w:val="0"/>
        <w:widowControl/>
        <w:spacing w:line="305" w:lineRule="auto" w:before="18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Extend the schema as needed, ensuring compatibility with the overall project structure.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12.</w:t>
      </w:r>
      <w:r>
        <w:rPr>
          <w:rFonts w:ascii="Aptos" w:hAnsi="Aptos" w:eastAsia="Aptos"/>
          <w:b/>
          <w:i w:val="0"/>
          <w:color w:val="000000"/>
          <w:sz w:val="24"/>
        </w:rPr>
        <w:t>How do I debug issues with Sanity integration?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tools like the Sanity CLI and browser developer tools to inspect API calls and logs.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13.</w:t>
      </w:r>
      <w:r>
        <w:rPr>
          <w:rFonts w:ascii="Aptos" w:hAnsi="Aptos" w:eastAsia="Aptos"/>
          <w:b/>
          <w:i w:val="0"/>
          <w:color w:val="000000"/>
          <w:sz w:val="24"/>
        </w:rPr>
        <w:t>What is the deadline for the Practice Hackathon?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8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The deadline is strictly 12 January 2025. </w:t>
      </w:r>
    </w:p>
    <w:p>
      <w:pPr>
        <w:autoSpaceDN w:val="0"/>
        <w:autoSpaceDE w:val="0"/>
        <w:widowControl/>
        <w:spacing w:line="228" w:lineRule="auto" w:before="182" w:after="0"/>
        <w:ind w:left="36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00000"/>
          <w:sz w:val="24"/>
        </w:rPr>
        <w:t>14.</w:t>
      </w:r>
      <w:r>
        <w:rPr>
          <w:rFonts w:ascii="Aptos" w:hAnsi="Aptos" w:eastAsia="Aptos"/>
          <w:b/>
          <w:i w:val="0"/>
          <w:color w:val="000000"/>
          <w:sz w:val="24"/>
        </w:rPr>
        <w:t>Can I switch from FakeStoreAPI to my own API?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2" w:after="0"/>
        <w:ind w:left="36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Yes, but ensure it meets the data requirements and matches your schema.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15.</w:t>
      </w:r>
      <w:r>
        <w:rPr>
          <w:rFonts w:ascii="Aptos" w:hAnsi="Aptos" w:eastAsia="Aptos"/>
          <w:b/>
          <w:i w:val="0"/>
          <w:color w:val="000000"/>
          <w:sz w:val="24"/>
        </w:rPr>
        <w:t>Do we need to handle authentication in the Practice Hackathon?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No, focus on CRUD operations and functionality, use customer cell no to register order.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16.</w:t>
      </w:r>
      <w:r>
        <w:rPr>
          <w:rFonts w:ascii="Aptos" w:hAnsi="Aptos" w:eastAsia="Aptos"/>
          <w:b/>
          <w:i w:val="0"/>
          <w:color w:val="000000"/>
          <w:sz w:val="24"/>
        </w:rPr>
        <w:t>What if I encounter CORS issues while fetching data?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2" w:after="0"/>
        <w:ind w:left="36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a CORS proxy or configure headers appropriately in your API settings.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17.</w:t>
      </w:r>
      <w:r>
        <w:rPr>
          <w:rFonts w:ascii="Aptos" w:hAnsi="Aptos" w:eastAsia="Aptos"/>
          <w:b/>
          <w:i w:val="0"/>
          <w:color w:val="000000"/>
          <w:sz w:val="24"/>
        </w:rPr>
        <w:t>Can I use a different UI framework besides Next.js?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4" w:after="0"/>
        <w:ind w:left="360" w:right="37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No, Next.js is mandatory as per the guidelines.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18.</w:t>
      </w:r>
      <w:r>
        <w:rPr>
          <w:rFonts w:ascii="Aptos" w:hAnsi="Aptos" w:eastAsia="Aptos"/>
          <w:b/>
          <w:i w:val="0"/>
          <w:color w:val="000000"/>
          <w:sz w:val="24"/>
        </w:rPr>
        <w:t>Will there be penalties for missing the deadline?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4" w:after="0"/>
        <w:ind w:left="360" w:right="30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No penalties. It will affect in your Hackathon preparation.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19.</w:t>
      </w:r>
      <w:r>
        <w:rPr>
          <w:rFonts w:ascii="Aptos" w:hAnsi="Aptos" w:eastAsia="Aptos"/>
          <w:b/>
          <w:i w:val="0"/>
          <w:color w:val="000000"/>
          <w:sz w:val="24"/>
        </w:rPr>
        <w:t>Can I pre-fill some data in Sanity for testing?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Yes, pre-fill data to test your application, but ensure dynamic operations work correctly. </w:t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>20.</w:t>
      </w:r>
      <w:r>
        <w:rPr>
          <w:rFonts w:ascii="Aptos" w:hAnsi="Aptos" w:eastAsia="Aptos"/>
          <w:b/>
          <w:i w:val="0"/>
          <w:color w:val="000000"/>
          <w:sz w:val="24"/>
        </w:rPr>
        <w:t>How do I deploy my Next.js project for the Hackathon?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 Display" w:hAnsi="Aptos Display" w:eastAsia="Aptos Display"/>
          <w:b w:val="0"/>
          <w:i w:val="0"/>
          <w:color w:val="000000"/>
          <w:sz w:val="24"/>
        </w:rPr>
        <w:t xml:space="preserve">Use platforms like Vercel or Netlify for deployment. </w:t>
      </w:r>
    </w:p>
    <w:p>
      <w:pPr>
        <w:autoSpaceDN w:val="0"/>
        <w:tabs>
          <w:tab w:pos="4620" w:val="left"/>
        </w:tabs>
        <w:autoSpaceDE w:val="0"/>
        <w:widowControl/>
        <w:spacing w:line="245" w:lineRule="auto" w:before="1898" w:after="0"/>
        <w:ind w:left="0" w:right="4464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8 </w:t>
      </w:r>
      <w:r>
        <w:rPr>
          <w:rFonts w:ascii="Aptos" w:hAnsi="Aptos" w:eastAsia="Aptos"/>
          <w:b w:val="0"/>
          <w:i w:val="0"/>
          <w:color w:val="000000"/>
          <w:sz w:val="18"/>
        </w:rPr>
        <w:t xml:space="preserve">Prepared by Ameen Alam </w:t>
      </w:r>
    </w:p>
    <w:sectPr w:rsidR="00FC693F" w:rsidRPr="0006063C" w:rsidSect="00034616">
      <w:pgSz w:w="12240" w:h="15840"/>
      <w:pgMar w:top="720" w:right="1440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lijawwad001.atlassian.net/wiki/external/OWVkZTc1NjExMjU1NDljNmFkMGJhZTUxYmVmMWNmMzc" TargetMode="External"/><Relationship Id="rId10" Type="http://schemas.openxmlformats.org/officeDocument/2006/relationships/hyperlink" Target="https://www.figma.com/design/k28EtUgXHEtIpqZz9Zhv11/Full-E-Commerce-Website-UI-UX-Design-(Community)?node-id=1-3&amp;p=f&amp;t=0ql7gTYOQNkxHj23-0" TargetMode="External"/><Relationship Id="rId11" Type="http://schemas.openxmlformats.org/officeDocument/2006/relationships/hyperlink" Target="https://www.sanity.io/docs/query-cheat-sheet" TargetMode="External"/><Relationship Id="rId12" Type="http://schemas.openxmlformats.org/officeDocument/2006/relationships/hyperlink" Target="https://www.shipengine.com/" TargetMode="External"/><Relationship Id="rId13" Type="http://schemas.openxmlformats.org/officeDocument/2006/relationships/hyperlink" Target="https://www.sanity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