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04C115" w14:textId="53CF69AB" w:rsidR="004E01BD" w:rsidRDefault="00AB6C74">
      <w:pPr>
        <w:spacing w:after="0" w:line="257" w:lineRule="auto"/>
        <w:ind w:left="1433"/>
        <w:rPr>
          <w:rFonts w:ascii="Times New Roman" w:hAnsi="Times New Roman" w:cs="Times New Roman"/>
          <w:sz w:val="24"/>
          <w:szCs w:val="24"/>
          <w:lang w:val="en-IN" w:eastAsia="en-IN"/>
        </w:rPr>
      </w:pPr>
      <w:r>
        <w:rPr>
          <w:noProof/>
        </w:rPr>
        <w:drawing>
          <wp:anchor distT="0" distB="0" distL="114935" distR="114935" simplePos="0" relativeHeight="35" behindDoc="0" locked="0" layoutInCell="0" allowOverlap="1" wp14:anchorId="06004FAC" wp14:editId="11F08949">
            <wp:simplePos x="0" y="0"/>
            <wp:positionH relativeFrom="margin">
              <wp:align>center</wp:align>
            </wp:positionH>
            <wp:positionV relativeFrom="paragraph">
              <wp:posOffset>-267970</wp:posOffset>
            </wp:positionV>
            <wp:extent cx="494665" cy="686435"/>
            <wp:effectExtent l="0" t="0" r="0" b="0"/>
            <wp:wrapNone/>
            <wp:docPr id="6"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
                    <pic:cNvPicPr>
                      <a:picLocks noChangeAspect="1" noChangeArrowheads="1"/>
                    </pic:cNvPicPr>
                  </pic:nvPicPr>
                  <pic:blipFill>
                    <a:blip r:embed="rId7">
                      <a:extLst>
                        <a:ext uri="{28A0092B-C50C-407E-A947-70E740481C1C}">
                          <a14:useLocalDpi xmlns:a14="http://schemas.microsoft.com/office/drawing/2010/main" val="0"/>
                        </a:ext>
                      </a:extLst>
                    </a:blip>
                    <a:srcRect l="-32" t="-43" r="-32" b="-43"/>
                    <a:stretch>
                      <a:fillRect/>
                    </a:stretch>
                  </pic:blipFill>
                  <pic:spPr bwMode="auto">
                    <a:xfrm>
                      <a:off x="0" y="0"/>
                      <a:ext cx="494665" cy="6864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56FE6AB" w14:textId="77777777" w:rsidR="004E01BD" w:rsidRDefault="00000000">
      <w:pPr>
        <w:spacing w:after="0" w:line="257" w:lineRule="auto"/>
        <w:ind w:left="1433"/>
        <w:jc w:val="center"/>
        <w:rPr>
          <w:rFonts w:ascii="Times New Roman" w:hAnsi="Times New Roman" w:cs="Times New Roman"/>
          <w:b/>
        </w:rPr>
      </w:pPr>
      <w:r>
        <w:rPr>
          <w:rFonts w:ascii="Times New Roman" w:eastAsia="Times New Roman" w:hAnsi="Times New Roman" w:cs="Times New Roman"/>
        </w:rPr>
        <w:t xml:space="preserve">  </w:t>
      </w:r>
    </w:p>
    <w:p w14:paraId="70F1161E" w14:textId="77777777" w:rsidR="004E01BD" w:rsidRDefault="004E01BD">
      <w:pPr>
        <w:spacing w:after="0" w:line="257" w:lineRule="auto"/>
        <w:ind w:left="1433"/>
        <w:jc w:val="center"/>
        <w:rPr>
          <w:rFonts w:ascii="Times New Roman" w:hAnsi="Times New Roman" w:cs="Times New Roman"/>
          <w:b/>
        </w:rPr>
      </w:pPr>
    </w:p>
    <w:p w14:paraId="6BEA8198" w14:textId="77777777" w:rsidR="004E01BD" w:rsidRDefault="00000000">
      <w:pPr>
        <w:spacing w:after="0" w:line="257" w:lineRule="auto"/>
        <w:jc w:val="center"/>
        <w:rPr>
          <w:rFonts w:ascii="Times New Roman" w:hAnsi="Times New Roman" w:cs="Times New Roman"/>
          <w:b/>
          <w:sz w:val="28"/>
        </w:rPr>
      </w:pPr>
      <w:r>
        <w:rPr>
          <w:rFonts w:ascii="Times New Roman" w:hAnsi="Times New Roman" w:cs="Times New Roman"/>
          <w:b/>
          <w:sz w:val="28"/>
        </w:rPr>
        <w:t>INDIAN COUNCIL OF SOCIAL SCIENCE RESEARCH</w:t>
      </w:r>
    </w:p>
    <w:p w14:paraId="1E7A986F" w14:textId="77777777" w:rsidR="004E01BD" w:rsidRDefault="00000000">
      <w:pPr>
        <w:spacing w:after="0" w:line="257" w:lineRule="auto"/>
        <w:rPr>
          <w:rFonts w:ascii="Times New Roman" w:hAnsi="Times New Roman" w:cs="Times New Roman"/>
          <w:b/>
          <w:sz w:val="28"/>
        </w:rPr>
      </w:pPr>
      <w:r>
        <w:rPr>
          <w:rFonts w:ascii="Times New Roman" w:eastAsia="Times New Roman" w:hAnsi="Times New Roman" w:cs="Times New Roman"/>
          <w:b/>
          <w:sz w:val="28"/>
        </w:rPr>
        <w:t xml:space="preserve">                                        </w:t>
      </w:r>
      <w:r>
        <w:rPr>
          <w:rFonts w:ascii="Times New Roman" w:hAnsi="Times New Roman" w:cs="Times New Roman"/>
          <w:b/>
          <w:sz w:val="28"/>
        </w:rPr>
        <w:t>Research Projects Division</w:t>
      </w:r>
    </w:p>
    <w:p w14:paraId="6036A9AC" w14:textId="77777777" w:rsidR="004E01BD" w:rsidRDefault="004E01BD">
      <w:pPr>
        <w:spacing w:after="0" w:line="257" w:lineRule="auto"/>
        <w:ind w:left="1433"/>
        <w:rPr>
          <w:rFonts w:ascii="Times New Roman" w:hAnsi="Times New Roman" w:cs="Times New Roman"/>
          <w:b/>
          <w:sz w:val="28"/>
        </w:rPr>
      </w:pPr>
    </w:p>
    <w:p w14:paraId="2C181309" w14:textId="77777777" w:rsidR="004E01BD" w:rsidRDefault="00000000">
      <w:pPr>
        <w:ind w:left="426"/>
        <w:jc w:val="both"/>
        <w:rPr>
          <w:rFonts w:ascii="Times New Roman" w:hAnsi="Times New Roman" w:cs="Times New Roman"/>
          <w:b/>
          <w:bCs/>
          <w:color w:val="215E99"/>
          <w:sz w:val="32"/>
          <w:szCs w:val="32"/>
        </w:rPr>
      </w:pPr>
      <w:bookmarkStart w:id="0" w:name="_Hlk208502708"/>
      <w:bookmarkEnd w:id="0"/>
      <w:r>
        <w:rPr>
          <w:rStyle w:val="Strong"/>
          <w:rFonts w:ascii="Times New Roman" w:eastAsia="Calibri" w:hAnsi="Times New Roman" w:cs="Times New Roman"/>
          <w:color w:val="0070C0"/>
          <w:sz w:val="32"/>
          <w:szCs w:val="32"/>
        </w:rPr>
        <w:t xml:space="preserve">Format for Major and Minor Research Proposal </w:t>
      </w:r>
      <w:r>
        <w:rPr>
          <w:rStyle w:val="Strong"/>
          <w:rFonts w:ascii="Times New Roman" w:eastAsia="Calibri" w:hAnsi="Times New Roman" w:cs="Times New Roman"/>
          <w:b w:val="0"/>
          <w:bCs w:val="0"/>
          <w:color w:val="0070C0"/>
          <w:sz w:val="32"/>
          <w:szCs w:val="32"/>
        </w:rPr>
        <w:t>(</w:t>
      </w:r>
      <w:r>
        <w:rPr>
          <w:rStyle w:val="Strong"/>
          <w:rFonts w:ascii="Times New Roman" w:eastAsia="Calibri" w:hAnsi="Times New Roman" w:cs="Times New Roman"/>
          <w:color w:val="0070C0"/>
          <w:sz w:val="32"/>
          <w:szCs w:val="32"/>
        </w:rPr>
        <w:t>2026-27)</w:t>
      </w:r>
    </w:p>
    <w:p w14:paraId="329F1B29" w14:textId="77777777" w:rsidR="004E01BD" w:rsidRDefault="00000000">
      <w:pPr>
        <w:pStyle w:val="NormalWeb"/>
        <w:spacing w:line="360" w:lineRule="auto"/>
        <w:ind w:left="426"/>
        <w:jc w:val="both"/>
        <w:rPr>
          <w:b/>
          <w:bCs/>
        </w:rPr>
      </w:pPr>
      <w:r>
        <w:rPr>
          <w:rStyle w:val="Strong"/>
          <w:b w:val="0"/>
          <w:bCs w:val="0"/>
          <w:sz w:val="22"/>
          <w:szCs w:val="22"/>
          <w:u w:val="single"/>
        </w:rPr>
        <w:t>Applicants must adhere to the word limit specified in each section. Deviation from the ICSSR research proposal format will result in the rejection of the application.</w:t>
      </w:r>
    </w:p>
    <w:tbl>
      <w:tblPr>
        <w:tblW w:w="9645" w:type="dxa"/>
        <w:jc w:val="center"/>
        <w:tblLayout w:type="fixed"/>
        <w:tblCellMar>
          <w:left w:w="0" w:type="dxa"/>
          <w:right w:w="0" w:type="dxa"/>
        </w:tblCellMar>
        <w:tblLook w:val="04A0" w:firstRow="1" w:lastRow="0" w:firstColumn="1" w:lastColumn="0" w:noHBand="0" w:noVBand="1"/>
      </w:tblPr>
      <w:tblGrid>
        <w:gridCol w:w="4673"/>
        <w:gridCol w:w="4972"/>
      </w:tblGrid>
      <w:tr w:rsidR="004E01BD" w14:paraId="4605AAB9" w14:textId="77777777">
        <w:trPr>
          <w:trHeight w:val="1043"/>
          <w:jc w:val="center"/>
        </w:trPr>
        <w:tc>
          <w:tcPr>
            <w:tcW w:w="4673" w:type="dxa"/>
            <w:tcBorders>
              <w:top w:val="single" w:sz="4" w:space="0" w:color="000000"/>
              <w:left w:val="single" w:sz="4" w:space="0" w:color="000000"/>
              <w:bottom w:val="single" w:sz="4" w:space="0" w:color="000000"/>
              <w:right w:val="single" w:sz="4" w:space="0" w:color="000000"/>
            </w:tcBorders>
          </w:tcPr>
          <w:p w14:paraId="1CE1B409" w14:textId="77777777" w:rsidR="004E01BD" w:rsidRDefault="00000000">
            <w:pPr>
              <w:spacing w:after="0" w:line="240" w:lineRule="auto"/>
              <w:rPr>
                <w:rFonts w:ascii="Times New Roman" w:hAnsi="Times New Roman" w:cs="Times New Roman"/>
                <w:b/>
                <w:bCs/>
                <w:sz w:val="24"/>
                <w:szCs w:val="24"/>
              </w:rPr>
            </w:pPr>
            <w:r>
              <w:rPr>
                <w:rFonts w:ascii="Times New Roman" w:eastAsia="Times New Roman" w:hAnsi="Times New Roman" w:cs="Times New Roman"/>
                <w:b/>
                <w:bCs/>
                <w:sz w:val="24"/>
                <w:szCs w:val="24"/>
              </w:rPr>
              <w:t>Application number</w:t>
            </w:r>
          </w:p>
          <w:p w14:paraId="19C48355" w14:textId="77777777" w:rsidR="004E01BD" w:rsidRDefault="00000000">
            <w:pPr>
              <w:spacing w:after="0" w:line="240" w:lineRule="auto"/>
              <w:rPr>
                <w:rFonts w:ascii="Times New Roman" w:hAnsi="Times New Roman" w:cs="Times New Roman"/>
                <w:sz w:val="24"/>
                <w:szCs w:val="24"/>
              </w:rPr>
            </w:pPr>
            <w:r>
              <w:rPr>
                <w:rFonts w:ascii="Times New Roman" w:eastAsia="Times New Roman" w:hAnsi="Times New Roman" w:cs="Times New Roman"/>
                <w:b/>
                <w:bCs/>
                <w:sz w:val="24"/>
                <w:szCs w:val="24"/>
              </w:rPr>
              <w:t>(copy from your online application)</w:t>
            </w:r>
          </w:p>
        </w:tc>
        <w:tc>
          <w:tcPr>
            <w:tcW w:w="4972" w:type="dxa"/>
            <w:tcBorders>
              <w:top w:val="single" w:sz="4" w:space="0" w:color="000000"/>
              <w:left w:val="single" w:sz="4" w:space="0" w:color="000000"/>
              <w:bottom w:val="single" w:sz="4" w:space="0" w:color="000000"/>
              <w:right w:val="single" w:sz="4" w:space="0" w:color="000000"/>
            </w:tcBorders>
          </w:tcPr>
          <w:p w14:paraId="22EF00FD" w14:textId="77777777" w:rsidR="004E01BD" w:rsidRDefault="004E01BD">
            <w:pPr>
              <w:jc w:val="both"/>
            </w:pPr>
          </w:p>
        </w:tc>
      </w:tr>
      <w:tr w:rsidR="004E01BD" w14:paraId="4EF2615A" w14:textId="77777777">
        <w:trPr>
          <w:trHeight w:val="532"/>
          <w:jc w:val="center"/>
        </w:trPr>
        <w:tc>
          <w:tcPr>
            <w:tcW w:w="4673" w:type="dxa"/>
            <w:tcBorders>
              <w:top w:val="single" w:sz="4" w:space="0" w:color="000000"/>
              <w:left w:val="single" w:sz="4" w:space="0" w:color="000000"/>
              <w:bottom w:val="single" w:sz="4" w:space="0" w:color="000000"/>
              <w:right w:val="single" w:sz="4" w:space="0" w:color="000000"/>
            </w:tcBorders>
          </w:tcPr>
          <w:p w14:paraId="6273599D" w14:textId="77777777" w:rsidR="004E01BD" w:rsidRDefault="00000000">
            <w:pPr>
              <w:pStyle w:val="TableParagraph"/>
              <w:spacing w:line="275" w:lineRule="exact"/>
              <w:rPr>
                <w:b/>
                <w:sz w:val="24"/>
              </w:rPr>
            </w:pPr>
            <w:r>
              <w:rPr>
                <w:b/>
                <w:sz w:val="24"/>
              </w:rPr>
              <w:t>Broad</w:t>
            </w:r>
            <w:r>
              <w:rPr>
                <w:b/>
                <w:spacing w:val="-1"/>
                <w:sz w:val="24"/>
              </w:rPr>
              <w:t xml:space="preserve"> </w:t>
            </w:r>
            <w:r>
              <w:rPr>
                <w:b/>
                <w:sz w:val="24"/>
              </w:rPr>
              <w:t>Research Domains</w:t>
            </w:r>
            <w:r>
              <w:rPr>
                <w:b/>
                <w:spacing w:val="-1"/>
                <w:sz w:val="24"/>
              </w:rPr>
              <w:t xml:space="preserve"> </w:t>
            </w:r>
            <w:r>
              <w:rPr>
                <w:b/>
                <w:sz w:val="24"/>
              </w:rPr>
              <w:t>as per</w:t>
            </w:r>
            <w:r>
              <w:rPr>
                <w:b/>
                <w:spacing w:val="-3"/>
                <w:sz w:val="24"/>
              </w:rPr>
              <w:t xml:space="preserve"> </w:t>
            </w:r>
            <w:r>
              <w:rPr>
                <w:b/>
                <w:spacing w:val="-2"/>
                <w:sz w:val="24"/>
              </w:rPr>
              <w:t>ICSSR</w:t>
            </w:r>
          </w:p>
          <w:p w14:paraId="7E41D724" w14:textId="77777777" w:rsidR="004E01BD" w:rsidRDefault="00000000">
            <w:pPr>
              <w:spacing w:after="0" w:line="240" w:lineRule="auto"/>
              <w:rPr>
                <w:rFonts w:ascii="Times New Roman" w:hAnsi="Times New Roman" w:cs="Times New Roman"/>
                <w:b/>
                <w:bCs/>
                <w:sz w:val="24"/>
                <w:szCs w:val="24"/>
              </w:rPr>
            </w:pPr>
            <w:r>
              <w:rPr>
                <w:rFonts w:ascii="Times New Roman" w:eastAsia="Times New Roman" w:hAnsi="Times New Roman" w:cs="Times New Roman"/>
                <w:b/>
                <w:sz w:val="24"/>
              </w:rPr>
              <w:t>list (</w:t>
            </w:r>
            <w:r>
              <w:rPr>
                <w:rFonts w:ascii="Times New Roman" w:eastAsia="Times New Roman" w:hAnsi="Times New Roman" w:cs="Times New Roman"/>
                <w:sz w:val="24"/>
              </w:rPr>
              <w:t>See</w:t>
            </w:r>
            <w:r>
              <w:rPr>
                <w:rFonts w:ascii="Times New Roman" w:hAnsi="Times New Roman" w:cs="Times New Roman"/>
                <w:spacing w:val="-4"/>
                <w:sz w:val="24"/>
              </w:rPr>
              <w:t xml:space="preserve"> </w:t>
            </w:r>
            <w:r>
              <w:rPr>
                <w:rFonts w:ascii="Times New Roman" w:eastAsia="Times New Roman" w:hAnsi="Times New Roman" w:cs="Times New Roman"/>
                <w:sz w:val="24"/>
              </w:rPr>
              <w:t>Point No. 1.2 of</w:t>
            </w:r>
            <w:r>
              <w:rPr>
                <w:rFonts w:ascii="Times New Roman" w:eastAsia="Times New Roman" w:hAnsi="Times New Roman" w:cs="Times New Roman"/>
                <w:spacing w:val="2"/>
                <w:sz w:val="24"/>
              </w:rPr>
              <w:t xml:space="preserve"> the </w:t>
            </w:r>
            <w:r>
              <w:rPr>
                <w:rFonts w:ascii="Times New Roman" w:eastAsia="Times New Roman" w:hAnsi="Times New Roman" w:cs="Times New Roman"/>
                <w:spacing w:val="-2"/>
                <w:sz w:val="24"/>
              </w:rPr>
              <w:t>Guidelines)</w:t>
            </w:r>
          </w:p>
        </w:tc>
        <w:tc>
          <w:tcPr>
            <w:tcW w:w="4972" w:type="dxa"/>
            <w:tcBorders>
              <w:top w:val="single" w:sz="4" w:space="0" w:color="000000"/>
              <w:left w:val="single" w:sz="4" w:space="0" w:color="000000"/>
              <w:bottom w:val="single" w:sz="4" w:space="0" w:color="000000"/>
              <w:right w:val="single" w:sz="4" w:space="0" w:color="000000"/>
            </w:tcBorders>
          </w:tcPr>
          <w:p w14:paraId="3EE76AA0" w14:textId="77777777" w:rsidR="004E01BD" w:rsidRDefault="00000000">
            <w:pPr>
              <w:jc w:val="both"/>
            </w:pPr>
            <w:r>
              <w:rPr>
                <w:rFonts w:ascii="Times New Roman" w:eastAsia="Times New Roman" w:hAnsi="Times New Roman"/>
                <w:sz w:val="24"/>
              </w:rPr>
              <w:t>Psychology</w:t>
            </w:r>
          </w:p>
        </w:tc>
      </w:tr>
      <w:tr w:rsidR="004E01BD" w14:paraId="17F6803F" w14:textId="77777777">
        <w:trPr>
          <w:trHeight w:val="507"/>
          <w:jc w:val="center"/>
        </w:trPr>
        <w:tc>
          <w:tcPr>
            <w:tcW w:w="4673" w:type="dxa"/>
            <w:tcBorders>
              <w:top w:val="single" w:sz="4" w:space="0" w:color="000000"/>
              <w:left w:val="single" w:sz="4" w:space="0" w:color="000000"/>
              <w:bottom w:val="single" w:sz="4" w:space="0" w:color="000000"/>
              <w:right w:val="single" w:sz="4" w:space="0" w:color="000000"/>
            </w:tcBorders>
          </w:tcPr>
          <w:p w14:paraId="438DA2BF" w14:textId="77777777" w:rsidR="004E01BD" w:rsidRDefault="00000000">
            <w:pPr>
              <w:spacing w:after="0" w:line="240" w:lineRule="auto"/>
              <w:rPr>
                <w:rFonts w:ascii="Times New Roman" w:hAnsi="Times New Roman" w:cs="Times New Roman"/>
                <w:b/>
                <w:bCs/>
                <w:sz w:val="24"/>
                <w:szCs w:val="24"/>
              </w:rPr>
            </w:pPr>
            <w:r>
              <w:rPr>
                <w:rFonts w:ascii="Times New Roman" w:eastAsia="Times New Roman" w:hAnsi="Times New Roman" w:cs="Times New Roman"/>
                <w:b/>
                <w:sz w:val="24"/>
              </w:rPr>
              <w:t>Priority Areas</w:t>
            </w:r>
          </w:p>
        </w:tc>
        <w:tc>
          <w:tcPr>
            <w:tcW w:w="4972" w:type="dxa"/>
            <w:tcBorders>
              <w:top w:val="single" w:sz="4" w:space="0" w:color="000000"/>
              <w:left w:val="single" w:sz="4" w:space="0" w:color="000000"/>
              <w:bottom w:val="single" w:sz="4" w:space="0" w:color="000000"/>
              <w:right w:val="single" w:sz="4" w:space="0" w:color="000000"/>
            </w:tcBorders>
          </w:tcPr>
          <w:p w14:paraId="2BA94631" w14:textId="77777777" w:rsidR="004E01BD" w:rsidRDefault="00000000">
            <w:pPr>
              <w:jc w:val="both"/>
            </w:pPr>
            <w:r>
              <w:rPr>
                <w:rFonts w:ascii="Times New Roman" w:eastAsia="Times New Roman" w:hAnsi="Times New Roman"/>
                <w:sz w:val="24"/>
              </w:rPr>
              <w:t>Digital Life and Well-being / AI and Society</w:t>
            </w:r>
          </w:p>
        </w:tc>
      </w:tr>
      <w:tr w:rsidR="004E01BD" w14:paraId="58FB34D8" w14:textId="77777777">
        <w:trPr>
          <w:trHeight w:val="507"/>
          <w:jc w:val="center"/>
        </w:trPr>
        <w:tc>
          <w:tcPr>
            <w:tcW w:w="4673" w:type="dxa"/>
            <w:tcBorders>
              <w:top w:val="single" w:sz="4" w:space="0" w:color="000000"/>
              <w:left w:val="single" w:sz="4" w:space="0" w:color="000000"/>
              <w:bottom w:val="single" w:sz="4" w:space="0" w:color="000000"/>
              <w:right w:val="single" w:sz="4" w:space="0" w:color="000000"/>
            </w:tcBorders>
          </w:tcPr>
          <w:p w14:paraId="66A2BE6F" w14:textId="77777777" w:rsidR="004E01BD" w:rsidRDefault="00000000">
            <w:pPr>
              <w:spacing w:after="0" w:line="240" w:lineRule="auto"/>
              <w:rPr>
                <w:rFonts w:ascii="Times New Roman" w:hAnsi="Times New Roman" w:cs="Times New Roman"/>
                <w:b/>
                <w:sz w:val="24"/>
              </w:rPr>
            </w:pPr>
            <w:r>
              <w:rPr>
                <w:rFonts w:ascii="Times New Roman" w:eastAsia="Times New Roman" w:hAnsi="Times New Roman" w:cs="Times New Roman"/>
                <w:b/>
                <w:sz w:val="24"/>
              </w:rPr>
              <w:t xml:space="preserve">Title of the Research Proposal </w:t>
            </w:r>
            <w:r>
              <w:rPr>
                <w:rFonts w:ascii="Times New Roman" w:eastAsia="Times New Roman" w:hAnsi="Times New Roman" w:cs="Times New Roman"/>
                <w:bCs/>
                <w:sz w:val="24"/>
              </w:rPr>
              <w:t>(same as in the online application)</w:t>
            </w:r>
          </w:p>
        </w:tc>
        <w:tc>
          <w:tcPr>
            <w:tcW w:w="4972" w:type="dxa"/>
            <w:tcBorders>
              <w:top w:val="single" w:sz="4" w:space="0" w:color="000000"/>
              <w:left w:val="single" w:sz="4" w:space="0" w:color="000000"/>
              <w:bottom w:val="single" w:sz="4" w:space="0" w:color="000000"/>
              <w:right w:val="single" w:sz="4" w:space="0" w:color="000000"/>
            </w:tcBorders>
          </w:tcPr>
          <w:p w14:paraId="0C70A874" w14:textId="77777777" w:rsidR="004E01BD" w:rsidRDefault="00000000">
            <w:pPr>
              <w:jc w:val="both"/>
            </w:pPr>
            <w:r>
              <w:rPr>
                <w:rFonts w:ascii="Times New Roman" w:eastAsia="Times New Roman" w:hAnsi="Times New Roman"/>
                <w:sz w:val="24"/>
              </w:rPr>
              <w:t>AI-Powered Context-Aware Stress Detection in Multilingual Social Media: A Hybrid Ontology and Machine-Learning Framework for Digital Well-Being in India</w:t>
            </w:r>
          </w:p>
        </w:tc>
      </w:tr>
    </w:tbl>
    <w:p w14:paraId="38271FFB" w14:textId="77777777" w:rsidR="004E01BD" w:rsidRDefault="004E01BD">
      <w:pPr>
        <w:pStyle w:val="BodyText"/>
        <w:spacing w:before="43"/>
      </w:pPr>
    </w:p>
    <w:p w14:paraId="0B9A7460" w14:textId="77777777" w:rsidR="005B2898" w:rsidRDefault="005B2898">
      <w:pPr>
        <w:pStyle w:val="BodyText"/>
        <w:spacing w:before="43"/>
      </w:pPr>
    </w:p>
    <w:p w14:paraId="2B772557" w14:textId="77777777" w:rsidR="005B2898" w:rsidRDefault="005B2898">
      <w:pPr>
        <w:pStyle w:val="BodyText"/>
        <w:spacing w:before="43"/>
      </w:pPr>
    </w:p>
    <w:p w14:paraId="7A6B29BC" w14:textId="77777777" w:rsidR="005B2898" w:rsidRDefault="005B2898">
      <w:pPr>
        <w:pStyle w:val="BodyText"/>
        <w:spacing w:before="43"/>
      </w:pPr>
    </w:p>
    <w:p w14:paraId="64D7B1C5" w14:textId="77777777" w:rsidR="005B2898" w:rsidRDefault="005B2898">
      <w:pPr>
        <w:pStyle w:val="BodyText"/>
        <w:spacing w:before="43"/>
      </w:pPr>
    </w:p>
    <w:p w14:paraId="3FE0C997" w14:textId="77777777" w:rsidR="005B2898" w:rsidRDefault="005B2898">
      <w:pPr>
        <w:pStyle w:val="BodyText"/>
        <w:spacing w:before="43"/>
      </w:pPr>
    </w:p>
    <w:p w14:paraId="4B2F822F" w14:textId="77777777" w:rsidR="005B2898" w:rsidRDefault="005B2898">
      <w:pPr>
        <w:pStyle w:val="BodyText"/>
        <w:spacing w:before="43"/>
      </w:pPr>
    </w:p>
    <w:p w14:paraId="001B3694" w14:textId="77777777" w:rsidR="005B2898" w:rsidRDefault="005B2898">
      <w:pPr>
        <w:pStyle w:val="BodyText"/>
        <w:spacing w:before="43"/>
      </w:pPr>
    </w:p>
    <w:p w14:paraId="1A1E424E" w14:textId="77777777" w:rsidR="005B2898" w:rsidRDefault="005B2898">
      <w:pPr>
        <w:pStyle w:val="BodyText"/>
        <w:spacing w:before="43"/>
      </w:pPr>
    </w:p>
    <w:p w14:paraId="27DF8A1E" w14:textId="77777777" w:rsidR="005B2898" w:rsidRDefault="005B2898">
      <w:pPr>
        <w:pStyle w:val="BodyText"/>
        <w:spacing w:before="43"/>
      </w:pPr>
    </w:p>
    <w:p w14:paraId="4C622A94" w14:textId="77777777" w:rsidR="005B2898" w:rsidRDefault="005B2898">
      <w:pPr>
        <w:pStyle w:val="BodyText"/>
        <w:spacing w:before="43"/>
      </w:pPr>
    </w:p>
    <w:p w14:paraId="7435B75F" w14:textId="77777777" w:rsidR="005B2898" w:rsidRDefault="005B2898">
      <w:pPr>
        <w:pStyle w:val="BodyText"/>
        <w:spacing w:before="43"/>
      </w:pPr>
    </w:p>
    <w:p w14:paraId="6C9ECBD9" w14:textId="77777777" w:rsidR="005B2898" w:rsidRDefault="005B2898">
      <w:pPr>
        <w:pStyle w:val="BodyText"/>
        <w:spacing w:before="43"/>
      </w:pPr>
    </w:p>
    <w:p w14:paraId="33CE1705" w14:textId="77777777" w:rsidR="005B2898" w:rsidRDefault="005B2898">
      <w:pPr>
        <w:pStyle w:val="BodyText"/>
        <w:spacing w:before="43"/>
      </w:pPr>
    </w:p>
    <w:p w14:paraId="6C22760B" w14:textId="77777777" w:rsidR="005B2898" w:rsidRDefault="005B2898">
      <w:pPr>
        <w:pStyle w:val="BodyText"/>
        <w:spacing w:before="43"/>
      </w:pPr>
    </w:p>
    <w:p w14:paraId="7C1DE261" w14:textId="77777777" w:rsidR="005B2898" w:rsidRDefault="005B2898">
      <w:pPr>
        <w:pStyle w:val="BodyText"/>
        <w:spacing w:before="43"/>
      </w:pPr>
    </w:p>
    <w:p w14:paraId="2C351E38" w14:textId="77777777" w:rsidR="005B2898" w:rsidRDefault="005B2898">
      <w:pPr>
        <w:pStyle w:val="BodyText"/>
        <w:spacing w:before="43"/>
      </w:pPr>
    </w:p>
    <w:p w14:paraId="66899FE0" w14:textId="77777777" w:rsidR="005B2898" w:rsidRDefault="005B2898">
      <w:pPr>
        <w:pStyle w:val="BodyText"/>
        <w:spacing w:before="43"/>
      </w:pPr>
    </w:p>
    <w:p w14:paraId="1F7800CC" w14:textId="77777777" w:rsidR="005B2898" w:rsidRDefault="005B2898">
      <w:pPr>
        <w:pStyle w:val="BodyText"/>
        <w:spacing w:before="43"/>
      </w:pPr>
    </w:p>
    <w:p w14:paraId="35766477" w14:textId="77777777" w:rsidR="005B2898" w:rsidRDefault="005B2898">
      <w:pPr>
        <w:pStyle w:val="BodyText"/>
        <w:spacing w:before="43"/>
      </w:pPr>
    </w:p>
    <w:p w14:paraId="7DEC9E41" w14:textId="77777777" w:rsidR="005B2898" w:rsidRDefault="005B2898">
      <w:pPr>
        <w:pStyle w:val="BodyText"/>
        <w:spacing w:before="43"/>
      </w:pPr>
    </w:p>
    <w:p w14:paraId="5002AE09" w14:textId="77777777" w:rsidR="004E01BD" w:rsidRDefault="00000000">
      <w:pPr>
        <w:pStyle w:val="ListParagraph"/>
        <w:widowControl w:val="0"/>
        <w:numPr>
          <w:ilvl w:val="1"/>
          <w:numId w:val="2"/>
        </w:numPr>
        <w:tabs>
          <w:tab w:val="left" w:pos="513"/>
        </w:tabs>
        <w:autoSpaceDE w:val="0"/>
        <w:spacing w:after="0" w:line="240" w:lineRule="auto"/>
        <w:ind w:left="513" w:hanging="353"/>
        <w:contextualSpacing w:val="0"/>
        <w:rPr>
          <w:rFonts w:ascii="Times New Roman" w:hAnsi="Times New Roman" w:cs="Times New Roman"/>
          <w:b/>
          <w:sz w:val="24"/>
        </w:rPr>
      </w:pPr>
      <w:bookmarkStart w:id="1" w:name="_Hlk240641862"/>
      <w:r>
        <w:rPr>
          <w:rFonts w:ascii="Times New Roman" w:hAnsi="Times New Roman" w:cs="Times New Roman"/>
          <w:b/>
          <w:sz w:val="24"/>
        </w:rPr>
        <w:t>Abstract</w:t>
      </w:r>
      <w:r>
        <w:rPr>
          <w:rFonts w:ascii="Times New Roman" w:hAnsi="Times New Roman" w:cs="Times New Roman"/>
          <w:b/>
          <w:spacing w:val="-1"/>
          <w:sz w:val="24"/>
        </w:rPr>
        <w:t xml:space="preserve"> </w:t>
      </w:r>
    </w:p>
    <w:tbl>
      <w:tblPr>
        <w:tblpPr w:leftFromText="180" w:rightFromText="180" w:vertAnchor="text" w:horzAnchor="margin" w:tblpXSpec="center" w:tblpY="-92"/>
        <w:tblW w:w="9001" w:type="dxa"/>
        <w:tblLayout w:type="fixed"/>
        <w:tblCellMar>
          <w:left w:w="0" w:type="dxa"/>
          <w:right w:w="0" w:type="dxa"/>
        </w:tblCellMar>
        <w:tblLook w:val="04A0" w:firstRow="1" w:lastRow="0" w:firstColumn="1" w:lastColumn="0" w:noHBand="0" w:noVBand="1"/>
      </w:tblPr>
      <w:tblGrid>
        <w:gridCol w:w="9001"/>
      </w:tblGrid>
      <w:tr w:rsidR="004E01BD" w14:paraId="27C6DB15" w14:textId="77777777">
        <w:trPr>
          <w:trHeight w:val="2066"/>
        </w:trPr>
        <w:tc>
          <w:tcPr>
            <w:tcW w:w="9001" w:type="dxa"/>
            <w:tcBorders>
              <w:top w:val="single" w:sz="4" w:space="0" w:color="000000"/>
              <w:left w:val="single" w:sz="4" w:space="0" w:color="000000"/>
              <w:bottom w:val="single" w:sz="4" w:space="0" w:color="000000"/>
              <w:right w:val="single" w:sz="4" w:space="0" w:color="000000"/>
            </w:tcBorders>
          </w:tcPr>
          <w:p w14:paraId="11DB5E8C" w14:textId="77777777" w:rsidR="004E01BD" w:rsidRDefault="00000000">
            <w:pPr>
              <w:jc w:val="both"/>
            </w:pPr>
            <w:r>
              <w:rPr>
                <w:rFonts w:ascii="Times New Roman" w:eastAsia="Times New Roman" w:hAnsi="Times New Roman"/>
                <w:sz w:val="24"/>
              </w:rPr>
              <w:t>Social media has become an important space in which people communicate everyday experiences, emotional strain, and well-being concerns. At the same time, automated approaches that infer stress from online text face serious limitations, including informal language, sarcasm, emojis, code-mixing, Romanised Indian languages, contextual ambiguity, weak ground-truth labels, and the ethical risk of treating computational predictions as clinical diagnoses. This study proposes and evaluates a context-aware framework for identifying stress-related linguistic signals in multilingual social-media text using a hybrid ontology and machine-learning approach. The research will focus on English and selected Indian-language/code-mixed content, with particular attention to Hindi/Hinglish and, subject to data availability, Telugu-English code-mixing. A domain ontology will represent stress cues, emotions, contextual markers, linguistic modifiers, and social-media expressions; these structured features will be combined with machine-learning and transformer-based representations. The study will use ethically sourced, de-identified public or consented data, expert-guided annotation, benchmark comparisons, explainability analysis, and fairness/error analysis across language groups. The system will be evaluated as a research screening and decision-support framework, not as a diagnostic instrument. Expected outputs include an annotated research dataset, ontology, validated computational framework, policy brief on responsible AI for digital well-being, and peer-reviewed publications relevant to India’s social-science, digital-health, and AI-governance priorities.</w:t>
            </w:r>
          </w:p>
        </w:tc>
      </w:tr>
      <w:bookmarkEnd w:id="1"/>
    </w:tbl>
    <w:p w14:paraId="1D6A4F1F" w14:textId="77777777" w:rsidR="005B2898" w:rsidRPr="005B2898" w:rsidRDefault="005B2898" w:rsidP="005B2898">
      <w:pPr>
        <w:widowControl w:val="0"/>
        <w:tabs>
          <w:tab w:val="left" w:pos="513"/>
        </w:tabs>
        <w:autoSpaceDE w:val="0"/>
        <w:spacing w:after="0" w:line="240" w:lineRule="auto"/>
        <w:rPr>
          <w:rFonts w:ascii="Times New Roman" w:hAnsi="Times New Roman" w:cs="Times New Roman"/>
          <w:bCs/>
          <w:sz w:val="24"/>
        </w:rPr>
      </w:pPr>
    </w:p>
    <w:p w14:paraId="3A9FFC8F" w14:textId="77777777" w:rsidR="004E01BD" w:rsidRDefault="00000000">
      <w:pPr>
        <w:pStyle w:val="ListParagraph"/>
        <w:widowControl w:val="0"/>
        <w:numPr>
          <w:ilvl w:val="1"/>
          <w:numId w:val="2"/>
        </w:numPr>
        <w:tabs>
          <w:tab w:val="left" w:pos="579"/>
        </w:tabs>
        <w:autoSpaceDE w:val="0"/>
        <w:spacing w:after="0" w:line="240" w:lineRule="auto"/>
        <w:ind w:left="579" w:hanging="419"/>
        <w:contextualSpacing w:val="0"/>
        <w:rPr>
          <w:rFonts w:ascii="Times New Roman" w:hAnsi="Times New Roman" w:cs="Times New Roman"/>
          <w:b/>
          <w:bCs/>
          <w:color w:val="000000"/>
          <w:sz w:val="24"/>
          <w:szCs w:val="24"/>
        </w:rPr>
      </w:pPr>
      <w:r>
        <w:rPr>
          <w:rFonts w:ascii="Times New Roman" w:hAnsi="Times New Roman" w:cs="Times New Roman"/>
          <w:b/>
          <w:bCs/>
          <w:color w:val="000000"/>
          <w:sz w:val="24"/>
          <w:szCs w:val="24"/>
        </w:rPr>
        <w:t>Introduction, Theoretical Framework and Scope of the Proposed Research</w:t>
      </w:r>
    </w:p>
    <w:p w14:paraId="26A8C388" w14:textId="77777777" w:rsidR="004E01BD" w:rsidRDefault="004E01BD">
      <w:pPr>
        <w:widowControl w:val="0"/>
        <w:tabs>
          <w:tab w:val="left" w:pos="579"/>
        </w:tabs>
        <w:autoSpaceDE w:val="0"/>
        <w:spacing w:after="0" w:line="240" w:lineRule="auto"/>
        <w:rPr>
          <w:rFonts w:ascii="Times New Roman" w:hAnsi="Times New Roman" w:cs="Times New Roman"/>
          <w:b/>
          <w:bCs/>
          <w:color w:val="000000"/>
          <w:sz w:val="24"/>
          <w:szCs w:val="24"/>
        </w:rPr>
      </w:pPr>
    </w:p>
    <w:tbl>
      <w:tblPr>
        <w:tblpPr w:leftFromText="180" w:rightFromText="180" w:vertAnchor="text" w:horzAnchor="page" w:tblpX="1849" w:tblpY="556"/>
        <w:tblW w:w="9016" w:type="dxa"/>
        <w:tblLayout w:type="fixed"/>
        <w:tblCellMar>
          <w:left w:w="0" w:type="dxa"/>
          <w:right w:w="0" w:type="dxa"/>
        </w:tblCellMar>
        <w:tblLook w:val="04A0" w:firstRow="1" w:lastRow="0" w:firstColumn="1" w:lastColumn="0" w:noHBand="0" w:noVBand="1"/>
      </w:tblPr>
      <w:tblGrid>
        <w:gridCol w:w="9016"/>
      </w:tblGrid>
      <w:tr w:rsidR="004E01BD" w14:paraId="50C53633" w14:textId="77777777" w:rsidTr="005B2898">
        <w:tc>
          <w:tcPr>
            <w:tcW w:w="9016" w:type="dxa"/>
            <w:tcBorders>
              <w:top w:val="single" w:sz="4" w:space="0" w:color="000000"/>
              <w:left w:val="single" w:sz="4" w:space="0" w:color="000000"/>
              <w:bottom w:val="single" w:sz="4" w:space="0" w:color="000000"/>
              <w:right w:val="single" w:sz="4" w:space="0" w:color="000000"/>
            </w:tcBorders>
          </w:tcPr>
          <w:p w14:paraId="3361FA1F" w14:textId="77777777" w:rsidR="004E01BD" w:rsidRDefault="00000000" w:rsidP="005B2898">
            <w:pPr>
              <w:jc w:val="both"/>
            </w:pPr>
            <w:r>
              <w:rPr>
                <w:rFonts w:ascii="Times New Roman" w:eastAsia="Times New Roman" w:hAnsi="Times New Roman"/>
                <w:sz w:val="24"/>
              </w:rPr>
              <w:t>Social media has become a major part of everyday communication, especially among students, young adults, working populations, and digitally connected communities. People often express pressure, uncertainty, emotional exhaustion, frustration, loneliness, academic or work stress, and other forms of psychological strain through posts, comments, captions, emojis, or changes in writing style. However, stress is rarely expressed in a single, direct, or clinically precise form. It may appear through indirect statements, sarcasm, humour, slang, code-mixed language, Romanised Indian languages, or context-dependent phrases. This creates a difficult research problem for conventional sentiment-analysis systems that classify text only as positive, negative, or neutral.</w:t>
            </w:r>
            <w:r>
              <w:br/>
            </w:r>
            <w:r>
              <w:br/>
            </w:r>
            <w:r>
              <w:rPr>
                <w:rFonts w:ascii="Times New Roman" w:eastAsia="Times New Roman" w:hAnsi="Times New Roman"/>
                <w:sz w:val="24"/>
              </w:rPr>
              <w:t xml:space="preserve">The proposed research is situated at the intersection of social psychology, digital well-being, computational social science, natural-language processing, and responsible artificial intelligence. It examines whether a hybrid framework combining a structured ontology with machine-learning techniques can identify stress-related linguistic signals more accurately and transparently than conventional approaches. The ontology will describe relationships among stressors, emotional states, linguistic cues, contextual modifiers, social-media expressions, </w:t>
            </w:r>
            <w:r>
              <w:rPr>
                <w:rFonts w:ascii="Times New Roman" w:eastAsia="Times New Roman" w:hAnsi="Times New Roman"/>
                <w:sz w:val="24"/>
              </w:rPr>
              <w:lastRenderedPageBreak/>
              <w:t>ambiguity, and uncertainty. Machine-learning models will capture patterns that are difficult to enumerate manually, while the ontology will contribute domain structure and interpretability.</w:t>
            </w:r>
            <w:r>
              <w:br/>
            </w:r>
            <w:r>
              <w:br/>
            </w:r>
            <w:r>
              <w:rPr>
                <w:rFonts w:ascii="Times New Roman" w:eastAsia="Times New Roman" w:hAnsi="Times New Roman"/>
                <w:sz w:val="24"/>
              </w:rPr>
              <w:t>The theoretical basis of the study treats social-media language as a set of probabilistic digital-behavioural indicators rather than direct evidence of a medical diagnosis. The framework therefore distinguishes stress-related signal detection from clinical diagnosis. It considers five connected dimensions: (1) linguistic content, including lexical and semantic cues; (2) affective content, including emotion and intensity; (3) pragmatic and contextual markers such as sarcasm, negation, humour and conversational context; (4) socio-linguistic variation, including code-mixing, Romanisation and regional usage; and (5) model-level uncertainty, explanation and fairness.</w:t>
            </w:r>
            <w:r>
              <w:br/>
            </w:r>
            <w:r>
              <w:br/>
            </w:r>
            <w:r>
              <w:rPr>
                <w:rFonts w:ascii="Times New Roman" w:eastAsia="Times New Roman" w:hAnsi="Times New Roman"/>
                <w:sz w:val="24"/>
              </w:rPr>
              <w:t>The scope of the study will primarily cover English and selected Indian multilingual/code-mixed social-media text, especially Hindi/Hinglish, with Telugu-English included where sufficient data and annotation expertise are available. The research will involve corpus curation, expert-informed annotation, ontology development, baseline machine-learning models, contextual transformer models, the proposed hybrid model, explainability analysis, calibration, language-wise error analysis, and a responsible-use framework. The work is intended for research and non-clinical digital well-being applications. It will not be designed to automatically diagnose individuals, trigger disciplinary action, or contact persons based on predicted stress.</w:t>
            </w:r>
            <w:r>
              <w:br/>
            </w:r>
            <w:r>
              <w:br/>
            </w:r>
            <w:r>
              <w:rPr>
                <w:rFonts w:ascii="Times New Roman" w:eastAsia="Times New Roman" w:hAnsi="Times New Roman"/>
                <w:sz w:val="24"/>
              </w:rPr>
              <w:t>The study also adopts a responsible-AI perspective. Digital traces may support research on mental-health-related patterns, but they can also create privacy, fairness, bias, and interpretation risks. A model may perform well overall yet produce disproportionate false positives or false negatives for particular language groups. Consequently, this research will examine not only prediction metrics but also calibration, subgroup reliability, explanation quality, data governance, and appropriate human oversight. The aim is to produce a scientifically grounded and culturally responsive framework that can improve the study of digital well-being in India while clearly defining the limits of automated inference.</w:t>
            </w:r>
          </w:p>
        </w:tc>
      </w:tr>
    </w:tbl>
    <w:p w14:paraId="617C3B52" w14:textId="77777777" w:rsidR="005B2898" w:rsidRPr="005B2898" w:rsidRDefault="005B2898" w:rsidP="005B2898">
      <w:pPr>
        <w:widowControl w:val="0"/>
        <w:tabs>
          <w:tab w:val="left" w:pos="579"/>
        </w:tabs>
        <w:autoSpaceDE w:val="0"/>
        <w:spacing w:after="0" w:line="240" w:lineRule="auto"/>
        <w:rPr>
          <w:rFonts w:ascii="Times New Roman" w:hAnsi="Times New Roman" w:cs="Times New Roman"/>
          <w:b/>
          <w:bCs/>
          <w:color w:val="000000"/>
          <w:sz w:val="24"/>
          <w:szCs w:val="24"/>
        </w:rPr>
      </w:pPr>
    </w:p>
    <w:p w14:paraId="01CDA852" w14:textId="24B924CB" w:rsidR="004E01BD" w:rsidRPr="005B2898" w:rsidRDefault="00000000" w:rsidP="005B2898">
      <w:pPr>
        <w:pStyle w:val="ListParagraph"/>
        <w:widowControl w:val="0"/>
        <w:numPr>
          <w:ilvl w:val="1"/>
          <w:numId w:val="2"/>
        </w:numPr>
        <w:tabs>
          <w:tab w:val="left" w:pos="579"/>
        </w:tabs>
        <w:autoSpaceDE w:val="0"/>
        <w:spacing w:after="0" w:line="240" w:lineRule="auto"/>
        <w:ind w:left="579" w:hanging="419"/>
        <w:contextualSpacing w:val="0"/>
        <w:rPr>
          <w:rFonts w:ascii="Times New Roman" w:hAnsi="Times New Roman" w:cs="Times New Roman"/>
          <w:color w:val="000000"/>
          <w:sz w:val="24"/>
          <w:szCs w:val="24"/>
        </w:rPr>
      </w:pPr>
      <w:r>
        <w:rPr>
          <w:rFonts w:ascii="Times New Roman" w:hAnsi="Times New Roman" w:cs="Times New Roman"/>
          <w:b/>
          <w:bCs/>
          <w:color w:val="000000"/>
          <w:sz w:val="24"/>
          <w:szCs w:val="24"/>
        </w:rPr>
        <w:t>Review of Key Research Works for the Proposed Research</w:t>
      </w:r>
      <w:r>
        <w:rPr>
          <w:rFonts w:ascii="Times New Roman" w:hAnsi="Times New Roman" w:cs="Times New Roman"/>
          <w:color w:val="000000"/>
        </w:rPr>
        <w:t xml:space="preserve"> </w:t>
      </w:r>
    </w:p>
    <w:tbl>
      <w:tblPr>
        <w:tblpPr w:leftFromText="180" w:rightFromText="180" w:vertAnchor="text" w:horzAnchor="page" w:tblpX="1921" w:tblpY="1144"/>
        <w:tblW w:w="9016" w:type="dxa"/>
        <w:tblLayout w:type="fixed"/>
        <w:tblCellMar>
          <w:left w:w="0" w:type="dxa"/>
          <w:right w:w="0" w:type="dxa"/>
        </w:tblCellMar>
        <w:tblLook w:val="04A0" w:firstRow="1" w:lastRow="0" w:firstColumn="1" w:lastColumn="0" w:noHBand="0" w:noVBand="1"/>
      </w:tblPr>
      <w:tblGrid>
        <w:gridCol w:w="9016"/>
      </w:tblGrid>
      <w:tr w:rsidR="004E01BD" w14:paraId="3DDB4EAA" w14:textId="77777777" w:rsidTr="005B2898">
        <w:tc>
          <w:tcPr>
            <w:tcW w:w="9016" w:type="dxa"/>
            <w:tcBorders>
              <w:top w:val="single" w:sz="4" w:space="0" w:color="000000"/>
              <w:left w:val="single" w:sz="4" w:space="0" w:color="000000"/>
              <w:bottom w:val="single" w:sz="4" w:space="0" w:color="000000"/>
              <w:right w:val="single" w:sz="4" w:space="0" w:color="000000"/>
            </w:tcBorders>
          </w:tcPr>
          <w:p w14:paraId="49BEF574" w14:textId="7F913896" w:rsidR="004E01BD" w:rsidRDefault="00000000" w:rsidP="005B2898">
            <w:pPr>
              <w:pStyle w:val="FrameContents"/>
            </w:pPr>
            <w:r>
              <w:t xml:space="preserve">International research has established social media and personal digital traces as potentially useful sources for studying mental-health-related behaviour. Early work by De Choudhury and colleagues demonstrated that language and behavioural features on social platforms could be associated with depression-related outcomes, while Coppersmith and colleagues showed that self-disclosed mental-health conditions could be studied computationally using social-media language. Guntuku et al. reviewed the rapidly growing field of mental-health inference from social-media data and </w:t>
            </w:r>
            <w:r>
              <w:lastRenderedPageBreak/>
              <w:t>highlighted both the opportunity and the methodological challenges. Chancellor and De Choudhury later provided a critical review of predictive methods and emphasized the need for stronger validity, ethical safeguards, and careful interpretation.</w:t>
            </w:r>
            <w:r>
              <w:br/>
            </w:r>
            <w:r>
              <w:br/>
              <w:t>Stress-specific computational research has also expanded. Turcan and McKeown introduced the Dreaddit dataset for stress analysis in Reddit discourse, providing an important benchmark for stress classification. Subsequent studies have explored lexical features, neural networks, transformer-based language models, and contextual representations. These approaches have shown that stress-related patterns can be detected computationally, but their reliability depends strongly on the platform, annotation method, language, and population represented in the dataset.</w:t>
            </w:r>
            <w:r>
              <w:br/>
            </w:r>
            <w:r>
              <w:br/>
              <w:t>The broader digital-phenotyping literature provides a theoretical foundation for analysing behavioural and linguistic traces. Onnela and Rauch discussed the potential of smartphone-based digital phenotyping, while Insel described digital phenotyping as a new way of studying behaviour. Later reviews by Birk and Samuel, Liang et al., Moura et al., Heckler et al., and others have emphasized heterogeneity in study design, weak clinical anchoring in some datasets, sample bias, privacy concerns, limited reproducibility, and the need for actionable and explainable results. These findings support a cautious approach in which computational signals are treated as research indicators rather than diagnoses.</w:t>
            </w:r>
            <w:r>
              <w:br/>
            </w:r>
            <w:r>
              <w:br/>
              <w:t>Multilingual and code-mixed language creates an additional challenge that is highly relevant to India. Hindi-English code-mixing, Romanised Hindi, regional-language borrowing, slang, abbreviations, and emojis can substantially change the meaning of a sentence. Recent studies have investigated depression and mental-health indicators in Hindi/Hinglish and other South-Asian multilingual data. Beniwal and Saraswat examined a hybrid approach for Hindi and Hinglish multimodal data, while later work has explored machine-learning and transformer methods for Hindi-English code-mixed text. Related studies in Bangla-English and multilingual Indian social-media settings similarly show that models trained on standard monolingual data may perform poorly when language mixing and cultural expressions are present.</w:t>
            </w:r>
            <w:r>
              <w:br/>
            </w:r>
            <w:r>
              <w:br/>
              <w:t>Explainability is another important research area. Mental-health-related AI systems should be able to indicate why a text was flagged and what linguistic or contextual evidence influenced the prediction. Purely statistical systems may achieve high performance while remaining difficult to interpret. Ontologies and knowledge graphs can provide structured relationships among stressors, emotions, symptoms, linguistic markers, and contextual modifiers, making them useful as an interpretable knowledge layer. However, relatively few studies systematically combine ontology-derived knowledge with modern multilingual language models</w:t>
            </w:r>
            <w:r w:rsidR="005B2898">
              <w:t xml:space="preserve"> </w:t>
            </w:r>
            <w:r>
              <w:t>forstress-related social-media analysis.</w:t>
            </w:r>
            <w:r>
              <w:br/>
            </w:r>
            <w:r>
              <w:br/>
              <w:t xml:space="preserve">The reviewed literature therefore establishes both feasibility and limitation. Computational models can identify patterns associated with stress or mental-health-related expression, yet there remains a need for culturally appropriate multilingual data, transparent annotation, hybrid knowledge-plus-learning methods, calibration, fairness analysis, and responsible-governance frameworks. </w:t>
            </w:r>
          </w:p>
        </w:tc>
      </w:tr>
    </w:tbl>
    <w:p w14:paraId="2165B357" w14:textId="77777777" w:rsidR="004E01BD" w:rsidRDefault="004E01BD">
      <w:pPr>
        <w:pStyle w:val="ListParagraph"/>
        <w:widowControl w:val="0"/>
        <w:tabs>
          <w:tab w:val="left" w:pos="579"/>
        </w:tabs>
        <w:autoSpaceDE w:val="0"/>
        <w:spacing w:after="0" w:line="240" w:lineRule="auto"/>
        <w:ind w:left="579"/>
        <w:contextualSpacing w:val="0"/>
        <w:rPr>
          <w:rFonts w:ascii="Times New Roman" w:hAnsi="Times New Roman" w:cs="Times New Roman"/>
          <w:sz w:val="24"/>
          <w:szCs w:val="24"/>
        </w:rPr>
      </w:pPr>
    </w:p>
    <w:p w14:paraId="559DD371" w14:textId="77777777" w:rsidR="004E01BD" w:rsidRDefault="00000000">
      <w:pPr>
        <w:pStyle w:val="ListParagraph"/>
        <w:widowControl w:val="0"/>
        <w:numPr>
          <w:ilvl w:val="1"/>
          <w:numId w:val="2"/>
        </w:numPr>
        <w:tabs>
          <w:tab w:val="left" w:pos="496"/>
        </w:tabs>
        <w:autoSpaceDE w:val="0"/>
        <w:spacing w:after="0" w:line="240" w:lineRule="auto"/>
        <w:ind w:left="496" w:hanging="336"/>
        <w:contextualSpacing w:val="0"/>
        <w:rPr>
          <w:rFonts w:ascii="Times New Roman" w:hAnsi="Times New Roman" w:cs="Times New Roman"/>
          <w:b/>
          <w:sz w:val="24"/>
        </w:rPr>
      </w:pPr>
      <w:r>
        <w:rPr>
          <w:rFonts w:ascii="Times New Roman" w:hAnsi="Times New Roman" w:cs="Times New Roman"/>
          <w:b/>
          <w:sz w:val="24"/>
        </w:rPr>
        <w:t>Identification</w:t>
      </w:r>
      <w:r>
        <w:rPr>
          <w:rFonts w:ascii="Times New Roman" w:hAnsi="Times New Roman" w:cs="Times New Roman"/>
          <w:b/>
          <w:spacing w:val="-1"/>
          <w:sz w:val="24"/>
        </w:rPr>
        <w:t xml:space="preserve"> </w:t>
      </w:r>
      <w:r>
        <w:rPr>
          <w:rFonts w:ascii="Times New Roman" w:hAnsi="Times New Roman" w:cs="Times New Roman"/>
          <w:b/>
          <w:sz w:val="24"/>
        </w:rPr>
        <w:t>of Research</w:t>
      </w:r>
      <w:r>
        <w:rPr>
          <w:rFonts w:ascii="Times New Roman" w:hAnsi="Times New Roman" w:cs="Times New Roman"/>
          <w:b/>
          <w:spacing w:val="1"/>
          <w:sz w:val="24"/>
        </w:rPr>
        <w:t xml:space="preserve"> </w:t>
      </w:r>
      <w:r>
        <w:rPr>
          <w:rFonts w:ascii="Times New Roman" w:hAnsi="Times New Roman" w:cs="Times New Roman"/>
          <w:b/>
          <w:sz w:val="24"/>
        </w:rPr>
        <w:t>Gap</w:t>
      </w:r>
      <w:r>
        <w:rPr>
          <w:rFonts w:ascii="Times New Roman" w:hAnsi="Times New Roman" w:cs="Times New Roman"/>
          <w:b/>
          <w:spacing w:val="-1"/>
          <w:sz w:val="24"/>
        </w:rPr>
        <w:t xml:space="preserve"> </w:t>
      </w:r>
    </w:p>
    <w:p w14:paraId="22C570CB" w14:textId="77777777" w:rsidR="004E01BD" w:rsidRDefault="004E01BD">
      <w:pPr>
        <w:pStyle w:val="ListParagraph"/>
        <w:widowControl w:val="0"/>
        <w:tabs>
          <w:tab w:val="left" w:pos="693"/>
        </w:tabs>
        <w:autoSpaceDE w:val="0"/>
        <w:spacing w:after="0" w:line="240" w:lineRule="auto"/>
        <w:ind w:left="699"/>
        <w:contextualSpacing w:val="0"/>
        <w:rPr>
          <w:rFonts w:ascii="Times New Roman" w:hAnsi="Times New Roman" w:cs="Times New Roman"/>
          <w:b/>
          <w:bCs/>
          <w:sz w:val="24"/>
        </w:rPr>
      </w:pPr>
    </w:p>
    <w:tbl>
      <w:tblPr>
        <w:tblpPr w:leftFromText="180" w:rightFromText="180" w:vertAnchor="text" w:horzAnchor="margin" w:tblpXSpec="center" w:tblpY="-92"/>
        <w:tblW w:w="9016" w:type="dxa"/>
        <w:tblLayout w:type="fixed"/>
        <w:tblCellMar>
          <w:left w:w="0" w:type="dxa"/>
          <w:right w:w="0" w:type="dxa"/>
        </w:tblCellMar>
        <w:tblLook w:val="04A0" w:firstRow="1" w:lastRow="0" w:firstColumn="1" w:lastColumn="0" w:noHBand="0" w:noVBand="1"/>
      </w:tblPr>
      <w:tblGrid>
        <w:gridCol w:w="9016"/>
      </w:tblGrid>
      <w:tr w:rsidR="004E01BD" w14:paraId="00DDB195" w14:textId="77777777">
        <w:tc>
          <w:tcPr>
            <w:tcW w:w="9016" w:type="dxa"/>
            <w:tcBorders>
              <w:top w:val="single" w:sz="4" w:space="0" w:color="000000"/>
              <w:left w:val="single" w:sz="4" w:space="0" w:color="000000"/>
              <w:bottom w:val="single" w:sz="4" w:space="0" w:color="000000"/>
              <w:right w:val="single" w:sz="4" w:space="0" w:color="000000"/>
            </w:tcBorders>
          </w:tcPr>
          <w:p w14:paraId="0B84CDF4" w14:textId="77777777" w:rsidR="004E01BD" w:rsidRDefault="00000000">
            <w:pPr>
              <w:jc w:val="both"/>
            </w:pPr>
            <w:r>
              <w:rPr>
                <w:rFonts w:ascii="Times New Roman" w:eastAsia="Times New Roman" w:hAnsi="Times New Roman"/>
                <w:sz w:val="24"/>
              </w:rPr>
              <w:t>Existing research demonstrates the potential of machine learning and social-media data for studying stress and mental-health-related expression, but several important gaps remain.</w:t>
            </w:r>
            <w:r>
              <w:br/>
            </w:r>
            <w:r>
              <w:br/>
            </w:r>
            <w:r>
              <w:rPr>
                <w:rFonts w:ascii="Times New Roman" w:eastAsia="Times New Roman" w:hAnsi="Times New Roman"/>
                <w:sz w:val="24"/>
              </w:rPr>
              <w:t>First, much of the literature is based on English-language data from a limited number of platforms. Indian social-media communication is highly multilingual, code-mixed, and often Romanised. A model developed on standard English may misinterpret Hinglish, Telugu-English mixing, slang, abbreviations, emojis, or culturally specific expressions. There is therefore a need for language-sensitive evaluation in the Indian context.</w:t>
            </w:r>
            <w:r>
              <w:br/>
            </w:r>
            <w:r>
              <w:br/>
            </w:r>
            <w:r>
              <w:rPr>
                <w:rFonts w:ascii="Times New Roman" w:eastAsia="Times New Roman" w:hAnsi="Times New Roman"/>
                <w:sz w:val="24"/>
              </w:rPr>
              <w:t>Second, many datasets use proxy labels such as self-disclosure, keyword filtering, subreddit membership, or distant supervision. These approaches are useful for large-scale research but do not necessarily represent clinically validated stress. The proposed study will use clearly defined annotation rules, uncertainty labels, and expert-informed review rather than equating model output with medical diagnosis.</w:t>
            </w:r>
            <w:r>
              <w:br/>
            </w:r>
            <w:r>
              <w:br/>
            </w:r>
            <w:r>
              <w:rPr>
                <w:rFonts w:ascii="Times New Roman" w:eastAsia="Times New Roman" w:hAnsi="Times New Roman"/>
                <w:sz w:val="24"/>
              </w:rPr>
              <w:t>Third, purely statistical models can be difficult to explain. In a sensitive domain, a classification score alone is insufficient if researchers and potential institutional users cannot understand why text was flagged. A structured ontology linking stressors, emotions, linguistic cues, and contextual modifiers may improve interpretability while supporting machine learning.</w:t>
            </w:r>
            <w:r>
              <w:br/>
            </w:r>
            <w:r>
              <w:br/>
            </w:r>
            <w:r>
              <w:rPr>
                <w:rFonts w:ascii="Times New Roman" w:eastAsia="Times New Roman" w:hAnsi="Times New Roman"/>
                <w:sz w:val="24"/>
              </w:rPr>
              <w:t>Fourth, many studies emphasize aggregate accuracy or F1-score without giving equal attention to calibration, false-positive/false-negative trade-offs, subgroup performance, code-mixing, uncertainty, and error analysis. A model may appear effective overall while performing poorly for a particular language group. This research will therefore evaluate results by language and code-mixing category and conduct systematic error analysis.</w:t>
            </w:r>
            <w:r>
              <w:br/>
            </w:r>
            <w:r>
              <w:br/>
            </w:r>
            <w:r>
              <w:rPr>
                <w:rFonts w:ascii="Times New Roman" w:eastAsia="Times New Roman" w:hAnsi="Times New Roman"/>
                <w:sz w:val="24"/>
              </w:rPr>
              <w:t>Fifth, technical model development is often disconnected from privacy, consent, data minimisation, fairness, human oversight, and appropriate use. The proposed research integrates ethical governance into the complete workflow. The main research gap is thus the absence of a systematic, social-science-oriented validation of a multilingual hybrid ontology-machine-learning framework for stress-related social-media analysis in the Indian context.</w:t>
            </w:r>
          </w:p>
        </w:tc>
      </w:tr>
    </w:tbl>
    <w:p w14:paraId="53F24D7C" w14:textId="77777777" w:rsidR="004E01BD" w:rsidRDefault="004E01BD">
      <w:pPr>
        <w:pStyle w:val="ListParagraph"/>
        <w:widowControl w:val="0"/>
        <w:tabs>
          <w:tab w:val="left" w:pos="693"/>
        </w:tabs>
        <w:autoSpaceDE w:val="0"/>
        <w:spacing w:after="0" w:line="240" w:lineRule="auto"/>
        <w:ind w:left="699"/>
        <w:contextualSpacing w:val="0"/>
        <w:rPr>
          <w:rFonts w:ascii="Times New Roman" w:hAnsi="Times New Roman" w:cs="Times New Roman"/>
          <w:bCs/>
          <w:sz w:val="24"/>
        </w:rPr>
      </w:pPr>
    </w:p>
    <w:p w14:paraId="62E58403" w14:textId="77777777" w:rsidR="005B2898" w:rsidRDefault="005B2898">
      <w:pPr>
        <w:pStyle w:val="ListParagraph"/>
        <w:widowControl w:val="0"/>
        <w:tabs>
          <w:tab w:val="left" w:pos="693"/>
        </w:tabs>
        <w:autoSpaceDE w:val="0"/>
        <w:spacing w:after="0" w:line="240" w:lineRule="auto"/>
        <w:ind w:left="699"/>
        <w:contextualSpacing w:val="0"/>
        <w:rPr>
          <w:rFonts w:ascii="Times New Roman" w:hAnsi="Times New Roman" w:cs="Times New Roman"/>
          <w:bCs/>
          <w:sz w:val="24"/>
        </w:rPr>
      </w:pPr>
    </w:p>
    <w:p w14:paraId="7FEF8552" w14:textId="77777777" w:rsidR="005B2898" w:rsidRDefault="005B2898">
      <w:pPr>
        <w:pStyle w:val="ListParagraph"/>
        <w:widowControl w:val="0"/>
        <w:tabs>
          <w:tab w:val="left" w:pos="693"/>
        </w:tabs>
        <w:autoSpaceDE w:val="0"/>
        <w:spacing w:after="0" w:line="240" w:lineRule="auto"/>
        <w:ind w:left="699"/>
        <w:contextualSpacing w:val="0"/>
        <w:rPr>
          <w:rFonts w:ascii="Times New Roman" w:hAnsi="Times New Roman" w:cs="Times New Roman"/>
          <w:bCs/>
          <w:sz w:val="24"/>
        </w:rPr>
      </w:pPr>
    </w:p>
    <w:p w14:paraId="3944BF54" w14:textId="77777777" w:rsidR="005B2898" w:rsidRDefault="005B2898">
      <w:pPr>
        <w:pStyle w:val="ListParagraph"/>
        <w:widowControl w:val="0"/>
        <w:tabs>
          <w:tab w:val="left" w:pos="693"/>
        </w:tabs>
        <w:autoSpaceDE w:val="0"/>
        <w:spacing w:after="0" w:line="240" w:lineRule="auto"/>
        <w:ind w:left="699"/>
        <w:contextualSpacing w:val="0"/>
        <w:rPr>
          <w:rFonts w:ascii="Times New Roman" w:hAnsi="Times New Roman" w:cs="Times New Roman"/>
          <w:bCs/>
          <w:sz w:val="24"/>
        </w:rPr>
      </w:pPr>
    </w:p>
    <w:p w14:paraId="72DB3CE4" w14:textId="77777777" w:rsidR="005B2898" w:rsidRDefault="005B2898">
      <w:pPr>
        <w:pStyle w:val="ListParagraph"/>
        <w:widowControl w:val="0"/>
        <w:tabs>
          <w:tab w:val="left" w:pos="693"/>
        </w:tabs>
        <w:autoSpaceDE w:val="0"/>
        <w:spacing w:after="0" w:line="240" w:lineRule="auto"/>
        <w:ind w:left="699"/>
        <w:contextualSpacing w:val="0"/>
        <w:rPr>
          <w:rFonts w:ascii="Times New Roman" w:hAnsi="Times New Roman" w:cs="Times New Roman"/>
          <w:bCs/>
          <w:sz w:val="24"/>
        </w:rPr>
      </w:pPr>
    </w:p>
    <w:p w14:paraId="48BEA28D" w14:textId="77777777" w:rsidR="005B2898" w:rsidRDefault="005B2898">
      <w:pPr>
        <w:pStyle w:val="ListParagraph"/>
        <w:widowControl w:val="0"/>
        <w:tabs>
          <w:tab w:val="left" w:pos="693"/>
        </w:tabs>
        <w:autoSpaceDE w:val="0"/>
        <w:spacing w:after="0" w:line="240" w:lineRule="auto"/>
        <w:ind w:left="699"/>
        <w:contextualSpacing w:val="0"/>
        <w:rPr>
          <w:rFonts w:ascii="Times New Roman" w:hAnsi="Times New Roman" w:cs="Times New Roman"/>
          <w:bCs/>
          <w:sz w:val="24"/>
        </w:rPr>
      </w:pPr>
    </w:p>
    <w:p w14:paraId="3D941A18" w14:textId="77777777" w:rsidR="005B2898" w:rsidRDefault="005B2898">
      <w:pPr>
        <w:pStyle w:val="ListParagraph"/>
        <w:widowControl w:val="0"/>
        <w:tabs>
          <w:tab w:val="left" w:pos="693"/>
        </w:tabs>
        <w:autoSpaceDE w:val="0"/>
        <w:spacing w:after="0" w:line="240" w:lineRule="auto"/>
        <w:ind w:left="699"/>
        <w:contextualSpacing w:val="0"/>
        <w:rPr>
          <w:rFonts w:ascii="Times New Roman" w:hAnsi="Times New Roman" w:cs="Times New Roman"/>
          <w:bCs/>
          <w:sz w:val="24"/>
        </w:rPr>
      </w:pPr>
    </w:p>
    <w:p w14:paraId="7609848F" w14:textId="77777777" w:rsidR="005B2898" w:rsidRDefault="005B2898">
      <w:pPr>
        <w:pStyle w:val="ListParagraph"/>
        <w:widowControl w:val="0"/>
        <w:tabs>
          <w:tab w:val="left" w:pos="693"/>
        </w:tabs>
        <w:autoSpaceDE w:val="0"/>
        <w:spacing w:after="0" w:line="240" w:lineRule="auto"/>
        <w:ind w:left="699"/>
        <w:contextualSpacing w:val="0"/>
        <w:rPr>
          <w:rFonts w:ascii="Times New Roman" w:hAnsi="Times New Roman" w:cs="Times New Roman"/>
          <w:bCs/>
          <w:sz w:val="24"/>
        </w:rPr>
      </w:pPr>
    </w:p>
    <w:p w14:paraId="43313FC7" w14:textId="77777777" w:rsidR="005B2898" w:rsidRDefault="005B2898">
      <w:pPr>
        <w:pStyle w:val="ListParagraph"/>
        <w:widowControl w:val="0"/>
        <w:tabs>
          <w:tab w:val="left" w:pos="693"/>
        </w:tabs>
        <w:autoSpaceDE w:val="0"/>
        <w:spacing w:after="0" w:line="240" w:lineRule="auto"/>
        <w:ind w:left="699"/>
        <w:contextualSpacing w:val="0"/>
        <w:rPr>
          <w:rFonts w:ascii="Times New Roman" w:hAnsi="Times New Roman" w:cs="Times New Roman"/>
          <w:bCs/>
          <w:sz w:val="24"/>
        </w:rPr>
      </w:pPr>
    </w:p>
    <w:p w14:paraId="11937C45" w14:textId="77777777" w:rsidR="004E01BD" w:rsidRDefault="00000000">
      <w:pPr>
        <w:pStyle w:val="ListParagraph"/>
        <w:widowControl w:val="0"/>
        <w:numPr>
          <w:ilvl w:val="1"/>
          <w:numId w:val="2"/>
        </w:numPr>
        <w:tabs>
          <w:tab w:val="left" w:pos="496"/>
        </w:tabs>
        <w:autoSpaceDE w:val="0"/>
        <w:spacing w:after="0" w:line="240" w:lineRule="auto"/>
        <w:ind w:left="496" w:hanging="336"/>
        <w:contextualSpacing w:val="0"/>
        <w:rPr>
          <w:rFonts w:ascii="Times New Roman" w:hAnsi="Times New Roman" w:cs="Times New Roman"/>
          <w:b/>
          <w:sz w:val="24"/>
        </w:rPr>
      </w:pPr>
      <w:r>
        <w:rPr>
          <w:rFonts w:ascii="Times New Roman" w:hAnsi="Times New Roman" w:cs="Times New Roman"/>
          <w:b/>
          <w:sz w:val="24"/>
        </w:rPr>
        <w:t>Objectives</w:t>
      </w:r>
      <w:r>
        <w:rPr>
          <w:rFonts w:ascii="Times New Roman" w:hAnsi="Times New Roman" w:cs="Times New Roman"/>
          <w:b/>
          <w:spacing w:val="-1"/>
          <w:sz w:val="24"/>
        </w:rPr>
        <w:t xml:space="preserve"> </w:t>
      </w:r>
      <w:r>
        <w:rPr>
          <w:rFonts w:ascii="Times New Roman" w:hAnsi="Times New Roman" w:cs="Times New Roman"/>
          <w:b/>
          <w:sz w:val="24"/>
        </w:rPr>
        <w:t>of the Proposed</w:t>
      </w:r>
      <w:r>
        <w:rPr>
          <w:rFonts w:ascii="Times New Roman" w:hAnsi="Times New Roman" w:cs="Times New Roman"/>
          <w:b/>
          <w:spacing w:val="-1"/>
          <w:sz w:val="24"/>
        </w:rPr>
        <w:t xml:space="preserve"> </w:t>
      </w:r>
      <w:r>
        <w:rPr>
          <w:rFonts w:ascii="Times New Roman" w:hAnsi="Times New Roman" w:cs="Times New Roman"/>
          <w:b/>
          <w:sz w:val="24"/>
        </w:rPr>
        <w:t>Research</w:t>
      </w:r>
      <w:r>
        <w:rPr>
          <w:rFonts w:ascii="Times New Roman" w:hAnsi="Times New Roman" w:cs="Times New Roman"/>
          <w:b/>
          <w:spacing w:val="-1"/>
          <w:sz w:val="24"/>
        </w:rPr>
        <w:t xml:space="preserve"> </w:t>
      </w:r>
      <w:r>
        <w:rPr>
          <w:rFonts w:ascii="Times New Roman" w:hAnsi="Times New Roman" w:cs="Times New Roman"/>
          <w:b/>
          <w:sz w:val="24"/>
        </w:rPr>
        <w:t xml:space="preserve"> </w:t>
      </w:r>
    </w:p>
    <w:p w14:paraId="6213296C" w14:textId="77777777" w:rsidR="004E01BD" w:rsidRDefault="004E01BD">
      <w:pPr>
        <w:widowControl w:val="0"/>
        <w:tabs>
          <w:tab w:val="left" w:pos="693"/>
        </w:tabs>
        <w:autoSpaceDE w:val="0"/>
        <w:spacing w:after="0" w:line="240" w:lineRule="auto"/>
        <w:rPr>
          <w:rFonts w:ascii="Times New Roman" w:hAnsi="Times New Roman" w:cs="Times New Roman"/>
          <w:b/>
          <w:bCs/>
          <w:sz w:val="24"/>
        </w:rPr>
      </w:pPr>
    </w:p>
    <w:tbl>
      <w:tblPr>
        <w:tblpPr w:leftFromText="180" w:rightFromText="180" w:vertAnchor="text" w:horzAnchor="margin" w:tblpXSpec="center" w:tblpY="-92"/>
        <w:tblW w:w="9016" w:type="dxa"/>
        <w:tblLayout w:type="fixed"/>
        <w:tblCellMar>
          <w:left w:w="0" w:type="dxa"/>
          <w:right w:w="0" w:type="dxa"/>
        </w:tblCellMar>
        <w:tblLook w:val="04A0" w:firstRow="1" w:lastRow="0" w:firstColumn="1" w:lastColumn="0" w:noHBand="0" w:noVBand="1"/>
      </w:tblPr>
      <w:tblGrid>
        <w:gridCol w:w="9016"/>
      </w:tblGrid>
      <w:tr w:rsidR="004E01BD" w14:paraId="047B1B76" w14:textId="77777777">
        <w:tc>
          <w:tcPr>
            <w:tcW w:w="9016" w:type="dxa"/>
            <w:tcBorders>
              <w:top w:val="single" w:sz="4" w:space="0" w:color="000000"/>
              <w:left w:val="single" w:sz="4" w:space="0" w:color="000000"/>
              <w:bottom w:val="single" w:sz="4" w:space="0" w:color="000000"/>
              <w:right w:val="single" w:sz="4" w:space="0" w:color="000000"/>
            </w:tcBorders>
          </w:tcPr>
          <w:p w14:paraId="14290395" w14:textId="5778028F" w:rsidR="004E01BD" w:rsidRDefault="005B2898" w:rsidP="00E830F8">
            <w:pPr>
              <w:spacing w:line="240" w:lineRule="auto"/>
              <w:jc w:val="both"/>
            </w:pPr>
            <w:r>
              <w:rPr>
                <w:rFonts w:ascii="Times New Roman" w:eastAsia="Times New Roman" w:hAnsi="Times New Roman"/>
                <w:sz w:val="24"/>
              </w:rPr>
              <w:t>The main objective of the proposed research is to develop and empirically evaluate a responsible, explainable, and multilingual framework for detecting stress-related linguistic signals in social-media text in the Indian context using a hybrid ontology and machine-learning approach.</w:t>
            </w:r>
            <w:r>
              <w:br/>
            </w:r>
            <w:r>
              <w:br/>
            </w:r>
            <w:r>
              <w:rPr>
                <w:rFonts w:ascii="Times New Roman" w:eastAsia="Times New Roman" w:hAnsi="Times New Roman"/>
                <w:sz w:val="24"/>
              </w:rPr>
              <w:t>The specific objectives are:</w:t>
            </w:r>
            <w:r>
              <w:br/>
            </w:r>
            <w:r>
              <w:rPr>
                <w:rFonts w:ascii="Times New Roman" w:eastAsia="Times New Roman" w:hAnsi="Times New Roman"/>
                <w:sz w:val="24"/>
              </w:rPr>
              <w:t>1. To construct a conceptually grounded ontology of stress-related digital expression covering stressors, emotions, linguistic cues, contextual modifiers, code-mixed expressions, uncertainty,andexplanatoryrelations.</w:t>
            </w:r>
            <w:r>
              <w:br/>
            </w:r>
            <w:r>
              <w:rPr>
                <w:rFonts w:ascii="Times New Roman" w:eastAsia="Times New Roman" w:hAnsi="Times New Roman"/>
                <w:sz w:val="24"/>
              </w:rPr>
              <w:t>2. To create or curate an ethically sourced, de-identified research corpus containing English and selected Indian-language/code-mixed social-media text, with primary emphasis on Hindi/Hinglish and an additional Indian language such as Telugu where adequate data and annotation expertise are available.</w:t>
            </w:r>
            <w:r>
              <w:br/>
            </w:r>
            <w:r>
              <w:rPr>
                <w:rFonts w:ascii="Times New Roman" w:eastAsia="Times New Roman" w:hAnsi="Times New Roman"/>
                <w:sz w:val="24"/>
              </w:rPr>
              <w:t>3. To design an annotation protocol that distinguishes stress-related signals from generic negative sentiment and avoids representing computational labels as clinical diagnoses.</w:t>
            </w:r>
            <w:r>
              <w:br/>
            </w:r>
            <w:r>
              <w:rPr>
                <w:rFonts w:ascii="Times New Roman" w:eastAsia="Times New Roman" w:hAnsi="Times New Roman"/>
                <w:sz w:val="24"/>
              </w:rPr>
              <w:t>4. To develop baseline models using lexical/TF-IDF features and classical machine-learning algorithms and compare them with contextual transformer-based models.</w:t>
            </w:r>
            <w:r>
              <w:br/>
            </w:r>
            <w:r>
              <w:rPr>
                <w:rFonts w:ascii="Times New Roman" w:eastAsia="Times New Roman" w:hAnsi="Times New Roman"/>
                <w:sz w:val="24"/>
              </w:rPr>
              <w:t>5. To develop a hybrid ontology-machine-learning framework that combines contextual language representations with ontology-derived features or constraints.</w:t>
            </w:r>
            <w:r>
              <w:br/>
            </w:r>
            <w:r>
              <w:rPr>
                <w:rFonts w:ascii="Times New Roman" w:eastAsia="Times New Roman" w:hAnsi="Times New Roman"/>
                <w:sz w:val="24"/>
              </w:rPr>
              <w:t>6. To evaluate predictive performance using precision, recall, F1-score, AUROC/AUPRC where appropriate, calibration measures, confusion matrices, and confidence intervals.</w:t>
            </w:r>
            <w:r>
              <w:br/>
            </w:r>
            <w:r>
              <w:rPr>
                <w:rFonts w:ascii="Times New Roman" w:eastAsia="Times New Roman" w:hAnsi="Times New Roman"/>
                <w:sz w:val="24"/>
              </w:rPr>
              <w:t>7. To examine robustness for code-mixing, Romanised Indian-language text, slang, emojis, negation, sarcasm, humour, and indirect emotional expression.</w:t>
            </w:r>
            <w:r>
              <w:br/>
            </w:r>
            <w:r>
              <w:rPr>
                <w:rFonts w:ascii="Times New Roman" w:eastAsia="Times New Roman" w:hAnsi="Times New Roman"/>
                <w:sz w:val="24"/>
              </w:rPr>
              <w:t>8. To conduct systematic false-positive and false-negative error analysis and identify language-specific or demographic-proxy patterns that may create unfair or unreliable outcomes.</w:t>
            </w:r>
            <w:r>
              <w:br/>
            </w:r>
            <w:r>
              <w:rPr>
                <w:rFonts w:ascii="Times New Roman" w:eastAsia="Times New Roman" w:hAnsi="Times New Roman"/>
                <w:sz w:val="24"/>
              </w:rPr>
              <w:t>9. To evaluate explanation quality and identify forms of explanation that are understandable and useful to researchers and non-clinical stakeholders.</w:t>
            </w:r>
            <w:r>
              <w:br/>
            </w:r>
            <w:r>
              <w:rPr>
                <w:rFonts w:ascii="Times New Roman" w:eastAsia="Times New Roman" w:hAnsi="Times New Roman"/>
                <w:sz w:val="24"/>
              </w:rPr>
              <w:t>10. To prepare a responsible-use framework specifying appropriate and inappropriate uses of AI-based stress-signal detection with particular attention to privacy, human oversight, non-discrimination, and the limits of automated decision-making.</w:t>
            </w:r>
            <w:r>
              <w:br/>
            </w:r>
            <w:r>
              <w:rPr>
                <w:rFonts w:ascii="Times New Roman" w:eastAsia="Times New Roman" w:hAnsi="Times New Roman"/>
                <w:sz w:val="24"/>
              </w:rPr>
              <w:t>11. To produce reusable research outputs including a documented ontology, annotation scheme, shareable research data or metadata where permitted, reproducible evaluation procedures, research papers, and a policy brief.</w:t>
            </w:r>
          </w:p>
        </w:tc>
      </w:tr>
    </w:tbl>
    <w:p w14:paraId="01D9376B" w14:textId="77777777" w:rsidR="004E01BD" w:rsidRDefault="004E01BD">
      <w:pPr>
        <w:pStyle w:val="ListParagraph"/>
        <w:widowControl w:val="0"/>
        <w:tabs>
          <w:tab w:val="left" w:pos="693"/>
        </w:tabs>
        <w:autoSpaceDE w:val="0"/>
        <w:spacing w:after="0" w:line="240" w:lineRule="auto"/>
        <w:ind w:left="699"/>
        <w:contextualSpacing w:val="0"/>
        <w:rPr>
          <w:rFonts w:ascii="Times New Roman" w:hAnsi="Times New Roman" w:cs="Times New Roman"/>
          <w:bCs/>
          <w:sz w:val="24"/>
        </w:rPr>
      </w:pPr>
    </w:p>
    <w:p w14:paraId="052FA42B" w14:textId="77777777" w:rsidR="004E01BD" w:rsidRDefault="00000000">
      <w:pPr>
        <w:pStyle w:val="ListParagraph"/>
        <w:widowControl w:val="0"/>
        <w:numPr>
          <w:ilvl w:val="1"/>
          <w:numId w:val="2"/>
        </w:numPr>
        <w:tabs>
          <w:tab w:val="left" w:pos="693"/>
        </w:tabs>
        <w:autoSpaceDE w:val="0"/>
        <w:spacing w:after="0" w:line="240" w:lineRule="auto"/>
        <w:ind w:left="693" w:hanging="533"/>
        <w:contextualSpacing w:val="0"/>
        <w:rPr>
          <w:rFonts w:ascii="Times New Roman" w:hAnsi="Times New Roman" w:cs="Times New Roman"/>
          <w:b/>
          <w:sz w:val="24"/>
        </w:rPr>
      </w:pPr>
      <w:r>
        <w:rPr>
          <w:rFonts w:ascii="Times New Roman" w:hAnsi="Times New Roman" w:cs="Times New Roman"/>
          <w:b/>
          <w:sz w:val="24"/>
        </w:rPr>
        <w:t>Major Research Questions and, If Applicable Hypotheses</w:t>
      </w:r>
      <w:r>
        <w:rPr>
          <w:rFonts w:ascii="Times New Roman" w:hAnsi="Times New Roman" w:cs="Times New Roman"/>
          <w:b/>
          <w:spacing w:val="-1"/>
          <w:sz w:val="24"/>
        </w:rPr>
        <w:t xml:space="preserve"> </w:t>
      </w:r>
    </w:p>
    <w:p w14:paraId="0FB9C41E" w14:textId="77777777" w:rsidR="004E01BD" w:rsidRDefault="004E01BD">
      <w:pPr>
        <w:widowControl w:val="0"/>
        <w:tabs>
          <w:tab w:val="left" w:pos="693"/>
        </w:tabs>
        <w:autoSpaceDE w:val="0"/>
        <w:spacing w:after="0" w:line="240" w:lineRule="auto"/>
        <w:rPr>
          <w:rFonts w:ascii="Times New Roman" w:hAnsi="Times New Roman" w:cs="Times New Roman"/>
          <w:b/>
          <w:bCs/>
          <w:sz w:val="24"/>
        </w:rPr>
      </w:pPr>
    </w:p>
    <w:tbl>
      <w:tblPr>
        <w:tblpPr w:leftFromText="180" w:rightFromText="180" w:vertAnchor="text" w:horzAnchor="margin" w:tblpXSpec="center" w:tblpY="-92"/>
        <w:tblW w:w="9016" w:type="dxa"/>
        <w:tblLayout w:type="fixed"/>
        <w:tblCellMar>
          <w:left w:w="0" w:type="dxa"/>
          <w:right w:w="0" w:type="dxa"/>
        </w:tblCellMar>
        <w:tblLook w:val="04A0" w:firstRow="1" w:lastRow="0" w:firstColumn="1" w:lastColumn="0" w:noHBand="0" w:noVBand="1"/>
      </w:tblPr>
      <w:tblGrid>
        <w:gridCol w:w="9016"/>
      </w:tblGrid>
      <w:tr w:rsidR="004E01BD" w14:paraId="38D640C1" w14:textId="77777777">
        <w:tc>
          <w:tcPr>
            <w:tcW w:w="9016" w:type="dxa"/>
            <w:tcBorders>
              <w:top w:val="single" w:sz="4" w:space="0" w:color="000000"/>
              <w:left w:val="single" w:sz="4" w:space="0" w:color="000000"/>
              <w:bottom w:val="single" w:sz="4" w:space="0" w:color="000000"/>
              <w:right w:val="single" w:sz="4" w:space="0" w:color="000000"/>
            </w:tcBorders>
          </w:tcPr>
          <w:p w14:paraId="64A569BC" w14:textId="77777777" w:rsidR="004E01BD" w:rsidRDefault="00000000">
            <w:pPr>
              <w:jc w:val="both"/>
            </w:pPr>
            <w:r>
              <w:rPr>
                <w:rFonts w:ascii="Times New Roman" w:eastAsia="Times New Roman" w:hAnsi="Times New Roman"/>
                <w:sz w:val="24"/>
              </w:rPr>
              <w:lastRenderedPageBreak/>
              <w:t>The proposed research will address the following major research questions:</w:t>
            </w:r>
            <w:r>
              <w:br/>
            </w:r>
            <w:r>
              <w:rPr>
                <w:rFonts w:ascii="Times New Roman" w:eastAsia="Times New Roman" w:hAnsi="Times New Roman"/>
                <w:sz w:val="24"/>
              </w:rPr>
              <w:t>1. Which linguistic, affective, contextual, and socio-linguistic cues are most consistently associated with annotated stress-related expression in multilingual and code-mixed social-media text?</w:t>
            </w:r>
            <w:r>
              <w:br/>
            </w:r>
            <w:r>
              <w:rPr>
                <w:rFonts w:ascii="Times New Roman" w:eastAsia="Times New Roman" w:hAnsi="Times New Roman"/>
                <w:sz w:val="24"/>
              </w:rPr>
              <w:t>2. How does predictive performance differ between classical machine-learning, contextual transformer, and hybrid ontology-machine-learning approaches?</w:t>
            </w:r>
            <w:r>
              <w:br/>
            </w:r>
            <w:r>
              <w:rPr>
                <w:rFonts w:ascii="Times New Roman" w:eastAsia="Times New Roman" w:hAnsi="Times New Roman"/>
                <w:sz w:val="24"/>
              </w:rPr>
              <w:t>3. Does the addition of ontology-derived knowledge improve model interpretability without materially reducing predictive performance?</w:t>
            </w:r>
            <w:r>
              <w:br/>
            </w:r>
            <w:r>
              <w:rPr>
                <w:rFonts w:ascii="Times New Roman" w:eastAsia="Times New Roman" w:hAnsi="Times New Roman"/>
                <w:sz w:val="24"/>
              </w:rPr>
              <w:t>4. How robust are the models to code-mixing, Romanised Indian-language text, slang, emojis, negation, sarcasm, humour, and indirect expressions of stress?</w:t>
            </w:r>
            <w:r>
              <w:br/>
            </w:r>
            <w:r>
              <w:rPr>
                <w:rFonts w:ascii="Times New Roman" w:eastAsia="Times New Roman" w:hAnsi="Times New Roman"/>
                <w:sz w:val="24"/>
              </w:rPr>
              <w:t>5. What types of false positives and false negatives occur most frequently, and do error patterns differ across language groups?</w:t>
            </w:r>
            <w:r>
              <w:br/>
            </w:r>
            <w:r>
              <w:rPr>
                <w:rFonts w:ascii="Times New Roman" w:eastAsia="Times New Roman" w:hAnsi="Times New Roman"/>
                <w:sz w:val="24"/>
              </w:rPr>
              <w:t>6. How well calibrated are model confidence scores, and can uncertainty thresholds support safer human review?</w:t>
            </w:r>
            <w:r>
              <w:br/>
            </w:r>
            <w:r>
              <w:rPr>
                <w:rFonts w:ascii="Times New Roman" w:eastAsia="Times New Roman" w:hAnsi="Times New Roman"/>
                <w:sz w:val="24"/>
              </w:rPr>
              <w:t>7. What kinds of explanations are understandable and useful to intended non-clinical stakeholders such as researchers, student-well-being teams, and digital-safety professionals?</w:t>
            </w:r>
            <w:r>
              <w:br/>
            </w:r>
            <w:r>
              <w:rPr>
                <w:rFonts w:ascii="Times New Roman" w:eastAsia="Times New Roman" w:hAnsi="Times New Roman"/>
                <w:sz w:val="24"/>
              </w:rPr>
              <w:t>8. What governance safeguards are required for responsible use of stress-related signal detection in India, particularly with respect to consent, privacy, non-discrimination, human oversight, and limitations on automated decision-making?</w:t>
            </w:r>
            <w:r>
              <w:br/>
            </w:r>
            <w:r>
              <w:br/>
            </w:r>
            <w:r>
              <w:rPr>
                <w:rFonts w:ascii="Times New Roman" w:eastAsia="Times New Roman" w:hAnsi="Times New Roman"/>
                <w:sz w:val="24"/>
              </w:rPr>
              <w:t>Hypotheses</w:t>
            </w:r>
            <w:r>
              <w:br/>
            </w:r>
            <w:r>
              <w:rPr>
                <w:rFonts w:ascii="Times New Roman" w:eastAsia="Times New Roman" w:hAnsi="Times New Roman"/>
                <w:sz w:val="24"/>
              </w:rPr>
              <w:t>H1: A hybrid model combining ontology-derived features with contextual language representations will achieve significantly higher macro-F1 than a classical TF-IDF baseline on a held-out test set.</w:t>
            </w:r>
            <w:r>
              <w:br/>
            </w:r>
            <w:r>
              <w:rPr>
                <w:rFonts w:ascii="Times New Roman" w:eastAsia="Times New Roman" w:hAnsi="Times New Roman"/>
                <w:sz w:val="24"/>
              </w:rPr>
              <w:t>H2: The hybrid approach will show lower performance degradation on code-mixed and Romanised text than monolingual baselines developed without language-specific normalisation or ontology support.</w:t>
            </w:r>
            <w:r>
              <w:br/>
            </w:r>
            <w:r>
              <w:rPr>
                <w:rFonts w:ascii="Times New Roman" w:eastAsia="Times New Roman" w:hAnsi="Times New Roman"/>
                <w:sz w:val="24"/>
              </w:rPr>
              <w:t>H3: Ontology-based explanations will be rated as more understandable by human evaluators than feature-attribution outputs presented without domain concepts.</w:t>
            </w:r>
            <w:r>
              <w:br/>
            </w:r>
            <w:r>
              <w:rPr>
                <w:rFonts w:ascii="Times New Roman" w:eastAsia="Times New Roman" w:hAnsi="Times New Roman"/>
                <w:sz w:val="24"/>
              </w:rPr>
              <w:t>H4: Model error rates will not be uniform across language categories; therefore language-stratified evaluation will reveal reliability differences that may be hidden by aggregate metrics.</w:t>
            </w:r>
            <w:r>
              <w:br/>
            </w:r>
            <w:r>
              <w:rPr>
                <w:rFonts w:ascii="Times New Roman" w:eastAsia="Times New Roman" w:hAnsi="Times New Roman"/>
                <w:sz w:val="24"/>
              </w:rPr>
              <w:t>H5: Confidence calibration and a human-review threshold will reduce the proportion of high-confidence false positives compared with an uncalibrated classification pipeline.</w:t>
            </w:r>
            <w:r>
              <w:br/>
            </w:r>
            <w:r>
              <w:br/>
            </w:r>
            <w:r>
              <w:rPr>
                <w:rFonts w:ascii="Times New Roman" w:eastAsia="Times New Roman" w:hAnsi="Times New Roman"/>
                <w:sz w:val="24"/>
              </w:rPr>
              <w:t>The hypotheses will be treated as empirical propositions rather than assumptions. Statistical tests and effect-size measures will be selected according to the final sampling design and distribution of model results. Throughout the analysis, the term “stress-related linguistic signal” will be used rather than clinical diagnosis.</w:t>
            </w:r>
          </w:p>
        </w:tc>
      </w:tr>
    </w:tbl>
    <w:p w14:paraId="0E7EFA0B" w14:textId="77777777" w:rsidR="004E01BD" w:rsidRDefault="004E01BD">
      <w:pPr>
        <w:pStyle w:val="ListParagraph"/>
        <w:widowControl w:val="0"/>
        <w:tabs>
          <w:tab w:val="left" w:pos="693"/>
        </w:tabs>
        <w:autoSpaceDE w:val="0"/>
        <w:spacing w:after="0" w:line="240" w:lineRule="auto"/>
        <w:ind w:left="699"/>
        <w:contextualSpacing w:val="0"/>
        <w:rPr>
          <w:rFonts w:ascii="Times New Roman" w:hAnsi="Times New Roman" w:cs="Times New Roman"/>
          <w:bCs/>
          <w:sz w:val="24"/>
        </w:rPr>
      </w:pPr>
    </w:p>
    <w:p w14:paraId="384B27E0" w14:textId="77777777" w:rsidR="004E01BD" w:rsidRDefault="00000000">
      <w:pPr>
        <w:pStyle w:val="ListParagraph"/>
        <w:widowControl w:val="0"/>
        <w:numPr>
          <w:ilvl w:val="1"/>
          <w:numId w:val="2"/>
        </w:numPr>
        <w:tabs>
          <w:tab w:val="left" w:pos="699"/>
        </w:tabs>
        <w:autoSpaceDE w:val="0"/>
        <w:spacing w:after="0" w:line="240" w:lineRule="auto"/>
        <w:ind w:left="699" w:hanging="539"/>
        <w:contextualSpacing w:val="0"/>
        <w:rPr>
          <w:rFonts w:ascii="Times New Roman" w:hAnsi="Times New Roman" w:cs="Times New Roman"/>
          <w:b/>
          <w:sz w:val="24"/>
        </w:rPr>
      </w:pPr>
      <w:r>
        <w:rPr>
          <w:rFonts w:ascii="Times New Roman" w:hAnsi="Times New Roman" w:cs="Times New Roman"/>
          <w:b/>
          <w:sz w:val="24"/>
        </w:rPr>
        <w:t>Proposed</w:t>
      </w:r>
      <w:r>
        <w:rPr>
          <w:rFonts w:ascii="Times New Roman" w:hAnsi="Times New Roman" w:cs="Times New Roman"/>
          <w:b/>
          <w:spacing w:val="1"/>
          <w:sz w:val="24"/>
        </w:rPr>
        <w:t xml:space="preserve"> </w:t>
      </w:r>
      <w:r>
        <w:rPr>
          <w:rFonts w:ascii="Times New Roman" w:hAnsi="Times New Roman" w:cs="Times New Roman"/>
          <w:b/>
          <w:sz w:val="24"/>
        </w:rPr>
        <w:t>Methodology</w:t>
      </w:r>
      <w:r>
        <w:rPr>
          <w:rFonts w:ascii="Times New Roman" w:hAnsi="Times New Roman" w:cs="Times New Roman"/>
          <w:b/>
          <w:spacing w:val="-1"/>
          <w:sz w:val="24"/>
        </w:rPr>
        <w:t xml:space="preserve"> </w:t>
      </w:r>
      <w:r>
        <w:rPr>
          <w:rFonts w:ascii="Times New Roman" w:hAnsi="Times New Roman" w:cs="Times New Roman"/>
          <w:b/>
          <w:sz w:val="24"/>
        </w:rPr>
        <w:t>for the</w:t>
      </w:r>
      <w:r>
        <w:rPr>
          <w:rFonts w:ascii="Times New Roman" w:hAnsi="Times New Roman" w:cs="Times New Roman"/>
          <w:b/>
          <w:spacing w:val="-1"/>
          <w:sz w:val="24"/>
        </w:rPr>
        <w:t xml:space="preserve"> </w:t>
      </w:r>
      <w:r>
        <w:rPr>
          <w:rFonts w:ascii="Times New Roman" w:hAnsi="Times New Roman" w:cs="Times New Roman"/>
          <w:b/>
          <w:sz w:val="24"/>
        </w:rPr>
        <w:t>Research</w:t>
      </w:r>
      <w:r>
        <w:rPr>
          <w:rFonts w:ascii="Times New Roman" w:hAnsi="Times New Roman" w:cs="Times New Roman"/>
          <w:b/>
          <w:spacing w:val="-1"/>
          <w:sz w:val="24"/>
        </w:rPr>
        <w:t xml:space="preserve"> </w:t>
      </w:r>
      <w:r>
        <w:rPr>
          <w:rFonts w:ascii="Times New Roman" w:hAnsi="Times New Roman" w:cs="Times New Roman"/>
          <w:b/>
          <w:sz w:val="24"/>
        </w:rPr>
        <w:t xml:space="preserve">Work </w:t>
      </w:r>
    </w:p>
    <w:tbl>
      <w:tblPr>
        <w:tblpPr w:leftFromText="180" w:rightFromText="180" w:vertAnchor="text" w:horzAnchor="margin" w:tblpXSpec="center" w:tblpY="-92"/>
        <w:tblW w:w="9016" w:type="dxa"/>
        <w:tblLayout w:type="fixed"/>
        <w:tblCellMar>
          <w:left w:w="0" w:type="dxa"/>
          <w:right w:w="0" w:type="dxa"/>
        </w:tblCellMar>
        <w:tblLook w:val="04A0" w:firstRow="1" w:lastRow="0" w:firstColumn="1" w:lastColumn="0" w:noHBand="0" w:noVBand="1"/>
      </w:tblPr>
      <w:tblGrid>
        <w:gridCol w:w="9016"/>
      </w:tblGrid>
      <w:tr w:rsidR="004E01BD" w14:paraId="27052921" w14:textId="77777777">
        <w:tc>
          <w:tcPr>
            <w:tcW w:w="9016" w:type="dxa"/>
            <w:tcBorders>
              <w:top w:val="single" w:sz="4" w:space="0" w:color="000000"/>
              <w:left w:val="single" w:sz="4" w:space="0" w:color="000000"/>
              <w:bottom w:val="single" w:sz="4" w:space="0" w:color="000000"/>
              <w:right w:val="single" w:sz="4" w:space="0" w:color="000000"/>
            </w:tcBorders>
          </w:tcPr>
          <w:p w14:paraId="364598D6" w14:textId="77777777" w:rsidR="004E01BD" w:rsidRDefault="00000000">
            <w:pPr>
              <w:jc w:val="both"/>
            </w:pPr>
            <w:r>
              <w:rPr>
                <w:rFonts w:ascii="Times New Roman" w:eastAsia="Times New Roman" w:hAnsi="Times New Roman"/>
                <w:sz w:val="24"/>
              </w:rPr>
              <w:lastRenderedPageBreak/>
              <w:t>The proposed research will use a mixed computational and social-science design combining corpus development, expert-informed qualitative coding, supervised machine learning, quantitative evaluation, explainability analysis, and responsible-use assessment. The proposed duration is 12 months.</w:t>
            </w:r>
            <w:r>
              <w:br/>
            </w:r>
            <w:r>
              <w:br/>
            </w:r>
            <w:r>
              <w:rPr>
                <w:rFonts w:ascii="Times New Roman" w:eastAsia="Times New Roman" w:hAnsi="Times New Roman"/>
                <w:sz w:val="24"/>
              </w:rPr>
              <w:t>Research Design and Data Sources: Data will be obtained only from sources permitted by applicable platform terms, research ethics requirements, and institutional approvals. Preference will be given to established public research datasets and/or consented data. Personally identifying information will be removed or minimised. The corpus will include English and selected multilingual/code-mixed Indian social-media text. The final language mix and sample size will be determined after feasibility assessment, and stratified sampling will be used so that one language or source does not dominate the dataset.</w:t>
            </w:r>
            <w:r>
              <w:br/>
            </w:r>
            <w:r>
              <w:br/>
            </w:r>
            <w:r>
              <w:rPr>
                <w:rFonts w:ascii="Times New Roman" w:eastAsia="Times New Roman" w:hAnsi="Times New Roman"/>
                <w:sz w:val="24"/>
              </w:rPr>
              <w:t>Annotation: A detailed codebook will define stress-related expression, non-stress controls, emotional cues, contextual modifiers, ambiguity, and uncertainty. A subset of the data will be independently labelled by at least two trained annotators. Inter-annotator agreement will be calculated and reported. Cases of disagreement will be reviewed through an adjudication process. Domain experts will examine the conceptual validity of the categories. Where clinical expertise is involved, the study will clearly distinguish expert annotation of language from medical diagnosis.</w:t>
            </w:r>
            <w:r>
              <w:br/>
            </w:r>
            <w:r>
              <w:br/>
            </w:r>
            <w:r>
              <w:rPr>
                <w:rFonts w:ascii="Times New Roman" w:eastAsia="Times New Roman" w:hAnsi="Times New Roman"/>
                <w:sz w:val="24"/>
              </w:rPr>
              <w:t>Ontology Development: A domain ontology will model relationships among stressors, affective states, linguistic cues, contextual modifiers, code-mixed expressions, uncertainty markers, and explanatory concepts. The ontology will be created iteratively from literature, annotation findings, and expert review. Versions will be documented so that changes remain auditable. Ontology-derived features may include identified stressor categories, affective intensity, negation, context modifiers, and relations among concepts.</w:t>
            </w:r>
            <w:r>
              <w:br/>
            </w:r>
            <w:r>
              <w:br/>
            </w:r>
            <w:r>
              <w:rPr>
                <w:rFonts w:ascii="Times New Roman" w:eastAsia="Times New Roman" w:hAnsi="Times New Roman"/>
                <w:sz w:val="24"/>
              </w:rPr>
              <w:t>Model Development: Baseline methods will include TF-IDF or comparable lexical features with interpretable classical algorithms such as logistic regression and Support Vector Machine. Contextual multilingual language models or transformer-based representations will then be evaluated. The proposed hybrid framework will combine contextual embeddings or predictions with ontology-derived features, rules, constraints, or knowledge representations. Training, validation, and test partitions will be separated before final evaluation, and hyperparameters will be selected only using training and validation data.</w:t>
            </w:r>
            <w:r>
              <w:br/>
            </w:r>
            <w:r>
              <w:br/>
            </w:r>
            <w:r>
              <w:rPr>
                <w:rFonts w:ascii="Times New Roman" w:eastAsia="Times New Roman" w:hAnsi="Times New Roman"/>
                <w:sz w:val="24"/>
              </w:rPr>
              <w:t>Evaluation: Primary measures will include macro-F1, weighted-F1, precision, recall, confusion matrices, and class-specific error rates. AUROC and AUPRC will be used where methodologically appropriate. Calibration will be examined using reliability plots and calibration-error measures. Results will be stratified by language and code-mixing category. Ablation studies will assess the contribution of ontology-derived components. Statistical comparison between models will be performed where appropriate, with confidence intervals and effect sizes reported.</w:t>
            </w:r>
            <w:r>
              <w:br/>
            </w:r>
            <w:r>
              <w:lastRenderedPageBreak/>
              <w:br/>
            </w:r>
            <w:r>
              <w:rPr>
                <w:rFonts w:ascii="Times New Roman" w:eastAsia="Times New Roman" w:hAnsi="Times New Roman"/>
                <w:sz w:val="24"/>
              </w:rPr>
              <w:t>Explainability and Human Review: The study will compare ontology-based explanations with selected model-explanation techniques. Representative true-positive, true-negative, false-positive, and false-negative cases will be reviewed. A structured human evaluation will examine whether explanations are understandable, relevant, and sufficiently cautious for non-clinical research contexts.</w:t>
            </w:r>
            <w:r>
              <w:br/>
            </w:r>
            <w:r>
              <w:br/>
            </w:r>
            <w:r>
              <w:rPr>
                <w:rFonts w:ascii="Times New Roman" w:eastAsia="Times New Roman" w:hAnsi="Times New Roman"/>
                <w:sz w:val="24"/>
              </w:rPr>
              <w:t>Ethics and Governance: The study will follow data minimisation, purpose limitation, secure storage, and access control. It will not attempt to identify or contact individuals based on inferred stress. No automated intervention or disciplinary decision will be triggered from research predictions. If a later stage involves identifiable participants or consented user studies, separate informed consent and institutional ethics approval will be obtained. Reporting will explicitly discuss uncertainty, limitations, potential harms, fairness, and human oversight.</w:t>
            </w:r>
            <w:r>
              <w:br/>
            </w:r>
            <w:r>
              <w:br/>
            </w:r>
            <w:r>
              <w:rPr>
                <w:rFonts w:ascii="Times New Roman" w:eastAsia="Times New Roman" w:hAnsi="Times New Roman"/>
                <w:sz w:val="24"/>
              </w:rPr>
              <w:t>Tools and Analysis: Python-based NLP and machine-learning libraries may be used for preprocessing, modelling, statistical evaluation, and visualisation. Ontology tools suitable for OWL/RDF representations may be used where required. Research outputs will be documented to support reproducibility while respecting copyright, platform rules, privacy, and ethics restrictions.</w:t>
            </w:r>
          </w:p>
        </w:tc>
      </w:tr>
    </w:tbl>
    <w:p w14:paraId="0C07933C" w14:textId="77777777" w:rsidR="004E01BD" w:rsidRDefault="004E01BD">
      <w:pPr>
        <w:pStyle w:val="ListParagraph"/>
        <w:widowControl w:val="0"/>
        <w:tabs>
          <w:tab w:val="left" w:pos="699"/>
        </w:tabs>
        <w:autoSpaceDE w:val="0"/>
        <w:spacing w:after="0" w:line="240" w:lineRule="auto"/>
        <w:ind w:left="699"/>
        <w:contextualSpacing w:val="0"/>
        <w:rPr>
          <w:rFonts w:ascii="Times New Roman" w:hAnsi="Times New Roman" w:cs="Times New Roman"/>
          <w:b/>
          <w:sz w:val="24"/>
        </w:rPr>
      </w:pPr>
    </w:p>
    <w:p w14:paraId="19A819C6" w14:textId="77777777" w:rsidR="004E01BD" w:rsidRDefault="00000000">
      <w:pPr>
        <w:pStyle w:val="ListParagraph"/>
        <w:widowControl w:val="0"/>
        <w:numPr>
          <w:ilvl w:val="1"/>
          <w:numId w:val="2"/>
        </w:numPr>
        <w:tabs>
          <w:tab w:val="left" w:pos="626"/>
        </w:tabs>
        <w:autoSpaceDE w:val="0"/>
        <w:spacing w:after="0" w:line="240" w:lineRule="auto"/>
        <w:ind w:left="626" w:hanging="406"/>
        <w:contextualSpacing w:val="0"/>
        <w:rPr>
          <w:rFonts w:ascii="Times New Roman" w:hAnsi="Times New Roman" w:cs="Times New Roman"/>
          <w:b/>
          <w:sz w:val="24"/>
        </w:rPr>
      </w:pPr>
      <w:r>
        <w:rPr>
          <w:rFonts w:ascii="Times New Roman" w:hAnsi="Times New Roman" w:cs="Times New Roman"/>
          <w:b/>
          <w:sz w:val="24"/>
        </w:rPr>
        <w:t>Innovation/Path-Breaking</w:t>
      </w:r>
      <w:r>
        <w:rPr>
          <w:rFonts w:ascii="Times New Roman" w:hAnsi="Times New Roman" w:cs="Times New Roman"/>
          <w:b/>
          <w:spacing w:val="-2"/>
          <w:sz w:val="24"/>
        </w:rPr>
        <w:t xml:space="preserve"> </w:t>
      </w:r>
      <w:r>
        <w:rPr>
          <w:rFonts w:ascii="Times New Roman" w:hAnsi="Times New Roman" w:cs="Times New Roman"/>
          <w:b/>
          <w:sz w:val="24"/>
        </w:rPr>
        <w:t>Aspects</w:t>
      </w:r>
      <w:r>
        <w:rPr>
          <w:rFonts w:ascii="Times New Roman" w:hAnsi="Times New Roman" w:cs="Times New Roman"/>
          <w:b/>
          <w:spacing w:val="-1"/>
          <w:sz w:val="24"/>
        </w:rPr>
        <w:t xml:space="preserve"> </w:t>
      </w:r>
      <w:r>
        <w:rPr>
          <w:rFonts w:ascii="Times New Roman" w:hAnsi="Times New Roman" w:cs="Times New Roman"/>
          <w:b/>
          <w:sz w:val="24"/>
        </w:rPr>
        <w:t>of the</w:t>
      </w:r>
      <w:r>
        <w:rPr>
          <w:rFonts w:ascii="Times New Roman" w:hAnsi="Times New Roman" w:cs="Times New Roman"/>
          <w:b/>
          <w:spacing w:val="-1"/>
          <w:sz w:val="24"/>
        </w:rPr>
        <w:t xml:space="preserve"> </w:t>
      </w:r>
      <w:r>
        <w:rPr>
          <w:rFonts w:ascii="Times New Roman" w:hAnsi="Times New Roman" w:cs="Times New Roman"/>
          <w:b/>
          <w:sz w:val="24"/>
        </w:rPr>
        <w:t>Proposed</w:t>
      </w:r>
      <w:r>
        <w:rPr>
          <w:rFonts w:ascii="Times New Roman" w:hAnsi="Times New Roman" w:cs="Times New Roman"/>
          <w:b/>
          <w:spacing w:val="-2"/>
          <w:sz w:val="24"/>
        </w:rPr>
        <w:t xml:space="preserve"> </w:t>
      </w:r>
      <w:r>
        <w:rPr>
          <w:rFonts w:ascii="Times New Roman" w:hAnsi="Times New Roman" w:cs="Times New Roman"/>
          <w:b/>
          <w:sz w:val="24"/>
        </w:rPr>
        <w:t>Research</w:t>
      </w:r>
      <w:r>
        <w:rPr>
          <w:rFonts w:ascii="Times New Roman" w:hAnsi="Times New Roman" w:cs="Times New Roman"/>
          <w:b/>
          <w:spacing w:val="1"/>
          <w:sz w:val="24"/>
        </w:rPr>
        <w:t xml:space="preserve"> </w:t>
      </w:r>
    </w:p>
    <w:p w14:paraId="60F18483" w14:textId="77777777" w:rsidR="004E01BD" w:rsidRDefault="004E01BD">
      <w:pPr>
        <w:widowControl w:val="0"/>
        <w:tabs>
          <w:tab w:val="left" w:pos="699"/>
        </w:tabs>
        <w:autoSpaceDE w:val="0"/>
        <w:spacing w:after="0" w:line="240" w:lineRule="auto"/>
        <w:rPr>
          <w:rFonts w:ascii="Times New Roman" w:hAnsi="Times New Roman" w:cs="Times New Roman"/>
          <w:b/>
          <w:bCs/>
          <w:sz w:val="24"/>
        </w:rPr>
      </w:pPr>
    </w:p>
    <w:tbl>
      <w:tblPr>
        <w:tblpPr w:leftFromText="180" w:rightFromText="180" w:vertAnchor="text" w:horzAnchor="margin" w:tblpXSpec="center" w:tblpY="-92"/>
        <w:tblW w:w="9016" w:type="dxa"/>
        <w:tblLayout w:type="fixed"/>
        <w:tblCellMar>
          <w:left w:w="0" w:type="dxa"/>
          <w:right w:w="0" w:type="dxa"/>
        </w:tblCellMar>
        <w:tblLook w:val="04A0" w:firstRow="1" w:lastRow="0" w:firstColumn="1" w:lastColumn="0" w:noHBand="0" w:noVBand="1"/>
      </w:tblPr>
      <w:tblGrid>
        <w:gridCol w:w="9016"/>
      </w:tblGrid>
      <w:tr w:rsidR="004E01BD" w14:paraId="3514A906" w14:textId="77777777">
        <w:tc>
          <w:tcPr>
            <w:tcW w:w="9016" w:type="dxa"/>
            <w:tcBorders>
              <w:top w:val="single" w:sz="4" w:space="0" w:color="000000"/>
              <w:left w:val="single" w:sz="4" w:space="0" w:color="000000"/>
              <w:bottom w:val="single" w:sz="4" w:space="0" w:color="000000"/>
              <w:right w:val="single" w:sz="4" w:space="0" w:color="000000"/>
            </w:tcBorders>
          </w:tcPr>
          <w:p w14:paraId="2C758FA6" w14:textId="77777777" w:rsidR="004E01BD" w:rsidRDefault="00000000">
            <w:pPr>
              <w:jc w:val="both"/>
            </w:pPr>
            <w:r>
              <w:rPr>
                <w:rFonts w:ascii="Times New Roman" w:eastAsia="Times New Roman" w:hAnsi="Times New Roman"/>
                <w:sz w:val="24"/>
              </w:rPr>
              <w:lastRenderedPageBreak/>
              <w:t>The path-breaking aspect of the proposed research is its integration of multilingual social-science analysis, formal ontology modelling, machine learning, explainable AI, and responsible governance within a single stress-signal detection framework. The research does not assume that AI can diagnose mental health from social media. Instead, it develops a transparent and culturally responsive method for studying stress-related digital expression.</w:t>
            </w:r>
            <w:r>
              <w:br/>
            </w:r>
            <w:r>
              <w:br/>
            </w:r>
            <w:r>
              <w:rPr>
                <w:rFonts w:ascii="Times New Roman" w:eastAsia="Times New Roman" w:hAnsi="Times New Roman"/>
                <w:sz w:val="24"/>
              </w:rPr>
              <w:t>The first innovation is the hybrid ontology-machine-learning architecture. The ontology provides interpretable domain relationships among stressors, emotions, linguistic cues, contextual modifiers, and uncertainty, while statistical learning captures complex patterns that cannot be fully specified as rules. The second innovation is its explicit focus on Indian multilingual and code-mixed communication, including Romanised forms that are often poorly represented in standard NLP resources. The third innovation is an evaluation framework that moves beyond a single accuracy score by including calibration, language-wise performance, false-positive/false-negative analysis, explanation quality, and uncertainty. The fourth innovation is the integration of ethical governance into the technical workflow, with human oversight and limits on automated use treated as design requirements rather than afterthoughts.</w:t>
            </w:r>
            <w:r>
              <w:br/>
            </w:r>
            <w:r>
              <w:br/>
            </w:r>
            <w:r>
              <w:rPr>
                <w:rFonts w:ascii="Times New Roman" w:eastAsia="Times New Roman" w:hAnsi="Times New Roman"/>
                <w:sz w:val="24"/>
              </w:rPr>
              <w:t>This combination can provide a stronger methodological foundation for digital well-being research in India and generate reusable knowledge resources for future multilingual computational social-science studies.</w:t>
            </w:r>
          </w:p>
        </w:tc>
      </w:tr>
    </w:tbl>
    <w:p w14:paraId="74A51D39" w14:textId="77777777" w:rsidR="004E01BD" w:rsidRDefault="004E01BD">
      <w:pPr>
        <w:pStyle w:val="ListParagraph"/>
        <w:widowControl w:val="0"/>
        <w:tabs>
          <w:tab w:val="left" w:pos="699"/>
        </w:tabs>
        <w:autoSpaceDE w:val="0"/>
        <w:spacing w:after="0" w:line="240" w:lineRule="auto"/>
        <w:ind w:left="699"/>
        <w:contextualSpacing w:val="0"/>
        <w:rPr>
          <w:rFonts w:ascii="Times New Roman" w:hAnsi="Times New Roman" w:cs="Times New Roman"/>
          <w:bCs/>
          <w:sz w:val="24"/>
        </w:rPr>
      </w:pPr>
    </w:p>
    <w:p w14:paraId="7D5F0FEF" w14:textId="77777777" w:rsidR="004E01BD" w:rsidRDefault="00000000">
      <w:pPr>
        <w:pStyle w:val="ListParagraph"/>
        <w:widowControl w:val="0"/>
        <w:numPr>
          <w:ilvl w:val="1"/>
          <w:numId w:val="2"/>
        </w:numPr>
        <w:tabs>
          <w:tab w:val="left" w:pos="503"/>
        </w:tabs>
        <w:autoSpaceDE w:val="0"/>
        <w:spacing w:after="0" w:line="247" w:lineRule="auto"/>
        <w:ind w:left="160" w:right="115" w:firstLine="0"/>
        <w:contextualSpacing w:val="0"/>
        <w:rPr>
          <w:rFonts w:ascii="Times New Roman" w:hAnsi="Times New Roman" w:cs="Times New Roman"/>
          <w:b/>
          <w:sz w:val="24"/>
        </w:rPr>
      </w:pPr>
      <w:r>
        <w:rPr>
          <w:rFonts w:ascii="Times New Roman" w:hAnsi="Times New Roman" w:cs="Times New Roman"/>
          <w:b/>
          <w:sz w:val="24"/>
        </w:rPr>
        <w:t>Expected Output and Relevance of the Proposed Research for Policy/society</w:t>
      </w:r>
    </w:p>
    <w:tbl>
      <w:tblPr>
        <w:tblpPr w:leftFromText="180" w:rightFromText="180" w:vertAnchor="text" w:horzAnchor="margin" w:tblpXSpec="center" w:tblpY="-92"/>
        <w:tblW w:w="9016" w:type="dxa"/>
        <w:tblLayout w:type="fixed"/>
        <w:tblCellMar>
          <w:left w:w="0" w:type="dxa"/>
          <w:right w:w="0" w:type="dxa"/>
        </w:tblCellMar>
        <w:tblLook w:val="04A0" w:firstRow="1" w:lastRow="0" w:firstColumn="1" w:lastColumn="0" w:noHBand="0" w:noVBand="1"/>
      </w:tblPr>
      <w:tblGrid>
        <w:gridCol w:w="9016"/>
      </w:tblGrid>
      <w:tr w:rsidR="004E01BD" w14:paraId="0A77076E" w14:textId="77777777">
        <w:tc>
          <w:tcPr>
            <w:tcW w:w="9016" w:type="dxa"/>
            <w:tcBorders>
              <w:top w:val="single" w:sz="4" w:space="0" w:color="000000"/>
              <w:left w:val="single" w:sz="4" w:space="0" w:color="000000"/>
              <w:bottom w:val="single" w:sz="4" w:space="0" w:color="000000"/>
              <w:right w:val="single" w:sz="4" w:space="0" w:color="000000"/>
            </w:tcBorders>
          </w:tcPr>
          <w:p w14:paraId="42F34A52" w14:textId="77777777" w:rsidR="004E01BD" w:rsidRDefault="00000000">
            <w:pPr>
              <w:jc w:val="both"/>
            </w:pPr>
            <w:r>
              <w:rPr>
                <w:rFonts w:ascii="Times New Roman" w:eastAsia="Times New Roman" w:hAnsi="Times New Roman"/>
                <w:sz w:val="24"/>
              </w:rPr>
              <w:lastRenderedPageBreak/>
              <w:t>The proposed study is expected to generate research outputs that are useful to researchers, policymakers, educational institutions, digital-well-being programmes, and developers of responsible AI systems.</w:t>
            </w:r>
            <w:r>
              <w:br/>
            </w:r>
            <w:r>
              <w:br/>
            </w:r>
            <w:r>
              <w:rPr>
                <w:rFonts w:ascii="Times New Roman" w:eastAsia="Times New Roman" w:hAnsi="Times New Roman"/>
                <w:sz w:val="24"/>
              </w:rPr>
              <w:t>A major expected output is a validated multilingual research framework for identifying stress-related linguistic signals in social-media text. The project will compare classical machine-learning, contextual transformer, and hybrid ontology-machine-learning approaches and will document where each approach performs well or poorly. The study will generate a structured ontology describing stressors, emotions, linguistic cues, contextual modifiers, and explanatory relationships. Subject to ethical, legal, and platform restrictions, it will also produce a de-identified annotated corpus or a shareable derivative research resource containing labels, uncertainty markers, language/code-mixing categories, and data documentation.</w:t>
            </w:r>
            <w:r>
              <w:br/>
            </w:r>
            <w:r>
              <w:br/>
            </w:r>
            <w:r>
              <w:rPr>
                <w:rFonts w:ascii="Times New Roman" w:eastAsia="Times New Roman" w:hAnsi="Times New Roman"/>
                <w:sz w:val="24"/>
              </w:rPr>
              <w:t>The project is expected to produce at least two research manuscripts. One will focus on the multilingual hybrid methodology and its empirical evaluation; another will focus on explainability, fairness, calibration, and responsible use. Exact journals will be selected after results are available, with preference for peer-reviewed journals in computational social science, digital health, natural-language processing, AI ethics, or health informatics.</w:t>
            </w:r>
            <w:r>
              <w:br/>
            </w:r>
            <w:r>
              <w:br/>
            </w:r>
            <w:r>
              <w:rPr>
                <w:rFonts w:ascii="Times New Roman" w:eastAsia="Times New Roman" w:hAnsi="Times New Roman"/>
                <w:sz w:val="24"/>
              </w:rPr>
              <w:t>The research has direct policy relevance. India’s expanding digital ecosystem creates opportunities for AI-enabled well-being tools but also raises questions about privacy, discrimination, transparency, and the limits of automated inference. The project will prepare a policy brief recommending minimum requirements for data minimisation, consent where applicable, language-wise validation, human review, explainability, audit, uncertainty reporting, and restrictions on high-stakes automated use. The findings may inform institutional digital-well-being policies, responsible-AI governance, technology procurement, student-support systems, and future research standards.</w:t>
            </w:r>
            <w:r>
              <w:br/>
            </w:r>
            <w:r>
              <w:br/>
            </w:r>
            <w:r>
              <w:rPr>
                <w:rFonts w:ascii="Times New Roman" w:eastAsia="Times New Roman" w:hAnsi="Times New Roman"/>
                <w:sz w:val="24"/>
              </w:rPr>
              <w:t>The study also has social relevance. Digital communication is now embedded in everyday life, and multilingual users are not equally represented in many current AI resources. A culturally responsive framework can improve scientific understanding of how stress is expressed online while reducing dependence on simplistic sentiment classification. By explicitly documenting errors and uncertainty, the project can help prevent unjustified labelling or intrusive intervention. Any future application arising from the research should complement, and never replace, qualified human support.</w:t>
            </w:r>
            <w:r>
              <w:br/>
            </w:r>
            <w:r>
              <w:br/>
            </w:r>
            <w:r>
              <w:rPr>
                <w:rFonts w:ascii="Times New Roman" w:eastAsia="Times New Roman" w:hAnsi="Times New Roman"/>
                <w:sz w:val="24"/>
              </w:rPr>
              <w:t>New data generated by the study will address deficiencies in existing datasets, especially the lack of Indian code-mixed and Romanised stress-related language. Where redistribution of original social-media text is not permitted, the project will share only legally and ethically permissible annotations, aggregate features, ontology files, synthetic examples, metadata, and data statements.</w:t>
            </w:r>
            <w:r>
              <w:br/>
            </w:r>
            <w:r>
              <w:br/>
            </w:r>
            <w:r>
              <w:rPr>
                <w:rFonts w:ascii="Times New Roman" w:eastAsia="Times New Roman" w:hAnsi="Times New Roman"/>
                <w:sz w:val="24"/>
              </w:rPr>
              <w:lastRenderedPageBreak/>
              <w:t>The expected timeline is: Months 1-3 - literature consolidation, ethics/data protocol, ontology specification, and pilot annotation; Months 4-6 - corpus development, full annotation, inter-annotator analysis, and baseline modelling; Months 7-9 - hybrid model, calibration, explainability, fairness and error analysis; Months 10-12 - stakeholder-oriented interpretation, policy framework, dissemination, manuscripts, and final report.</w:t>
            </w:r>
          </w:p>
        </w:tc>
      </w:tr>
    </w:tbl>
    <w:p w14:paraId="1364C00F" w14:textId="77777777" w:rsidR="004E01BD" w:rsidRDefault="004E01BD">
      <w:pPr>
        <w:pStyle w:val="ListParagraph"/>
        <w:widowControl w:val="0"/>
        <w:tabs>
          <w:tab w:val="left" w:pos="699"/>
        </w:tabs>
        <w:autoSpaceDE w:val="0"/>
        <w:spacing w:after="0" w:line="240" w:lineRule="auto"/>
        <w:ind w:left="699"/>
        <w:contextualSpacing w:val="0"/>
        <w:rPr>
          <w:rFonts w:ascii="Times New Roman" w:hAnsi="Times New Roman" w:cs="Times New Roman"/>
          <w:bCs/>
          <w:sz w:val="24"/>
        </w:rPr>
      </w:pPr>
    </w:p>
    <w:p w14:paraId="1B28C2AA" w14:textId="77777777" w:rsidR="004E01BD" w:rsidRDefault="00000000">
      <w:pPr>
        <w:pStyle w:val="ListParagraph"/>
        <w:widowControl w:val="0"/>
        <w:numPr>
          <w:ilvl w:val="1"/>
          <w:numId w:val="2"/>
        </w:numPr>
        <w:tabs>
          <w:tab w:val="left" w:pos="503"/>
        </w:tabs>
        <w:autoSpaceDE w:val="0"/>
        <w:spacing w:after="0" w:line="247" w:lineRule="auto"/>
        <w:ind w:right="115"/>
        <w:contextualSpacing w:val="0"/>
        <w:rPr>
          <w:rFonts w:ascii="Times New Roman" w:hAnsi="Times New Roman" w:cs="Times New Roman"/>
          <w:b/>
          <w:sz w:val="24"/>
        </w:rPr>
      </w:pPr>
      <w:r>
        <w:rPr>
          <w:rFonts w:ascii="Times New Roman" w:hAnsi="Times New Roman" w:cs="Times New Roman"/>
          <w:b/>
          <w:sz w:val="24"/>
        </w:rPr>
        <w:t>Milestones</w:t>
      </w:r>
      <w:r>
        <w:rPr>
          <w:rFonts w:ascii="Times New Roman" w:hAnsi="Times New Roman" w:cs="Times New Roman"/>
          <w:b/>
          <w:spacing w:val="-3"/>
          <w:sz w:val="24"/>
        </w:rPr>
        <w:t xml:space="preserve"> </w:t>
      </w:r>
      <w:r>
        <w:rPr>
          <w:rFonts w:ascii="Times New Roman" w:hAnsi="Times New Roman" w:cs="Times New Roman"/>
          <w:b/>
          <w:sz w:val="24"/>
        </w:rPr>
        <w:t>for</w:t>
      </w:r>
      <w:r>
        <w:rPr>
          <w:rFonts w:ascii="Times New Roman" w:hAnsi="Times New Roman" w:cs="Times New Roman"/>
          <w:b/>
          <w:spacing w:val="-3"/>
          <w:sz w:val="24"/>
        </w:rPr>
        <w:t xml:space="preserve"> </w:t>
      </w:r>
      <w:r>
        <w:rPr>
          <w:rFonts w:ascii="Times New Roman" w:hAnsi="Times New Roman" w:cs="Times New Roman"/>
          <w:b/>
          <w:sz w:val="24"/>
        </w:rPr>
        <w:t xml:space="preserve">the Proposed Research </w:t>
      </w:r>
    </w:p>
    <w:p w14:paraId="05C0A49D" w14:textId="77777777" w:rsidR="004E01BD" w:rsidRDefault="004E01BD">
      <w:pPr>
        <w:pStyle w:val="Heading2"/>
        <w:rPr>
          <w:rFonts w:ascii="Times New Roman" w:hAnsi="Times New Roman" w:cs="Times New Roman"/>
          <w:b/>
          <w:sz w:val="26"/>
          <w:szCs w:val="26"/>
        </w:rPr>
      </w:pPr>
    </w:p>
    <w:tbl>
      <w:tblPr>
        <w:tblW w:w="9016" w:type="dxa"/>
        <w:tblInd w:w="-5" w:type="dxa"/>
        <w:tblLayout w:type="fixed"/>
        <w:tblCellMar>
          <w:left w:w="0" w:type="dxa"/>
          <w:right w:w="0" w:type="dxa"/>
        </w:tblCellMar>
        <w:tblLook w:val="04A0" w:firstRow="1" w:lastRow="0" w:firstColumn="1" w:lastColumn="0" w:noHBand="0" w:noVBand="1"/>
      </w:tblPr>
      <w:tblGrid>
        <w:gridCol w:w="1546"/>
        <w:gridCol w:w="4508"/>
        <w:gridCol w:w="2962"/>
      </w:tblGrid>
      <w:tr w:rsidR="004E01BD" w14:paraId="136888D8" w14:textId="77777777">
        <w:tc>
          <w:tcPr>
            <w:tcW w:w="1546" w:type="dxa"/>
            <w:tcBorders>
              <w:top w:val="single" w:sz="4" w:space="0" w:color="000000"/>
              <w:left w:val="single" w:sz="4" w:space="0" w:color="000000"/>
              <w:bottom w:val="single" w:sz="4" w:space="0" w:color="000000"/>
              <w:right w:val="single" w:sz="4" w:space="0" w:color="000000"/>
            </w:tcBorders>
          </w:tcPr>
          <w:p w14:paraId="4A77DEFF" w14:textId="77777777" w:rsidR="004E01BD" w:rsidRDefault="00000000">
            <w:pPr>
              <w:spacing w:after="0" w:line="240" w:lineRule="auto"/>
              <w:rPr>
                <w:b/>
              </w:rPr>
            </w:pPr>
            <w:r>
              <w:rPr>
                <w:rFonts w:ascii="Times New Roman" w:eastAsia="Times New Roman" w:hAnsi="Times New Roman"/>
                <w:b/>
                <w:sz w:val="24"/>
              </w:rPr>
              <w:t>Timeline</w:t>
            </w:r>
          </w:p>
        </w:tc>
        <w:tc>
          <w:tcPr>
            <w:tcW w:w="4508" w:type="dxa"/>
            <w:tcBorders>
              <w:top w:val="single" w:sz="4" w:space="0" w:color="000000"/>
              <w:left w:val="single" w:sz="4" w:space="0" w:color="000000"/>
              <w:bottom w:val="single" w:sz="4" w:space="0" w:color="000000"/>
              <w:right w:val="single" w:sz="4" w:space="0" w:color="000000"/>
            </w:tcBorders>
          </w:tcPr>
          <w:p w14:paraId="73B2ACCF" w14:textId="77777777" w:rsidR="004E01BD" w:rsidRDefault="00000000">
            <w:pPr>
              <w:spacing w:after="0" w:line="240" w:lineRule="auto"/>
              <w:rPr>
                <w:b/>
              </w:rPr>
            </w:pPr>
            <w:r>
              <w:rPr>
                <w:rFonts w:ascii="Times New Roman" w:eastAsia="Times New Roman" w:hAnsi="Times New Roman"/>
                <w:b/>
                <w:sz w:val="24"/>
              </w:rPr>
              <w:t>Milestones / Activities</w:t>
            </w:r>
          </w:p>
        </w:tc>
        <w:tc>
          <w:tcPr>
            <w:tcW w:w="2962" w:type="dxa"/>
            <w:tcBorders>
              <w:top w:val="single" w:sz="4" w:space="0" w:color="000000"/>
              <w:left w:val="single" w:sz="4" w:space="0" w:color="000000"/>
              <w:bottom w:val="single" w:sz="4" w:space="0" w:color="000000"/>
              <w:right w:val="single" w:sz="4" w:space="0" w:color="000000"/>
            </w:tcBorders>
          </w:tcPr>
          <w:p w14:paraId="289C68AD" w14:textId="77777777" w:rsidR="004E01BD" w:rsidRDefault="00000000">
            <w:pPr>
              <w:spacing w:after="0" w:line="240" w:lineRule="auto"/>
              <w:rPr>
                <w:b/>
              </w:rPr>
            </w:pPr>
            <w:r>
              <w:rPr>
                <w:rFonts w:ascii="Times New Roman" w:eastAsia="Times New Roman" w:hAnsi="Times New Roman"/>
                <w:b/>
                <w:sz w:val="24"/>
              </w:rPr>
              <w:t>Deliverables</w:t>
            </w:r>
          </w:p>
        </w:tc>
      </w:tr>
      <w:tr w:rsidR="004E01BD" w14:paraId="3317FD9B" w14:textId="77777777">
        <w:tc>
          <w:tcPr>
            <w:tcW w:w="1546" w:type="dxa"/>
            <w:tcBorders>
              <w:top w:val="single" w:sz="4" w:space="0" w:color="000000"/>
              <w:left w:val="single" w:sz="4" w:space="0" w:color="000000"/>
              <w:bottom w:val="single" w:sz="4" w:space="0" w:color="000000"/>
              <w:right w:val="single" w:sz="4" w:space="0" w:color="000000"/>
            </w:tcBorders>
          </w:tcPr>
          <w:p w14:paraId="2C5691B3" w14:textId="77777777" w:rsidR="004E01BD" w:rsidRDefault="00000000">
            <w:pPr>
              <w:jc w:val="both"/>
            </w:pPr>
            <w:r>
              <w:rPr>
                <w:rFonts w:ascii="Times New Roman" w:eastAsia="Times New Roman" w:hAnsi="Times New Roman"/>
                <w:sz w:val="24"/>
              </w:rPr>
              <w:t>Months 1-3</w:t>
            </w:r>
          </w:p>
        </w:tc>
        <w:tc>
          <w:tcPr>
            <w:tcW w:w="4508" w:type="dxa"/>
            <w:tcBorders>
              <w:top w:val="single" w:sz="4" w:space="0" w:color="000000"/>
              <w:left w:val="single" w:sz="4" w:space="0" w:color="000000"/>
              <w:bottom w:val="single" w:sz="4" w:space="0" w:color="000000"/>
              <w:right w:val="single" w:sz="4" w:space="0" w:color="000000"/>
            </w:tcBorders>
          </w:tcPr>
          <w:p w14:paraId="10204198" w14:textId="77777777" w:rsidR="004E01BD" w:rsidRDefault="00000000">
            <w:pPr>
              <w:jc w:val="both"/>
            </w:pPr>
            <w:r>
              <w:rPr>
                <w:rFonts w:ascii="Times New Roman" w:eastAsia="Times New Roman" w:hAnsi="Times New Roman"/>
                <w:sz w:val="24"/>
              </w:rPr>
              <w:t>Systematic/scoping literature review; final research protocol; data-governance and ethics process; source/dataset selection; ontology version 1; annotation codebook; pilot annotation.</w:t>
            </w:r>
          </w:p>
        </w:tc>
        <w:tc>
          <w:tcPr>
            <w:tcW w:w="2962" w:type="dxa"/>
            <w:tcBorders>
              <w:top w:val="single" w:sz="4" w:space="0" w:color="000000"/>
              <w:left w:val="single" w:sz="4" w:space="0" w:color="000000"/>
              <w:bottom w:val="single" w:sz="4" w:space="0" w:color="000000"/>
              <w:right w:val="single" w:sz="4" w:space="0" w:color="000000"/>
            </w:tcBorders>
          </w:tcPr>
          <w:p w14:paraId="40811539" w14:textId="77777777" w:rsidR="004E01BD" w:rsidRDefault="00000000">
            <w:pPr>
              <w:jc w:val="both"/>
            </w:pPr>
            <w:r>
              <w:rPr>
                <w:rFonts w:ascii="Times New Roman" w:eastAsia="Times New Roman" w:hAnsi="Times New Roman"/>
                <w:sz w:val="24"/>
              </w:rPr>
              <w:t>Final research protocol; ethics/data-governance documentation; ontology v1; annotation manual; pilot annotated sample.</w:t>
            </w:r>
          </w:p>
        </w:tc>
      </w:tr>
      <w:tr w:rsidR="004E01BD" w14:paraId="5A12FCE1" w14:textId="77777777">
        <w:tc>
          <w:tcPr>
            <w:tcW w:w="1546" w:type="dxa"/>
            <w:tcBorders>
              <w:top w:val="single" w:sz="4" w:space="0" w:color="000000"/>
              <w:left w:val="single" w:sz="4" w:space="0" w:color="000000"/>
              <w:bottom w:val="single" w:sz="4" w:space="0" w:color="000000"/>
              <w:right w:val="single" w:sz="4" w:space="0" w:color="000000"/>
            </w:tcBorders>
          </w:tcPr>
          <w:p w14:paraId="3A68EB3E" w14:textId="77777777" w:rsidR="004E01BD" w:rsidRDefault="00000000">
            <w:pPr>
              <w:jc w:val="both"/>
            </w:pPr>
            <w:r>
              <w:rPr>
                <w:rFonts w:ascii="Times New Roman" w:eastAsia="Times New Roman" w:hAnsi="Times New Roman"/>
                <w:sz w:val="24"/>
              </w:rPr>
              <w:t>Months 4-6</w:t>
            </w:r>
          </w:p>
        </w:tc>
        <w:tc>
          <w:tcPr>
            <w:tcW w:w="4508" w:type="dxa"/>
            <w:tcBorders>
              <w:top w:val="single" w:sz="4" w:space="0" w:color="000000"/>
              <w:left w:val="single" w:sz="4" w:space="0" w:color="000000"/>
              <w:bottom w:val="single" w:sz="4" w:space="0" w:color="000000"/>
              <w:right w:val="single" w:sz="4" w:space="0" w:color="000000"/>
            </w:tcBorders>
          </w:tcPr>
          <w:p w14:paraId="66156B62" w14:textId="77777777" w:rsidR="004E01BD" w:rsidRDefault="00000000">
            <w:pPr>
              <w:jc w:val="both"/>
            </w:pPr>
            <w:r>
              <w:rPr>
                <w:rFonts w:ascii="Times New Roman" w:eastAsia="Times New Roman" w:hAnsi="Times New Roman"/>
                <w:sz w:val="24"/>
              </w:rPr>
              <w:t>Curate multilingual/code-mixed corpus; conduct full annotation and adjudication; calculate inter-annotator agreement; preprocess data; build classical and contextual baseline models.</w:t>
            </w:r>
          </w:p>
        </w:tc>
        <w:tc>
          <w:tcPr>
            <w:tcW w:w="2962" w:type="dxa"/>
            <w:tcBorders>
              <w:top w:val="single" w:sz="4" w:space="0" w:color="000000"/>
              <w:left w:val="single" w:sz="4" w:space="0" w:color="000000"/>
              <w:bottom w:val="single" w:sz="4" w:space="0" w:color="000000"/>
              <w:right w:val="single" w:sz="4" w:space="0" w:color="000000"/>
            </w:tcBorders>
          </w:tcPr>
          <w:p w14:paraId="5EC581D7" w14:textId="77777777" w:rsidR="004E01BD" w:rsidRDefault="00000000">
            <w:pPr>
              <w:jc w:val="both"/>
            </w:pPr>
            <w:r>
              <w:rPr>
                <w:rFonts w:ascii="Times New Roman" w:eastAsia="Times New Roman" w:hAnsi="Times New Roman"/>
                <w:sz w:val="24"/>
              </w:rPr>
              <w:t>Curated research corpus/derivative resource; annotation-quality report; baseline model results; interim progress report.</w:t>
            </w:r>
          </w:p>
        </w:tc>
      </w:tr>
      <w:tr w:rsidR="004E01BD" w14:paraId="20093AE7" w14:textId="77777777">
        <w:tc>
          <w:tcPr>
            <w:tcW w:w="1546" w:type="dxa"/>
            <w:tcBorders>
              <w:top w:val="single" w:sz="4" w:space="0" w:color="000000"/>
              <w:left w:val="single" w:sz="4" w:space="0" w:color="000000"/>
              <w:bottom w:val="single" w:sz="4" w:space="0" w:color="000000"/>
              <w:right w:val="single" w:sz="4" w:space="0" w:color="000000"/>
            </w:tcBorders>
          </w:tcPr>
          <w:p w14:paraId="257C3389" w14:textId="77777777" w:rsidR="004E01BD" w:rsidRDefault="00000000">
            <w:pPr>
              <w:jc w:val="both"/>
            </w:pPr>
            <w:r>
              <w:rPr>
                <w:rFonts w:ascii="Times New Roman" w:eastAsia="Times New Roman" w:hAnsi="Times New Roman"/>
                <w:sz w:val="24"/>
              </w:rPr>
              <w:t>Months 7-9</w:t>
            </w:r>
          </w:p>
        </w:tc>
        <w:tc>
          <w:tcPr>
            <w:tcW w:w="4508" w:type="dxa"/>
            <w:tcBorders>
              <w:top w:val="single" w:sz="4" w:space="0" w:color="000000"/>
              <w:left w:val="single" w:sz="4" w:space="0" w:color="000000"/>
              <w:bottom w:val="single" w:sz="4" w:space="0" w:color="000000"/>
              <w:right w:val="single" w:sz="4" w:space="0" w:color="000000"/>
            </w:tcBorders>
          </w:tcPr>
          <w:p w14:paraId="28D1C28C" w14:textId="77777777" w:rsidR="004E01BD" w:rsidRDefault="00000000">
            <w:pPr>
              <w:jc w:val="both"/>
            </w:pPr>
            <w:r>
              <w:rPr>
                <w:rFonts w:ascii="Times New Roman" w:eastAsia="Times New Roman" w:hAnsi="Times New Roman"/>
                <w:sz w:val="24"/>
              </w:rPr>
              <w:t>Develop hybrid ontology-machine-learning model; conduct ablation studies, calibration analysis, language-wise evaluation, explainability assessment, and systematic false-positive/false-negative review.</w:t>
            </w:r>
          </w:p>
        </w:tc>
        <w:tc>
          <w:tcPr>
            <w:tcW w:w="2962" w:type="dxa"/>
            <w:tcBorders>
              <w:top w:val="single" w:sz="4" w:space="0" w:color="000000"/>
              <w:left w:val="single" w:sz="4" w:space="0" w:color="000000"/>
              <w:bottom w:val="single" w:sz="4" w:space="0" w:color="000000"/>
              <w:right w:val="single" w:sz="4" w:space="0" w:color="000000"/>
            </w:tcBorders>
          </w:tcPr>
          <w:p w14:paraId="12213C0B" w14:textId="77777777" w:rsidR="004E01BD" w:rsidRDefault="00000000">
            <w:pPr>
              <w:jc w:val="both"/>
            </w:pPr>
            <w:r>
              <w:rPr>
                <w:rFonts w:ascii="Times New Roman" w:eastAsia="Times New Roman" w:hAnsi="Times New Roman"/>
                <w:sz w:val="24"/>
              </w:rPr>
              <w:t>Hybrid model and evaluation report; calibration and subgroup analysis; explainability findings; draft methodology manuscript.</w:t>
            </w:r>
          </w:p>
        </w:tc>
      </w:tr>
      <w:tr w:rsidR="004E01BD" w14:paraId="21303105" w14:textId="77777777">
        <w:tc>
          <w:tcPr>
            <w:tcW w:w="1546" w:type="dxa"/>
            <w:tcBorders>
              <w:top w:val="single" w:sz="4" w:space="0" w:color="000000"/>
              <w:left w:val="single" w:sz="4" w:space="0" w:color="000000"/>
              <w:bottom w:val="single" w:sz="4" w:space="0" w:color="000000"/>
              <w:right w:val="single" w:sz="4" w:space="0" w:color="000000"/>
            </w:tcBorders>
          </w:tcPr>
          <w:p w14:paraId="1D257FA5" w14:textId="77777777" w:rsidR="004E01BD" w:rsidRDefault="00000000">
            <w:pPr>
              <w:jc w:val="both"/>
            </w:pPr>
            <w:r>
              <w:rPr>
                <w:rFonts w:ascii="Times New Roman" w:eastAsia="Times New Roman" w:hAnsi="Times New Roman"/>
                <w:sz w:val="24"/>
              </w:rPr>
              <w:t>Months 10-12</w:t>
            </w:r>
          </w:p>
        </w:tc>
        <w:tc>
          <w:tcPr>
            <w:tcW w:w="4508" w:type="dxa"/>
            <w:tcBorders>
              <w:top w:val="single" w:sz="4" w:space="0" w:color="000000"/>
              <w:left w:val="single" w:sz="4" w:space="0" w:color="000000"/>
              <w:bottom w:val="single" w:sz="4" w:space="0" w:color="000000"/>
              <w:right w:val="single" w:sz="4" w:space="0" w:color="000000"/>
            </w:tcBorders>
          </w:tcPr>
          <w:p w14:paraId="429E9A9C" w14:textId="77777777" w:rsidR="004E01BD" w:rsidRDefault="00000000">
            <w:pPr>
              <w:jc w:val="both"/>
            </w:pPr>
            <w:r>
              <w:rPr>
                <w:rFonts w:ascii="Times New Roman" w:eastAsia="Times New Roman" w:hAnsi="Times New Roman"/>
                <w:sz w:val="24"/>
              </w:rPr>
              <w:t>Conduct stakeholder-oriented explanation/responsible-use review; final statistical analysis; prepare policy recommendations; complete research manuscripts, data documentation, dissemination material, and final report.</w:t>
            </w:r>
          </w:p>
        </w:tc>
        <w:tc>
          <w:tcPr>
            <w:tcW w:w="2962" w:type="dxa"/>
            <w:tcBorders>
              <w:top w:val="single" w:sz="4" w:space="0" w:color="000000"/>
              <w:left w:val="single" w:sz="4" w:space="0" w:color="000000"/>
              <w:bottom w:val="single" w:sz="4" w:space="0" w:color="000000"/>
              <w:right w:val="single" w:sz="4" w:space="0" w:color="000000"/>
            </w:tcBorders>
          </w:tcPr>
          <w:p w14:paraId="599E18F4" w14:textId="77777777" w:rsidR="004E01BD" w:rsidRDefault="00000000">
            <w:pPr>
              <w:jc w:val="both"/>
            </w:pPr>
            <w:r>
              <w:rPr>
                <w:rFonts w:ascii="Times New Roman" w:eastAsia="Times New Roman" w:hAnsi="Times New Roman"/>
                <w:sz w:val="24"/>
              </w:rPr>
              <w:t>Final validated framework; policy brief; documented ontology/data resource; journal manuscripts ready for submission; final research report.</w:t>
            </w:r>
          </w:p>
        </w:tc>
      </w:tr>
    </w:tbl>
    <w:p w14:paraId="50D54144" w14:textId="77777777" w:rsidR="004E01BD" w:rsidRDefault="004E01BD">
      <w:pPr>
        <w:pStyle w:val="BodyText"/>
        <w:spacing w:before="174"/>
        <w:rPr>
          <w:b/>
          <w:sz w:val="20"/>
        </w:rPr>
      </w:pPr>
    </w:p>
    <w:p w14:paraId="2035AD3D" w14:textId="77777777" w:rsidR="004E01BD" w:rsidRDefault="00000000">
      <w:pPr>
        <w:pStyle w:val="ListParagraph"/>
        <w:widowControl w:val="0"/>
        <w:numPr>
          <w:ilvl w:val="1"/>
          <w:numId w:val="2"/>
        </w:numPr>
        <w:tabs>
          <w:tab w:val="left" w:pos="616"/>
        </w:tabs>
        <w:autoSpaceDE w:val="0"/>
        <w:spacing w:before="1" w:after="22" w:line="240" w:lineRule="auto"/>
        <w:rPr>
          <w:rFonts w:ascii="Times New Roman" w:hAnsi="Times New Roman" w:cs="Times New Roman"/>
          <w:b/>
          <w:i/>
          <w:sz w:val="24"/>
        </w:rPr>
      </w:pPr>
      <w:r>
        <w:rPr>
          <w:rFonts w:ascii="Times New Roman" w:hAnsi="Times New Roman" w:cs="Times New Roman"/>
          <w:b/>
          <w:i/>
          <w:sz w:val="24"/>
        </w:rPr>
        <w:t>Budget</w:t>
      </w:r>
      <w:r>
        <w:rPr>
          <w:rFonts w:ascii="Times New Roman" w:hAnsi="Times New Roman" w:cs="Times New Roman"/>
          <w:b/>
          <w:i/>
          <w:spacing w:val="-5"/>
          <w:sz w:val="24"/>
        </w:rPr>
        <w:t xml:space="preserve"> </w:t>
      </w:r>
    </w:p>
    <w:tbl>
      <w:tblPr>
        <w:tblW w:w="9793" w:type="dxa"/>
        <w:tblInd w:w="282" w:type="dxa"/>
        <w:tblLayout w:type="fixed"/>
        <w:tblCellMar>
          <w:left w:w="0" w:type="dxa"/>
          <w:right w:w="0" w:type="dxa"/>
        </w:tblCellMar>
        <w:tblLook w:val="04A0" w:firstRow="1" w:lastRow="0" w:firstColumn="1" w:lastColumn="0" w:noHBand="0" w:noVBand="1"/>
      </w:tblPr>
      <w:tblGrid>
        <w:gridCol w:w="3694"/>
        <w:gridCol w:w="6099"/>
      </w:tblGrid>
      <w:tr w:rsidR="004E01BD" w14:paraId="7856E8B9" w14:textId="77777777">
        <w:trPr>
          <w:trHeight w:val="688"/>
        </w:trPr>
        <w:tc>
          <w:tcPr>
            <w:tcW w:w="3694" w:type="dxa"/>
            <w:tcBorders>
              <w:top w:val="single" w:sz="4" w:space="0" w:color="000000"/>
              <w:left w:val="single" w:sz="4" w:space="0" w:color="000000"/>
              <w:bottom w:val="single" w:sz="4" w:space="0" w:color="000000"/>
              <w:right w:val="single" w:sz="4" w:space="0" w:color="000000"/>
            </w:tcBorders>
          </w:tcPr>
          <w:p w14:paraId="4643C757" w14:textId="77777777" w:rsidR="004E01BD" w:rsidRDefault="00000000">
            <w:pPr>
              <w:pStyle w:val="TableParagraph"/>
              <w:spacing w:line="257" w:lineRule="auto"/>
              <w:ind w:left="122"/>
            </w:pPr>
            <w:r>
              <w:rPr>
                <w:b/>
                <w:sz w:val="24"/>
              </w:rPr>
              <w:t>Total</w:t>
            </w:r>
            <w:r>
              <w:rPr>
                <w:b/>
                <w:spacing w:val="-10"/>
                <w:sz w:val="24"/>
              </w:rPr>
              <w:t xml:space="preserve"> </w:t>
            </w:r>
            <w:r>
              <w:rPr>
                <w:b/>
                <w:sz w:val="24"/>
              </w:rPr>
              <w:t>Grant</w:t>
            </w:r>
            <w:r>
              <w:rPr>
                <w:b/>
                <w:spacing w:val="-10"/>
                <w:sz w:val="24"/>
              </w:rPr>
              <w:t xml:space="preserve"> </w:t>
            </w:r>
            <w:r>
              <w:rPr>
                <w:b/>
                <w:sz w:val="24"/>
              </w:rPr>
              <w:t>expected</w:t>
            </w:r>
            <w:r>
              <w:rPr>
                <w:b/>
                <w:spacing w:val="-8"/>
                <w:sz w:val="24"/>
              </w:rPr>
              <w:t xml:space="preserve"> </w:t>
            </w:r>
            <w:r>
              <w:rPr>
                <w:b/>
                <w:sz w:val="24"/>
              </w:rPr>
              <w:t>under</w:t>
            </w:r>
            <w:r>
              <w:rPr>
                <w:b/>
                <w:spacing w:val="-10"/>
                <w:sz w:val="24"/>
              </w:rPr>
              <w:t xml:space="preserve"> </w:t>
            </w:r>
            <w:r>
              <w:rPr>
                <w:b/>
                <w:sz w:val="24"/>
              </w:rPr>
              <w:t>the scheme (In Rs.)</w:t>
            </w:r>
          </w:p>
        </w:tc>
        <w:tc>
          <w:tcPr>
            <w:tcW w:w="6099" w:type="dxa"/>
            <w:tcBorders>
              <w:top w:val="single" w:sz="4" w:space="0" w:color="000000"/>
              <w:left w:val="single" w:sz="4" w:space="0" w:color="000000"/>
              <w:bottom w:val="single" w:sz="4" w:space="0" w:color="000000"/>
              <w:right w:val="single" w:sz="4" w:space="0" w:color="000000"/>
            </w:tcBorders>
          </w:tcPr>
          <w:p w14:paraId="314327B4" w14:textId="77777777" w:rsidR="004E01BD" w:rsidRDefault="00000000">
            <w:pPr>
              <w:jc w:val="both"/>
            </w:pPr>
            <w:r>
              <w:rPr>
                <w:rFonts w:ascii="Times New Roman" w:eastAsia="Times New Roman" w:hAnsi="Times New Roman"/>
                <w:sz w:val="24"/>
              </w:rPr>
              <w:t>Rs. 14,85,000 (Fourteen Lakh Eighty-Five Thousand Rupees only) – Minor Research Project; proposed duration: 12 months</w:t>
            </w:r>
          </w:p>
        </w:tc>
      </w:tr>
      <w:tr w:rsidR="004E01BD" w14:paraId="4C7890DB" w14:textId="77777777">
        <w:trPr>
          <w:trHeight w:val="606"/>
        </w:trPr>
        <w:tc>
          <w:tcPr>
            <w:tcW w:w="3694" w:type="dxa"/>
            <w:tcBorders>
              <w:top w:val="single" w:sz="4" w:space="0" w:color="000000"/>
              <w:left w:val="single" w:sz="4" w:space="0" w:color="000000"/>
              <w:bottom w:val="single" w:sz="4" w:space="0" w:color="000000"/>
              <w:right w:val="single" w:sz="4" w:space="0" w:color="000000"/>
            </w:tcBorders>
          </w:tcPr>
          <w:p w14:paraId="392AF439" w14:textId="77777777" w:rsidR="004E01BD" w:rsidRDefault="00000000">
            <w:pPr>
              <w:pStyle w:val="TableParagraph"/>
              <w:spacing w:before="1"/>
              <w:ind w:left="122"/>
              <w:rPr>
                <w:b/>
                <w:sz w:val="24"/>
              </w:rPr>
            </w:pPr>
            <w:r>
              <w:rPr>
                <w:b/>
                <w:sz w:val="24"/>
              </w:rPr>
              <w:t>Number</w:t>
            </w:r>
            <w:r>
              <w:rPr>
                <w:b/>
                <w:spacing w:val="-4"/>
                <w:sz w:val="24"/>
              </w:rPr>
              <w:t xml:space="preserve"> </w:t>
            </w:r>
            <w:r>
              <w:rPr>
                <w:b/>
                <w:sz w:val="24"/>
              </w:rPr>
              <w:t>&amp;</w:t>
            </w:r>
            <w:r>
              <w:rPr>
                <w:b/>
                <w:spacing w:val="-1"/>
                <w:sz w:val="24"/>
              </w:rPr>
              <w:t xml:space="preserve"> </w:t>
            </w:r>
            <w:r>
              <w:rPr>
                <w:b/>
                <w:sz w:val="24"/>
              </w:rPr>
              <w:t>Names of the</w:t>
            </w:r>
            <w:r>
              <w:rPr>
                <w:b/>
                <w:spacing w:val="1"/>
                <w:sz w:val="24"/>
              </w:rPr>
              <w:t xml:space="preserve"> </w:t>
            </w:r>
            <w:r>
              <w:rPr>
                <w:b/>
                <w:spacing w:val="-2"/>
                <w:sz w:val="24"/>
              </w:rPr>
              <w:t>States</w:t>
            </w:r>
          </w:p>
          <w:p w14:paraId="3FE801A7" w14:textId="77777777" w:rsidR="004E01BD" w:rsidRDefault="00000000">
            <w:pPr>
              <w:pStyle w:val="TableParagraph"/>
              <w:spacing w:before="22"/>
              <w:ind w:left="122"/>
              <w:rPr>
                <w:b/>
                <w:sz w:val="24"/>
              </w:rPr>
            </w:pPr>
            <w:r>
              <w:rPr>
                <w:b/>
                <w:sz w:val="24"/>
              </w:rPr>
              <w:t>your study</w:t>
            </w:r>
            <w:r>
              <w:rPr>
                <w:b/>
                <w:spacing w:val="2"/>
                <w:sz w:val="24"/>
              </w:rPr>
              <w:t xml:space="preserve"> </w:t>
            </w:r>
            <w:r>
              <w:rPr>
                <w:b/>
                <w:spacing w:val="-2"/>
                <w:sz w:val="24"/>
              </w:rPr>
              <w:t>covers (if any):</w:t>
            </w:r>
          </w:p>
        </w:tc>
        <w:tc>
          <w:tcPr>
            <w:tcW w:w="6099" w:type="dxa"/>
            <w:tcBorders>
              <w:top w:val="single" w:sz="4" w:space="0" w:color="000000"/>
              <w:left w:val="single" w:sz="4" w:space="0" w:color="000000"/>
              <w:bottom w:val="single" w:sz="4" w:space="0" w:color="000000"/>
              <w:right w:val="single" w:sz="4" w:space="0" w:color="000000"/>
            </w:tcBorders>
          </w:tcPr>
          <w:p w14:paraId="4294406E" w14:textId="77777777" w:rsidR="004E01BD" w:rsidRDefault="00000000">
            <w:pPr>
              <w:jc w:val="both"/>
            </w:pPr>
            <w:r>
              <w:rPr>
                <w:rFonts w:ascii="Times New Roman" w:eastAsia="Times New Roman" w:hAnsi="Times New Roman"/>
                <w:sz w:val="24"/>
              </w:rPr>
              <w:t>Telangana</w:t>
            </w:r>
          </w:p>
        </w:tc>
      </w:tr>
    </w:tbl>
    <w:p w14:paraId="4859F3AE" w14:textId="77777777" w:rsidR="004E01BD" w:rsidRDefault="004E01BD">
      <w:pPr>
        <w:pStyle w:val="BodyText"/>
        <w:spacing w:before="22"/>
        <w:rPr>
          <w:b/>
          <w:i/>
        </w:rPr>
      </w:pPr>
    </w:p>
    <w:p w14:paraId="3DE6370C" w14:textId="77777777" w:rsidR="004E01BD" w:rsidRDefault="00000000">
      <w:pPr>
        <w:pStyle w:val="ListParagraph"/>
        <w:widowControl w:val="0"/>
        <w:numPr>
          <w:ilvl w:val="1"/>
          <w:numId w:val="2"/>
        </w:numPr>
        <w:tabs>
          <w:tab w:val="left" w:pos="616"/>
        </w:tabs>
        <w:autoSpaceDE w:val="0"/>
        <w:spacing w:before="1" w:after="22" w:line="240" w:lineRule="auto"/>
        <w:rPr>
          <w:rFonts w:ascii="Times New Roman" w:hAnsi="Times New Roman" w:cs="Times New Roman"/>
          <w:bCs/>
          <w:sz w:val="24"/>
        </w:rPr>
      </w:pPr>
      <w:r>
        <w:rPr>
          <w:rFonts w:ascii="Times New Roman" w:eastAsia="Times New Roman" w:hAnsi="Times New Roman" w:cs="Times New Roman"/>
          <w:b/>
          <w:sz w:val="24"/>
        </w:rPr>
        <w:t xml:space="preserve"> </w:t>
      </w:r>
      <w:r>
        <w:rPr>
          <w:rFonts w:ascii="Times New Roman" w:hAnsi="Times New Roman" w:cs="Times New Roman"/>
          <w:b/>
          <w:sz w:val="24"/>
        </w:rPr>
        <w:t>Proposed</w:t>
      </w:r>
      <w:r>
        <w:rPr>
          <w:rFonts w:ascii="Times New Roman" w:hAnsi="Times New Roman" w:cs="Times New Roman"/>
          <w:b/>
          <w:spacing w:val="-4"/>
          <w:sz w:val="24"/>
        </w:rPr>
        <w:t xml:space="preserve"> </w:t>
      </w:r>
      <w:r>
        <w:rPr>
          <w:rFonts w:ascii="Times New Roman" w:hAnsi="Times New Roman" w:cs="Times New Roman"/>
          <w:bCs/>
          <w:sz w:val="24"/>
        </w:rPr>
        <w:t>B</w:t>
      </w:r>
      <w:r>
        <w:rPr>
          <w:rFonts w:ascii="Times New Roman" w:hAnsi="Times New Roman" w:cs="Times New Roman"/>
          <w:b/>
          <w:sz w:val="24"/>
        </w:rPr>
        <w:t>udget</w:t>
      </w:r>
      <w:r>
        <w:rPr>
          <w:rFonts w:ascii="Times New Roman" w:hAnsi="Times New Roman" w:cs="Times New Roman"/>
          <w:b/>
          <w:spacing w:val="-3"/>
          <w:sz w:val="24"/>
        </w:rPr>
        <w:t xml:space="preserve"> </w:t>
      </w:r>
      <w:r>
        <w:rPr>
          <w:rFonts w:ascii="Times New Roman" w:hAnsi="Times New Roman" w:cs="Times New Roman"/>
          <w:b/>
          <w:sz w:val="24"/>
        </w:rPr>
        <w:t>of</w:t>
      </w:r>
      <w:r>
        <w:rPr>
          <w:rFonts w:ascii="Times New Roman" w:hAnsi="Times New Roman" w:cs="Times New Roman"/>
          <w:b/>
          <w:spacing w:val="1"/>
          <w:sz w:val="24"/>
        </w:rPr>
        <w:t xml:space="preserve"> </w:t>
      </w:r>
      <w:r>
        <w:rPr>
          <w:rFonts w:ascii="Times New Roman" w:hAnsi="Times New Roman" w:cs="Times New Roman"/>
          <w:b/>
          <w:sz w:val="24"/>
        </w:rPr>
        <w:t>the Proposed Research, Including J</w:t>
      </w:r>
      <w:r>
        <w:rPr>
          <w:rFonts w:ascii="Times New Roman" w:hAnsi="Times New Roman" w:cs="Times New Roman"/>
          <w:b/>
          <w:spacing w:val="-2"/>
          <w:sz w:val="24"/>
        </w:rPr>
        <w:t xml:space="preserve">ustification </w:t>
      </w:r>
      <w:r>
        <w:rPr>
          <w:rFonts w:ascii="Times New Roman" w:hAnsi="Times New Roman" w:cs="Times New Roman"/>
          <w:bCs/>
          <w:sz w:val="24"/>
        </w:rPr>
        <w:t>(See Point No.</w:t>
      </w:r>
      <w:r>
        <w:rPr>
          <w:rFonts w:ascii="Times New Roman" w:hAnsi="Times New Roman" w:cs="Times New Roman"/>
          <w:bCs/>
          <w:spacing w:val="-4"/>
          <w:sz w:val="24"/>
        </w:rPr>
        <w:t xml:space="preserve"> </w:t>
      </w:r>
      <w:r>
        <w:rPr>
          <w:rFonts w:ascii="Times New Roman" w:hAnsi="Times New Roman" w:cs="Times New Roman"/>
          <w:bCs/>
          <w:sz w:val="24"/>
        </w:rPr>
        <w:lastRenderedPageBreak/>
        <w:t>5.3 of the Guidelines)</w:t>
      </w:r>
    </w:p>
    <w:p w14:paraId="43DAA339" w14:textId="77777777" w:rsidR="004E01BD" w:rsidRDefault="004E01BD">
      <w:pPr>
        <w:pStyle w:val="BodyText"/>
        <w:spacing w:before="90"/>
        <w:rPr>
          <w:b/>
          <w:bCs/>
          <w:sz w:val="20"/>
        </w:rPr>
      </w:pPr>
    </w:p>
    <w:tbl>
      <w:tblPr>
        <w:tblW w:w="10627" w:type="dxa"/>
        <w:jc w:val="center"/>
        <w:tblLayout w:type="fixed"/>
        <w:tblCellMar>
          <w:left w:w="0" w:type="dxa"/>
          <w:right w:w="0" w:type="dxa"/>
        </w:tblCellMar>
        <w:tblLook w:val="04A0" w:firstRow="1" w:lastRow="0" w:firstColumn="1" w:lastColumn="0" w:noHBand="0" w:noVBand="1"/>
      </w:tblPr>
      <w:tblGrid>
        <w:gridCol w:w="4853"/>
        <w:gridCol w:w="1663"/>
        <w:gridCol w:w="1135"/>
        <w:gridCol w:w="991"/>
        <w:gridCol w:w="1985"/>
      </w:tblGrid>
      <w:tr w:rsidR="004E01BD" w14:paraId="3C1BE44A" w14:textId="77777777">
        <w:trPr>
          <w:trHeight w:val="594"/>
          <w:jc w:val="center"/>
        </w:trPr>
        <w:tc>
          <w:tcPr>
            <w:tcW w:w="4853" w:type="dxa"/>
            <w:tcBorders>
              <w:top w:val="single" w:sz="4" w:space="0" w:color="000000"/>
              <w:left w:val="single" w:sz="4" w:space="0" w:color="000000"/>
              <w:bottom w:val="single" w:sz="4" w:space="0" w:color="000000"/>
              <w:right w:val="single" w:sz="4" w:space="0" w:color="000000"/>
            </w:tcBorders>
          </w:tcPr>
          <w:p w14:paraId="35B48FB5" w14:textId="77777777" w:rsidR="004E01BD" w:rsidRDefault="00000000">
            <w:pPr>
              <w:pStyle w:val="TableParagraph"/>
              <w:spacing w:line="275" w:lineRule="exact"/>
              <w:ind w:left="1305"/>
              <w:rPr>
                <w:b/>
                <w:sz w:val="24"/>
              </w:rPr>
            </w:pPr>
            <w:r>
              <w:rPr>
                <w:b/>
                <w:sz w:val="24"/>
              </w:rPr>
              <w:t>Heads of</w:t>
            </w:r>
            <w:r>
              <w:rPr>
                <w:b/>
                <w:spacing w:val="1"/>
                <w:sz w:val="24"/>
              </w:rPr>
              <w:t xml:space="preserve"> </w:t>
            </w:r>
            <w:r>
              <w:rPr>
                <w:b/>
                <w:spacing w:val="-2"/>
                <w:sz w:val="24"/>
              </w:rPr>
              <w:t>Expenditure</w:t>
            </w:r>
          </w:p>
        </w:tc>
        <w:tc>
          <w:tcPr>
            <w:tcW w:w="1663" w:type="dxa"/>
            <w:tcBorders>
              <w:top w:val="single" w:sz="4" w:space="0" w:color="000000"/>
              <w:left w:val="single" w:sz="4" w:space="0" w:color="000000"/>
              <w:bottom w:val="single" w:sz="4" w:space="0" w:color="000000"/>
              <w:right w:val="single" w:sz="4" w:space="0" w:color="000000"/>
            </w:tcBorders>
          </w:tcPr>
          <w:p w14:paraId="6AF9EFF6" w14:textId="77777777" w:rsidR="004E01BD" w:rsidRDefault="00000000">
            <w:pPr>
              <w:pStyle w:val="TableParagraph"/>
              <w:spacing w:line="275" w:lineRule="exact"/>
              <w:ind w:left="402"/>
              <w:rPr>
                <w:b/>
                <w:sz w:val="24"/>
              </w:rPr>
            </w:pPr>
            <w:r>
              <w:rPr>
                <w:b/>
                <w:spacing w:val="-2"/>
                <w:sz w:val="24"/>
              </w:rPr>
              <w:t>Number</w:t>
            </w:r>
          </w:p>
        </w:tc>
        <w:tc>
          <w:tcPr>
            <w:tcW w:w="1135" w:type="dxa"/>
            <w:tcBorders>
              <w:top w:val="single" w:sz="4" w:space="0" w:color="000000"/>
              <w:left w:val="single" w:sz="4" w:space="0" w:color="000000"/>
              <w:bottom w:val="single" w:sz="4" w:space="0" w:color="000000"/>
              <w:right w:val="single" w:sz="4" w:space="0" w:color="000000"/>
            </w:tcBorders>
          </w:tcPr>
          <w:p w14:paraId="1177AF13" w14:textId="77777777" w:rsidR="004E01BD" w:rsidRDefault="00000000">
            <w:pPr>
              <w:pStyle w:val="TableParagraph"/>
              <w:spacing w:line="275" w:lineRule="exact"/>
              <w:ind w:left="173"/>
              <w:rPr>
                <w:b/>
                <w:sz w:val="24"/>
              </w:rPr>
            </w:pPr>
            <w:r>
              <w:rPr>
                <w:b/>
                <w:spacing w:val="-2"/>
                <w:sz w:val="24"/>
              </w:rPr>
              <w:t>Months</w:t>
            </w:r>
          </w:p>
        </w:tc>
        <w:tc>
          <w:tcPr>
            <w:tcW w:w="991" w:type="dxa"/>
            <w:tcBorders>
              <w:top w:val="single" w:sz="4" w:space="0" w:color="000000"/>
              <w:left w:val="single" w:sz="4" w:space="0" w:color="000000"/>
              <w:bottom w:val="single" w:sz="4" w:space="0" w:color="000000"/>
              <w:right w:val="single" w:sz="4" w:space="0" w:color="000000"/>
            </w:tcBorders>
          </w:tcPr>
          <w:p w14:paraId="37842560" w14:textId="77777777" w:rsidR="004E01BD" w:rsidRDefault="00000000">
            <w:pPr>
              <w:pStyle w:val="TableParagraph"/>
              <w:spacing w:line="275" w:lineRule="exact"/>
              <w:ind w:left="254"/>
              <w:rPr>
                <w:b/>
                <w:sz w:val="24"/>
              </w:rPr>
            </w:pPr>
            <w:r>
              <w:rPr>
                <w:b/>
                <w:spacing w:val="-4"/>
                <w:sz w:val="24"/>
              </w:rPr>
              <w:t>Rate</w:t>
            </w:r>
          </w:p>
        </w:tc>
        <w:tc>
          <w:tcPr>
            <w:tcW w:w="1985" w:type="dxa"/>
            <w:tcBorders>
              <w:top w:val="single" w:sz="4" w:space="0" w:color="000000"/>
              <w:left w:val="single" w:sz="4" w:space="0" w:color="000000"/>
              <w:bottom w:val="single" w:sz="4" w:space="0" w:color="000000"/>
              <w:right w:val="single" w:sz="4" w:space="0" w:color="000000"/>
            </w:tcBorders>
          </w:tcPr>
          <w:p w14:paraId="639A9390" w14:textId="77777777" w:rsidR="004E01BD" w:rsidRDefault="00000000">
            <w:pPr>
              <w:pStyle w:val="TableParagraph"/>
              <w:spacing w:line="275" w:lineRule="exact"/>
              <w:ind w:left="571"/>
              <w:rPr>
                <w:b/>
                <w:sz w:val="24"/>
              </w:rPr>
            </w:pPr>
            <w:r>
              <w:rPr>
                <w:b/>
                <w:spacing w:val="-2"/>
                <w:sz w:val="24"/>
              </w:rPr>
              <w:t>Amount</w:t>
            </w:r>
          </w:p>
        </w:tc>
      </w:tr>
      <w:tr w:rsidR="004E01BD" w14:paraId="175D2842" w14:textId="77777777">
        <w:trPr>
          <w:trHeight w:val="594"/>
          <w:jc w:val="center"/>
        </w:trPr>
        <w:tc>
          <w:tcPr>
            <w:tcW w:w="4853" w:type="dxa"/>
            <w:tcBorders>
              <w:top w:val="single" w:sz="4" w:space="0" w:color="000000"/>
              <w:left w:val="single" w:sz="4" w:space="0" w:color="000000"/>
              <w:bottom w:val="single" w:sz="4" w:space="0" w:color="000000"/>
              <w:right w:val="single" w:sz="4" w:space="0" w:color="000000"/>
            </w:tcBorders>
          </w:tcPr>
          <w:p w14:paraId="1511B0B8" w14:textId="77777777" w:rsidR="004E01BD" w:rsidRDefault="00000000">
            <w:pPr>
              <w:jc w:val="both"/>
            </w:pPr>
            <w:r>
              <w:rPr>
                <w:rFonts w:ascii="Times New Roman" w:eastAsia="Times New Roman" w:hAnsi="Times New Roman"/>
                <w:sz w:val="24"/>
              </w:rPr>
              <w:t>1. Research Staff</w:t>
            </w:r>
          </w:p>
        </w:tc>
        <w:tc>
          <w:tcPr>
            <w:tcW w:w="1663" w:type="dxa"/>
            <w:tcBorders>
              <w:top w:val="single" w:sz="4" w:space="0" w:color="000000"/>
              <w:left w:val="single" w:sz="4" w:space="0" w:color="000000"/>
              <w:bottom w:val="single" w:sz="4" w:space="0" w:color="000000"/>
              <w:right w:val="single" w:sz="4" w:space="0" w:color="000000"/>
            </w:tcBorders>
          </w:tcPr>
          <w:p w14:paraId="62B54168" w14:textId="77777777" w:rsidR="004E01BD" w:rsidRDefault="004E01BD">
            <w:pPr>
              <w:jc w:val="both"/>
            </w:pPr>
          </w:p>
        </w:tc>
        <w:tc>
          <w:tcPr>
            <w:tcW w:w="1135" w:type="dxa"/>
            <w:tcBorders>
              <w:top w:val="single" w:sz="4" w:space="0" w:color="000000"/>
              <w:left w:val="single" w:sz="4" w:space="0" w:color="000000"/>
              <w:bottom w:val="single" w:sz="4" w:space="0" w:color="000000"/>
              <w:right w:val="single" w:sz="4" w:space="0" w:color="000000"/>
            </w:tcBorders>
          </w:tcPr>
          <w:p w14:paraId="5E9B2652" w14:textId="77777777" w:rsidR="004E01BD" w:rsidRDefault="004E01BD">
            <w:pPr>
              <w:jc w:val="both"/>
            </w:pPr>
          </w:p>
        </w:tc>
        <w:tc>
          <w:tcPr>
            <w:tcW w:w="991" w:type="dxa"/>
            <w:tcBorders>
              <w:top w:val="single" w:sz="4" w:space="0" w:color="000000"/>
              <w:left w:val="single" w:sz="4" w:space="0" w:color="000000"/>
              <w:bottom w:val="single" w:sz="4" w:space="0" w:color="000000"/>
              <w:right w:val="single" w:sz="4" w:space="0" w:color="000000"/>
            </w:tcBorders>
          </w:tcPr>
          <w:p w14:paraId="0119F514" w14:textId="77777777" w:rsidR="004E01BD" w:rsidRDefault="004E01BD">
            <w:pPr>
              <w:jc w:val="both"/>
            </w:pPr>
          </w:p>
        </w:tc>
        <w:tc>
          <w:tcPr>
            <w:tcW w:w="1985" w:type="dxa"/>
            <w:tcBorders>
              <w:top w:val="single" w:sz="4" w:space="0" w:color="000000"/>
              <w:left w:val="single" w:sz="4" w:space="0" w:color="000000"/>
              <w:bottom w:val="single" w:sz="4" w:space="0" w:color="000000"/>
              <w:right w:val="single" w:sz="4" w:space="0" w:color="000000"/>
            </w:tcBorders>
          </w:tcPr>
          <w:p w14:paraId="5BDBB936" w14:textId="77777777" w:rsidR="004E01BD" w:rsidRDefault="00000000">
            <w:pPr>
              <w:jc w:val="both"/>
            </w:pPr>
            <w:r>
              <w:rPr>
                <w:rFonts w:ascii="Times New Roman" w:eastAsia="Times New Roman" w:hAnsi="Times New Roman"/>
                <w:sz w:val="24"/>
              </w:rPr>
              <w:t>6,60,000</w:t>
            </w:r>
          </w:p>
        </w:tc>
      </w:tr>
      <w:tr w:rsidR="004E01BD" w14:paraId="2FA23A36" w14:textId="77777777">
        <w:trPr>
          <w:trHeight w:val="297"/>
          <w:jc w:val="center"/>
        </w:trPr>
        <w:tc>
          <w:tcPr>
            <w:tcW w:w="4853" w:type="dxa"/>
            <w:tcBorders>
              <w:top w:val="single" w:sz="4" w:space="0" w:color="000000"/>
              <w:left w:val="single" w:sz="4" w:space="0" w:color="000000"/>
              <w:bottom w:val="single" w:sz="4" w:space="0" w:color="000000"/>
              <w:right w:val="single" w:sz="4" w:space="0" w:color="000000"/>
            </w:tcBorders>
          </w:tcPr>
          <w:p w14:paraId="6BDE3089" w14:textId="77777777" w:rsidR="004E01BD" w:rsidRDefault="00000000">
            <w:pPr>
              <w:jc w:val="both"/>
            </w:pPr>
            <w:r>
              <w:rPr>
                <w:rFonts w:ascii="Times New Roman" w:eastAsia="Times New Roman" w:hAnsi="Times New Roman"/>
                <w:sz w:val="24"/>
              </w:rPr>
              <w:t>(a) Research Associate</w:t>
            </w:r>
          </w:p>
        </w:tc>
        <w:tc>
          <w:tcPr>
            <w:tcW w:w="1663" w:type="dxa"/>
            <w:tcBorders>
              <w:top w:val="single" w:sz="4" w:space="0" w:color="000000"/>
              <w:left w:val="single" w:sz="4" w:space="0" w:color="000000"/>
              <w:bottom w:val="single" w:sz="4" w:space="0" w:color="000000"/>
              <w:right w:val="single" w:sz="4" w:space="0" w:color="000000"/>
            </w:tcBorders>
          </w:tcPr>
          <w:p w14:paraId="45F8D953" w14:textId="77777777" w:rsidR="004E01BD" w:rsidRDefault="00000000">
            <w:pPr>
              <w:jc w:val="both"/>
            </w:pPr>
            <w:r>
              <w:rPr>
                <w:rFonts w:ascii="Times New Roman" w:eastAsia="Times New Roman" w:hAnsi="Times New Roman"/>
                <w:sz w:val="24"/>
              </w:rPr>
              <w:t>1</w:t>
            </w:r>
          </w:p>
        </w:tc>
        <w:tc>
          <w:tcPr>
            <w:tcW w:w="1135" w:type="dxa"/>
            <w:tcBorders>
              <w:top w:val="single" w:sz="4" w:space="0" w:color="000000"/>
              <w:left w:val="single" w:sz="4" w:space="0" w:color="000000"/>
              <w:bottom w:val="single" w:sz="4" w:space="0" w:color="000000"/>
              <w:right w:val="single" w:sz="4" w:space="0" w:color="000000"/>
            </w:tcBorders>
          </w:tcPr>
          <w:p w14:paraId="76B6322C" w14:textId="77777777" w:rsidR="004E01BD" w:rsidRDefault="00000000">
            <w:pPr>
              <w:jc w:val="both"/>
            </w:pPr>
            <w:r>
              <w:rPr>
                <w:rFonts w:ascii="Times New Roman" w:eastAsia="Times New Roman" w:hAnsi="Times New Roman"/>
                <w:sz w:val="24"/>
              </w:rPr>
              <w:t>6</w:t>
            </w:r>
          </w:p>
        </w:tc>
        <w:tc>
          <w:tcPr>
            <w:tcW w:w="991" w:type="dxa"/>
            <w:tcBorders>
              <w:top w:val="single" w:sz="4" w:space="0" w:color="000000"/>
              <w:left w:val="single" w:sz="4" w:space="0" w:color="000000"/>
              <w:bottom w:val="single" w:sz="4" w:space="0" w:color="000000"/>
              <w:right w:val="single" w:sz="4" w:space="0" w:color="000000"/>
            </w:tcBorders>
          </w:tcPr>
          <w:p w14:paraId="46AFA6D6" w14:textId="77777777" w:rsidR="004E01BD" w:rsidRDefault="00000000">
            <w:pPr>
              <w:jc w:val="both"/>
            </w:pPr>
            <w:r>
              <w:rPr>
                <w:rFonts w:ascii="Times New Roman" w:eastAsia="Times New Roman" w:hAnsi="Times New Roman"/>
                <w:sz w:val="24"/>
              </w:rPr>
              <w:t>35,000</w:t>
            </w:r>
          </w:p>
        </w:tc>
        <w:tc>
          <w:tcPr>
            <w:tcW w:w="1985" w:type="dxa"/>
            <w:tcBorders>
              <w:top w:val="single" w:sz="4" w:space="0" w:color="000000"/>
              <w:left w:val="single" w:sz="4" w:space="0" w:color="000000"/>
              <w:bottom w:val="single" w:sz="4" w:space="0" w:color="000000"/>
              <w:right w:val="single" w:sz="4" w:space="0" w:color="000000"/>
            </w:tcBorders>
          </w:tcPr>
          <w:p w14:paraId="5BA04C76" w14:textId="77777777" w:rsidR="004E01BD" w:rsidRDefault="00000000">
            <w:pPr>
              <w:jc w:val="both"/>
            </w:pPr>
            <w:r>
              <w:rPr>
                <w:rFonts w:ascii="Times New Roman" w:eastAsia="Times New Roman" w:hAnsi="Times New Roman"/>
                <w:sz w:val="24"/>
              </w:rPr>
              <w:t>2,10,000</w:t>
            </w:r>
          </w:p>
        </w:tc>
      </w:tr>
      <w:tr w:rsidR="004E01BD" w14:paraId="490E8424" w14:textId="77777777">
        <w:trPr>
          <w:trHeight w:val="297"/>
          <w:jc w:val="center"/>
        </w:trPr>
        <w:tc>
          <w:tcPr>
            <w:tcW w:w="4853" w:type="dxa"/>
            <w:tcBorders>
              <w:top w:val="single" w:sz="4" w:space="0" w:color="000000"/>
              <w:left w:val="single" w:sz="4" w:space="0" w:color="000000"/>
              <w:bottom w:val="single" w:sz="4" w:space="0" w:color="000000"/>
              <w:right w:val="single" w:sz="4" w:space="0" w:color="000000"/>
            </w:tcBorders>
          </w:tcPr>
          <w:p w14:paraId="7DA0004E" w14:textId="77777777" w:rsidR="004E01BD" w:rsidRDefault="00000000">
            <w:pPr>
              <w:jc w:val="both"/>
            </w:pPr>
            <w:r>
              <w:rPr>
                <w:rFonts w:ascii="Times New Roman" w:eastAsia="Times New Roman" w:hAnsi="Times New Roman"/>
                <w:sz w:val="24"/>
              </w:rPr>
              <w:t>(b) Research Assistant</w:t>
            </w:r>
          </w:p>
        </w:tc>
        <w:tc>
          <w:tcPr>
            <w:tcW w:w="1663" w:type="dxa"/>
            <w:tcBorders>
              <w:top w:val="single" w:sz="4" w:space="0" w:color="000000"/>
              <w:left w:val="single" w:sz="4" w:space="0" w:color="000000"/>
              <w:bottom w:val="single" w:sz="4" w:space="0" w:color="000000"/>
              <w:right w:val="single" w:sz="4" w:space="0" w:color="000000"/>
            </w:tcBorders>
          </w:tcPr>
          <w:p w14:paraId="7E38B69B" w14:textId="77777777" w:rsidR="004E01BD" w:rsidRDefault="00000000">
            <w:pPr>
              <w:jc w:val="both"/>
            </w:pPr>
            <w:r>
              <w:rPr>
                <w:rFonts w:ascii="Times New Roman" w:eastAsia="Times New Roman" w:hAnsi="Times New Roman"/>
                <w:sz w:val="24"/>
              </w:rPr>
              <w:t>1</w:t>
            </w:r>
          </w:p>
        </w:tc>
        <w:tc>
          <w:tcPr>
            <w:tcW w:w="1135" w:type="dxa"/>
            <w:tcBorders>
              <w:top w:val="single" w:sz="4" w:space="0" w:color="000000"/>
              <w:left w:val="single" w:sz="4" w:space="0" w:color="000000"/>
              <w:bottom w:val="single" w:sz="4" w:space="0" w:color="000000"/>
              <w:right w:val="single" w:sz="4" w:space="0" w:color="000000"/>
            </w:tcBorders>
          </w:tcPr>
          <w:p w14:paraId="60C24554" w14:textId="77777777" w:rsidR="004E01BD" w:rsidRDefault="00000000">
            <w:pPr>
              <w:jc w:val="both"/>
            </w:pPr>
            <w:r>
              <w:rPr>
                <w:rFonts w:ascii="Times New Roman" w:eastAsia="Times New Roman" w:hAnsi="Times New Roman"/>
                <w:sz w:val="24"/>
              </w:rPr>
              <w:t>12</w:t>
            </w:r>
          </w:p>
        </w:tc>
        <w:tc>
          <w:tcPr>
            <w:tcW w:w="991" w:type="dxa"/>
            <w:tcBorders>
              <w:top w:val="single" w:sz="4" w:space="0" w:color="000000"/>
              <w:left w:val="single" w:sz="4" w:space="0" w:color="000000"/>
              <w:bottom w:val="single" w:sz="4" w:space="0" w:color="000000"/>
              <w:right w:val="single" w:sz="4" w:space="0" w:color="000000"/>
            </w:tcBorders>
          </w:tcPr>
          <w:p w14:paraId="17EA8C72" w14:textId="77777777" w:rsidR="004E01BD" w:rsidRDefault="00000000">
            <w:pPr>
              <w:jc w:val="both"/>
            </w:pPr>
            <w:r>
              <w:rPr>
                <w:rFonts w:ascii="Times New Roman" w:eastAsia="Times New Roman" w:hAnsi="Times New Roman"/>
                <w:sz w:val="24"/>
              </w:rPr>
              <w:t>25,000</w:t>
            </w:r>
          </w:p>
        </w:tc>
        <w:tc>
          <w:tcPr>
            <w:tcW w:w="1985" w:type="dxa"/>
            <w:tcBorders>
              <w:top w:val="single" w:sz="4" w:space="0" w:color="000000"/>
              <w:left w:val="single" w:sz="4" w:space="0" w:color="000000"/>
              <w:bottom w:val="single" w:sz="4" w:space="0" w:color="000000"/>
              <w:right w:val="single" w:sz="4" w:space="0" w:color="000000"/>
            </w:tcBorders>
          </w:tcPr>
          <w:p w14:paraId="1C1ABE98" w14:textId="77777777" w:rsidR="004E01BD" w:rsidRDefault="00000000">
            <w:pPr>
              <w:jc w:val="both"/>
            </w:pPr>
            <w:r>
              <w:rPr>
                <w:rFonts w:ascii="Times New Roman" w:eastAsia="Times New Roman" w:hAnsi="Times New Roman"/>
                <w:sz w:val="24"/>
              </w:rPr>
              <w:t>3,00,000</w:t>
            </w:r>
          </w:p>
        </w:tc>
      </w:tr>
      <w:tr w:rsidR="004E01BD" w14:paraId="6902C0BB" w14:textId="77777777">
        <w:trPr>
          <w:trHeight w:val="297"/>
          <w:jc w:val="center"/>
        </w:trPr>
        <w:tc>
          <w:tcPr>
            <w:tcW w:w="4853" w:type="dxa"/>
            <w:tcBorders>
              <w:top w:val="single" w:sz="4" w:space="0" w:color="000000"/>
              <w:left w:val="single" w:sz="4" w:space="0" w:color="000000"/>
              <w:bottom w:val="single" w:sz="4" w:space="0" w:color="000000"/>
              <w:right w:val="single" w:sz="4" w:space="0" w:color="000000"/>
            </w:tcBorders>
          </w:tcPr>
          <w:p w14:paraId="4CF03863" w14:textId="77777777" w:rsidR="004E01BD" w:rsidRDefault="00000000">
            <w:pPr>
              <w:jc w:val="both"/>
            </w:pPr>
            <w:r>
              <w:rPr>
                <w:rFonts w:ascii="Times New Roman" w:eastAsia="Times New Roman" w:hAnsi="Times New Roman"/>
                <w:sz w:val="24"/>
              </w:rPr>
              <w:t>(c) Field Investigator / Research Support</w:t>
            </w:r>
          </w:p>
        </w:tc>
        <w:tc>
          <w:tcPr>
            <w:tcW w:w="1663" w:type="dxa"/>
            <w:tcBorders>
              <w:top w:val="single" w:sz="4" w:space="0" w:color="000000"/>
              <w:left w:val="single" w:sz="4" w:space="0" w:color="000000"/>
              <w:bottom w:val="single" w:sz="4" w:space="0" w:color="000000"/>
              <w:right w:val="single" w:sz="4" w:space="0" w:color="000000"/>
            </w:tcBorders>
          </w:tcPr>
          <w:p w14:paraId="36B0099A" w14:textId="77777777" w:rsidR="004E01BD" w:rsidRDefault="00000000">
            <w:pPr>
              <w:jc w:val="both"/>
            </w:pPr>
            <w:r>
              <w:rPr>
                <w:rFonts w:ascii="Times New Roman" w:eastAsia="Times New Roman" w:hAnsi="Times New Roman"/>
                <w:sz w:val="24"/>
              </w:rPr>
              <w:t>1</w:t>
            </w:r>
          </w:p>
        </w:tc>
        <w:tc>
          <w:tcPr>
            <w:tcW w:w="1135" w:type="dxa"/>
            <w:tcBorders>
              <w:top w:val="single" w:sz="4" w:space="0" w:color="000000"/>
              <w:left w:val="single" w:sz="4" w:space="0" w:color="000000"/>
              <w:bottom w:val="single" w:sz="4" w:space="0" w:color="000000"/>
              <w:right w:val="single" w:sz="4" w:space="0" w:color="000000"/>
            </w:tcBorders>
          </w:tcPr>
          <w:p w14:paraId="1A6D3868" w14:textId="77777777" w:rsidR="004E01BD" w:rsidRDefault="00000000">
            <w:pPr>
              <w:jc w:val="both"/>
            </w:pPr>
            <w:r>
              <w:rPr>
                <w:rFonts w:ascii="Times New Roman" w:eastAsia="Times New Roman" w:hAnsi="Times New Roman"/>
                <w:sz w:val="24"/>
              </w:rPr>
              <w:t>10</w:t>
            </w:r>
          </w:p>
        </w:tc>
        <w:tc>
          <w:tcPr>
            <w:tcW w:w="991" w:type="dxa"/>
            <w:tcBorders>
              <w:top w:val="single" w:sz="4" w:space="0" w:color="000000"/>
              <w:left w:val="single" w:sz="4" w:space="0" w:color="000000"/>
              <w:bottom w:val="single" w:sz="4" w:space="0" w:color="000000"/>
              <w:right w:val="single" w:sz="4" w:space="0" w:color="000000"/>
            </w:tcBorders>
          </w:tcPr>
          <w:p w14:paraId="6B19B0FD" w14:textId="77777777" w:rsidR="004E01BD" w:rsidRDefault="00000000">
            <w:pPr>
              <w:jc w:val="both"/>
            </w:pPr>
            <w:r>
              <w:rPr>
                <w:rFonts w:ascii="Times New Roman" w:eastAsia="Times New Roman" w:hAnsi="Times New Roman"/>
                <w:sz w:val="24"/>
              </w:rPr>
              <w:t>15,000</w:t>
            </w:r>
          </w:p>
        </w:tc>
        <w:tc>
          <w:tcPr>
            <w:tcW w:w="1985" w:type="dxa"/>
            <w:tcBorders>
              <w:top w:val="single" w:sz="4" w:space="0" w:color="000000"/>
              <w:left w:val="single" w:sz="4" w:space="0" w:color="000000"/>
              <w:bottom w:val="single" w:sz="4" w:space="0" w:color="000000"/>
              <w:right w:val="single" w:sz="4" w:space="0" w:color="000000"/>
            </w:tcBorders>
          </w:tcPr>
          <w:p w14:paraId="53A7D77D" w14:textId="77777777" w:rsidR="004E01BD" w:rsidRDefault="00000000">
            <w:pPr>
              <w:jc w:val="both"/>
            </w:pPr>
            <w:r>
              <w:rPr>
                <w:rFonts w:ascii="Times New Roman" w:eastAsia="Times New Roman" w:hAnsi="Times New Roman"/>
                <w:sz w:val="24"/>
              </w:rPr>
              <w:t>1,50,000</w:t>
            </w:r>
          </w:p>
        </w:tc>
      </w:tr>
      <w:tr w:rsidR="004E01BD" w14:paraId="735F6079" w14:textId="77777777">
        <w:trPr>
          <w:trHeight w:val="341"/>
          <w:jc w:val="center"/>
        </w:trPr>
        <w:tc>
          <w:tcPr>
            <w:tcW w:w="4853" w:type="dxa"/>
            <w:tcBorders>
              <w:top w:val="single" w:sz="4" w:space="0" w:color="000000"/>
              <w:left w:val="single" w:sz="4" w:space="0" w:color="000000"/>
              <w:bottom w:val="single" w:sz="4" w:space="0" w:color="000000"/>
              <w:right w:val="single" w:sz="4" w:space="0" w:color="000000"/>
            </w:tcBorders>
          </w:tcPr>
          <w:p w14:paraId="29A8BC79" w14:textId="77777777" w:rsidR="004E01BD" w:rsidRDefault="00000000">
            <w:pPr>
              <w:jc w:val="both"/>
            </w:pPr>
            <w:r>
              <w:rPr>
                <w:rFonts w:ascii="Times New Roman" w:eastAsia="Times New Roman" w:hAnsi="Times New Roman"/>
                <w:sz w:val="24"/>
              </w:rPr>
              <w:t>2. Field work / research logistics</w:t>
            </w:r>
          </w:p>
        </w:tc>
        <w:tc>
          <w:tcPr>
            <w:tcW w:w="1663" w:type="dxa"/>
            <w:tcBorders>
              <w:top w:val="single" w:sz="4" w:space="0" w:color="000000"/>
              <w:left w:val="single" w:sz="4" w:space="0" w:color="000000"/>
              <w:bottom w:val="single" w:sz="4" w:space="0" w:color="000000"/>
              <w:right w:val="single" w:sz="4" w:space="0" w:color="000000"/>
            </w:tcBorders>
          </w:tcPr>
          <w:p w14:paraId="49532F12" w14:textId="77777777" w:rsidR="004E01BD" w:rsidRDefault="00000000">
            <w:pPr>
              <w:jc w:val="both"/>
            </w:pPr>
            <w:r>
              <w:rPr>
                <w:rFonts w:ascii="Times New Roman" w:eastAsia="Times New Roman" w:hAnsi="Times New Roman"/>
                <w:sz w:val="24"/>
              </w:rPr>
              <w:t>-</w:t>
            </w:r>
          </w:p>
        </w:tc>
        <w:tc>
          <w:tcPr>
            <w:tcW w:w="1135" w:type="dxa"/>
            <w:tcBorders>
              <w:top w:val="single" w:sz="4" w:space="0" w:color="000000"/>
              <w:left w:val="single" w:sz="4" w:space="0" w:color="000000"/>
              <w:bottom w:val="single" w:sz="4" w:space="0" w:color="000000"/>
              <w:right w:val="single" w:sz="4" w:space="0" w:color="000000"/>
            </w:tcBorders>
          </w:tcPr>
          <w:p w14:paraId="17419976" w14:textId="77777777" w:rsidR="004E01BD" w:rsidRDefault="00000000">
            <w:pPr>
              <w:jc w:val="both"/>
            </w:pPr>
            <w:r>
              <w:rPr>
                <w:rFonts w:ascii="Times New Roman" w:eastAsia="Times New Roman" w:hAnsi="Times New Roman"/>
                <w:sz w:val="24"/>
              </w:rPr>
              <w:t>-</w:t>
            </w:r>
          </w:p>
        </w:tc>
        <w:tc>
          <w:tcPr>
            <w:tcW w:w="991" w:type="dxa"/>
            <w:tcBorders>
              <w:top w:val="single" w:sz="4" w:space="0" w:color="000000"/>
              <w:left w:val="single" w:sz="4" w:space="0" w:color="000000"/>
              <w:bottom w:val="single" w:sz="4" w:space="0" w:color="000000"/>
              <w:right w:val="single" w:sz="4" w:space="0" w:color="000000"/>
            </w:tcBorders>
          </w:tcPr>
          <w:p w14:paraId="4AA90820" w14:textId="77777777" w:rsidR="004E01BD" w:rsidRDefault="00000000">
            <w:pPr>
              <w:jc w:val="both"/>
            </w:pPr>
            <w:r>
              <w:rPr>
                <w:rFonts w:ascii="Times New Roman" w:eastAsia="Times New Roman" w:hAnsi="Times New Roman"/>
                <w:sz w:val="24"/>
              </w:rPr>
              <w:t>-</w:t>
            </w:r>
          </w:p>
        </w:tc>
        <w:tc>
          <w:tcPr>
            <w:tcW w:w="1985" w:type="dxa"/>
            <w:tcBorders>
              <w:top w:val="single" w:sz="4" w:space="0" w:color="000000"/>
              <w:left w:val="single" w:sz="4" w:space="0" w:color="000000"/>
              <w:bottom w:val="single" w:sz="4" w:space="0" w:color="000000"/>
              <w:right w:val="single" w:sz="4" w:space="0" w:color="000000"/>
            </w:tcBorders>
          </w:tcPr>
          <w:p w14:paraId="51A99FAC" w14:textId="77777777" w:rsidR="004E01BD" w:rsidRDefault="00000000">
            <w:pPr>
              <w:jc w:val="both"/>
            </w:pPr>
            <w:r>
              <w:rPr>
                <w:rFonts w:ascii="Times New Roman" w:eastAsia="Times New Roman" w:hAnsi="Times New Roman"/>
                <w:sz w:val="24"/>
              </w:rPr>
              <w:t>5,25,000</w:t>
            </w:r>
          </w:p>
        </w:tc>
      </w:tr>
      <w:tr w:rsidR="004E01BD" w14:paraId="69E1A57B" w14:textId="77777777">
        <w:trPr>
          <w:trHeight w:val="594"/>
          <w:jc w:val="center"/>
        </w:trPr>
        <w:tc>
          <w:tcPr>
            <w:tcW w:w="4853" w:type="dxa"/>
            <w:tcBorders>
              <w:top w:val="single" w:sz="4" w:space="0" w:color="000000"/>
              <w:left w:val="single" w:sz="4" w:space="0" w:color="000000"/>
              <w:bottom w:val="single" w:sz="4" w:space="0" w:color="000000"/>
              <w:right w:val="single" w:sz="4" w:space="0" w:color="000000"/>
            </w:tcBorders>
          </w:tcPr>
          <w:p w14:paraId="2D04FDBD" w14:textId="77777777" w:rsidR="004E01BD" w:rsidRDefault="00000000">
            <w:pPr>
              <w:jc w:val="both"/>
            </w:pPr>
            <w:r>
              <w:rPr>
                <w:rFonts w:ascii="Times New Roman" w:eastAsia="Times New Roman" w:hAnsi="Times New Roman"/>
                <w:sz w:val="24"/>
              </w:rPr>
              <w:t>3. Research Equipment and study material</w:t>
            </w:r>
          </w:p>
        </w:tc>
        <w:tc>
          <w:tcPr>
            <w:tcW w:w="1663" w:type="dxa"/>
            <w:tcBorders>
              <w:top w:val="single" w:sz="4" w:space="0" w:color="000000"/>
              <w:left w:val="single" w:sz="4" w:space="0" w:color="000000"/>
              <w:bottom w:val="single" w:sz="4" w:space="0" w:color="000000"/>
              <w:right w:val="single" w:sz="4" w:space="0" w:color="000000"/>
            </w:tcBorders>
          </w:tcPr>
          <w:p w14:paraId="33871833" w14:textId="77777777" w:rsidR="004E01BD" w:rsidRDefault="00000000">
            <w:pPr>
              <w:jc w:val="both"/>
            </w:pPr>
            <w:r>
              <w:rPr>
                <w:rFonts w:ascii="Times New Roman" w:eastAsia="Times New Roman" w:hAnsi="Times New Roman"/>
                <w:sz w:val="24"/>
              </w:rPr>
              <w:t>-</w:t>
            </w:r>
          </w:p>
        </w:tc>
        <w:tc>
          <w:tcPr>
            <w:tcW w:w="1135" w:type="dxa"/>
            <w:tcBorders>
              <w:top w:val="single" w:sz="4" w:space="0" w:color="000000"/>
              <w:left w:val="single" w:sz="4" w:space="0" w:color="000000"/>
              <w:bottom w:val="single" w:sz="4" w:space="0" w:color="000000"/>
              <w:right w:val="single" w:sz="4" w:space="0" w:color="000000"/>
            </w:tcBorders>
          </w:tcPr>
          <w:p w14:paraId="60B81C84" w14:textId="77777777" w:rsidR="004E01BD" w:rsidRDefault="00000000">
            <w:pPr>
              <w:jc w:val="both"/>
            </w:pPr>
            <w:r>
              <w:rPr>
                <w:rFonts w:ascii="Times New Roman" w:eastAsia="Times New Roman" w:hAnsi="Times New Roman"/>
                <w:sz w:val="24"/>
              </w:rPr>
              <w:t>-</w:t>
            </w:r>
          </w:p>
        </w:tc>
        <w:tc>
          <w:tcPr>
            <w:tcW w:w="991" w:type="dxa"/>
            <w:tcBorders>
              <w:top w:val="single" w:sz="4" w:space="0" w:color="000000"/>
              <w:left w:val="single" w:sz="4" w:space="0" w:color="000000"/>
              <w:bottom w:val="single" w:sz="4" w:space="0" w:color="000000"/>
              <w:right w:val="single" w:sz="4" w:space="0" w:color="000000"/>
            </w:tcBorders>
          </w:tcPr>
          <w:p w14:paraId="122AD271" w14:textId="77777777" w:rsidR="004E01BD" w:rsidRDefault="00000000">
            <w:pPr>
              <w:jc w:val="both"/>
            </w:pPr>
            <w:r>
              <w:rPr>
                <w:rFonts w:ascii="Times New Roman" w:eastAsia="Times New Roman" w:hAnsi="Times New Roman"/>
                <w:sz w:val="24"/>
              </w:rPr>
              <w:t>-</w:t>
            </w:r>
          </w:p>
        </w:tc>
        <w:tc>
          <w:tcPr>
            <w:tcW w:w="1985" w:type="dxa"/>
            <w:tcBorders>
              <w:top w:val="single" w:sz="4" w:space="0" w:color="000000"/>
              <w:left w:val="single" w:sz="4" w:space="0" w:color="000000"/>
              <w:bottom w:val="single" w:sz="4" w:space="0" w:color="000000"/>
              <w:right w:val="single" w:sz="4" w:space="0" w:color="000000"/>
            </w:tcBorders>
          </w:tcPr>
          <w:p w14:paraId="0FD7EE67" w14:textId="77777777" w:rsidR="004E01BD" w:rsidRDefault="00000000">
            <w:pPr>
              <w:jc w:val="both"/>
            </w:pPr>
            <w:r>
              <w:rPr>
                <w:rFonts w:ascii="Times New Roman" w:eastAsia="Times New Roman" w:hAnsi="Times New Roman"/>
                <w:sz w:val="24"/>
              </w:rPr>
              <w:t>1,50,000</w:t>
            </w:r>
          </w:p>
        </w:tc>
      </w:tr>
      <w:tr w:rsidR="004E01BD" w14:paraId="7FAC208E" w14:textId="77777777">
        <w:trPr>
          <w:trHeight w:val="382"/>
          <w:jc w:val="center"/>
        </w:trPr>
        <w:tc>
          <w:tcPr>
            <w:tcW w:w="4853" w:type="dxa"/>
            <w:tcBorders>
              <w:top w:val="single" w:sz="4" w:space="0" w:color="000000"/>
              <w:left w:val="single" w:sz="4" w:space="0" w:color="000000"/>
              <w:bottom w:val="single" w:sz="4" w:space="0" w:color="000000"/>
              <w:right w:val="single" w:sz="4" w:space="0" w:color="000000"/>
            </w:tcBorders>
          </w:tcPr>
          <w:p w14:paraId="10964524" w14:textId="77777777" w:rsidR="004E01BD" w:rsidRDefault="00000000">
            <w:pPr>
              <w:jc w:val="both"/>
            </w:pPr>
            <w:r>
              <w:rPr>
                <w:rFonts w:ascii="Times New Roman" w:eastAsia="Times New Roman" w:hAnsi="Times New Roman"/>
                <w:sz w:val="24"/>
              </w:rPr>
              <w:t>4. Contingency</w:t>
            </w:r>
          </w:p>
        </w:tc>
        <w:tc>
          <w:tcPr>
            <w:tcW w:w="1663" w:type="dxa"/>
            <w:tcBorders>
              <w:top w:val="single" w:sz="4" w:space="0" w:color="000000"/>
              <w:left w:val="single" w:sz="4" w:space="0" w:color="000000"/>
              <w:bottom w:val="single" w:sz="4" w:space="0" w:color="000000"/>
              <w:right w:val="single" w:sz="4" w:space="0" w:color="000000"/>
            </w:tcBorders>
          </w:tcPr>
          <w:p w14:paraId="6FE7274E" w14:textId="77777777" w:rsidR="004E01BD" w:rsidRDefault="00000000">
            <w:pPr>
              <w:jc w:val="both"/>
            </w:pPr>
            <w:r>
              <w:rPr>
                <w:rFonts w:ascii="Times New Roman" w:eastAsia="Times New Roman" w:hAnsi="Times New Roman"/>
                <w:sz w:val="24"/>
              </w:rPr>
              <w:t>-</w:t>
            </w:r>
          </w:p>
        </w:tc>
        <w:tc>
          <w:tcPr>
            <w:tcW w:w="1135" w:type="dxa"/>
            <w:tcBorders>
              <w:top w:val="single" w:sz="4" w:space="0" w:color="000000"/>
              <w:left w:val="single" w:sz="4" w:space="0" w:color="000000"/>
              <w:bottom w:val="single" w:sz="4" w:space="0" w:color="000000"/>
              <w:right w:val="single" w:sz="4" w:space="0" w:color="000000"/>
            </w:tcBorders>
          </w:tcPr>
          <w:p w14:paraId="11DBC224" w14:textId="77777777" w:rsidR="004E01BD" w:rsidRDefault="00000000">
            <w:pPr>
              <w:jc w:val="both"/>
            </w:pPr>
            <w:r>
              <w:rPr>
                <w:rFonts w:ascii="Times New Roman" w:eastAsia="Times New Roman" w:hAnsi="Times New Roman"/>
                <w:sz w:val="24"/>
              </w:rPr>
              <w:t>-</w:t>
            </w:r>
          </w:p>
        </w:tc>
        <w:tc>
          <w:tcPr>
            <w:tcW w:w="991" w:type="dxa"/>
            <w:tcBorders>
              <w:top w:val="single" w:sz="4" w:space="0" w:color="000000"/>
              <w:left w:val="single" w:sz="4" w:space="0" w:color="000000"/>
              <w:bottom w:val="single" w:sz="4" w:space="0" w:color="000000"/>
              <w:right w:val="single" w:sz="4" w:space="0" w:color="000000"/>
            </w:tcBorders>
          </w:tcPr>
          <w:p w14:paraId="36B39AA6" w14:textId="77777777" w:rsidR="004E01BD" w:rsidRDefault="00000000">
            <w:pPr>
              <w:jc w:val="both"/>
            </w:pPr>
            <w:r>
              <w:rPr>
                <w:rFonts w:ascii="Times New Roman" w:eastAsia="Times New Roman" w:hAnsi="Times New Roman"/>
                <w:sz w:val="24"/>
              </w:rPr>
              <w:t>-</w:t>
            </w:r>
          </w:p>
        </w:tc>
        <w:tc>
          <w:tcPr>
            <w:tcW w:w="1985" w:type="dxa"/>
            <w:tcBorders>
              <w:top w:val="single" w:sz="4" w:space="0" w:color="000000"/>
              <w:left w:val="single" w:sz="4" w:space="0" w:color="000000"/>
              <w:bottom w:val="single" w:sz="4" w:space="0" w:color="000000"/>
              <w:right w:val="single" w:sz="4" w:space="0" w:color="000000"/>
            </w:tcBorders>
          </w:tcPr>
          <w:p w14:paraId="2340954B" w14:textId="77777777" w:rsidR="004E01BD" w:rsidRDefault="00000000">
            <w:pPr>
              <w:jc w:val="both"/>
            </w:pPr>
            <w:r>
              <w:rPr>
                <w:rFonts w:ascii="Times New Roman" w:eastAsia="Times New Roman" w:hAnsi="Times New Roman"/>
                <w:sz w:val="24"/>
              </w:rPr>
              <w:t>75,000</w:t>
            </w:r>
          </w:p>
        </w:tc>
      </w:tr>
      <w:tr w:rsidR="004E01BD" w14:paraId="4530B1E5" w14:textId="77777777">
        <w:trPr>
          <w:trHeight w:val="594"/>
          <w:jc w:val="center"/>
        </w:trPr>
        <w:tc>
          <w:tcPr>
            <w:tcW w:w="4853" w:type="dxa"/>
            <w:tcBorders>
              <w:top w:val="single" w:sz="4" w:space="0" w:color="000000"/>
              <w:left w:val="single" w:sz="4" w:space="0" w:color="000000"/>
              <w:bottom w:val="single" w:sz="4" w:space="0" w:color="000000"/>
              <w:right w:val="single" w:sz="4" w:space="0" w:color="000000"/>
            </w:tcBorders>
          </w:tcPr>
          <w:p w14:paraId="0969DE47" w14:textId="77777777" w:rsidR="004E01BD" w:rsidRDefault="00000000">
            <w:pPr>
              <w:jc w:val="both"/>
            </w:pPr>
            <w:r>
              <w:rPr>
                <w:rFonts w:ascii="Times New Roman" w:eastAsia="Times New Roman" w:hAnsi="Times New Roman"/>
                <w:sz w:val="24"/>
              </w:rPr>
              <w:t>5. Workshop / Dissemination (subject to ICSSR approval)</w:t>
            </w:r>
          </w:p>
        </w:tc>
        <w:tc>
          <w:tcPr>
            <w:tcW w:w="1663" w:type="dxa"/>
            <w:tcBorders>
              <w:top w:val="single" w:sz="4" w:space="0" w:color="000000"/>
              <w:left w:val="single" w:sz="4" w:space="0" w:color="000000"/>
              <w:bottom w:val="single" w:sz="4" w:space="0" w:color="000000"/>
              <w:right w:val="single" w:sz="4" w:space="0" w:color="000000"/>
            </w:tcBorders>
          </w:tcPr>
          <w:p w14:paraId="3D80F27B" w14:textId="77777777" w:rsidR="004E01BD" w:rsidRDefault="00000000">
            <w:pPr>
              <w:jc w:val="both"/>
            </w:pPr>
            <w:r>
              <w:rPr>
                <w:rFonts w:ascii="Times New Roman" w:eastAsia="Times New Roman" w:hAnsi="Times New Roman"/>
                <w:sz w:val="24"/>
              </w:rPr>
              <w:t>-</w:t>
            </w:r>
          </w:p>
        </w:tc>
        <w:tc>
          <w:tcPr>
            <w:tcW w:w="1135" w:type="dxa"/>
            <w:tcBorders>
              <w:top w:val="single" w:sz="4" w:space="0" w:color="000000"/>
              <w:left w:val="single" w:sz="4" w:space="0" w:color="000000"/>
              <w:bottom w:val="single" w:sz="4" w:space="0" w:color="000000"/>
              <w:right w:val="single" w:sz="4" w:space="0" w:color="000000"/>
            </w:tcBorders>
          </w:tcPr>
          <w:p w14:paraId="16E3245D" w14:textId="77777777" w:rsidR="004E01BD" w:rsidRDefault="00000000">
            <w:pPr>
              <w:jc w:val="both"/>
            </w:pPr>
            <w:r>
              <w:rPr>
                <w:rFonts w:ascii="Times New Roman" w:eastAsia="Times New Roman" w:hAnsi="Times New Roman"/>
                <w:sz w:val="24"/>
              </w:rPr>
              <w:t>-</w:t>
            </w:r>
          </w:p>
        </w:tc>
        <w:tc>
          <w:tcPr>
            <w:tcW w:w="991" w:type="dxa"/>
            <w:tcBorders>
              <w:top w:val="single" w:sz="4" w:space="0" w:color="000000"/>
              <w:left w:val="single" w:sz="4" w:space="0" w:color="000000"/>
              <w:bottom w:val="single" w:sz="4" w:space="0" w:color="000000"/>
              <w:right w:val="single" w:sz="4" w:space="0" w:color="000000"/>
            </w:tcBorders>
          </w:tcPr>
          <w:p w14:paraId="22F6C8CC" w14:textId="77777777" w:rsidR="004E01BD" w:rsidRDefault="00000000">
            <w:pPr>
              <w:jc w:val="both"/>
            </w:pPr>
            <w:r>
              <w:rPr>
                <w:rFonts w:ascii="Times New Roman" w:eastAsia="Times New Roman" w:hAnsi="Times New Roman"/>
                <w:sz w:val="24"/>
              </w:rPr>
              <w:t>-</w:t>
            </w:r>
          </w:p>
        </w:tc>
        <w:tc>
          <w:tcPr>
            <w:tcW w:w="1985" w:type="dxa"/>
            <w:tcBorders>
              <w:top w:val="single" w:sz="4" w:space="0" w:color="000000"/>
              <w:left w:val="single" w:sz="4" w:space="0" w:color="000000"/>
              <w:bottom w:val="single" w:sz="4" w:space="0" w:color="000000"/>
              <w:right w:val="single" w:sz="4" w:space="0" w:color="000000"/>
            </w:tcBorders>
          </w:tcPr>
          <w:p w14:paraId="7081F8BF" w14:textId="77777777" w:rsidR="004E01BD" w:rsidRDefault="00000000">
            <w:pPr>
              <w:jc w:val="both"/>
            </w:pPr>
            <w:r>
              <w:rPr>
                <w:rFonts w:ascii="Times New Roman" w:eastAsia="Times New Roman" w:hAnsi="Times New Roman"/>
                <w:sz w:val="24"/>
              </w:rPr>
              <w:t>75,000</w:t>
            </w:r>
          </w:p>
        </w:tc>
      </w:tr>
      <w:tr w:rsidR="004E01BD" w14:paraId="7D087D90" w14:textId="77777777">
        <w:trPr>
          <w:trHeight w:val="411"/>
          <w:jc w:val="center"/>
        </w:trPr>
        <w:tc>
          <w:tcPr>
            <w:tcW w:w="4853" w:type="dxa"/>
            <w:tcBorders>
              <w:top w:val="single" w:sz="4" w:space="0" w:color="000000"/>
              <w:left w:val="single" w:sz="4" w:space="0" w:color="000000"/>
              <w:bottom w:val="single" w:sz="4" w:space="0" w:color="000000"/>
              <w:right w:val="single" w:sz="4" w:space="0" w:color="000000"/>
            </w:tcBorders>
          </w:tcPr>
          <w:p w14:paraId="7825776E" w14:textId="77777777" w:rsidR="004E01BD" w:rsidRDefault="00000000">
            <w:pPr>
              <w:jc w:val="both"/>
            </w:pPr>
            <w:r>
              <w:rPr>
                <w:rFonts w:ascii="Times New Roman" w:eastAsia="Times New Roman" w:hAnsi="Times New Roman"/>
                <w:sz w:val="24"/>
              </w:rPr>
              <w:t>Total</w:t>
            </w:r>
          </w:p>
        </w:tc>
        <w:tc>
          <w:tcPr>
            <w:tcW w:w="1663" w:type="dxa"/>
            <w:tcBorders>
              <w:top w:val="single" w:sz="4" w:space="0" w:color="000000"/>
              <w:left w:val="single" w:sz="4" w:space="0" w:color="000000"/>
              <w:bottom w:val="single" w:sz="4" w:space="0" w:color="000000"/>
              <w:right w:val="single" w:sz="4" w:space="0" w:color="000000"/>
            </w:tcBorders>
          </w:tcPr>
          <w:p w14:paraId="50639D9D" w14:textId="77777777" w:rsidR="004E01BD" w:rsidRDefault="004E01BD">
            <w:pPr>
              <w:jc w:val="both"/>
            </w:pPr>
          </w:p>
        </w:tc>
        <w:tc>
          <w:tcPr>
            <w:tcW w:w="1135" w:type="dxa"/>
            <w:tcBorders>
              <w:top w:val="single" w:sz="4" w:space="0" w:color="000000"/>
              <w:left w:val="single" w:sz="4" w:space="0" w:color="000000"/>
              <w:bottom w:val="single" w:sz="4" w:space="0" w:color="000000"/>
              <w:right w:val="single" w:sz="4" w:space="0" w:color="000000"/>
            </w:tcBorders>
          </w:tcPr>
          <w:p w14:paraId="18A2642F" w14:textId="77777777" w:rsidR="004E01BD" w:rsidRDefault="004E01BD">
            <w:pPr>
              <w:jc w:val="both"/>
            </w:pPr>
          </w:p>
        </w:tc>
        <w:tc>
          <w:tcPr>
            <w:tcW w:w="991" w:type="dxa"/>
            <w:tcBorders>
              <w:top w:val="single" w:sz="4" w:space="0" w:color="000000"/>
              <w:left w:val="single" w:sz="4" w:space="0" w:color="000000"/>
              <w:bottom w:val="single" w:sz="4" w:space="0" w:color="000000"/>
              <w:right w:val="single" w:sz="4" w:space="0" w:color="000000"/>
            </w:tcBorders>
          </w:tcPr>
          <w:p w14:paraId="28EA11E1" w14:textId="77777777" w:rsidR="004E01BD" w:rsidRDefault="004E01BD">
            <w:pPr>
              <w:jc w:val="both"/>
            </w:pPr>
          </w:p>
        </w:tc>
        <w:tc>
          <w:tcPr>
            <w:tcW w:w="1985" w:type="dxa"/>
            <w:tcBorders>
              <w:top w:val="single" w:sz="4" w:space="0" w:color="000000"/>
              <w:left w:val="single" w:sz="4" w:space="0" w:color="000000"/>
              <w:bottom w:val="single" w:sz="4" w:space="0" w:color="000000"/>
              <w:right w:val="single" w:sz="4" w:space="0" w:color="000000"/>
            </w:tcBorders>
          </w:tcPr>
          <w:p w14:paraId="36BC9E0F" w14:textId="77777777" w:rsidR="004E01BD" w:rsidRDefault="00000000">
            <w:pPr>
              <w:jc w:val="both"/>
            </w:pPr>
            <w:r>
              <w:rPr>
                <w:rFonts w:ascii="Times New Roman" w:eastAsia="Times New Roman" w:hAnsi="Times New Roman"/>
                <w:sz w:val="24"/>
              </w:rPr>
              <w:t>14,85,000</w:t>
            </w:r>
          </w:p>
        </w:tc>
      </w:tr>
    </w:tbl>
    <w:p w14:paraId="49C5EE87" w14:textId="77777777" w:rsidR="004E01BD" w:rsidRDefault="004E01BD">
      <w:pPr>
        <w:rPr>
          <w:rFonts w:ascii="Times New Roman" w:hAnsi="Times New Roman" w:cs="Times New Roman"/>
        </w:rPr>
      </w:pPr>
    </w:p>
    <w:p w14:paraId="495C9C91" w14:textId="77777777" w:rsidR="004E01BD" w:rsidRDefault="00000000">
      <w:pPr>
        <w:pStyle w:val="ListParagraph"/>
        <w:widowControl w:val="0"/>
        <w:numPr>
          <w:ilvl w:val="1"/>
          <w:numId w:val="2"/>
        </w:numPr>
        <w:tabs>
          <w:tab w:val="left" w:pos="616"/>
        </w:tabs>
        <w:autoSpaceDE w:val="0"/>
        <w:spacing w:before="1" w:after="22" w:line="240" w:lineRule="auto"/>
        <w:rPr>
          <w:rFonts w:ascii="Times New Roman" w:hAnsi="Times New Roman" w:cs="Times New Roman"/>
          <w:sz w:val="24"/>
        </w:rPr>
      </w:pPr>
      <w:r>
        <w:rPr>
          <w:rFonts w:ascii="Times New Roman" w:hAnsi="Times New Roman" w:cs="Times New Roman"/>
        </w:rPr>
        <w:tab/>
      </w:r>
      <w:r>
        <w:rPr>
          <w:rFonts w:ascii="Times New Roman" w:hAnsi="Times New Roman" w:cs="Times New Roman"/>
          <w:b/>
          <w:bCs/>
        </w:rPr>
        <w:t>Budget</w:t>
      </w:r>
      <w:r>
        <w:rPr>
          <w:rFonts w:ascii="Times New Roman" w:hAnsi="Times New Roman" w:cs="Times New Roman"/>
        </w:rPr>
        <w:t xml:space="preserve"> </w:t>
      </w:r>
      <w:r>
        <w:rPr>
          <w:rFonts w:ascii="Times New Roman" w:hAnsi="Times New Roman" w:cs="Times New Roman"/>
          <w:b/>
          <w:sz w:val="24"/>
        </w:rPr>
        <w:t>Justification for Different</w:t>
      </w:r>
      <w:r>
        <w:rPr>
          <w:rFonts w:ascii="Times New Roman" w:hAnsi="Times New Roman" w:cs="Times New Roman"/>
          <w:b/>
          <w:spacing w:val="-1"/>
          <w:sz w:val="24"/>
        </w:rPr>
        <w:t xml:space="preserve"> </w:t>
      </w:r>
      <w:r>
        <w:rPr>
          <w:rFonts w:ascii="Times New Roman" w:hAnsi="Times New Roman" w:cs="Times New Roman"/>
          <w:b/>
          <w:sz w:val="24"/>
        </w:rPr>
        <w:t xml:space="preserve">Heads </w:t>
      </w:r>
    </w:p>
    <w:p w14:paraId="00EF3342" w14:textId="77777777" w:rsidR="004E01BD" w:rsidRDefault="00000000">
      <w:pPr>
        <w:pStyle w:val="ListParagraph"/>
        <w:widowControl w:val="0"/>
        <w:numPr>
          <w:ilvl w:val="1"/>
          <w:numId w:val="3"/>
        </w:numPr>
        <w:tabs>
          <w:tab w:val="left" w:pos="880"/>
        </w:tabs>
        <w:autoSpaceDE w:val="0"/>
        <w:spacing w:before="180" w:after="0" w:line="240" w:lineRule="auto"/>
        <w:contextualSpacing w:val="0"/>
        <w:rPr>
          <w:rFonts w:ascii="Times New Roman" w:hAnsi="Times New Roman" w:cs="Times New Roman"/>
          <w:sz w:val="24"/>
        </w:rPr>
      </w:pPr>
      <w:r>
        <w:rPr>
          <w:rFonts w:ascii="Times New Roman" w:eastAsia="Times New Roman" w:hAnsi="Times New Roman"/>
          <w:b/>
          <w:sz w:val="24"/>
        </w:rPr>
        <w:t>Research Staff</w:t>
      </w:r>
    </w:p>
    <w:p w14:paraId="738E1083" w14:textId="77777777" w:rsidR="004E01BD" w:rsidRDefault="00000000">
      <w:pPr>
        <w:pStyle w:val="ListParagraph"/>
        <w:widowControl w:val="0"/>
        <w:tabs>
          <w:tab w:val="left" w:pos="880"/>
        </w:tabs>
        <w:autoSpaceDE w:val="0"/>
        <w:spacing w:before="180" w:after="0" w:line="240" w:lineRule="auto"/>
        <w:ind w:left="0"/>
        <w:contextualSpacing w:val="0"/>
      </w:pPr>
      <w:r>
        <w:rPr>
          <w:rFonts w:ascii="Times New Roman" w:eastAsia="Times New Roman" w:hAnsi="Times New Roman"/>
          <w:sz w:val="24"/>
        </w:rPr>
        <w:t xml:space="preserve">It is recommended that ₹6,60,000 be allocated for research staff [CITATION NEEDED]. A Research Associate will support tasks including research planning, literature synthesis, ontology and model development, statistical analysis, interpretation, and manuscript preparation. A Research Assistant will manage dataset curation, preprocessing, annotation management, model experiments, documentation, and reproducibility. A Field Investigator/Research Support person will coordinate stakeholder engagement, oversee approved data-collection activities, manage annotation logistics, and ensure documentation during the project’s relevant phases.</w:t>
      </w:r>
    </w:p>
    <w:p w14:paraId="2C1C71DF" w14:textId="77777777" w:rsidR="004E01BD" w:rsidRDefault="00000000">
      <w:pPr>
        <w:pStyle w:val="BodyText"/>
        <w:numPr>
          <w:ilvl w:val="1"/>
          <w:numId w:val="3"/>
        </w:numPr>
        <w:tabs>
          <w:tab w:val="left" w:pos="880"/>
        </w:tabs>
        <w:spacing w:before="29"/>
      </w:pPr>
      <w:r>
        <w:rPr>
          <w:b/>
        </w:rPr>
        <w:t>Field work / research logistics</w:t>
      </w:r>
    </w:p>
    <w:p w14:paraId="5A4935D4" w14:textId="77777777" w:rsidR="004E01BD" w:rsidRDefault="004E01BD">
      <w:pPr>
        <w:pStyle w:val="BodyText"/>
        <w:tabs>
          <w:tab w:val="left" w:pos="880"/>
        </w:tabs>
        <w:spacing w:before="29"/>
        <w:ind w:left="520"/>
      </w:pPr>
    </w:p>
    <w:p w14:paraId="45A2DA3C" w14:textId="77777777" w:rsidR="004E01BD" w:rsidRDefault="00000000">
      <w:pPr>
        <w:pStyle w:val="BodyText"/>
        <w:spacing w:before="38"/>
        <w:rPr>
          <w:sz w:val="20"/>
        </w:rPr>
      </w:pPr>
      <w:r>
        <w:t>It is proposed that ₹5,25,000 be allocated for field work, research logistics, stakeholder consultation, expert review, approved participant-oriented activities, local travel, communication, annotation support, and related research expenses. The project requires interaction with language/domain experts and potential non-clinical stakeholders to validate annotation categories, explanation quality, and responsible-use requirements. Any activity involving human participants will be conducted only after the necessary ethics approval and informed-consent process.</w:t>
      </w:r>
    </w:p>
    <w:p w14:paraId="139B0FEF" w14:textId="2B919D49" w:rsidR="004E01BD" w:rsidRDefault="00AB6C74">
      <w:pPr>
        <w:pStyle w:val="BodyText"/>
        <w:spacing w:before="38"/>
        <w:rPr>
          <w:sz w:val="20"/>
          <w:lang w:val="en-IN" w:eastAsia="en-IN"/>
        </w:rPr>
      </w:pPr>
      <w:r>
        <w:rPr>
          <w:noProof/>
        </w:rPr>
        <mc:AlternateContent>
          <mc:Choice Requires="wps">
            <w:drawing>
              <wp:anchor distT="0" distB="0" distL="0" distR="0" simplePos="0" relativeHeight="31" behindDoc="0" locked="0" layoutInCell="0" allowOverlap="1" wp14:anchorId="5499D059" wp14:editId="2A9B86DD">
                <wp:simplePos x="0" y="0"/>
                <wp:positionH relativeFrom="page">
                  <wp:posOffset>914400</wp:posOffset>
                </wp:positionH>
                <wp:positionV relativeFrom="paragraph">
                  <wp:posOffset>186055</wp:posOffset>
                </wp:positionV>
                <wp:extent cx="5182235" cy="1270"/>
                <wp:effectExtent l="0" t="0" r="0" b="0"/>
                <wp:wrapTopAndBottom/>
                <wp:docPr id="1812839156" name="Freeform: 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82235" cy="1270"/>
                        </a:xfrm>
                        <a:custGeom>
                          <a:avLst/>
                          <a:gdLst/>
                          <a:ahLst/>
                          <a:cxnLst/>
                          <a:rect l="l" t="t" r="r" b="b"/>
                          <a:pathLst>
                            <a:path w="8160">
                              <a:moveTo>
                                <a:pt x="0" y="0"/>
                              </a:moveTo>
                              <a:lnTo>
                                <a:pt x="8160" y="0"/>
                              </a:lnTo>
                            </a:path>
                          </a:pathLst>
                        </a:custGeom>
                        <a:noFill/>
                        <a:ln w="6480">
                          <a:solidFill>
                            <a:srgbClr val="000000"/>
                          </a:solidFill>
                          <a:round/>
                        </a:ln>
                        <a:effectLst/>
                      </wps:spPr>
                      <wps:bodyPr/>
                    </wps:wsp>
                  </a:graphicData>
                </a:graphic>
                <wp14:sizeRelH relativeFrom="page">
                  <wp14:pctWidth>0</wp14:pctWidth>
                </wp14:sizeRelH>
                <wp14:sizeRelV relativeFrom="page">
                  <wp14:pctHeight>0</wp14:pctHeight>
                </wp14:sizeRelV>
              </wp:anchor>
            </w:drawing>
          </mc:Choice>
          <mc:Fallback>
            <w:pict>
              <v:shape w14:anchorId="1901779D" id="Freeform: Shape 14" o:spid="_x0000_s1026" style="position:absolute;margin-left:1in;margin-top:14.65pt;width:408.05pt;height:.1pt;z-index:31;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1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" o:allowincell="f" path="m,l8160,e" filled="f" strokeweight=".18mm">
                <v:path arrowok="t"/>
                <w10:wrap type="topAndBottom" anchorx="page"/>
              </v:shape>
            </w:pict>
          </mc:Fallback>
        </mc:AlternateContent>
      </w:r>
      <w:r>
        <w:rPr>
          <w:noProof/>
        </w:rPr>
        <mc:AlternateContent>
          <mc:Choice Requires="wps">
            <w:drawing>
              <wp:anchor distT="0" distB="0" distL="0" distR="0" simplePos="0" relativeHeight="32" behindDoc="0" locked="0" layoutInCell="0" allowOverlap="1" wp14:anchorId="322F23A3" wp14:editId="657E476C">
                <wp:simplePos x="0" y="0"/>
                <wp:positionH relativeFrom="page">
                  <wp:posOffset>914400</wp:posOffset>
                </wp:positionH>
                <wp:positionV relativeFrom="paragraph">
                  <wp:posOffset>374650</wp:posOffset>
                </wp:positionV>
                <wp:extent cx="5182235" cy="1270"/>
                <wp:effectExtent l="0" t="0" r="0" b="0"/>
                <wp:wrapTopAndBottom/>
                <wp:docPr id="933908340" name="Freeform: Shap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82235" cy="1270"/>
                        </a:xfrm>
                        <a:custGeom>
                          <a:avLst/>
                          <a:gdLst/>
                          <a:ahLst/>
                          <a:cxnLst/>
                          <a:rect l="l" t="t" r="r" b="b"/>
                          <a:pathLst>
                            <a:path w="8160">
                              <a:moveTo>
                                <a:pt x="0" y="0"/>
                              </a:moveTo>
                              <a:lnTo>
                                <a:pt x="8160" y="0"/>
                              </a:lnTo>
                            </a:path>
                          </a:pathLst>
                        </a:custGeom>
                        <a:noFill/>
                        <a:ln w="6480">
                          <a:solidFill>
                            <a:srgbClr val="000000"/>
                          </a:solidFill>
                          <a:round/>
                        </a:ln>
                        <a:effectLst/>
                      </wps:spPr>
                      <wps:bodyPr/>
                    </wps:wsp>
                  </a:graphicData>
                </a:graphic>
                <wp14:sizeRelH relativeFrom="page">
                  <wp14:pctWidth>0</wp14:pctWidth>
                </wp14:sizeRelH>
                <wp14:sizeRelV relativeFrom="page">
                  <wp14:pctHeight>0</wp14:pctHeight>
                </wp14:sizeRelV>
              </wp:anchor>
            </w:drawing>
          </mc:Choice>
          <mc:Fallback>
            <w:pict>
              <v:shape w14:anchorId="08A4861E" id="Freeform: Shape 12" o:spid="_x0000_s1026" style="position:absolute;margin-left:1in;margin-top:29.5pt;width:408.05pt;height:.1pt;z-index: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1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" o:allowincell="f" path="m,l8160,e" filled="f" strokeweight=".18mm">
                <v:path arrowok="t"/>
                <w10:wrap type="topAndBottom" anchorx="page"/>
              </v:shape>
            </w:pict>
          </mc:Fallback>
        </mc:AlternateContent>
      </w:r>
    </w:p>
    <w:p w14:paraId="3EBEF906" w14:textId="77777777" w:rsidR="004E01BD" w:rsidRDefault="004E01BD">
      <w:pPr>
        <w:pStyle w:val="BodyText"/>
        <w:spacing w:before="38"/>
        <w:rPr>
          <w:sz w:val="20"/>
        </w:rPr>
      </w:pPr>
    </w:p>
    <w:p w14:paraId="3F6433AC" w14:textId="77777777" w:rsidR="004E01BD" w:rsidRDefault="004E01BD">
      <w:pPr>
        <w:pStyle w:val="BodyText"/>
        <w:spacing w:before="21"/>
        <w:rPr>
          <w:sz w:val="20"/>
        </w:rPr>
      </w:pPr>
    </w:p>
    <w:p w14:paraId="021F14D2" w14:textId="77777777" w:rsidR="004E01BD" w:rsidRDefault="00000000">
      <w:pPr>
        <w:pStyle w:val="ListParagraph"/>
        <w:widowControl w:val="0"/>
        <w:numPr>
          <w:ilvl w:val="1"/>
          <w:numId w:val="3"/>
        </w:numPr>
        <w:tabs>
          <w:tab w:val="left" w:pos="880"/>
        </w:tabs>
        <w:autoSpaceDE w:val="0"/>
        <w:spacing w:after="0" w:line="240" w:lineRule="auto"/>
        <w:contextualSpacing w:val="0"/>
        <w:rPr>
          <w:rFonts w:ascii="Times New Roman" w:hAnsi="Times New Roman" w:cs="Times New Roman"/>
          <w:sz w:val="24"/>
        </w:rPr>
      </w:pPr>
      <w:r>
        <w:rPr>
          <w:rFonts w:ascii="Times New Roman" w:eastAsia="Times New Roman" w:hAnsi="Times New Roman"/>
          <w:b/>
          <w:sz w:val="24"/>
        </w:rPr>
        <w:lastRenderedPageBreak/>
        <w:t>Equipment and study material</w:t>
      </w:r>
    </w:p>
    <w:p w14:paraId="7D6E6CC4" w14:textId="77777777" w:rsidR="004E01BD" w:rsidRDefault="004E01BD">
      <w:pPr>
        <w:pStyle w:val="ListParagraph"/>
        <w:widowControl w:val="0"/>
        <w:tabs>
          <w:tab w:val="left" w:pos="880"/>
        </w:tabs>
        <w:autoSpaceDE w:val="0"/>
        <w:spacing w:after="0" w:line="240" w:lineRule="auto"/>
        <w:ind w:left="0"/>
        <w:contextualSpacing w:val="0"/>
        <w:rPr>
          <w:rFonts w:ascii="Times New Roman" w:hAnsi="Times New Roman" w:cs="Times New Roman"/>
          <w:sz w:val="24"/>
        </w:rPr>
      </w:pPr>
    </w:p>
    <w:p w14:paraId="104F890E" w14:textId="77777777" w:rsidR="004E01BD" w:rsidRDefault="00000000">
      <w:pPr>
        <w:pStyle w:val="ListParagraph"/>
        <w:widowControl w:val="0"/>
        <w:tabs>
          <w:tab w:val="left" w:pos="880"/>
        </w:tabs>
        <w:autoSpaceDE w:val="0"/>
        <w:spacing w:after="0" w:line="240" w:lineRule="auto"/>
        <w:ind w:left="0"/>
        <w:contextualSpacing w:val="0"/>
        <w:rPr>
          <w:rFonts w:ascii="Times New Roman" w:hAnsi="Times New Roman" w:cs="Times New Roman"/>
          <w:sz w:val="24"/>
        </w:rPr>
      </w:pPr>
      <w:r>
        <w:rPr>
          <w:rFonts w:ascii="Times New Roman" w:eastAsia="Times New Roman" w:hAnsi="Times New Roman"/>
          <w:sz w:val="24"/>
        </w:rPr>
        <w:t>It is proposed that ₹1,50,000 be allocated for research equipment and study material. This may include secure data-storage devices, computing accessories or upgrades required for model development and evaluation, software or data resources where legitimately chargeable, books and research material, backup media, and other project-specific technical resources. Purchases will be limited to items necessary for the approved research and will follow institutional and ICSSR rules.</w:t>
      </w:r>
    </w:p>
    <w:p w14:paraId="56498D37" w14:textId="5F506B5B" w:rsidR="004E01BD" w:rsidRDefault="00AB6C74">
      <w:pPr>
        <w:pStyle w:val="ListParagraph"/>
        <w:widowControl w:val="0"/>
        <w:tabs>
          <w:tab w:val="left" w:pos="880"/>
        </w:tabs>
        <w:autoSpaceDE w:val="0"/>
        <w:spacing w:after="0" w:line="240" w:lineRule="auto"/>
        <w:contextualSpacing w:val="0"/>
        <w:rPr>
          <w:rFonts w:ascii="Times New Roman" w:hAnsi="Times New Roman" w:cs="Times New Roman"/>
          <w:sz w:val="24"/>
          <w:lang w:val="en-IN" w:eastAsia="en-IN"/>
        </w:rPr>
      </w:pPr>
      <w:r>
        <w:rPr>
          <w:noProof/>
        </w:rPr>
        <mc:AlternateContent>
          <mc:Choice Requires="wps">
            <w:drawing>
              <wp:anchor distT="0" distB="0" distL="0" distR="0" simplePos="0" relativeHeight="33" behindDoc="0" locked="0" layoutInCell="0" allowOverlap="1" wp14:anchorId="796B9E3F" wp14:editId="0426CB43">
                <wp:simplePos x="0" y="0"/>
                <wp:positionH relativeFrom="page">
                  <wp:posOffset>914400</wp:posOffset>
                </wp:positionH>
                <wp:positionV relativeFrom="paragraph">
                  <wp:posOffset>186055</wp:posOffset>
                </wp:positionV>
                <wp:extent cx="5182235" cy="1270"/>
                <wp:effectExtent l="0" t="0" r="0" b="0"/>
                <wp:wrapTopAndBottom/>
                <wp:docPr id="1768020283" name="Freeform: 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82235" cy="1270"/>
                        </a:xfrm>
                        <a:custGeom>
                          <a:avLst/>
                          <a:gdLst/>
                          <a:ahLst/>
                          <a:cxnLst/>
                          <a:rect l="l" t="t" r="r" b="b"/>
                          <a:pathLst>
                            <a:path w="8160">
                              <a:moveTo>
                                <a:pt x="0" y="0"/>
                              </a:moveTo>
                              <a:lnTo>
                                <a:pt x="8160" y="0"/>
                              </a:lnTo>
                            </a:path>
                          </a:pathLst>
                        </a:custGeom>
                        <a:noFill/>
                        <a:ln w="6480">
                          <a:solidFill>
                            <a:srgbClr val="000000"/>
                          </a:solidFill>
                          <a:round/>
                        </a:ln>
                        <a:effectLst/>
                      </wps:spPr>
                      <wps:bodyPr/>
                    </wps:wsp>
                  </a:graphicData>
                </a:graphic>
                <wp14:sizeRelH relativeFrom="page">
                  <wp14:pctWidth>0</wp14:pctWidth>
                </wp14:sizeRelH>
                <wp14:sizeRelV relativeFrom="page">
                  <wp14:pctHeight>0</wp14:pctHeight>
                </wp14:sizeRelV>
              </wp:anchor>
            </w:drawing>
          </mc:Choice>
          <mc:Fallback>
            <w:pict>
              <v:shape w14:anchorId="24F1AA03" id="Freeform: Shape 10" o:spid="_x0000_s1026" style="position:absolute;margin-left:1in;margin-top:14.65pt;width:408.05pt;height:.1pt;z-index:33;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1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" o:allowincell="f" path="m,l8160,e" filled="f" strokeweight=".18mm">
                <v:path arrowok="t"/>
                <w10:wrap type="topAndBottom" anchorx="page"/>
              </v:shape>
            </w:pict>
          </mc:Fallback>
        </mc:AlternateContent>
      </w:r>
      <w:r>
        <w:rPr>
          <w:noProof/>
        </w:rPr>
        <mc:AlternateContent>
          <mc:Choice Requires="wps">
            <w:drawing>
              <wp:anchor distT="0" distB="0" distL="0" distR="0" simplePos="0" relativeHeight="34" behindDoc="0" locked="0" layoutInCell="0" allowOverlap="1" wp14:anchorId="27834C87" wp14:editId="128A5E13">
                <wp:simplePos x="0" y="0"/>
                <wp:positionH relativeFrom="page">
                  <wp:posOffset>914400</wp:posOffset>
                </wp:positionH>
                <wp:positionV relativeFrom="paragraph">
                  <wp:posOffset>375285</wp:posOffset>
                </wp:positionV>
                <wp:extent cx="5182235" cy="1270"/>
                <wp:effectExtent l="0" t="0" r="0" b="0"/>
                <wp:wrapTopAndBottom/>
                <wp:docPr id="1379090119" name="Freeform: Shap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82235" cy="1270"/>
                        </a:xfrm>
                        <a:custGeom>
                          <a:avLst/>
                          <a:gdLst/>
                          <a:ahLst/>
                          <a:cxnLst/>
                          <a:rect l="l" t="t" r="r" b="b"/>
                          <a:pathLst>
                            <a:path w="8160">
                              <a:moveTo>
                                <a:pt x="0" y="0"/>
                              </a:moveTo>
                              <a:lnTo>
                                <a:pt x="8160" y="0"/>
                              </a:lnTo>
                            </a:path>
                          </a:pathLst>
                        </a:custGeom>
                        <a:noFill/>
                        <a:ln w="6480">
                          <a:solidFill>
                            <a:srgbClr val="000000"/>
                          </a:solidFill>
                          <a:round/>
                        </a:ln>
                        <a:effectLst/>
                      </wps:spPr>
                      <wps:bodyPr/>
                    </wps:wsp>
                  </a:graphicData>
                </a:graphic>
                <wp14:sizeRelH relativeFrom="page">
                  <wp14:pctWidth>0</wp14:pctWidth>
                </wp14:sizeRelH>
                <wp14:sizeRelV relativeFrom="page">
                  <wp14:pctHeight>0</wp14:pctHeight>
                </wp14:sizeRelV>
              </wp:anchor>
            </w:drawing>
          </mc:Choice>
          <mc:Fallback>
            <w:pict>
              <v:shape w14:anchorId="734D2513" id="Freeform: Shape 8" o:spid="_x0000_s1026" style="position:absolute;margin-left:1in;margin-top:29.55pt;width:408.05pt;height:.1pt;z-index:3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1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" o:allowincell="f" path="m,l8160,e" filled="f" strokeweight=".18mm">
                <v:path arrowok="t"/>
                <w10:wrap type="topAndBottom" anchorx="page"/>
              </v:shape>
            </w:pict>
          </mc:Fallback>
        </mc:AlternateContent>
      </w:r>
    </w:p>
    <w:p w14:paraId="5EBB5A7C" w14:textId="77777777" w:rsidR="004E01BD" w:rsidRDefault="004E01BD">
      <w:pPr>
        <w:pStyle w:val="BodyText"/>
        <w:spacing w:before="38"/>
        <w:rPr>
          <w:sz w:val="20"/>
        </w:rPr>
      </w:pPr>
    </w:p>
    <w:p w14:paraId="548B2947" w14:textId="77777777" w:rsidR="004E01BD" w:rsidRDefault="004E01BD">
      <w:pPr>
        <w:pStyle w:val="BodyText"/>
        <w:rPr>
          <w:sz w:val="20"/>
        </w:rPr>
      </w:pPr>
    </w:p>
    <w:p w14:paraId="79BB67A6" w14:textId="77777777" w:rsidR="004E01BD" w:rsidRDefault="004E01BD">
      <w:pPr>
        <w:pStyle w:val="BodyText"/>
        <w:rPr>
          <w:sz w:val="20"/>
        </w:rPr>
      </w:pPr>
    </w:p>
    <w:p w14:paraId="258449DC" w14:textId="77777777" w:rsidR="004E01BD" w:rsidRDefault="00000000">
      <w:r>
        <w:rPr>
          <w:rFonts w:ascii="Times New Roman" w:eastAsia="Times New Roman" w:hAnsi="Times New Roman"/>
          <w:b/>
          <w:sz w:val="24"/>
        </w:rPr>
        <w:t>Contingency</w:t>
      </w:r>
    </w:p>
    <w:p w14:paraId="5F124ED1" w14:textId="77777777" w:rsidR="004E01BD" w:rsidRDefault="00000000">
      <w:r>
        <w:rPr>
          <w:rFonts w:ascii="Times New Roman" w:eastAsia="Times New Roman" w:hAnsi="Times New Roman"/>
          <w:sz w:val="24"/>
        </w:rPr>
        <w:t>It is proposed that ₹75,000 be kept under contingency for essential communication, printing, documentation, minor technical replacements, stationery, local coordination, and other unforeseen but permissible research expenses.</w:t>
      </w:r>
    </w:p>
    <w:p w14:paraId="5C669638" w14:textId="77777777" w:rsidR="004E01BD" w:rsidRDefault="00000000">
      <w:r>
        <w:rPr>
          <w:rFonts w:ascii="Times New Roman" w:eastAsia="Times New Roman" w:hAnsi="Times New Roman"/>
          <w:b/>
          <w:sz w:val="24"/>
        </w:rPr>
        <w:t>Workshop / Dissemination</w:t>
      </w:r>
    </w:p>
    <w:p w14:paraId="669DCA91" w14:textId="77777777" w:rsidR="004E01BD" w:rsidRDefault="00000000">
      <w:r>
        <w:rPr>
          <w:rFonts w:ascii="Times New Roman" w:eastAsia="Times New Roman" w:hAnsi="Times New Roman"/>
          <w:sz w:val="24"/>
        </w:rPr>
        <w:t xml:space="preserve">The document recommends allocating ₹75,000 for dissemination of project findings [CITATION NEEDED], subject to ICSSR approval. This amount may support a final research dissemination workshop [CITATION NEEDED], stakeholder consultation [CITATION NEEDED], policy-brief communication [CITATION NEEDED], and presentation of the validated framework and responsible-use recommendations [CITATION NEEDED].</w:t>
      </w:r>
    </w:p>
    <w:sectPr w:rsidR="004E01BD">
      <w:footerReference w:type="default" r:id="rId8"/>
      <w:pgSz w:w="11906" w:h="16838"/>
      <w:pgMar w:top="1440" w:right="1440" w:bottom="1440" w:left="1440" w:header="0" w:footer="70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B99E243" w14:textId="77777777" w:rsidR="00781D39" w:rsidRDefault="00781D39">
      <w:pPr>
        <w:spacing w:after="0" w:line="240" w:lineRule="auto"/>
      </w:pPr>
      <w:r>
        <w:separator/>
      </w:r>
    </w:p>
  </w:endnote>
  <w:endnote w:type="continuationSeparator" w:id="0">
    <w:p w14:paraId="2803E048" w14:textId="77777777" w:rsidR="00781D39" w:rsidRDefault="00781D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roman"/>
    <w:pitch w:val="variable"/>
  </w:font>
  <w:font w:name="Noto Serif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Aptos;Arial">
    <w:altName w:val="Calibri"/>
    <w:panose1 w:val="00000000000000000000"/>
    <w:charset w:val="00"/>
    <w:family w:val="roman"/>
    <w:notTrueType/>
    <w:pitch w:val="default"/>
  </w:font>
  <w:font w:name="DengXian;等线">
    <w:panose1 w:val="00000000000000000000"/>
    <w:charset w:val="80"/>
    <w:family w:val="roman"/>
    <w:notTrueType/>
    <w:pitch w:val="default"/>
  </w:font>
  <w:font w:name="Aptos Display;Arial">
    <w:altName w:val="Calibri"/>
    <w:panose1 w:val="00000000000000000000"/>
    <w:charset w:val="00"/>
    <w:family w:val="roman"/>
    <w:notTrueType/>
    <w:pitch w:val="default"/>
  </w:font>
  <w:font w:name="DengXian Light">
    <w:charset w:val="86"/>
    <w:family w:val="auto"/>
    <w:pitch w:val="variable"/>
    <w:sig w:usb0="A00002BF" w:usb1="38CF7CFA" w:usb2="00000016" w:usb3="00000000" w:csb0="0004000F" w:csb1="00000000"/>
  </w:font>
  <w:font w:name="Droid Sans;Segoe UI">
    <w:altName w:val="Segoe U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59569D" w14:textId="35BA7627" w:rsidR="004E01BD" w:rsidRDefault="00AB6C74">
    <w:pPr>
      <w:pStyle w:val="Footer"/>
      <w:rPr>
        <w:rFonts w:ascii="Aptos Display;Arial" w:eastAsia="DengXian Light" w:hAnsi="Aptos Display;Arial" w:cs="Aptos Display;Arial" w:hint="eastAsia"/>
        <w:color w:val="156082"/>
        <w:sz w:val="20"/>
        <w:szCs w:val="20"/>
      </w:rPr>
    </w:pPr>
    <w:r>
      <w:rPr>
        <w:noProof/>
      </w:rPr>
      <mc:AlternateContent>
        <mc:Choice Requires="wps">
          <w:drawing>
            <wp:anchor distT="0" distB="0" distL="114935" distR="114935" simplePos="0" relativeHeight="28" behindDoc="1" locked="0" layoutInCell="0" allowOverlap="1" wp14:anchorId="096EA334" wp14:editId="593A8984">
              <wp:simplePos x="0" y="0"/>
              <wp:positionH relativeFrom="page">
                <wp:align>center</wp:align>
              </wp:positionH>
              <wp:positionV relativeFrom="page">
                <wp:align>center</wp:align>
              </wp:positionV>
              <wp:extent cx="7364730" cy="9528810"/>
              <wp:effectExtent l="0" t="0" r="7620" b="0"/>
              <wp:wrapNone/>
              <wp:docPr id="197562785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64730" cy="9528810"/>
                      </a:xfrm>
                      <a:prstGeom prst="rect">
                        <a:avLst/>
                      </a:prstGeom>
                      <a:noFill/>
                      <a:ln w="15840">
                        <a:solidFill>
                          <a:srgbClr val="747474"/>
                        </a:solidFill>
                        <a:miter/>
                      </a:ln>
                      <a:effectLst/>
                    </wps:spPr>
                    <wps:bodyPr/>
                  </wps:wsp>
                </a:graphicData>
              </a:graphic>
              <wp14:sizeRelH relativeFrom="page">
                <wp14:pctWidth>0</wp14:pctWidth>
              </wp14:sizeRelH>
              <wp14:sizeRelV relativeFrom="page">
                <wp14:pctHeight>0</wp14:pctHeight>
              </wp14:sizeRelV>
            </wp:anchor>
          </w:drawing>
        </mc:Choice>
        <mc:Fallback>
          <w:pict>
            <v:rect w14:anchorId="0C3B4072" id="Rectangle 6" o:spid="_x0000_s1026" style="position:absolute;margin-left:0;margin-top:0;width:579.9pt;height:750.3pt;z-index:-503316452;visibility:visible;mso-wrap-style:square;mso-width-percent:0;mso-height-percent:0;mso-wrap-distance-left:9.05pt;mso-wrap-distance-top:0;mso-wrap-distance-right:9.05pt;mso-wrap-distance-bottom:0;mso-position-horizontal:center;mso-position-horizontal-relative:page;mso-position-vertical:center;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" o:allowincell="f" filled="f" strokecolor="#747474" strokeweight=".44mm">
              <v:path arrowok="t"/>
              <w10:wrap anchorx="page" anchory="page"/>
            </v:rect>
          </w:pict>
        </mc:Fallback>
      </mc:AlternateContent>
    </w:r>
    <w:r w:rsidR="00000000">
      <w:rPr>
        <w:rFonts w:eastAsia="Aptos;Arial"/>
        <w:color w:val="156082"/>
      </w:rPr>
      <w:t xml:space="preserve"> </w:t>
    </w:r>
    <w:r w:rsidR="00000000">
      <w:rPr>
        <w:rFonts w:ascii="Aptos Display;Arial" w:eastAsia="DengXian Light" w:hAnsi="Aptos Display;Arial" w:cs="Aptos Display;Arial"/>
        <w:color w:val="156082"/>
        <w:sz w:val="20"/>
        <w:szCs w:val="20"/>
      </w:rPr>
      <w:t xml:space="preserve">pg. </w:t>
    </w:r>
    <w:r w:rsidR="00000000">
      <w:rPr>
        <w:color w:val="156082"/>
        <w:sz w:val="20"/>
        <w:szCs w:val="20"/>
      </w:rPr>
      <w:fldChar w:fldCharType="begin"/>
    </w:r>
    <w:r w:rsidR="00000000">
      <w:rPr>
        <w:color w:val="156082"/>
        <w:sz w:val="20"/>
        <w:szCs w:val="20"/>
      </w:rPr>
      <w:instrText xml:space="preserve"> PAGE </w:instrText>
    </w:r>
    <w:r w:rsidR="00000000">
      <w:rPr>
        <w:color w:val="156082"/>
        <w:sz w:val="20"/>
        <w:szCs w:val="20"/>
      </w:rPr>
      <w:fldChar w:fldCharType="separate"/>
    </w:r>
    <w:r w:rsidR="00000000">
      <w:rPr>
        <w:color w:val="156082"/>
        <w:sz w:val="20"/>
        <w:szCs w:val="20"/>
      </w:rPr>
      <w:t>15</w:t>
    </w:r>
    <w:r w:rsidR="00000000">
      <w:rPr>
        <w:color w:val="156082"/>
        <w:sz w:val="20"/>
        <w:szCs w:val="20"/>
      </w:rPr>
      <w:fldChar w:fldCharType="end"/>
    </w:r>
  </w:p>
  <w:p w14:paraId="665C8493" w14:textId="77777777" w:rsidR="004E01BD" w:rsidRDefault="00000000">
    <w:pPr>
      <w:pStyle w:val="Footer"/>
      <w:jc w:val="both"/>
      <w:rPr>
        <w:rFonts w:ascii="Aptos Display;Arial" w:eastAsia="DengXian Light" w:hAnsi="Aptos Display;Arial" w:cs="Aptos Display;Arial" w:hint="eastAsia"/>
        <w:i/>
        <w:iCs/>
        <w:color w:val="156082"/>
        <w:sz w:val="20"/>
        <w:szCs w:val="20"/>
      </w:rPr>
    </w:pPr>
    <w:r>
      <w:rPr>
        <w:rFonts w:ascii="Aptos Display;Arial" w:eastAsia="DengXian Light" w:hAnsi="Aptos Display;Arial" w:cs="Aptos Display;Arial"/>
        <w:i/>
        <w:iCs/>
        <w:color w:val="156082"/>
        <w:sz w:val="20"/>
        <w:szCs w:val="20"/>
      </w:rPr>
      <w:t>The application must be submitted online only. Mentioning the name of the Project Director, Co-Project Directors, or the affiliating University/Institution anywhere in the research proposal will result in disqualification.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02958E1" w14:textId="77777777" w:rsidR="00781D39" w:rsidRDefault="00781D39">
      <w:pPr>
        <w:spacing w:after="0" w:line="240" w:lineRule="auto"/>
      </w:pPr>
      <w:r>
        <w:separator/>
      </w:r>
    </w:p>
  </w:footnote>
  <w:footnote w:type="continuationSeparator" w:id="0">
    <w:p w14:paraId="6FD44909" w14:textId="77777777" w:rsidR="00781D39" w:rsidRDefault="00781D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79217D5"/>
    <w:multiLevelType w:val="multilevel"/>
    <w:tmpl w:val="D55E05C2"/>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pStyle w:val="Heading4"/>
      <w:suff w:val="nothing"/>
      <w:lvlText w:val=""/>
      <w:lvlJc w:val="left"/>
      <w:pPr>
        <w:tabs>
          <w:tab w:val="num" w:pos="0"/>
        </w:tabs>
        <w:ind w:left="0" w:firstLine="0"/>
      </w:pPr>
    </w:lvl>
    <w:lvl w:ilvl="4">
      <w:start w:val="1"/>
      <w:numFmt w:val="none"/>
      <w:pStyle w:val="Heading5"/>
      <w:suff w:val="nothing"/>
      <w:lvlText w:val=""/>
      <w:lvlJc w:val="left"/>
      <w:pPr>
        <w:tabs>
          <w:tab w:val="num" w:pos="0"/>
        </w:tabs>
        <w:ind w:left="0" w:firstLine="0"/>
      </w:pPr>
    </w:lvl>
    <w:lvl w:ilvl="5">
      <w:start w:val="1"/>
      <w:numFmt w:val="none"/>
      <w:pStyle w:val="Heading6"/>
      <w:suff w:val="nothing"/>
      <w:lvlText w:val=""/>
      <w:lvlJc w:val="left"/>
      <w:pPr>
        <w:tabs>
          <w:tab w:val="num" w:pos="0"/>
        </w:tabs>
        <w:ind w:left="0" w:firstLine="0"/>
      </w:pPr>
    </w:lvl>
    <w:lvl w:ilvl="6">
      <w:start w:val="1"/>
      <w:numFmt w:val="none"/>
      <w:pStyle w:val="Heading7"/>
      <w:suff w:val="nothing"/>
      <w:lvlText w:val=""/>
      <w:lvlJc w:val="left"/>
      <w:pPr>
        <w:tabs>
          <w:tab w:val="num" w:pos="0"/>
        </w:tabs>
        <w:ind w:left="0" w:firstLine="0"/>
      </w:pPr>
    </w:lvl>
    <w:lvl w:ilvl="7">
      <w:start w:val="1"/>
      <w:numFmt w:val="none"/>
      <w:pStyle w:val="Heading8"/>
      <w:suff w:val="nothing"/>
      <w:lvlText w:val=""/>
      <w:lvlJc w:val="left"/>
      <w:pPr>
        <w:tabs>
          <w:tab w:val="num" w:pos="0"/>
        </w:tabs>
        <w:ind w:left="0" w:firstLine="0"/>
      </w:pPr>
    </w:lvl>
    <w:lvl w:ilvl="8">
      <w:start w:val="1"/>
      <w:numFmt w:val="none"/>
      <w:pStyle w:val="Heading9"/>
      <w:suff w:val="nothing"/>
      <w:lvlText w:val=""/>
      <w:lvlJc w:val="left"/>
      <w:pPr>
        <w:tabs>
          <w:tab w:val="num" w:pos="0"/>
        </w:tabs>
        <w:ind w:left="0" w:firstLine="0"/>
      </w:pPr>
    </w:lvl>
  </w:abstractNum>
  <w:abstractNum w:abstractNumId="1" w15:restartNumberingAfterBreak="0">
    <w:nsid w:val="451C036C"/>
    <w:multiLevelType w:val="multilevel"/>
    <w:tmpl w:val="E25EF5A2"/>
    <w:lvl w:ilvl="0">
      <w:start w:val="7"/>
      <w:numFmt w:val="upperRoman"/>
      <w:lvlText w:val="%1-"/>
      <w:lvlJc w:val="left"/>
      <w:pPr>
        <w:tabs>
          <w:tab w:val="num" w:pos="0"/>
        </w:tabs>
        <w:ind w:left="660" w:hanging="501"/>
      </w:pPr>
      <w:rPr>
        <w:rFonts w:ascii="Times New Roman" w:eastAsia="Times New Roman" w:hAnsi="Times New Roman" w:cs="Times New Roman"/>
        <w:b/>
        <w:bCs/>
        <w:i w:val="0"/>
        <w:iCs w:val="0"/>
        <w:spacing w:val="0"/>
        <w:w w:val="100"/>
        <w:sz w:val="24"/>
        <w:szCs w:val="24"/>
      </w:rPr>
    </w:lvl>
    <w:lvl w:ilvl="1">
      <w:start w:val="1"/>
      <w:numFmt w:val="decimal"/>
      <w:lvlText w:val="%2."/>
      <w:lvlJc w:val="left"/>
      <w:pPr>
        <w:tabs>
          <w:tab w:val="num" w:pos="0"/>
        </w:tabs>
        <w:ind w:left="519" w:hanging="360"/>
      </w:pPr>
      <w:rPr>
        <w:b/>
        <w:bCs w:val="0"/>
        <w:i w:val="0"/>
        <w:iCs/>
      </w:rPr>
    </w:lvl>
    <w:lvl w:ilvl="2">
      <w:numFmt w:val="bullet"/>
      <w:lvlText w:val="•"/>
      <w:lvlJc w:val="left"/>
      <w:pPr>
        <w:tabs>
          <w:tab w:val="num" w:pos="0"/>
        </w:tabs>
        <w:ind w:left="1800" w:hanging="287"/>
      </w:pPr>
      <w:rPr>
        <w:rFonts w:ascii="Liberation Serif" w:hAnsi="Liberation Serif" w:cs="Liberation Serif" w:hint="default"/>
      </w:rPr>
    </w:lvl>
    <w:lvl w:ilvl="3">
      <w:numFmt w:val="bullet"/>
      <w:lvlText w:val="•"/>
      <w:lvlJc w:val="left"/>
      <w:pPr>
        <w:tabs>
          <w:tab w:val="num" w:pos="0"/>
        </w:tabs>
        <w:ind w:left="2941" w:hanging="287"/>
      </w:pPr>
      <w:rPr>
        <w:rFonts w:ascii="Liberation Serif" w:hAnsi="Liberation Serif" w:cs="Liberation Serif" w:hint="default"/>
      </w:rPr>
    </w:lvl>
    <w:lvl w:ilvl="4">
      <w:numFmt w:val="bullet"/>
      <w:lvlText w:val="•"/>
      <w:lvlJc w:val="left"/>
      <w:pPr>
        <w:tabs>
          <w:tab w:val="num" w:pos="0"/>
        </w:tabs>
        <w:ind w:left="4082" w:hanging="287"/>
      </w:pPr>
      <w:rPr>
        <w:rFonts w:ascii="Liberation Serif" w:hAnsi="Liberation Serif" w:cs="Liberation Serif" w:hint="default"/>
      </w:rPr>
    </w:lvl>
    <w:lvl w:ilvl="5">
      <w:numFmt w:val="bullet"/>
      <w:lvlText w:val="•"/>
      <w:lvlJc w:val="left"/>
      <w:pPr>
        <w:tabs>
          <w:tab w:val="num" w:pos="0"/>
        </w:tabs>
        <w:ind w:left="5222" w:hanging="287"/>
      </w:pPr>
      <w:rPr>
        <w:rFonts w:ascii="Liberation Serif" w:hAnsi="Liberation Serif" w:cs="Liberation Serif" w:hint="default"/>
      </w:rPr>
    </w:lvl>
    <w:lvl w:ilvl="6">
      <w:numFmt w:val="bullet"/>
      <w:lvlText w:val="•"/>
      <w:lvlJc w:val="left"/>
      <w:pPr>
        <w:tabs>
          <w:tab w:val="num" w:pos="0"/>
        </w:tabs>
        <w:ind w:left="6363" w:hanging="287"/>
      </w:pPr>
      <w:rPr>
        <w:rFonts w:ascii="Liberation Serif" w:hAnsi="Liberation Serif" w:cs="Liberation Serif" w:hint="default"/>
      </w:rPr>
    </w:lvl>
    <w:lvl w:ilvl="7">
      <w:numFmt w:val="bullet"/>
      <w:lvlText w:val="•"/>
      <w:lvlJc w:val="left"/>
      <w:pPr>
        <w:tabs>
          <w:tab w:val="num" w:pos="0"/>
        </w:tabs>
        <w:ind w:left="7504" w:hanging="287"/>
      </w:pPr>
      <w:rPr>
        <w:rFonts w:ascii="Liberation Serif" w:hAnsi="Liberation Serif" w:cs="Liberation Serif" w:hint="default"/>
      </w:rPr>
    </w:lvl>
    <w:lvl w:ilvl="8">
      <w:numFmt w:val="bullet"/>
      <w:lvlText w:val="•"/>
      <w:lvlJc w:val="left"/>
      <w:pPr>
        <w:tabs>
          <w:tab w:val="num" w:pos="0"/>
        </w:tabs>
        <w:ind w:left="8644" w:hanging="287"/>
      </w:pPr>
      <w:rPr>
        <w:rFonts w:ascii="Liberation Serif" w:hAnsi="Liberation Serif" w:cs="Liberation Serif" w:hint="default"/>
      </w:rPr>
    </w:lvl>
  </w:abstractNum>
  <w:abstractNum w:abstractNumId="2" w15:restartNumberingAfterBreak="0">
    <w:nsid w:val="752D1B91"/>
    <w:multiLevelType w:val="multilevel"/>
    <w:tmpl w:val="67DAAE14"/>
    <w:lvl w:ilvl="0">
      <w:start w:val="12"/>
      <w:numFmt w:val="lowerRoman"/>
      <w:lvlText w:val="(%1)"/>
      <w:lvlJc w:val="left"/>
      <w:pPr>
        <w:tabs>
          <w:tab w:val="num" w:pos="0"/>
        </w:tabs>
        <w:ind w:left="633" w:hanging="474"/>
      </w:pPr>
      <w:rPr>
        <w:rFonts w:ascii="Times New Roman" w:eastAsia="Times New Roman" w:hAnsi="Times New Roman" w:cs="Times New Roman"/>
        <w:b/>
        <w:bCs/>
        <w:i w:val="0"/>
        <w:iCs w:val="0"/>
        <w:spacing w:val="0"/>
        <w:w w:val="100"/>
        <w:sz w:val="24"/>
        <w:szCs w:val="24"/>
      </w:rPr>
    </w:lvl>
    <w:lvl w:ilvl="1">
      <w:start w:val="1"/>
      <w:numFmt w:val="decimal"/>
      <w:lvlText w:val="%2."/>
      <w:lvlJc w:val="left"/>
      <w:pPr>
        <w:tabs>
          <w:tab w:val="num" w:pos="0"/>
        </w:tabs>
        <w:ind w:left="880" w:hanging="360"/>
      </w:pPr>
      <w:rPr>
        <w:rFonts w:ascii="Times New Roman" w:eastAsia="Times New Roman" w:hAnsi="Times New Roman" w:cs="Times New Roman"/>
        <w:b w:val="0"/>
        <w:bCs w:val="0"/>
        <w:i w:val="0"/>
        <w:iCs w:val="0"/>
        <w:spacing w:val="0"/>
        <w:w w:val="100"/>
        <w:sz w:val="24"/>
        <w:szCs w:val="24"/>
      </w:rPr>
    </w:lvl>
    <w:lvl w:ilvl="2">
      <w:start w:val="1"/>
      <w:numFmt w:val="decimal"/>
      <w:lvlText w:val="%3."/>
      <w:lvlJc w:val="left"/>
      <w:pPr>
        <w:tabs>
          <w:tab w:val="num" w:pos="0"/>
        </w:tabs>
        <w:ind w:left="1292" w:hanging="425"/>
      </w:pPr>
      <w:rPr>
        <w:rFonts w:ascii="Times New Roman" w:eastAsia="Times New Roman" w:hAnsi="Times New Roman" w:cs="Times New Roman"/>
        <w:b w:val="0"/>
        <w:bCs w:val="0"/>
        <w:i w:val="0"/>
        <w:iCs w:val="0"/>
        <w:spacing w:val="0"/>
        <w:w w:val="100"/>
        <w:sz w:val="24"/>
        <w:szCs w:val="24"/>
      </w:rPr>
    </w:lvl>
    <w:lvl w:ilvl="3">
      <w:start w:val="1"/>
      <w:numFmt w:val="decimal"/>
      <w:lvlText w:val="%4."/>
      <w:lvlJc w:val="left"/>
      <w:pPr>
        <w:tabs>
          <w:tab w:val="num" w:pos="0"/>
        </w:tabs>
        <w:ind w:left="2440" w:hanging="524"/>
      </w:pPr>
      <w:rPr>
        <w:rFonts w:ascii="Times New Roman" w:eastAsia="Times New Roman" w:hAnsi="Times New Roman" w:cs="Times New Roman"/>
        <w:b w:val="0"/>
        <w:bCs w:val="0"/>
        <w:i w:val="0"/>
        <w:iCs w:val="0"/>
        <w:spacing w:val="0"/>
        <w:w w:val="100"/>
        <w:sz w:val="22"/>
        <w:szCs w:val="22"/>
      </w:rPr>
    </w:lvl>
    <w:lvl w:ilvl="4">
      <w:numFmt w:val="bullet"/>
      <w:lvlText w:val="•"/>
      <w:lvlJc w:val="left"/>
      <w:pPr>
        <w:tabs>
          <w:tab w:val="num" w:pos="0"/>
        </w:tabs>
        <w:ind w:left="3652" w:hanging="524"/>
      </w:pPr>
      <w:rPr>
        <w:rFonts w:ascii="Liberation Serif" w:hAnsi="Liberation Serif" w:cs="Liberation Serif" w:hint="default"/>
      </w:rPr>
    </w:lvl>
    <w:lvl w:ilvl="5">
      <w:numFmt w:val="bullet"/>
      <w:lvlText w:val="•"/>
      <w:lvlJc w:val="left"/>
      <w:pPr>
        <w:tabs>
          <w:tab w:val="num" w:pos="0"/>
        </w:tabs>
        <w:ind w:left="4864" w:hanging="524"/>
      </w:pPr>
      <w:rPr>
        <w:rFonts w:ascii="Liberation Serif" w:hAnsi="Liberation Serif" w:cs="Liberation Serif" w:hint="default"/>
      </w:rPr>
    </w:lvl>
    <w:lvl w:ilvl="6">
      <w:numFmt w:val="bullet"/>
      <w:lvlText w:val="•"/>
      <w:lvlJc w:val="left"/>
      <w:pPr>
        <w:tabs>
          <w:tab w:val="num" w:pos="0"/>
        </w:tabs>
        <w:ind w:left="6077" w:hanging="524"/>
      </w:pPr>
      <w:rPr>
        <w:rFonts w:ascii="Liberation Serif" w:hAnsi="Liberation Serif" w:cs="Liberation Serif" w:hint="default"/>
      </w:rPr>
    </w:lvl>
    <w:lvl w:ilvl="7">
      <w:numFmt w:val="bullet"/>
      <w:lvlText w:val="•"/>
      <w:lvlJc w:val="left"/>
      <w:pPr>
        <w:tabs>
          <w:tab w:val="num" w:pos="0"/>
        </w:tabs>
        <w:ind w:left="7289" w:hanging="524"/>
      </w:pPr>
      <w:rPr>
        <w:rFonts w:ascii="Liberation Serif" w:hAnsi="Liberation Serif" w:cs="Liberation Serif" w:hint="default"/>
      </w:rPr>
    </w:lvl>
    <w:lvl w:ilvl="8">
      <w:numFmt w:val="bullet"/>
      <w:lvlText w:val="•"/>
      <w:lvlJc w:val="left"/>
      <w:pPr>
        <w:tabs>
          <w:tab w:val="num" w:pos="0"/>
        </w:tabs>
        <w:ind w:left="8501" w:hanging="524"/>
      </w:pPr>
      <w:rPr>
        <w:rFonts w:ascii="Liberation Serif" w:hAnsi="Liberation Serif" w:cs="Liberation Serif" w:hint="default"/>
      </w:rPr>
    </w:lvl>
  </w:abstractNum>
  <w:num w:numId="1" w16cid:durableId="1102451818">
    <w:abstractNumId w:val="0"/>
  </w:num>
  <w:num w:numId="2" w16cid:durableId="259068793">
    <w:abstractNumId w:val="1"/>
  </w:num>
  <w:num w:numId="3" w16cid:durableId="10426790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autoHyphenation/>
  <w:hyphenationZone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sjS2MDIyNTGxsDA2MDNW0lEKTi0uzszPAykwrAUAB5yyoiwAAAA="/>
  </w:docVars>
  <w:rsids>
    <w:rsidRoot w:val="004E01BD"/>
    <w:rsid w:val="00424D07"/>
    <w:rsid w:val="004E01BD"/>
    <w:rsid w:val="005B2898"/>
    <w:rsid w:val="00781D39"/>
    <w:rsid w:val="00AB6C74"/>
    <w:rsid w:val="00E830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E115E8"/>
  <w15:docId w15:val="{03634318-77BC-47F1-9906-B1E01F226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Liberation Serif" w:eastAsia="Noto Serif CJK SC" w:hAnsi="Liberation Serif" w:cs="Lohit Devanaga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200" w:line="276" w:lineRule="auto"/>
    </w:pPr>
    <w:rPr>
      <w:rFonts w:ascii="Aptos;Arial" w:eastAsia="DengXian;等线" w:hAnsi="Aptos;Arial" w:cs="Aptos;Arial"/>
      <w:sz w:val="22"/>
      <w:szCs w:val="22"/>
      <w:lang w:val="en-US" w:eastAsia="zh-CN"/>
    </w:rPr>
  </w:style>
  <w:style w:type="paragraph" w:styleId="Heading1">
    <w:name w:val="heading 1"/>
    <w:basedOn w:val="Normal"/>
    <w:next w:val="Normal"/>
    <w:uiPriority w:val="9"/>
    <w:qFormat/>
    <w:pPr>
      <w:keepNext/>
      <w:keepLines/>
      <w:numPr>
        <w:numId w:val="1"/>
      </w:numPr>
      <w:spacing w:before="360" w:after="80"/>
      <w:outlineLvl w:val="0"/>
    </w:pPr>
    <w:rPr>
      <w:rFonts w:ascii="Aptos Display;Arial" w:eastAsia="DengXian Light" w:hAnsi="Aptos Display;Arial" w:cs="Droid Sans;Segoe UI"/>
      <w:color w:val="0F4761"/>
      <w:sz w:val="40"/>
      <w:szCs w:val="40"/>
    </w:rPr>
  </w:style>
  <w:style w:type="paragraph" w:styleId="Heading2">
    <w:name w:val="heading 2"/>
    <w:basedOn w:val="Normal"/>
    <w:next w:val="Normal"/>
    <w:uiPriority w:val="9"/>
    <w:unhideWhenUsed/>
    <w:qFormat/>
    <w:pPr>
      <w:keepNext/>
      <w:keepLines/>
      <w:numPr>
        <w:ilvl w:val="1"/>
        <w:numId w:val="1"/>
      </w:numPr>
      <w:spacing w:before="160" w:after="80"/>
      <w:outlineLvl w:val="1"/>
    </w:pPr>
    <w:rPr>
      <w:rFonts w:ascii="Aptos Display;Arial" w:eastAsia="DengXian Light" w:hAnsi="Aptos Display;Arial" w:cs="Droid Sans;Segoe UI"/>
      <w:color w:val="0F4761"/>
      <w:sz w:val="32"/>
      <w:szCs w:val="32"/>
    </w:rPr>
  </w:style>
  <w:style w:type="paragraph" w:styleId="Heading3">
    <w:name w:val="heading 3"/>
    <w:basedOn w:val="Normal"/>
    <w:next w:val="Normal"/>
    <w:uiPriority w:val="9"/>
    <w:semiHidden/>
    <w:unhideWhenUsed/>
    <w:qFormat/>
    <w:pPr>
      <w:keepNext/>
      <w:keepLines/>
      <w:numPr>
        <w:ilvl w:val="2"/>
        <w:numId w:val="1"/>
      </w:numPr>
      <w:spacing w:before="160" w:after="80"/>
      <w:outlineLvl w:val="2"/>
    </w:pPr>
    <w:rPr>
      <w:rFonts w:eastAsia="DengXian Light" w:cs="Droid Sans;Segoe UI"/>
      <w:color w:val="0F4761"/>
      <w:sz w:val="28"/>
      <w:szCs w:val="28"/>
    </w:rPr>
  </w:style>
  <w:style w:type="paragraph" w:styleId="Heading4">
    <w:name w:val="heading 4"/>
    <w:basedOn w:val="Normal"/>
    <w:next w:val="Normal"/>
    <w:uiPriority w:val="9"/>
    <w:semiHidden/>
    <w:unhideWhenUsed/>
    <w:qFormat/>
    <w:pPr>
      <w:keepNext/>
      <w:keepLines/>
      <w:numPr>
        <w:ilvl w:val="3"/>
        <w:numId w:val="1"/>
      </w:numPr>
      <w:spacing w:before="80" w:after="40"/>
      <w:outlineLvl w:val="3"/>
    </w:pPr>
    <w:rPr>
      <w:rFonts w:eastAsia="DengXian Light" w:cs="Droid Sans;Segoe UI"/>
      <w:i/>
      <w:iCs/>
      <w:color w:val="0F4761"/>
    </w:rPr>
  </w:style>
  <w:style w:type="paragraph" w:styleId="Heading5">
    <w:name w:val="heading 5"/>
    <w:basedOn w:val="Normal"/>
    <w:next w:val="Normal"/>
    <w:uiPriority w:val="9"/>
    <w:semiHidden/>
    <w:unhideWhenUsed/>
    <w:qFormat/>
    <w:pPr>
      <w:keepNext/>
      <w:keepLines/>
      <w:numPr>
        <w:ilvl w:val="4"/>
        <w:numId w:val="1"/>
      </w:numPr>
      <w:spacing w:before="80" w:after="40"/>
      <w:outlineLvl w:val="4"/>
    </w:pPr>
    <w:rPr>
      <w:rFonts w:eastAsia="DengXian Light" w:cs="Droid Sans;Segoe UI"/>
      <w:color w:val="0F4761"/>
    </w:rPr>
  </w:style>
  <w:style w:type="paragraph" w:styleId="Heading6">
    <w:name w:val="heading 6"/>
    <w:basedOn w:val="Normal"/>
    <w:next w:val="Normal"/>
    <w:uiPriority w:val="9"/>
    <w:semiHidden/>
    <w:unhideWhenUsed/>
    <w:qFormat/>
    <w:pPr>
      <w:keepNext/>
      <w:keepLines/>
      <w:numPr>
        <w:ilvl w:val="5"/>
        <w:numId w:val="1"/>
      </w:numPr>
      <w:spacing w:before="40" w:after="0"/>
      <w:outlineLvl w:val="5"/>
    </w:pPr>
    <w:rPr>
      <w:rFonts w:eastAsia="DengXian Light" w:cs="Droid Sans;Segoe UI"/>
      <w:i/>
      <w:iCs/>
      <w:color w:val="595959"/>
    </w:rPr>
  </w:style>
  <w:style w:type="paragraph" w:styleId="Heading7">
    <w:name w:val="heading 7"/>
    <w:basedOn w:val="Normal"/>
    <w:next w:val="Normal"/>
    <w:qFormat/>
    <w:pPr>
      <w:keepNext/>
      <w:keepLines/>
      <w:numPr>
        <w:ilvl w:val="6"/>
        <w:numId w:val="1"/>
      </w:numPr>
      <w:spacing w:before="40" w:after="0"/>
      <w:outlineLvl w:val="6"/>
    </w:pPr>
    <w:rPr>
      <w:rFonts w:eastAsia="DengXian Light" w:cs="Droid Sans;Segoe UI"/>
      <w:color w:val="595959"/>
    </w:rPr>
  </w:style>
  <w:style w:type="paragraph" w:styleId="Heading8">
    <w:name w:val="heading 8"/>
    <w:basedOn w:val="Normal"/>
    <w:next w:val="Normal"/>
    <w:qFormat/>
    <w:pPr>
      <w:keepNext/>
      <w:keepLines/>
      <w:numPr>
        <w:ilvl w:val="7"/>
        <w:numId w:val="1"/>
      </w:numPr>
      <w:spacing w:after="0"/>
      <w:outlineLvl w:val="7"/>
    </w:pPr>
    <w:rPr>
      <w:rFonts w:eastAsia="DengXian Light" w:cs="Droid Sans;Segoe UI"/>
      <w:i/>
      <w:iCs/>
      <w:color w:val="272727"/>
    </w:rPr>
  </w:style>
  <w:style w:type="paragraph" w:styleId="Heading9">
    <w:name w:val="heading 9"/>
    <w:basedOn w:val="Normal"/>
    <w:next w:val="Normal"/>
    <w:qFormat/>
    <w:pPr>
      <w:keepNext/>
      <w:keepLines/>
      <w:numPr>
        <w:ilvl w:val="8"/>
        <w:numId w:val="1"/>
      </w:numPr>
      <w:spacing w:after="0"/>
      <w:outlineLvl w:val="8"/>
    </w:pPr>
    <w:rPr>
      <w:rFonts w:eastAsia="DengXian Light" w:cs="Droid Sans;Segoe U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5z0">
    <w:name w:val="WW8Num5z0"/>
    <w:qFormat/>
    <w:rPr>
      <w:rFonts w:ascii="Droid Sans;Segoe UI" w:hAnsi="Droid Sans;Segoe UI" w:cs="Droid Sans;Segoe UI"/>
    </w:rPr>
  </w:style>
  <w:style w:type="character" w:customStyle="1" w:styleId="WW8Num6z0">
    <w:name w:val="WW8Num6z0"/>
    <w:qFormat/>
    <w:rPr>
      <w:rFonts w:ascii="Droid Sans;Segoe UI" w:hAnsi="Droid Sans;Segoe UI" w:cs="Droid Sans;Segoe UI"/>
    </w:rPr>
  </w:style>
  <w:style w:type="character" w:customStyle="1" w:styleId="WW8Num7z0">
    <w:name w:val="WW8Num7z0"/>
    <w:qFormat/>
    <w:rPr>
      <w:rFonts w:ascii="Droid Sans;Segoe UI" w:hAnsi="Droid Sans;Segoe UI" w:cs="Droid Sans;Segoe UI"/>
    </w:rPr>
  </w:style>
  <w:style w:type="character" w:customStyle="1" w:styleId="WW8Num8z0">
    <w:name w:val="WW8Num8z0"/>
    <w:qFormat/>
    <w:rPr>
      <w:rFonts w:ascii="Droid Sans;Segoe UI" w:hAnsi="Droid Sans;Segoe UI" w:cs="Droid Sans;Segoe UI"/>
    </w:rPr>
  </w:style>
  <w:style w:type="character" w:customStyle="1" w:styleId="WW8Num10z0">
    <w:name w:val="WW8Num10z0"/>
    <w:qFormat/>
    <w:rPr>
      <w:rFonts w:ascii="Droid Sans;Segoe UI" w:hAnsi="Droid Sans;Segoe UI" w:cs="Droid Sans;Segoe UI"/>
    </w:rPr>
  </w:style>
  <w:style w:type="character" w:customStyle="1" w:styleId="WW8Num11z0">
    <w:name w:val="WW8Num11z0"/>
    <w:qFormat/>
    <w:rPr>
      <w:rFonts w:ascii="Times New Roman" w:eastAsia="Times New Roman" w:hAnsi="Times New Roman" w:cs="Times New Roman"/>
      <w:b/>
      <w:bCs/>
      <w:i w:val="0"/>
      <w:iCs w:val="0"/>
      <w:spacing w:val="0"/>
      <w:w w:val="100"/>
      <w:sz w:val="24"/>
      <w:szCs w:val="24"/>
    </w:rPr>
  </w:style>
  <w:style w:type="character" w:customStyle="1" w:styleId="WW8Num11z1">
    <w:name w:val="WW8Num11z1"/>
    <w:qFormat/>
    <w:rPr>
      <w:b/>
      <w:bCs w:val="0"/>
      <w:i w:val="0"/>
      <w:iCs/>
    </w:rPr>
  </w:style>
  <w:style w:type="character" w:customStyle="1" w:styleId="WW8Num11z2">
    <w:name w:val="WW8Num11z2"/>
    <w:qFormat/>
  </w:style>
  <w:style w:type="character" w:customStyle="1" w:styleId="WW8Num12z0">
    <w:name w:val="WW8Num12z0"/>
    <w:qFormat/>
    <w:rPr>
      <w:rFonts w:ascii="Times New Roman" w:eastAsia="Times New Roman" w:hAnsi="Times New Roman" w:cs="Times New Roman"/>
      <w:b/>
      <w:bCs/>
      <w:i w:val="0"/>
      <w:iCs w:val="0"/>
      <w:spacing w:val="0"/>
      <w:w w:val="100"/>
      <w:sz w:val="24"/>
      <w:szCs w:val="24"/>
    </w:rPr>
  </w:style>
  <w:style w:type="character" w:customStyle="1" w:styleId="WW8Num12z1">
    <w:name w:val="WW8Num12z1"/>
    <w:qFormat/>
    <w:rPr>
      <w:rFonts w:ascii="Times New Roman" w:eastAsia="Times New Roman" w:hAnsi="Times New Roman" w:cs="Times New Roman"/>
      <w:b w:val="0"/>
      <w:bCs w:val="0"/>
      <w:i w:val="0"/>
      <w:iCs w:val="0"/>
      <w:spacing w:val="0"/>
      <w:w w:val="100"/>
      <w:sz w:val="24"/>
      <w:szCs w:val="24"/>
    </w:rPr>
  </w:style>
  <w:style w:type="character" w:customStyle="1" w:styleId="WW8Num12z3">
    <w:name w:val="WW8Num12z3"/>
    <w:qFormat/>
    <w:rPr>
      <w:rFonts w:ascii="Times New Roman" w:eastAsia="Times New Roman" w:hAnsi="Times New Roman" w:cs="Times New Roman"/>
      <w:b w:val="0"/>
      <w:bCs w:val="0"/>
      <w:i w:val="0"/>
      <w:iCs w:val="0"/>
      <w:spacing w:val="0"/>
      <w:w w:val="100"/>
      <w:sz w:val="22"/>
      <w:szCs w:val="22"/>
    </w:rPr>
  </w:style>
  <w:style w:type="character" w:customStyle="1" w:styleId="WW8Num12z4">
    <w:name w:val="WW8Num12z4"/>
    <w:qFormat/>
  </w:style>
  <w:style w:type="character" w:styleId="IntenseEmphasis">
    <w:name w:val="Intense Emphasis"/>
    <w:qFormat/>
    <w:rPr>
      <w:i/>
      <w:iCs/>
      <w:color w:val="0F4761"/>
    </w:rPr>
  </w:style>
  <w:style w:type="character" w:styleId="IntenseReference">
    <w:name w:val="Intense Reference"/>
    <w:qFormat/>
    <w:rPr>
      <w:b/>
      <w:bCs/>
      <w:smallCaps/>
      <w:color w:val="0F4761"/>
      <w:spacing w:val="5"/>
    </w:rPr>
  </w:style>
  <w:style w:type="character" w:styleId="Strong">
    <w:name w:val="Strong"/>
    <w:qFormat/>
    <w:rPr>
      <w:b/>
      <w:bCs/>
    </w:rPr>
  </w:style>
  <w:style w:type="paragraph" w:customStyle="1" w:styleId="Heading">
    <w:name w:val="Heading"/>
    <w:basedOn w:val="Normal"/>
    <w:next w:val="Normal"/>
    <w:qFormat/>
    <w:pPr>
      <w:spacing w:after="80" w:line="240" w:lineRule="auto"/>
      <w:contextualSpacing/>
    </w:pPr>
    <w:rPr>
      <w:rFonts w:ascii="Aptos Display;Arial" w:eastAsia="DengXian Light" w:hAnsi="Aptos Display;Arial" w:cs="Droid Sans;Segoe UI"/>
      <w:spacing w:val="-10"/>
      <w:kern w:val="2"/>
      <w:sz w:val="56"/>
      <w:szCs w:val="56"/>
    </w:rPr>
  </w:style>
  <w:style w:type="paragraph" w:styleId="BodyText">
    <w:name w:val="Body Text"/>
    <w:basedOn w:val="Normal"/>
    <w:pPr>
      <w:widowControl w:val="0"/>
      <w:autoSpaceDE w:val="0"/>
      <w:spacing w:after="0" w:line="240" w:lineRule="auto"/>
    </w:pPr>
    <w:rPr>
      <w:rFonts w:ascii="Times New Roman" w:eastAsia="Times New Roman" w:hAnsi="Times New Roman" w:cs="Times New Roman"/>
      <w:sz w:val="24"/>
      <w:szCs w:val="24"/>
    </w:r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Subtitle">
    <w:name w:val="Subtitle"/>
    <w:basedOn w:val="Normal"/>
    <w:next w:val="Normal"/>
    <w:uiPriority w:val="11"/>
    <w:qFormat/>
    <w:rPr>
      <w:rFonts w:eastAsia="DengXian Light" w:cs="Droid Sans;Segoe UI"/>
      <w:color w:val="595959"/>
      <w:spacing w:val="15"/>
      <w:sz w:val="28"/>
      <w:szCs w:val="28"/>
    </w:rPr>
  </w:style>
  <w:style w:type="paragraph" w:styleId="Quote">
    <w:name w:val="Quote"/>
    <w:basedOn w:val="Normal"/>
    <w:next w:val="Normal"/>
    <w:qFormat/>
    <w:pPr>
      <w:spacing w:before="160"/>
      <w:jc w:val="center"/>
    </w:pPr>
    <w:rPr>
      <w:i/>
      <w:iCs/>
      <w:color w:val="404040"/>
    </w:rPr>
  </w:style>
  <w:style w:type="paragraph" w:styleId="ListParagraph">
    <w:name w:val="List Paragraph"/>
    <w:basedOn w:val="Normal"/>
    <w:qFormat/>
    <w:pPr>
      <w:ind w:left="720"/>
      <w:contextualSpacing/>
    </w:pPr>
  </w:style>
  <w:style w:type="paragraph" w:styleId="IntenseQuote">
    <w:name w:val="Intense Quote"/>
    <w:basedOn w:val="Normal"/>
    <w:next w:val="Normal"/>
    <w:qFormat/>
    <w:pPr>
      <w:pBdr>
        <w:top w:val="single" w:sz="4" w:space="10" w:color="0F4761"/>
        <w:bottom w:val="single" w:sz="4" w:space="10" w:color="0F4761"/>
      </w:pBdr>
      <w:spacing w:before="360" w:after="360"/>
      <w:ind w:left="864" w:right="864"/>
      <w:jc w:val="center"/>
    </w:pPr>
    <w:rPr>
      <w:i/>
      <w:iCs/>
      <w:color w:val="0F4761"/>
    </w:rPr>
  </w:style>
  <w:style w:type="paragraph" w:styleId="NormalWeb">
    <w:name w:val="Normal (Web)"/>
    <w:basedOn w:val="Normal"/>
    <w:qFormat/>
    <w:pPr>
      <w:spacing w:before="280" w:after="280" w:line="240" w:lineRule="auto"/>
    </w:pPr>
    <w:rPr>
      <w:rFonts w:ascii="Times New Roman" w:eastAsia="Times New Roman" w:hAnsi="Times New Roman" w:cs="Times New Roman"/>
      <w:sz w:val="24"/>
      <w:szCs w:val="24"/>
      <w:lang w:val="en-IN"/>
    </w:rPr>
  </w:style>
  <w:style w:type="paragraph" w:customStyle="1" w:styleId="TableParagraph">
    <w:name w:val="Table Paragraph"/>
    <w:basedOn w:val="Normal"/>
    <w:qFormat/>
    <w:pPr>
      <w:widowControl w:val="0"/>
      <w:autoSpaceDE w:val="0"/>
      <w:spacing w:after="0" w:line="240" w:lineRule="auto"/>
    </w:pPr>
    <w:rPr>
      <w:rFonts w:ascii="Times New Roman" w:eastAsia="Times New Roman" w:hAnsi="Times New Roman" w:cs="Times New Roman"/>
    </w:r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Normal"/>
    <w:pPr>
      <w:tabs>
        <w:tab w:val="center" w:pos="4513"/>
        <w:tab w:val="right" w:pos="9026"/>
      </w:tabs>
      <w:spacing w:after="0" w:line="240" w:lineRule="auto"/>
    </w:pPr>
  </w:style>
  <w:style w:type="paragraph" w:styleId="Footer">
    <w:name w:val="footer"/>
    <w:basedOn w:val="Normal"/>
    <w:pPr>
      <w:tabs>
        <w:tab w:val="center" w:pos="4513"/>
        <w:tab w:val="right" w:pos="9026"/>
      </w:tabs>
      <w:spacing w:after="0" w:line="240" w:lineRule="auto"/>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FrameContents">
    <w:name w:val="Frame Contents"/>
    <w:basedOn w:val="Normal"/>
    <w:qFormat/>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4774</Words>
  <Characters>27215</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icssr</dc:creator>
  <cp:keywords/>
  <dc:description/>
  <cp:lastModifiedBy>Tajuddin Mohammad</cp:lastModifiedBy>
  <cp:revision>2</cp:revision>
  <dcterms:created xsi:type="dcterms:W3CDTF">2026-09-18T11:15:00Z</dcterms:created>
  <dcterms:modified xsi:type="dcterms:W3CDTF">2026-09-18T11:15:00Z</dcterms:modified>
  <dc:language>en-US</dc:language>
</cp:coreProperties>
</file>