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Onest" w:cs="Onest" w:eastAsia="Onest" w:hAnsi="Onest"/>
          <w:b w:val="1"/>
          <w:color w:val="20124d"/>
          <w:sz w:val="46"/>
          <w:szCs w:val="46"/>
        </w:rPr>
      </w:pPr>
      <w:bookmarkStart w:colFirst="0" w:colLast="0" w:name="_8nw3gqsroxl3" w:id="0"/>
      <w:bookmarkEnd w:id="0"/>
      <w:r w:rsidDel="00000000" w:rsidR="00000000" w:rsidRPr="00000000">
        <w:rPr>
          <w:rFonts w:ascii="Onest" w:cs="Onest" w:eastAsia="Onest" w:hAnsi="Onest"/>
          <w:b w:val="1"/>
          <w:color w:val="20124d"/>
          <w:sz w:val="46"/>
          <w:szCs w:val="46"/>
          <w:rtl w:val="0"/>
        </w:rPr>
        <w:t xml:space="preserve">Jobs to Be Done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iircc6pcytgl" w:id="1"/>
      <w:bookmarkEnd w:id="1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1. Acne-Prone Consumer (Core Segment)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Jobs to Be Done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Identify the cause and type of acne.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Learn which ingredients or treatments are most effective for their specific skin type.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Build and follow a simple, consistent skincare routine.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Find affordable and safe products that actually work.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Track skin progress visually over time.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Expertise They Seek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Dermatology and skin science expertise.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Ingredient chemistry (e.g., retinoids, niacinamide, salicylic acid).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Product formulation safety and efficacy data.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Clinical research or NHS-backed medical advice.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Trusted Sources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NHS and DermNet for medical definitions and guidelines.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YouTube dermatologists (e.g., Dr. Dray, Dr. Sam Bunting).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Reddit’s SkincareAddiction and AsianBeauty communities.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TikTok and Instagram dermatology educators.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Online reviews and Amazon verified buyer feedback.</w:t>
        <w:br w:type="textWrapping"/>
      </w:r>
    </w:p>
    <w:p w:rsidR="00000000" w:rsidDel="00000000" w:rsidP="00000000" w:rsidRDefault="00000000" w:rsidRPr="00000000" w14:paraId="00000014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ajydl6emepcn" w:id="2"/>
      <w:bookmarkEnd w:id="2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2. Science-First Skincare Enthusiast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Jobs to Be Done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Validate skincare advice using scientific literature.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Evaluate ingredient efficacy using data, not marketing.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Compare formulations and concentrations across brands.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Understand how ingredients interact (pH balance, irritants, combinability).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Stay updated on the latest dermatological and cosmetic science.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Expertise They Seek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Cosmetic chemistry and pharmacology.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Access to peer-reviewed research and clinical trials.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Knowledge from regulatory or academic dermatology experts.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Quantitative frameworks for comparing ingredients and efficacy.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Trusted Sources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PubMed and Google Scholar.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The INCI Decoder database.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Cosmetic Ingredient Review (CIR) reports.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Science-backed skincare blogs and Substacks.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Podcasts hosted by dermatologists or cosmetic scientists.</w:t>
        <w:br w:type="textWrapping"/>
      </w:r>
    </w:p>
    <w:p w:rsidR="00000000" w:rsidDel="00000000" w:rsidP="00000000" w:rsidRDefault="00000000" w:rsidRPr="00000000" w14:paraId="00000027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p9vm5akmpz54" w:id="3"/>
      <w:bookmarkEnd w:id="3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3. Busy Professional (Time-Constrained Skincare User)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Jobs to Be Done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Quickly identify products that are safe, effective, and easy to use.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Maintain clear skin under stress and environmental exposure.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Simplify skincare into a manageable routine.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Save time by avoiding trial-and-error purchases.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Expertise They Seek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Practical dermatology and aesthetic medicine.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Trusted curation of multi-tasking products.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Advice tailored to sensitive or aging skin.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Streamlined recommendations with proven results.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Trusted Sources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NHS skincare guidance.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Healthline and WebMD for general overviews.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YouTube reviews summarizing product efficacy.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Recommendations from pharmacists or dermatology nurses.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AI assistants or apps with medical data validation.</w:t>
        <w:br w:type="textWrapping"/>
      </w:r>
    </w:p>
    <w:p w:rsidR="00000000" w:rsidDel="00000000" w:rsidP="00000000" w:rsidRDefault="00000000" w:rsidRPr="00000000" w14:paraId="00000039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2omr3ug2um20" w:id="4"/>
      <w:bookmarkEnd w:id="4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4. Men’s Skincare Beginner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Jobs to Be Done</w:t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Understand the basics of skincare without jargon.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Fix acne, razor bumps, and ingrown hairs.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Adopt a minimalist daily routine that fits into existing habits.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Buy products that are effective, affordable, and easy to use.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Expertise They Seek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Straightforward, non-intimidating skincare coaching.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Evidence-backed routines for men’s specific concerns.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Advice that blends grooming, shaving, and skin health.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Trusted Sources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YouTube and TikTok creators focused on men’s skincare (e.g., James Welsh, Alex Costa).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Reddit’s SkincareAddictionMen community.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Trusted retail sites like Boots, Amazon, and Target.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Peer reviews and before–after photos.</w:t>
        <w:br w:type="textWrapping"/>
      </w:r>
    </w:p>
    <w:p w:rsidR="00000000" w:rsidDel="00000000" w:rsidP="00000000" w:rsidRDefault="00000000" w:rsidRPr="00000000" w14:paraId="00000049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rl4hdc9a7fyr" w:id="5"/>
      <w:bookmarkEnd w:id="5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5. Post-Acne Healer (Maintenance &amp; Recovery User)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Jobs to Be Done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Fade acne scars, hyperpigmentation, and redness.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Rebuild skin barrier strength.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Prevent future breakouts while repairing damage.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Identify safe use of actives (retinoids, acids, niacinamide).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Expertise They Seek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Dermatology and cosmetic chemistry for scar repair.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Ingredient sequencing and routine design.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Guidance on exfoliation limits and active combinations.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Evidence-based product layering strategies.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Trusted Sources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Dermatology journals and clinical reports.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Specialist dermatologists and estheticians on YouTube.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Brands with scientific transparency (e.g., The Ordinary, La Roche-Posay).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Reddit’s skincare science communities.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Community forums sharing verified before–after results.</w:t>
        <w:br w:type="textWrapping"/>
      </w:r>
    </w:p>
    <w:p w:rsidR="00000000" w:rsidDel="00000000" w:rsidP="00000000" w:rsidRDefault="00000000" w:rsidRPr="00000000" w14:paraId="0000005B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mdsyt1fyfmv3" w:id="6"/>
      <w:bookmarkEnd w:id="6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6. Secondary Contributors and Partners (Experts and Curators)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Jobs to Be Done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Contribute verified scientific data or expert commentary.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Publish skincare research and ingredient analyses.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Educate consumers through accessible summaries.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Build credibility and visibility through Cleen’s platform.</w:t>
        <w:br w:type="textWrapping"/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Expertise They Provide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Dermatology, cosmetology, and medical research.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Machine learning or computer vision for skin diagnostics.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Consumer health and safety regulation.</w:t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Onest" w:cs="Onest" w:eastAsia="Onest" w:hAnsi="Onest"/>
          <w:b w:val="1"/>
          <w:color w:val="20124d"/>
        </w:rPr>
      </w:pP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Trusted Sources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PubMed, ResearchGate, and dermatology society publications.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WHO, NHS, and American Academy of Dermatology resources.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University research repositories.</w:t>
        <w:br w:type="textWrapping"/>
      </w:r>
    </w:p>
    <w:p w:rsidR="00000000" w:rsidDel="00000000" w:rsidP="00000000" w:rsidRDefault="00000000" w:rsidRPr="00000000" w14:paraId="0000006A">
      <w:pPr>
        <w:rPr>
          <w:rFonts w:ascii="Onest" w:cs="Onest" w:eastAsia="Onest" w:hAnsi="Onest"/>
          <w:color w:val="20124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rFonts w:ascii="Onest" w:cs="Onest" w:eastAsia="Onest" w:hAnsi="Onest"/>
          <w:b w:val="1"/>
          <w:color w:val="20124d"/>
          <w:sz w:val="34"/>
          <w:szCs w:val="34"/>
        </w:rPr>
      </w:pPr>
      <w:bookmarkStart w:colFirst="0" w:colLast="0" w:name="_6c86ih2u5wwp" w:id="7"/>
      <w:bookmarkEnd w:id="7"/>
      <w:r w:rsidDel="00000000" w:rsidR="00000000" w:rsidRPr="00000000">
        <w:rPr>
          <w:rFonts w:ascii="Onest" w:cs="Onest" w:eastAsia="Onest" w:hAnsi="Onest"/>
          <w:b w:val="1"/>
          <w:color w:val="20124d"/>
          <w:sz w:val="34"/>
          <w:szCs w:val="34"/>
          <w:rtl w:val="0"/>
        </w:rPr>
        <w:t xml:space="preserve">Strategic Insights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Cleen’s audience seeks </w:t>
      </w: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validation, not marketing</w:t>
      </w: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 — factual, scientific, and personalized guidance.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The dominant </w:t>
      </w: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trust anchors</w:t>
      </w: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 are medical-grade sources (NHS, PubMed) and influencer dermatologists who simplify complex topics.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A </w:t>
      </w: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RAG-based explanation layer</w:t>
      </w: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 that cites real studies in plain English will outperform generic AI advice.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Partnering with </w:t>
      </w:r>
      <w:r w:rsidDel="00000000" w:rsidR="00000000" w:rsidRPr="00000000">
        <w:rPr>
          <w:rFonts w:ascii="Onest" w:cs="Onest" w:eastAsia="Onest" w:hAnsi="Onest"/>
          <w:b w:val="1"/>
          <w:color w:val="20124d"/>
          <w:rtl w:val="0"/>
        </w:rPr>
        <w:t xml:space="preserve">visible experts</w:t>
      </w: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 (dermatologists, cosmetic chemists, or pharmacists) can accelerate credibility and retention.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Onest" w:cs="Onest" w:eastAsia="Onest" w:hAnsi="Onest"/>
          <w:color w:val="20124d"/>
        </w:rPr>
      </w:pPr>
      <w:r w:rsidDel="00000000" w:rsidR="00000000" w:rsidRPr="00000000">
        <w:rPr>
          <w:rFonts w:ascii="Onest" w:cs="Onest" w:eastAsia="Onest" w:hAnsi="Onest"/>
          <w:color w:val="20124d"/>
          <w:rtl w:val="0"/>
        </w:rPr>
        <w:t xml:space="preserve">Integrating data visualizations, ingredient scoring, and side-by-side comparisons will satisfy both analytical and everyday users.</w:t>
        <w:br w:type="textWrapping"/>
      </w:r>
    </w:p>
    <w:p w:rsidR="00000000" w:rsidDel="00000000" w:rsidP="00000000" w:rsidRDefault="00000000" w:rsidRPr="00000000" w14:paraId="00000071">
      <w:pPr>
        <w:rPr>
          <w:rFonts w:ascii="Onest" w:cs="Onest" w:eastAsia="Onest" w:hAnsi="Onest"/>
          <w:color w:val="20124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nes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nest-regular.ttf"/><Relationship Id="rId2" Type="http://schemas.openxmlformats.org/officeDocument/2006/relationships/font" Target="fonts/Ones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