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ScopeIQ</w:t>
      </w:r>
    </w:p>
    <w:p>
      <w:pPr>
        <w:spacing w:after="200"/>
        <w:jc w:val="center"/>
      </w:pPr>
      <w:r>
        <w:rPr>
          <w:rFonts w:ascii="Arial" w:cs="Arial" w:eastAsia="Arial" w:hAnsi="Arial"/>
          <w:color w:val="0D1B2A"/>
          <w:sz w:val="32"/>
          <w:szCs w:val="32"/>
        </w:rPr>
        <w:t xml:space="preserve">Development Guide &amp; Setup Manual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Novabots Engineering  |  v1.0  |  2026  |  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Prerequisites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Ensure the following tools are installed and configured on your development machine before cloning the repository.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Node.js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v20 LTS (20.x)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Use nvm to manage versions: nvm install 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3.12+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For AI Gateway service (apps/ai)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pnpm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v9+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Workspace-aware package manager (npm install -g pnpm)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Required for local PostgreSQL, Redis, and S3-compatible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Supabase 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supabase init, migrations, and local auth emulation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Stripe 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Latest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Webhook forwarding for local development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2.40+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Version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VS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Latest (recommended)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Recommended extensions listed in .vscode/extensions.json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1.1 Recommended VS Code Extensions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These are configured in .vscode/extensions.json and will be suggested on project open.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ESLint, Prettier, Tailwind CSS IntelliSense, Prisma/Drizzle ORM,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Python (Microsoft), Pylance, Thunder Client, GitLens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Initial Setup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 Clone &amp; Install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git clone git@github.com:novabots/scopeiq.git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cd scopeiq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install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cp .env.example .env.local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The .env.example file documents every required environment variable. Copy it to .env.local and fill in your local development credentials. Never commit .env.local.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2.2 Start Local Infrastructure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docker-compose up -d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starts PostgreSQL (port 5432), Redis (port 6379), and MinIO (S3-compatible, port 9000) in containers. Health checks ensure services are ready before application startup.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Verify services are running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docker-compose ps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2.3 Database Setup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Initialize Supabase locally (runs migrations + seeds)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supabase start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/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Or run Drizzle migrations directly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--filter @scopeiq/db db:push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--filter @scopeiq/db db:seed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The seed script creates a test workspace ("Demo Agency"), 3 test clients, 2 projects with sample briefs and SOWs, and pre-generated scope flags for development testing.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2.4 Start Development Servers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Start all services concurrently via Turborepo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dev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starts three processes in parallel: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Hot Reload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apps/web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http://localhost:3000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Next.js 14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Yes (Turbopack)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apps/api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http://localhost:4000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Hono v4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Yes (tsx watch)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apps/ai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http://localhost:8000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FastAPI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Yes (uvicorn --reload)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2.5 Stripe Webhook Forwarding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In a separate terminal window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stripe listen --forward-to localhost:4000/v1/webhooks/stripe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Copy the webhook signing secret printed by the CLI and set it as STRIPE_WEBHOOK_SECRET in .env.local.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Project Structure Overview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ScopeIQ is a Turborepo monorepo with three applications and four shared packages. See the Master Prompt Document for the complete folder hierarchy.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apps/web/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Next.js 14 frontend — agency dashboard and client portal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apps/api/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Hono v4 REST API — business logic, auth, webhooks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apps/ai/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Python FastAPI AI Gateway — Claude API integration, BullMQ workers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packages/db/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Drizzle ORM schema, migrations, query helpers, audit log utility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packages/ui/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Shared React component library (Button, Input, Badge, Card,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packages/config/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Shared ESLint, Prettier, TypeScript base configurations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packages/types/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Cross-package TypeScript types and custom error classes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Development Workflow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4.1 Branch Strategy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Feature branches are created from main and merged via Pull Request. No direct commits to main are allowed.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Branch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Production-ready code; auto-deploys to staging on merge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feat/FEAT-XX-description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New feature development (reference Feature ID from breakdown)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fix/BUG-XX-description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Bug fix branch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chore/description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Tooling, config, or documentation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release/vX.Y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Release candidate (created from main for final QA)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4.2 Commit Convention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All commits follow Conventional Commits format for automated changelog generation.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feat(scope-guard): add real-time scope flag detection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fix(brief-builder): correct clarity score threshold validation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chore(deps): update Drizzle ORM to 0.31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docs(api): add change order endpoint documentation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4.3 PR Requirements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Every PR must pass the following automated checks before merge is allowed: TypeScript compilation (tsc --noEmit), ESLint and Prettier validation, Vitest unit test suite (80% coverage for packages/db and apps/api), and Playwright E2E tests against the preview environment. PRs require at least one approval from a code owner. All conversations must be resolved before merge.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4.4 Adding a New Feature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Follow the 10-step checklist defined in the Master Prompt Document. Generate files in order: Drizzle schema, migration, repository, service, Zod schemas, route handler, unit tests, React Query hook, display component, and E2E test. Every file must be complete and immediately runnable with no TODOs.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Testing Strategy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5.1 Unit Tests (Vitest)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Run all unit tests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test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/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Run tests for a specific package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--filter apps/api test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/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Run with coverage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test:coverage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Unit tests cover service logic, repository queries (against a test database), and Zod schema validation. Coverage target: 80% for packages/db and apps/api.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5.2 E2E Tests (Playwright)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Run E2E tests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e2e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/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Run in headed mode for debugging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e2e:headed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/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Run a specific test file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e2e -- scope-flag-flow.spec.ts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E2E tests run against the preview deployment in CI, or against localhost in development. Every P0 feature requires both a happy-path and an error-path E2E test.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5.3 AI Behavior QA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The AI service (apps/ai) has a dedicated test corpus stored in apps/ai/tests/fixtures/. Before every release, run the AI QA suite which tests brief scoring against 5 sample briefs (2 clear, 2 ambiguous, 1 adversarial) and scope flags against 3 SOW + message combinations. See SOP-03 for the full pre-release QA checklist.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cd apps/ai &amp;&amp; pytest tests/ -v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Deployment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6.1 Environment Promotion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Every PR opened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Vercel Preview + Railway PR Env (ephemeral)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Merge to main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Vercel Staging + Railway Staging (persistent)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Manual approval gate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Vercel Pro + Railway Scale (Wednesday 06:00-08:00 UTC)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See SOP-03 (Product Release Process) for the complete release-day protocol including rollback procedures.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6.2 Database Migrations in Production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Generate migration from schema changes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--filter @scopeiq/db db:generate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/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# Apply migration to production (via CI pipeline)</w:t>
      </w:r>
    </w:p>
    <w:p>
      <w:pPr>
        <w:shd w:fill="F1F5F9" w:val="clear"/>
        <w:spacing w:after="40" w:before="40"/>
        <w:ind w:left="200" w:right="200"/>
      </w:pPr>
      <w:r>
        <w:rPr>
          <w:rFonts w:ascii="JetBrains Mono" w:cs="JetBrains Mono" w:eastAsia="JetBrains Mono" w:hAnsi="JetBrains Mono"/>
          <w:color w:val="1E293B"/>
          <w:sz w:val="16"/>
          <w:szCs w:val="16"/>
        </w:rPr>
        <w:t xml:space="preserve">pnpm --filter @scopeiq/db db:migrate</w:t>
      </w:r>
    </w:p>
    <w:p>
      <w:pPr>
        <w:spacing w:after="12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Migrations run automatically during the CI/CD pipeline before the application deploys. Index creation uses CONCURRENTLY to avoid table locks. If a migration fails, the deploy is halted and the team is alerted via Sentry.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Alerts on new errors; auto-rollback if rate &gt; 0.5%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Axiom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Structured logging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JSON logs from API + AI service; full-text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Vercel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Frontend performance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Core Web Vitals, page load times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Railway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API performance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CPU, memory, request latency, uptime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Stripe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Billing 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MRR, churn, failed payments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Supabase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Database health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Query performance, connection pool,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Anthropic Console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AI API usage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Token consumption, cost per workspace, latency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Quick Reference —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dev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Start all services (web + api + ai)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Build all packages and apps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Run all Vitest unit tests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e2e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Run Playwright E2E tests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test:coverage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Unit tests with coverage report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lint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ESLint + Prettier check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lint:fix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Auto-fix lint issues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typecheck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TypeScript compilation check (tsc --noEmit)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--filter apps/web dev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Start only the frontend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--filter apps/api dev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Start only the API server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--filter @scopeiq/db db:generate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Generate Drizzle migration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--filter @scopeiq/db db:push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Push schema to local database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--filter @scopeiq/db db:seed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Seed test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pnpm --filter @scopeiq/db db:studio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Open Drizzle Studio (database GUI)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docker-compose up -d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Start local infrastructure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docker-compose 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Stop local infrastructure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supabase start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Start Supabase local emulator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color w:val="0D1B2A"/>
                <w:sz w:val="17"/>
                <w:szCs w:val="17"/>
              </w:rPr>
              <w:t xml:space="preserve">stripe listen --forward-to 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D1B2A"/>
                <w:sz w:val="19"/>
                <w:szCs w:val="19"/>
              </w:rPr>
              <w:t xml:space="preserve">Forward Stripe webhooks locally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Novabots — Confidential —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ScopeIQ — Development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2026-04-03T03:47:37.745Z</dcterms:created>
  <dcterms:modified xsi:type="dcterms:W3CDTF">2026-04-03T03:47:37.745Z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