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D1B2A" w:val="clear"/>
            <w:tcMar>
              <w:top w:type="dxa" w:w="360"/>
              <w:left w:type="dxa" w:w="480"/>
              <w:bottom w:type="dxa" w:w="360"/>
              <w:right w:type="dxa" w:w="480"/>
            </w:tcMar>
          </w:tcPr>
          <w:p>
            <w:pPr>
              <w:spacing w:after="80"/>
            </w:pPr>
            <w:r>
              <w:rPr>
                <w:rFonts w:ascii="Arial Black" w:cs="Arial Black" w:eastAsia="Arial Black" w:hAnsi="Arial Black"/>
                <w:b/>
                <w:bCs/>
                <w:color w:val="1D9E75"/>
                <w:sz w:val="64"/>
                <w:szCs w:val="64"/>
              </w:rPr>
              <w:t xml:space="preserve">ScopeIQ</w:t>
            </w:r>
          </w:p>
          <w:p>
            <w:pPr>
              <w:spacing w:after="120"/>
            </w:pPr>
            <w:r>
              <w:rPr>
                <w:rFonts w:ascii="Arial" w:cs="Arial" w:eastAsia="Arial" w:hAnsi="Arial"/>
                <w:b/>
                <w:bCs/>
                <w:color w:val="FFFFFF"/>
                <w:sz w:val="32"/>
                <w:szCs w:val="32"/>
              </w:rPr>
              <w:t xml:space="preserve">Master Prompt Document</w:t>
            </w:r>
          </w:p>
          <w:p>
            <w:r>
              <w:rPr>
                <w:rFonts w:ascii="Arial" w:cs="Arial" w:eastAsia="Arial" w:hAnsi="Arial"/>
                <w:color w:val="8899BB"/>
                <w:sz w:val="20"/>
                <w:szCs w:val="20"/>
              </w:rPr>
              <w:t xml:space="preserve">Novabots Engineering  |  AI Dev Reference · Tech Stack · Code Standards · Folder Structure  |  v1.0  |  2026</w:t>
            </w:r>
          </w:p>
        </w:tc>
      </w:tr>
    </w:tbl>
    <w:p>
      <w:pPr>
        <w:spacing w:before="80" w:after="80"/>
      </w:pPr>
      <w:r>
        <w:t xml:space="preserve"/>
      </w:r>
    </w:p>
    <w:p>
      <w:pPr>
        <w:spacing w:before="80" w:after="80"/>
      </w:pPr>
      <w:r>
        <w:t xml:space="preserve"/>
      </w:r>
    </w:p>
    <w:p>
      <w:pPr>
        <w:pStyle w:val="Heading1"/>
        <w:spacing w:before="480" w:after="200"/>
      </w:pPr>
      <w:r>
        <w:rPr>
          <w:rFonts w:ascii="Arial" w:cs="Arial" w:eastAsia="Arial" w:hAnsi="Arial"/>
          <w:b/>
          <w:bCs/>
          <w:color w:val="0D1B2A"/>
          <w:sz w:val="32"/>
          <w:szCs w:val="32"/>
        </w:rPr>
        <w:t xml:space="preserve">1. Purpose</w:t>
      </w:r>
    </w:p>
    <w:p>
      <w:pPr>
        <w:spacing w:before="80" w:after="80"/>
      </w:pPr>
      <w:r>
        <w:rPr>
          <w:rFonts w:ascii="Arial" w:cs="Arial" w:eastAsia="Arial" w:hAnsi="Arial"/>
          <w:color w:val="4B5563"/>
          <w:sz w:val="22"/>
          <w:szCs w:val="22"/>
        </w:rPr>
        <w:t xml:space="preserve">This Master Prompt Document is the single authoritative reference for any AI coding assistant (Claude, Cursor, GitHub Copilot) working on the ScopeIQ codebase by Novabots. Provide this document in full as a system prompt or project context file at the start of every AI-assisted development session. Do not summarize or truncate it.</w:t>
      </w:r>
    </w:p>
    <w:p>
      <w:pPr>
        <w:spacing w:before="80" w:after="80"/>
      </w:pPr>
      <w:r>
        <w:t xml:space="preserve"/>
      </w:r>
    </w:p>
    <w:p>
      <w:pPr>
        <w:spacing w:before="80" w:after="80"/>
      </w:pPr>
      <w:r>
        <w:rPr>
          <w:rFonts w:ascii="Arial" w:cs="Arial" w:eastAsia="Arial" w:hAnsi="Arial"/>
          <w:color w:val="4B5563"/>
          <w:sz w:val="22"/>
          <w:szCs w:val="22"/>
        </w:rPr>
        <w:t xml:space="preserve">Senior developers should review and update this document at the start of each sprint to reflect architectural decisions from the previous cycle. Any deviation from these standards requires explicit sign-off from the lead architect.</w:t>
      </w:r>
    </w:p>
    <w:p>
      <w:pPr>
        <w:spacing w:before="80" w:after="80"/>
      </w:pPr>
      <w:r>
        <w:t xml:space="preserve"/>
      </w:r>
    </w:p>
    <w:p>
      <w:pPr>
        <w:pStyle w:val="Heading1"/>
        <w:spacing w:before="480" w:after="200"/>
      </w:pPr>
      <w:r>
        <w:rPr>
          <w:rFonts w:ascii="Arial" w:cs="Arial" w:eastAsia="Arial" w:hAnsi="Arial"/>
          <w:b/>
          <w:bCs/>
          <w:color w:val="0D1B2A"/>
          <w:sz w:val="32"/>
          <w:szCs w:val="32"/>
        </w:rPr>
        <w:t xml:space="preserve">2. Project Overview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What ScopeIQ Does</w:t>
            </w:r>
          </w:p>
        </w:tc>
      </w:tr>
    </w:tbl>
    <w:p>
      <w:pPr>
        <w:spacing w:before="80" w:after="80"/>
      </w:pPr>
      <w:r>
        <w:t xml:space="preserve"/>
      </w:r>
    </w:p>
    <w:p>
      <w:pPr>
        <w:spacing w:before="80" w:after="80"/>
      </w:pPr>
      <w:r>
        <w:rPr>
          <w:rFonts w:ascii="Arial" w:cs="Arial" w:eastAsia="Arial" w:hAnsi="Arial"/>
          <w:color w:val="4B5563"/>
          <w:sz w:val="22"/>
          <w:szCs w:val="22"/>
        </w:rPr>
        <w:t xml:space="preserve">ScopeIQ is a B2B SaaS platform by Novabots that protects the revenue and workflows of creative agencies and freelancers through AI-powered scope enforcement, structured client approvals, and intelligent brief qualification. Three integrated modules: Brief Builder (AI-scored intake forms), Approval Portal (branded deliverable review with revision tracking), and Scope Guard (real-time SOW monitoring and change order generation).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tcPr>
          <w:p>
            <w:r>
              <w:rPr>
                <w:rFonts w:ascii="Arial" w:cs="Arial" w:eastAsia="Arial" w:hAnsi="Arial"/>
                <w:b/>
                <w:bCs/>
                <w:color w:val="0D1B2A"/>
                <w:sz w:val="20"/>
                <w:szCs w:val="20"/>
              </w:rPr>
              <w:t xml:space="preserve">Company</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B5563"/>
                <w:sz w:val="20"/>
                <w:szCs w:val="20"/>
              </w:rPr>
              <w:t xml:space="preserve">Novabots</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tcPr>
          <w:p>
            <w:r>
              <w:rPr>
                <w:rFonts w:ascii="Arial" w:cs="Arial" w:eastAsia="Arial" w:hAnsi="Arial"/>
                <w:b/>
                <w:bCs/>
                <w:color w:val="0D1B2A"/>
                <w:sz w:val="20"/>
                <w:szCs w:val="20"/>
              </w:rPr>
              <w:t xml:space="preserve">Product</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B5563"/>
                <w:sz w:val="20"/>
                <w:szCs w:val="20"/>
              </w:rPr>
              <w:t xml:space="preserve">ScopeIQ</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tcPr>
          <w:p>
            <w:r>
              <w:rPr>
                <w:rFonts w:ascii="Arial" w:cs="Arial" w:eastAsia="Arial" w:hAnsi="Arial"/>
                <w:b/>
                <w:bCs/>
                <w:color w:val="0D1B2A"/>
                <w:sz w:val="20"/>
                <w:szCs w:val="20"/>
              </w:rPr>
              <w:t xml:space="preserve">Stage</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B5563"/>
                <w:sz w:val="20"/>
                <w:szCs w:val="20"/>
              </w:rPr>
              <w:t xml:space="preserve">MVP v1.0 — Active Development</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tcPr>
          <w:p>
            <w:r>
              <w:rPr>
                <w:rFonts w:ascii="Arial" w:cs="Arial" w:eastAsia="Arial" w:hAnsi="Arial"/>
                <w:b/>
                <w:bCs/>
                <w:color w:val="0D1B2A"/>
                <w:sz w:val="20"/>
                <w:szCs w:val="20"/>
              </w:rPr>
              <w:t xml:space="preserve">Target Launch</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B5563"/>
                <w:sz w:val="20"/>
                <w:szCs w:val="20"/>
              </w:rPr>
              <w:t xml:space="preserve">Q3 2026</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tcPr>
          <w:p>
            <w:r>
              <w:rPr>
                <w:rFonts w:ascii="Arial" w:cs="Arial" w:eastAsia="Arial" w:hAnsi="Arial"/>
                <w:b/>
                <w:bCs/>
                <w:color w:val="0D1B2A"/>
                <w:sz w:val="20"/>
                <w:szCs w:val="20"/>
              </w:rPr>
              <w:t xml:space="preserve">Repo Structure</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B5563"/>
                <w:sz w:val="20"/>
                <w:szCs w:val="20"/>
              </w:rPr>
              <w:t xml:space="preserve">Turborepo monorepo: apps/web (Next.js), apps/api (Node/Hono), apps/ai (Python/FastAPI), packages/db (Drizzle schema), packages/ui (components)</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60"/>
              <w:bottom w:type="dxa" w:w="100"/>
              <w:right w:type="dxa" w:w="160"/>
            </w:tcMar>
          </w:tcPr>
          <w:p>
            <w:r>
              <w:rPr>
                <w:rFonts w:ascii="Arial" w:cs="Arial" w:eastAsia="Arial" w:hAnsi="Arial"/>
                <w:b/>
                <w:bCs/>
                <w:color w:val="0D1B2A"/>
                <w:sz w:val="20"/>
                <w:szCs w:val="20"/>
              </w:rPr>
              <w:t xml:space="preserve">Core Constraint</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4B5563"/>
                <w:sz w:val="20"/>
                <w:szCs w:val="20"/>
              </w:rPr>
              <w:t xml:space="preserve">Every architectural decision must be reversible or extensible. No premature optimization. Ship working software first — make it elegant in iteration.</w:t>
            </w:r>
          </w:p>
        </w:tc>
      </w:tr>
    </w:tbl>
    <w:p>
      <w:r>
        <w:br w:type="page"/>
      </w:r>
    </w:p>
    <w:p>
      <w:pPr>
        <w:pStyle w:val="Heading1"/>
        <w:spacing w:before="480" w:after="200"/>
      </w:pPr>
      <w:r>
        <w:rPr>
          <w:rFonts w:ascii="Arial" w:cs="Arial" w:eastAsia="Arial" w:hAnsi="Arial"/>
          <w:b/>
          <w:bCs/>
          <w:color w:val="0D1B2A"/>
          <w:sz w:val="32"/>
          <w:szCs w:val="32"/>
        </w:rPr>
        <w:t xml:space="preserve">3. Strict Execution Rules</w:t>
      </w:r>
    </w:p>
    <w:p>
      <w:pPr>
        <w:spacing w:before="80" w:after="80"/>
      </w:pPr>
      <w:r>
        <w:rPr>
          <w:rFonts w:ascii="Arial" w:cs="Arial" w:eastAsia="Arial" w:hAnsi="Arial"/>
          <w:color w:val="4B5563"/>
          <w:sz w:val="22"/>
          <w:szCs w:val="22"/>
        </w:rPr>
        <w:t xml:space="preserve">These rules are non-negotiable. Violations will be caught in code review and require rework. Apply all rules to every contribution regardless of perceived convenience.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Rule 1 — TypeScript Strict Mode Everywhere</w:t>
            </w:r>
          </w:p>
        </w:tc>
      </w:tr>
    </w:tbl>
    <w:p>
      <w:pPr>
        <w:spacing w:before="80" w:after="80"/>
      </w:pPr>
      <w:r>
        <w:rPr>
          <w:rFonts w:ascii="Arial" w:cs="Arial" w:eastAsia="Arial" w:hAnsi="Arial"/>
          <w:color w:val="4B5563"/>
          <w:sz w:val="22"/>
          <w:szCs w:val="22"/>
        </w:rPr>
        <w:t xml:space="preserve">All TypeScript must compile with strict: true, noUncheckedIndexedAccess: true, exactOptionalPropertyTypes: true. Never use // @ts-ignore or any cast unless accompanied by a detailed comment explaining why it is unavoidable and what the actual type is. Reaching for any is almost always a signal to model the types properly instead.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Rule 2 — Database Access Only via Drizzle ORM</w:t>
            </w:r>
          </w:p>
        </w:tc>
      </w:tr>
    </w:tbl>
    <w:p>
      <w:pPr>
        <w:spacing w:before="80" w:after="80"/>
      </w:pPr>
      <w:r>
        <w:rPr>
          <w:rFonts w:ascii="Arial" w:cs="Arial" w:eastAsia="Arial" w:hAnsi="Arial"/>
          <w:color w:val="4B5563"/>
          <w:sz w:val="22"/>
          <w:szCs w:val="22"/>
        </w:rPr>
        <w:t xml:space="preserve">Never write raw SQL strings in application code. All database operations must go through Drizzle ORM using the schema in packages/db/schema.ts. If a query cannot be expressed with the Drizzle query builder, use Drizzle's sql template tag which still provides type safety. Raw pg queries are forbidden — bypassing Drizzle bypasses row-level security.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Rule 3 — All AI Calls Through the AI Gateway</w:t>
            </w:r>
          </w:p>
        </w:tc>
      </w:tr>
    </w:tbl>
    <w:p>
      <w:pPr>
        <w:spacing w:before="80" w:after="80"/>
      </w:pPr>
      <w:r>
        <w:rPr>
          <w:rFonts w:ascii="Arial" w:cs="Arial" w:eastAsia="Arial" w:hAnsi="Arial"/>
          <w:color w:val="4B5563"/>
          <w:sz w:val="22"/>
          <w:szCs w:val="22"/>
        </w:rPr>
        <w:t xml:space="preserve">No component, route handler, or API endpoint may import the Anthropic SDK directly. All AI operations must be dispatched as BullMQ jobs to the Redis queue and processed by the FastAPI AI Gateway service. This ensures rate limit management, retry logic, cost attribution, and model version control happen in one place. Exception: local dev testing via /api/ai/test endpoint gated behind DEV_MODE env flag only.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Rule 4 — File Uploads Only via Presigned URLs</w:t>
            </w:r>
          </w:p>
        </w:tc>
      </w:tr>
    </w:tbl>
    <w:p>
      <w:pPr>
        <w:spacing w:before="80" w:after="80"/>
      </w:pPr>
      <w:r>
        <w:rPr>
          <w:rFonts w:ascii="Arial" w:cs="Arial" w:eastAsia="Arial" w:hAnsi="Arial"/>
          <w:color w:val="4B5563"/>
          <w:sz w:val="22"/>
          <w:szCs w:val="22"/>
        </w:rPr>
        <w:t xml:space="preserve">Never accept file content in API request bodies. Follow the presigned URL pattern: client requests a presigned upload URL from the API → client uploads directly to R2/S3 using that URL → client confirms upload to API with the returned object key. This prevents large files from consuming API server memory at any scale.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Rule 5 — No Client-Side Secrets</w:t>
            </w:r>
          </w:p>
        </w:tc>
      </w:tr>
    </w:tbl>
    <w:p>
      <w:pPr>
        <w:spacing w:before="80" w:after="80"/>
      </w:pPr>
      <w:r>
        <w:rPr>
          <w:rFonts w:ascii="Arial" w:cs="Arial" w:eastAsia="Arial" w:hAnsi="Arial"/>
          <w:color w:val="4B5563"/>
          <w:sz w:val="22"/>
          <w:szCs w:val="22"/>
        </w:rPr>
        <w:t xml:space="preserve">Nothing that is not explicitly NEXT_PUBLIC_ prefixed may be referenced in any file inside apps/web/src. API keys, Stripe secret keys, database URLs, and the Anthropic API key must never appear in any client-side bundle. Use Server Components or API routes for operations requiring these values.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Rule 6 — Every Mutation Must Write to audit_log</w:t>
            </w:r>
          </w:p>
        </w:tc>
      </w:tr>
    </w:tbl>
    <w:p>
      <w:pPr>
        <w:spacing w:before="80" w:after="80"/>
      </w:pPr>
      <w:r>
        <w:rPr>
          <w:rFonts w:ascii="Arial" w:cs="Arial" w:eastAsia="Arial" w:hAnsi="Arial"/>
          <w:color w:val="4B5563"/>
          <w:sz w:val="22"/>
          <w:szCs w:val="22"/>
        </w:rPr>
        <w:t xml:space="preserve">Any operation that creates, updates, or deletes a project, brief, deliverable, scope flag, or change order must write a corresponding record to audit_log as part of the same database transaction. Use the writeAuditLog(ctx, action, entityType, entityId, metadata) helper in packages/db/audit.ts. The audit log is a core product feature, not an afterthought.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Rule 7 — Tests Required for All P0 Features</w:t>
            </w:r>
          </w:p>
        </w:tc>
      </w:tr>
    </w:tbl>
    <w:p>
      <w:pPr>
        <w:spacing w:before="80" w:after="80"/>
      </w:pPr>
      <w:r>
        <w:rPr>
          <w:rFonts w:ascii="Arial" w:cs="Arial" w:eastAsia="Arial" w:hAnsi="Arial"/>
          <w:color w:val="4B5563"/>
          <w:sz w:val="22"/>
          <w:szCs w:val="22"/>
        </w:rPr>
        <w:t xml:space="preserve">Every P0 feature must have a unit test (Vitest) and at least one E2E test (Playwright). Tests must pass in CI before any PR can be merged. Unit test coverage target: 80% for packages/db and apps/api. All form submissions and state transitions must be covered by tests.</w:t>
      </w:r>
    </w:p>
    <w:p>
      <w:r>
        <w:br w:type="page"/>
      </w:r>
    </w:p>
    <w:p>
      <w:pPr>
        <w:pStyle w:val="Heading1"/>
        <w:spacing w:before="480" w:after="200"/>
      </w:pPr>
      <w:r>
        <w:rPr>
          <w:rFonts w:ascii="Arial" w:cs="Arial" w:eastAsia="Arial" w:hAnsi="Arial"/>
          <w:b/>
          <w:bCs/>
          <w:color w:val="0D1B2A"/>
          <w:sz w:val="32"/>
          <w:szCs w:val="32"/>
        </w:rPr>
        <w:t xml:space="preserve">4.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4.1 Frontend — apps/web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Framework:       Next.js 14  (App Router + React Server Components)</w:t>
            </w:r>
          </w:p>
          <w:p>
            <w:pPr>
              <w:spacing w:before="12" w:after="12"/>
            </w:pPr>
            <w:r>
              <w:rPr>
                <w:rFonts w:ascii="Courier New" w:cs="Courier New" w:eastAsia="Courier New" w:hAnsi="Courier New"/>
                <w:color w:val="A3E635"/>
                <w:sz w:val="18"/>
                <w:szCs w:val="18"/>
              </w:rPr>
              <w:t xml:space="preserve">Language:        TypeScript 5.4  (strict mode enforced)</w:t>
            </w:r>
          </w:p>
          <w:p>
            <w:pPr>
              <w:spacing w:before="12" w:after="12"/>
            </w:pPr>
            <w:r>
              <w:rPr>
                <w:rFonts w:ascii="Courier New" w:cs="Courier New" w:eastAsia="Courier New" w:hAnsi="Courier New"/>
                <w:color w:val="A3E635"/>
                <w:sz w:val="18"/>
                <w:szCs w:val="18"/>
              </w:rPr>
              <w:t xml:space="preserve">Styling:         Tailwind CSS v3.4 + CSS variables for Novabots design tokens</w:t>
            </w:r>
          </w:p>
          <w:p>
            <w:pPr>
              <w:spacing w:before="12" w:after="12"/>
            </w:pPr>
            <w:r>
              <w:rPr>
                <w:rFonts w:ascii="Courier New" w:cs="Courier New" w:eastAsia="Courier New" w:hAnsi="Courier New"/>
                <w:color w:val="A3E635"/>
                <w:sz w:val="18"/>
                <w:szCs w:val="18"/>
              </w:rPr>
              <w:t xml:space="preserve">Components:      Radix UI primitives + custom ScopeIQ component layer</w:t>
            </w:r>
          </w:p>
          <w:p>
            <w:pPr>
              <w:spacing w:before="12" w:after="12"/>
            </w:pPr>
            <w:r>
              <w:rPr>
                <w:rFonts w:ascii="Courier New" w:cs="Courier New" w:eastAsia="Courier New" w:hAnsi="Courier New"/>
                <w:color w:val="A3E635"/>
                <w:sz w:val="18"/>
                <w:szCs w:val="18"/>
              </w:rPr>
              <w:t xml:space="preserve">State:           Zustand (global UI state)  +  React Query v5 (server state)</w:t>
            </w:r>
          </w:p>
          <w:p>
            <w:pPr>
              <w:spacing w:before="12" w:after="12"/>
            </w:pPr>
            <w:r>
              <w:rPr>
                <w:rFonts w:ascii="Courier New" w:cs="Courier New" w:eastAsia="Courier New" w:hAnsi="Courier New"/>
                <w:color w:val="A3E635"/>
                <w:sz w:val="18"/>
                <w:szCs w:val="18"/>
              </w:rPr>
              <w:t xml:space="preserve">Forms:           React Hook Form  +  Zod resolver</w:t>
            </w:r>
          </w:p>
          <w:p>
            <w:pPr>
              <w:spacing w:before="12" w:after="12"/>
            </w:pPr>
            <w:r>
              <w:rPr>
                <w:rFonts w:ascii="Courier New" w:cs="Courier New" w:eastAsia="Courier New" w:hAnsi="Courier New"/>
                <w:color w:val="A3E635"/>
                <w:sz w:val="18"/>
                <w:szCs w:val="18"/>
              </w:rPr>
              <w:t xml:space="preserve">Drag &amp; Drop:     DnD Kit</w:t>
            </w:r>
          </w:p>
          <w:p>
            <w:pPr>
              <w:spacing w:before="12" w:after="12"/>
            </w:pPr>
            <w:r>
              <w:rPr>
                <w:rFonts w:ascii="Courier New" w:cs="Courier New" w:eastAsia="Courier New" w:hAnsi="Courier New"/>
                <w:color w:val="A3E635"/>
                <w:sz w:val="18"/>
                <w:szCs w:val="18"/>
              </w:rPr>
              <w:t xml:space="preserve">PDF Viewer:      React-PDF</w:t>
            </w:r>
          </w:p>
          <w:p>
            <w:pPr>
              <w:spacing w:before="12" w:after="12"/>
            </w:pPr>
            <w:r>
              <w:rPr>
                <w:rFonts w:ascii="Courier New" w:cs="Courier New" w:eastAsia="Courier New" w:hAnsi="Courier New"/>
                <w:color w:val="A3E635"/>
                <w:sz w:val="18"/>
                <w:szCs w:val="18"/>
              </w:rPr>
              <w:t xml:space="preserve">Charts:          Recharts</w:t>
            </w:r>
          </w:p>
          <w:p>
            <w:pPr>
              <w:spacing w:before="12" w:after="12"/>
            </w:pPr>
            <w:r>
              <w:rPr>
                <w:rFonts w:ascii="Courier New" w:cs="Courier New" w:eastAsia="Courier New" w:hAnsi="Courier New"/>
                <w:color w:val="A3E635"/>
                <w:sz w:val="18"/>
                <w:szCs w:val="18"/>
              </w:rPr>
              <w:t xml:space="preserve">Icons:           Lucide React</w:t>
            </w:r>
          </w:p>
          <w:p>
            <w:pPr>
              <w:spacing w:before="12" w:after="12"/>
            </w:pPr>
            <w:r>
              <w:rPr>
                <w:rFonts w:ascii="Courier New" w:cs="Courier New" w:eastAsia="Courier New" w:hAnsi="Courier New"/>
                <w:color w:val="A3E635"/>
                <w:sz w:val="18"/>
                <w:szCs w:val="18"/>
              </w:rPr>
              <w:t xml:space="preserve">Animation:       Framer Motion (sparingly — only meaningful transitions)</w:t>
            </w:r>
          </w:p>
          <w:p>
            <w:pPr>
              <w:spacing w:before="12" w:after="12"/>
            </w:pPr>
            <w:r>
              <w:rPr>
                <w:rFonts w:ascii="Courier New" w:cs="Courier New" w:eastAsia="Courier New" w:hAnsi="Courier New"/>
                <w:color w:val="A3E635"/>
                <w:sz w:val="18"/>
                <w:szCs w:val="18"/>
              </w:rPr>
              <w:t xml:space="preserve">Testing:         Vitest (unit)  +  Playwright (E2E)</w:t>
            </w:r>
          </w:p>
          <w:p>
            <w:pPr>
              <w:spacing w:before="12" w:after="12"/>
            </w:pPr>
            <w:r>
              <w:rPr>
                <w:rFonts w:ascii="Courier New" w:cs="Courier New" w:eastAsia="Courier New" w:hAnsi="Courier New"/>
                <w:color w:val="A3E635"/>
                <w:sz w:val="18"/>
                <w:szCs w:val="18"/>
              </w:rPr>
              <w:t xml:space="preserve">Linting:         ESLint (Next.js config)  +  Prettier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4.2 Backend API — apps/api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Runtime:         Node.js 20 LTS</w:t>
            </w:r>
          </w:p>
          <w:p>
            <w:pPr>
              <w:spacing w:before="12" w:after="12"/>
            </w:pPr>
            <w:r>
              <w:rPr>
                <w:rFonts w:ascii="Courier New" w:cs="Courier New" w:eastAsia="Courier New" w:hAnsi="Courier New"/>
                <w:color w:val="A3E635"/>
                <w:sz w:val="18"/>
                <w:szCs w:val="18"/>
              </w:rPr>
              <w:t xml:space="preserve">Framework:       Hono v4  (lightweight, edge-compatible, TypeScript-first)</w:t>
            </w:r>
          </w:p>
          <w:p>
            <w:pPr>
              <w:spacing w:before="12" w:after="12"/>
            </w:pPr>
            <w:r>
              <w:rPr>
                <w:rFonts w:ascii="Courier New" w:cs="Courier New" w:eastAsia="Courier New" w:hAnsi="Courier New"/>
                <w:color w:val="A3E635"/>
                <w:sz w:val="18"/>
                <w:szCs w:val="18"/>
              </w:rPr>
              <w:t xml:space="preserve">Language:        TypeScript 5.4  (strict mode)</w:t>
            </w:r>
          </w:p>
          <w:p>
            <w:pPr>
              <w:spacing w:before="12" w:after="12"/>
            </w:pPr>
            <w:r>
              <w:rPr>
                <w:rFonts w:ascii="Courier New" w:cs="Courier New" w:eastAsia="Courier New" w:hAnsi="Courier New"/>
                <w:color w:val="A3E635"/>
                <w:sz w:val="18"/>
                <w:szCs w:val="18"/>
              </w:rPr>
              <w:t xml:space="preserve">Validation:      Zod  (all request/response schemas)</w:t>
            </w:r>
          </w:p>
          <w:p>
            <w:pPr>
              <w:spacing w:before="12" w:after="12"/>
            </w:pPr>
            <w:r>
              <w:rPr>
                <w:rFonts w:ascii="Courier New" w:cs="Courier New" w:eastAsia="Courier New" w:hAnsi="Courier New"/>
                <w:color w:val="A3E635"/>
                <w:sz w:val="18"/>
                <w:szCs w:val="18"/>
              </w:rPr>
              <w:t xml:space="preserve">ORM:             Drizzle ORM v0.30</w:t>
            </w:r>
          </w:p>
          <w:p>
            <w:pPr>
              <w:spacing w:before="12" w:after="12"/>
            </w:pPr>
            <w:r>
              <w:rPr>
                <w:rFonts w:ascii="Courier New" w:cs="Courier New" w:eastAsia="Courier New" w:hAnsi="Courier New"/>
                <w:color w:val="A3E635"/>
                <w:sz w:val="18"/>
                <w:szCs w:val="18"/>
              </w:rPr>
              <w:t xml:space="preserve">Auth Verify:     Supabase JWT verification middleware</w:t>
            </w:r>
          </w:p>
          <w:p>
            <w:pPr>
              <w:spacing w:before="12" w:after="12"/>
            </w:pPr>
            <w:r>
              <w:rPr>
                <w:rFonts w:ascii="Courier New" w:cs="Courier New" w:eastAsia="Courier New" w:hAnsi="Courier New"/>
                <w:color w:val="A3E635"/>
                <w:sz w:val="18"/>
                <w:szCs w:val="18"/>
              </w:rPr>
              <w:t xml:space="preserve">Job Queue:       BullMQ  (dispatch only — no job processing in API)</w:t>
            </w:r>
          </w:p>
          <w:p>
            <w:pPr>
              <w:spacing w:before="12" w:after="12"/>
            </w:pPr>
            <w:r>
              <w:rPr>
                <w:rFonts w:ascii="Courier New" w:cs="Courier New" w:eastAsia="Courier New" w:hAnsi="Courier New"/>
                <w:color w:val="A3E635"/>
                <w:sz w:val="18"/>
                <w:szCs w:val="18"/>
              </w:rPr>
              <w:t xml:space="preserve">Email:           Resend SDK</w:t>
            </w:r>
          </w:p>
          <w:p>
            <w:pPr>
              <w:spacing w:before="12" w:after="12"/>
            </w:pPr>
            <w:r>
              <w:rPr>
                <w:rFonts w:ascii="Courier New" w:cs="Courier New" w:eastAsia="Courier New" w:hAnsi="Courier New"/>
                <w:color w:val="A3E635"/>
                <w:sz w:val="18"/>
                <w:szCs w:val="18"/>
              </w:rPr>
              <w:t xml:space="preserve">Payments:        Stripe Node.js SDK</w:t>
            </w:r>
          </w:p>
          <w:p>
            <w:pPr>
              <w:spacing w:before="12" w:after="12"/>
            </w:pPr>
            <w:r>
              <w:rPr>
                <w:rFonts w:ascii="Courier New" w:cs="Courier New" w:eastAsia="Courier New" w:hAnsi="Courier New"/>
                <w:color w:val="A3E635"/>
                <w:sz w:val="18"/>
                <w:szCs w:val="18"/>
              </w:rPr>
              <w:t xml:space="preserve">Logging:         Axiom structured JSON logger</w:t>
            </w:r>
          </w:p>
          <w:p>
            <w:pPr>
              <w:spacing w:before="12" w:after="12"/>
            </w:pPr>
            <w:r>
              <w:rPr>
                <w:rFonts w:ascii="Courier New" w:cs="Courier New" w:eastAsia="Courier New" w:hAnsi="Courier New"/>
                <w:color w:val="A3E635"/>
                <w:sz w:val="18"/>
                <w:szCs w:val="18"/>
              </w:rPr>
              <w:t xml:space="preserve">Error Tracking:  Sentry Node.js SDK</w:t>
            </w:r>
          </w:p>
          <w:p>
            <w:pPr>
              <w:spacing w:before="12" w:after="12"/>
            </w:pPr>
            <w:r>
              <w:rPr>
                <w:rFonts w:ascii="Courier New" w:cs="Courier New" w:eastAsia="Courier New" w:hAnsi="Courier New"/>
                <w:color w:val="A3E635"/>
                <w:sz w:val="18"/>
                <w:szCs w:val="18"/>
              </w:rPr>
              <w:t xml:space="preserve">Testing:         Vitest  +  Supertest for route integration tests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4.3 AI Service — apps/ai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Runtime:         Python 3.12</w:t>
            </w:r>
          </w:p>
          <w:p>
            <w:pPr>
              <w:spacing w:before="12" w:after="12"/>
            </w:pPr>
            <w:r>
              <w:rPr>
                <w:rFonts w:ascii="Courier New" w:cs="Courier New" w:eastAsia="Courier New" w:hAnsi="Courier New"/>
                <w:color w:val="A3E635"/>
                <w:sz w:val="18"/>
                <w:szCs w:val="18"/>
              </w:rPr>
              <w:t xml:space="preserve">Framework:       FastAPI 0.110</w:t>
            </w:r>
          </w:p>
          <w:p>
            <w:pPr>
              <w:spacing w:before="12" w:after="12"/>
            </w:pPr>
            <w:r>
              <w:rPr>
                <w:rFonts w:ascii="Courier New" w:cs="Courier New" w:eastAsia="Courier New" w:hAnsi="Courier New"/>
                <w:color w:val="A3E635"/>
                <w:sz w:val="18"/>
                <w:szCs w:val="18"/>
              </w:rPr>
              <w:t xml:space="preserve">AI Provider:     Anthropic Python SDK  (claude-sonnet-4-6)</w:t>
            </w:r>
          </w:p>
          <w:p>
            <w:pPr>
              <w:spacing w:before="12" w:after="12"/>
            </w:pPr>
            <w:r>
              <w:rPr>
                <w:rFonts w:ascii="Courier New" w:cs="Courier New" w:eastAsia="Courier New" w:hAnsi="Courier New"/>
                <w:color w:val="A3E635"/>
                <w:sz w:val="18"/>
                <w:szCs w:val="18"/>
              </w:rPr>
              <w:t xml:space="preserve">Queue Worker:    BullMQ Python client  (job worker, not dispatcher)</w:t>
            </w:r>
          </w:p>
          <w:p>
            <w:pPr>
              <w:spacing w:before="12" w:after="12"/>
            </w:pPr>
            <w:r>
              <w:rPr>
                <w:rFonts w:ascii="Courier New" w:cs="Courier New" w:eastAsia="Courier New" w:hAnsi="Courier New"/>
                <w:color w:val="A3E635"/>
                <w:sz w:val="18"/>
                <w:szCs w:val="18"/>
              </w:rPr>
              <w:t xml:space="preserve">Validation:      Pydantic v2</w:t>
            </w:r>
          </w:p>
          <w:p>
            <w:pPr>
              <w:spacing w:before="12" w:after="12"/>
            </w:pPr>
            <w:r>
              <w:rPr>
                <w:rFonts w:ascii="Courier New" w:cs="Courier New" w:eastAsia="Courier New" w:hAnsi="Courier New"/>
                <w:color w:val="A3E635"/>
                <w:sz w:val="18"/>
                <w:szCs w:val="18"/>
              </w:rPr>
              <w:t xml:space="preserve">PDF Parsing:     PyMuPDF  (fitz)</w:t>
            </w:r>
          </w:p>
          <w:p>
            <w:pPr>
              <w:spacing w:before="12" w:after="12"/>
            </w:pPr>
            <w:r>
              <w:rPr>
                <w:rFonts w:ascii="Courier New" w:cs="Courier New" w:eastAsia="Courier New" w:hAnsi="Courier New"/>
                <w:color w:val="A3E635"/>
                <w:sz w:val="18"/>
                <w:szCs w:val="18"/>
              </w:rPr>
              <w:t xml:space="preserve">Testing:         pytest  +  pytest-asyncio</w:t>
            </w:r>
          </w:p>
          <w:p>
            <w:pPr>
              <w:spacing w:before="12" w:after="12"/>
            </w:pPr>
            <w:r>
              <w:rPr>
                <w:rFonts w:ascii="Courier New" w:cs="Courier New" w:eastAsia="Courier New" w:hAnsi="Courier New"/>
                <w:color w:val="A3E635"/>
                <w:sz w:val="18"/>
                <w:szCs w:val="18"/>
              </w:rPr>
              <w:t xml:space="preserve">Logging:         Structlog  (JSON output → Axiom)</w:t>
            </w:r>
          </w:p>
          <w:p>
            <w:pPr>
              <w:spacing w:before="12" w:after="12"/>
            </w:pPr>
            <w:r>
              <w:rPr>
                <w:rFonts w:ascii="Courier New" w:cs="Courier New" w:eastAsia="Courier New" w:hAnsi="Courier New"/>
                <w:color w:val="A3E635"/>
                <w:sz w:val="18"/>
                <w:szCs w:val="18"/>
              </w:rPr>
              <w:t xml:space="preserve">Concurrency:     asyncio + uvicorn ASGI  (fully async throughout)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4.4 Shared Packages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packages/db/        Drizzle schema, migration files, query helpers, audit helper</w:t>
            </w:r>
          </w:p>
          <w:p>
            <w:pPr>
              <w:spacing w:before="12" w:after="12"/>
            </w:pPr>
            <w:r>
              <w:rPr>
                <w:rFonts w:ascii="Courier New" w:cs="Courier New" w:eastAsia="Courier New" w:hAnsi="Courier New"/>
                <w:color w:val="A3E635"/>
                <w:sz w:val="18"/>
                <w:szCs w:val="18"/>
              </w:rPr>
              <w:t xml:space="preserve">packages/ui/        Shared React components (Button, Input, Badge, Card...)</w:t>
            </w:r>
          </w:p>
          <w:p>
            <w:pPr>
              <w:spacing w:before="12" w:after="12"/>
            </w:pPr>
            <w:r>
              <w:rPr>
                <w:rFonts w:ascii="Courier New" w:cs="Courier New" w:eastAsia="Courier New" w:hAnsi="Courier New"/>
                <w:color w:val="A3E635"/>
                <w:sz w:val="18"/>
                <w:szCs w:val="18"/>
              </w:rPr>
              <w:t xml:space="preserve">packages/config/    Shared ESLint, Prettier, TypeScript base configs</w:t>
            </w:r>
          </w:p>
          <w:p>
            <w:pPr>
              <w:spacing w:before="12" w:after="12"/>
            </w:pPr>
            <w:r>
              <w:rPr>
                <w:rFonts w:ascii="Courier New" w:cs="Courier New" w:eastAsia="Courier New" w:hAnsi="Courier New"/>
                <w:color w:val="A3E635"/>
                <w:sz w:val="18"/>
                <w:szCs w:val="18"/>
              </w:rPr>
              <w:t xml:space="preserve">packages/types/     Cross-package TypeScript types and error classes</w:t>
            </w:r>
          </w:p>
        </w:tc>
      </w:tr>
    </w:tbl>
    <w:p>
      <w:r>
        <w:br w:type="page"/>
      </w:r>
    </w:p>
    <w:p>
      <w:pPr>
        <w:pStyle w:val="Heading1"/>
        <w:spacing w:before="480" w:after="200"/>
      </w:pPr>
      <w:r>
        <w:rPr>
          <w:rFonts w:ascii="Arial" w:cs="Arial" w:eastAsia="Arial" w:hAnsi="Arial"/>
          <w:b/>
          <w:bCs/>
          <w:color w:val="0D1B2A"/>
          <w:sz w:val="32"/>
          <w:szCs w:val="32"/>
        </w:rPr>
        <w:t xml:space="preserve">5. Code Style Guidelines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5.1 Naming Conventions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React components:      PascalCase.tsx         ScopeFlagCard.tsx</w:t>
            </w:r>
          </w:p>
          <w:p>
            <w:pPr>
              <w:spacing w:before="12" w:after="12"/>
            </w:pPr>
            <w:r>
              <w:rPr>
                <w:rFonts w:ascii="Courier New" w:cs="Courier New" w:eastAsia="Courier New" w:hAnsi="Courier New"/>
                <w:color w:val="A3E635"/>
                <w:sz w:val="18"/>
                <w:szCs w:val="18"/>
              </w:rPr>
              <w:t xml:space="preserve">Utility functions:     camelCase.ts           formatCurrency.ts</w:t>
            </w:r>
          </w:p>
          <w:p>
            <w:pPr>
              <w:spacing w:before="12" w:after="12"/>
            </w:pPr>
            <w:r>
              <w:rPr>
                <w:rFonts w:ascii="Courier New" w:cs="Courier New" w:eastAsia="Courier New" w:hAnsi="Courier New"/>
                <w:color w:val="A3E635"/>
                <w:sz w:val="18"/>
                <w:szCs w:val="18"/>
              </w:rPr>
              <w:t xml:space="preserve">Server actions:        kebab-case.action.ts   create-project.action.ts</w:t>
            </w:r>
          </w:p>
          <w:p>
            <w:pPr>
              <w:spacing w:before="12" w:after="12"/>
            </w:pPr>
            <w:r>
              <w:rPr>
                <w:rFonts w:ascii="Courier New" w:cs="Courier New" w:eastAsia="Courier New" w:hAnsi="Courier New"/>
                <w:color w:val="A3E635"/>
                <w:sz w:val="18"/>
                <w:szCs w:val="18"/>
              </w:rPr>
              <w:t xml:space="preserve">API route handlers:    kebab-case.route.ts    scope-flags.route.ts</w:t>
            </w:r>
          </w:p>
          <w:p>
            <w:pPr>
              <w:spacing w:before="12" w:after="12"/>
            </w:pPr>
            <w:r>
              <w:rPr>
                <w:rFonts w:ascii="Courier New" w:cs="Courier New" w:eastAsia="Courier New" w:hAnsi="Courier New"/>
                <w:color w:val="A3E635"/>
                <w:sz w:val="18"/>
                <w:szCs w:val="18"/>
              </w:rPr>
              <w:t xml:space="preserve">DB schema files:       kebab-case.schema.ts   scope-flags.schema.ts</w:t>
            </w:r>
          </w:p>
          <w:p>
            <w:pPr>
              <w:spacing w:before="12" w:after="12"/>
            </w:pPr>
            <w:r>
              <w:rPr>
                <w:rFonts w:ascii="Courier New" w:cs="Courier New" w:eastAsia="Courier New" w:hAnsi="Courier New"/>
                <w:color w:val="A3E635"/>
                <w:sz w:val="18"/>
                <w:szCs w:val="18"/>
              </w:rPr>
              <w:t xml:space="preserve">Test files:            same-name.test.ts      ScopeFlagCard.test.ts</w:t>
            </w:r>
          </w:p>
          <w:p>
            <w:pPr>
              <w:spacing w:before="12" w:after="12"/>
            </w:pPr>
            <w:r>
              <w:rPr>
                <w:rFonts w:ascii="Courier New" w:cs="Courier New" w:eastAsia="Courier New" w:hAnsi="Courier New"/>
                <w:color w:val="A3E635"/>
                <w:sz w:val="18"/>
                <w:szCs w:val="18"/>
              </w:rPr>
              <w:t xml:space="preserve">E2E test files:        kebab-case.spec.ts     scope-flag-flow.spec.ts</w:t>
            </w:r>
          </w:p>
          <w:p>
            <w:pPr>
              <w:spacing w:before="12" w:after="12"/>
            </w:pPr>
            <w:r>
              <w:rPr>
                <w:rFonts w:ascii="Courier New" w:cs="Courier New" w:eastAsia="Courier New" w:hAnsi="Courier New"/>
                <w:color w:val="A3E635"/>
                <w:sz w:val="18"/>
                <w:szCs w:val="18"/>
              </w:rPr>
              <w:t xml:space="preserve">Custom React hooks:    useCamelCase.ts        useScopeFlags.ts</w:t>
            </w:r>
          </w:p>
          <w:p>
            <w:pPr>
              <w:spacing w:before="12" w:after="12"/>
            </w:pPr>
            <w:r>
              <w:rPr>
                <w:rFonts w:ascii="Courier New" w:cs="Courier New" w:eastAsia="Courier New" w:hAnsi="Courier New"/>
                <w:color w:val="A3E635"/>
                <w:sz w:val="18"/>
                <w:szCs w:val="18"/>
              </w:rPr>
              <w:t xml:space="preserve">Constants:             SCREAMING_SNAKE_CASE   (in constants/ subdirectory)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5.2 Component File Structure (strict order)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1.  'use client' or 'use server' directive  (if applicable)</w:t>
            </w:r>
          </w:p>
          <w:p>
            <w:pPr>
              <w:spacing w:before="12" w:after="12"/>
            </w:pPr>
            <w:r>
              <w:rPr>
                <w:rFonts w:ascii="Courier New" w:cs="Courier New" w:eastAsia="Courier New" w:hAnsi="Courier New"/>
                <w:color w:val="A3E635"/>
                <w:sz w:val="18"/>
                <w:szCs w:val="18"/>
              </w:rPr>
              <w:t xml:space="preserve">2.  External library imports  (React, Next.js, third-party packages)</w:t>
            </w:r>
          </w:p>
          <w:p>
            <w:pPr>
              <w:spacing w:before="12" w:after="12"/>
            </w:pPr>
            <w:r>
              <w:rPr>
                <w:rFonts w:ascii="Courier New" w:cs="Courier New" w:eastAsia="Courier New" w:hAnsi="Courier New"/>
                <w:color w:val="A3E635"/>
                <w:sz w:val="18"/>
                <w:szCs w:val="18"/>
              </w:rPr>
              <w:t xml:space="preserve">3.  Internal absolute imports  (@/components, @/lib, @novabots/ui)</w:t>
            </w:r>
          </w:p>
          <w:p>
            <w:pPr>
              <w:spacing w:before="12" w:after="12"/>
            </w:pPr>
            <w:r>
              <w:rPr>
                <w:rFonts w:ascii="Courier New" w:cs="Courier New" w:eastAsia="Courier New" w:hAnsi="Courier New"/>
                <w:color w:val="A3E635"/>
                <w:sz w:val="18"/>
                <w:szCs w:val="18"/>
              </w:rPr>
              <w:t xml:space="preserve">4.  Internal relative imports  (./SiblingComponent)</w:t>
            </w:r>
          </w:p>
          <w:p>
            <w:pPr>
              <w:spacing w:before="12" w:after="12"/>
            </w:pPr>
            <w:r>
              <w:rPr>
                <w:rFonts w:ascii="Courier New" w:cs="Courier New" w:eastAsia="Courier New" w:hAnsi="Courier New"/>
                <w:color w:val="A3E635"/>
                <w:sz w:val="18"/>
                <w:szCs w:val="18"/>
              </w:rPr>
              <w:t xml:space="preserve">5.  Type definitions for this file only</w:t>
            </w:r>
          </w:p>
          <w:p>
            <w:pPr>
              <w:spacing w:before="12" w:after="12"/>
            </w:pPr>
            <w:r>
              <w:rPr>
                <w:rFonts w:ascii="Courier New" w:cs="Courier New" w:eastAsia="Courier New" w:hAnsi="Courier New"/>
                <w:color w:val="A3E635"/>
                <w:sz w:val="18"/>
                <w:szCs w:val="18"/>
              </w:rPr>
              <w:t xml:space="preserve">6.  Constants used only within this component</w:t>
            </w:r>
          </w:p>
          <w:p>
            <w:pPr>
              <w:spacing w:before="12" w:after="12"/>
            </w:pPr>
            <w:r>
              <w:rPr>
                <w:rFonts w:ascii="Courier New" w:cs="Courier New" w:eastAsia="Courier New" w:hAnsi="Courier New"/>
                <w:color w:val="A3E635"/>
                <w:sz w:val="18"/>
                <w:szCs w:val="18"/>
              </w:rPr>
              <w:t xml:space="preserve">7.  The component function  (default export)</w:t>
            </w:r>
          </w:p>
          <w:p>
            <w:pPr>
              <w:spacing w:before="12" w:after="12"/>
            </w:pPr>
            <w:r>
              <w:rPr>
                <w:rFonts w:ascii="Courier New" w:cs="Courier New" w:eastAsia="Courier New" w:hAnsi="Courier New"/>
                <w:color w:val="A3E635"/>
                <w:sz w:val="18"/>
                <w:szCs w:val="18"/>
              </w:rPr>
              <w:t xml:space="preserve">8.  Named exports  (sub-components, exported types)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5.3 Hono API Route Pattern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import { Hono } from 'hono';</w:t>
            </w:r>
          </w:p>
          <w:p>
            <w:pPr>
              <w:spacing w:before="12" w:after="12"/>
            </w:pPr>
            <w:r>
              <w:rPr>
                <w:rFonts w:ascii="Courier New" w:cs="Courier New" w:eastAsia="Courier New" w:hAnsi="Courier New"/>
                <w:color w:val="A3E635"/>
                <w:sz w:val="18"/>
                <w:szCs w:val="18"/>
              </w:rPr>
              <w:t xml:space="preserve">import { zValidator } from '@hono/zod-validator';</w:t>
            </w:r>
          </w:p>
          <w:p>
            <w:pPr>
              <w:spacing w:before="12" w:after="12"/>
            </w:pPr>
            <w:r>
              <w:rPr>
                <w:rFonts w:ascii="Courier New" w:cs="Courier New" w:eastAsia="Courier New" w:hAnsi="Courier New"/>
                <w:color w:val="A3E635"/>
                <w:sz w:val="18"/>
                <w:szCs w:val="18"/>
              </w:rPr>
              <w:t xml:space="preserve">import { authMiddleware } from '../middleware/auth';</w:t>
            </w:r>
          </w:p>
          <w:p>
            <w:pPr>
              <w:spacing w:before="12" w:after="12"/>
            </w:pPr>
            <w:r>
              <w:rPr>
                <w:rFonts w:ascii="Courier New" w:cs="Courier New" w:eastAsia="Courier New" w:hAnsi="Courier New"/>
                <w:color w:val="A3E635"/>
                <w:sz w:val="18"/>
                <w:szCs w:val="18"/>
              </w:rPr>
              <w:t xml:space="preserve">import { createScopeFlagSchema } from './scope-flags.schemas';</w:t>
            </w:r>
          </w:p>
          <w:p>
            <w:pPr>
              <w:spacing w:before="12" w:after="12"/>
            </w:pPr>
            <w:r>
              <w:rPr>
                <w:rFonts w:ascii="Courier New" w:cs="Courier New" w:eastAsia="Courier New" w:hAnsi="Courier New"/>
                <w:color w:val="A3E635"/>
                <w:sz w:val="18"/>
                <w:szCs w:val="18"/>
              </w:rPr>
              <w:t xml:space="preserve">import { scopeFlagService } from '../services/scope-flag.service';</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const scopeFlags = new Hono()</w:t>
            </w:r>
          </w:p>
          <w:p>
            <w:pPr>
              <w:spacing w:before="12" w:after="12"/>
            </w:pPr>
            <w:r>
              <w:rPr>
                <w:rFonts w:ascii="Courier New" w:cs="Courier New" w:eastAsia="Courier New" w:hAnsi="Courier New"/>
                <w:color w:val="A3E635"/>
                <w:sz w:val="18"/>
                <w:szCs w:val="18"/>
              </w:rPr>
              <w:t xml:space="preserve">  .use('*', authMiddleware)                     // Auth middleware first</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.get('/:projectId', async (c) =&gt; {            // List flags</w:t>
            </w:r>
          </w:p>
          <w:p>
            <w:pPr>
              <w:spacing w:before="12" w:after="12"/>
            </w:pPr>
            <w:r>
              <w:rPr>
                <w:rFonts w:ascii="Courier New" w:cs="Courier New" w:eastAsia="Courier New" w:hAnsi="Courier New"/>
                <w:color w:val="A3E635"/>
                <w:sz w:val="18"/>
                <w:szCs w:val="18"/>
              </w:rPr>
              <w:t xml:space="preserve">    const { projectId } = c.req.param();</w:t>
            </w:r>
          </w:p>
          <w:p>
            <w:pPr>
              <w:spacing w:before="12" w:after="12"/>
            </w:pPr>
            <w:r>
              <w:rPr>
                <w:rFonts w:ascii="Courier New" w:cs="Courier New" w:eastAsia="Courier New" w:hAnsi="Courier New"/>
                <w:color w:val="A3E635"/>
                <w:sz w:val="18"/>
                <w:szCs w:val="18"/>
              </w:rPr>
              <w:t xml:space="preserve">    const workspaceId  = c.get('workspaceId'); // From auth middleware</w:t>
            </w:r>
          </w:p>
          <w:p>
            <w:pPr>
              <w:spacing w:before="12" w:after="12"/>
            </w:pPr>
            <w:r>
              <w:rPr>
                <w:rFonts w:ascii="Courier New" w:cs="Courier New" w:eastAsia="Courier New" w:hAnsi="Courier New"/>
                <w:color w:val="A3E635"/>
                <w:sz w:val="18"/>
                <w:szCs w:val="18"/>
              </w:rPr>
              <w:t xml:space="preserve">    const flags = await scopeFlagService.list(workspaceId, projectId);</w:t>
            </w:r>
          </w:p>
          <w:p>
            <w:pPr>
              <w:spacing w:before="12" w:after="12"/>
            </w:pPr>
            <w:r>
              <w:rPr>
                <w:rFonts w:ascii="Courier New" w:cs="Courier New" w:eastAsia="Courier New" w:hAnsi="Courier New"/>
                <w:color w:val="A3E635"/>
                <w:sz w:val="18"/>
                <w:szCs w:val="18"/>
              </w:rPr>
              <w:t xml:space="preserve">    return c.json({ data: flags });</w:t>
            </w:r>
          </w:p>
          <w:p>
            <w:pPr>
              <w:spacing w:before="12" w:after="12"/>
            </w:pPr>
            <w:r>
              <w:rPr>
                <w:rFonts w:ascii="Courier New" w:cs="Courier New" w:eastAsia="Courier New" w:hAnsi="Courier New"/>
                <w:color w:val="A3E635"/>
                <w:sz w:val="18"/>
                <w:szCs w:val="18"/>
              </w:rPr>
              <w:t xml:space="preserve">  })</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.post('/',</w:t>
            </w:r>
          </w:p>
          <w:p>
            <w:pPr>
              <w:spacing w:before="12" w:after="12"/>
            </w:pPr>
            <w:r>
              <w:rPr>
                <w:rFonts w:ascii="Courier New" w:cs="Courier New" w:eastAsia="Courier New" w:hAnsi="Courier New"/>
                <w:color w:val="A3E635"/>
                <w:sz w:val="18"/>
                <w:szCs w:val="18"/>
              </w:rPr>
              <w:t xml:space="preserve">    zValidator('json', createScopeFlagSchema),  // Validate before handler</w:t>
            </w:r>
          </w:p>
          <w:p>
            <w:pPr>
              <w:spacing w:before="12" w:after="12"/>
            </w:pPr>
            <w:r>
              <w:rPr>
                <w:rFonts w:ascii="Courier New" w:cs="Courier New" w:eastAsia="Courier New" w:hAnsi="Courier New"/>
                <w:color w:val="A3E635"/>
                <w:sz w:val="18"/>
                <w:szCs w:val="18"/>
              </w:rPr>
              <w:t xml:space="preserve">    async (c) =&gt; {</w:t>
            </w:r>
          </w:p>
          <w:p>
            <w:pPr>
              <w:spacing w:before="12" w:after="12"/>
            </w:pPr>
            <w:r>
              <w:rPr>
                <w:rFonts w:ascii="Courier New" w:cs="Courier New" w:eastAsia="Courier New" w:hAnsi="Courier New"/>
                <w:color w:val="A3E635"/>
                <w:sz w:val="18"/>
                <w:szCs w:val="18"/>
              </w:rPr>
              <w:t xml:space="preserve">      const body = c.req.valid('json');</w:t>
            </w:r>
          </w:p>
          <w:p>
            <w:pPr>
              <w:spacing w:before="12" w:after="12"/>
            </w:pPr>
            <w:r>
              <w:rPr>
                <w:rFonts w:ascii="Courier New" w:cs="Courier New" w:eastAsia="Courier New" w:hAnsi="Courier New"/>
                <w:color w:val="A3E635"/>
                <w:sz w:val="18"/>
                <w:szCs w:val="18"/>
              </w:rPr>
              <w:t xml:space="preserve">      // ... service call</w:t>
            </w:r>
          </w:p>
          <w:p>
            <w:pPr>
              <w:spacing w:before="12" w:after="12"/>
            </w:pPr>
            <w:r>
              <w:rPr>
                <w:rFonts w:ascii="Courier New" w:cs="Courier New" w:eastAsia="Courier New" w:hAnsi="Courier New"/>
                <w:color w:val="A3E635"/>
                <w:sz w:val="18"/>
                <w:szCs w:val="18"/>
              </w:rPr>
              <w:t xml:space="preserve">    }</w:t>
            </w:r>
          </w:p>
          <w:p>
            <w:pPr>
              <w:spacing w:before="12" w:after="12"/>
            </w:pPr>
            <w:r>
              <w:rPr>
                <w:rFonts w:ascii="Courier New" w:cs="Courier New" w:eastAsia="Courier New" w:hAnsi="Courier New"/>
                <w:color w:val="A3E635"/>
                <w:sz w:val="18"/>
                <w:szCs w:val="18"/>
              </w:rPr>
              <w:t xml:space="preserve">  );</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export { scopeFlags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5.4 Database Query Pattern — Defense in Depth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 ALWAYS include workspaceId in queries — RLS alone is not sufficient.</w:t>
            </w:r>
          </w:p>
          <w:p>
            <w:pPr>
              <w:spacing w:before="12" w:after="12"/>
            </w:pPr>
            <w:r>
              <w:rPr>
                <w:rFonts w:ascii="Courier New" w:cs="Courier New" w:eastAsia="Courier New" w:hAnsi="Courier New"/>
                <w:color w:val="A3E635"/>
                <w:sz w:val="18"/>
                <w:szCs w:val="18"/>
              </w:rPr>
              <w:t xml:space="preserve">// Application-layer + database-layer must both enforce workspace isolation.</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 CORRECT — explicit workspace filter in every query</w:t>
            </w:r>
          </w:p>
          <w:p>
            <w:pPr>
              <w:spacing w:before="12" w:after="12"/>
            </w:pPr>
            <w:r>
              <w:rPr>
                <w:rFonts w:ascii="Courier New" w:cs="Courier New" w:eastAsia="Courier New" w:hAnsi="Courier New"/>
                <w:color w:val="A3E635"/>
                <w:sz w:val="18"/>
                <w:szCs w:val="18"/>
              </w:rPr>
              <w:t xml:space="preserve">const project = await db</w:t>
            </w:r>
          </w:p>
          <w:p>
            <w:pPr>
              <w:spacing w:before="12" w:after="12"/>
            </w:pPr>
            <w:r>
              <w:rPr>
                <w:rFonts w:ascii="Courier New" w:cs="Courier New" w:eastAsia="Courier New" w:hAnsi="Courier New"/>
                <w:color w:val="A3E635"/>
                <w:sz w:val="18"/>
                <w:szCs w:val="18"/>
              </w:rPr>
              <w:t xml:space="preserve">  .select()</w:t>
            </w:r>
          </w:p>
          <w:p>
            <w:pPr>
              <w:spacing w:before="12" w:after="12"/>
            </w:pPr>
            <w:r>
              <w:rPr>
                <w:rFonts w:ascii="Courier New" w:cs="Courier New" w:eastAsia="Courier New" w:hAnsi="Courier New"/>
                <w:color w:val="A3E635"/>
                <w:sz w:val="18"/>
                <w:szCs w:val="18"/>
              </w:rPr>
              <w:t xml:space="preserve">  .from(projects)</w:t>
            </w:r>
          </w:p>
          <w:p>
            <w:pPr>
              <w:spacing w:before="12" w:after="12"/>
            </w:pPr>
            <w:r>
              <w:rPr>
                <w:rFonts w:ascii="Courier New" w:cs="Courier New" w:eastAsia="Courier New" w:hAnsi="Courier New"/>
                <w:color w:val="A3E635"/>
                <w:sz w:val="18"/>
                <w:szCs w:val="18"/>
              </w:rPr>
              <w:t xml:space="preserve">  .where(and(</w:t>
            </w:r>
          </w:p>
          <w:p>
            <w:pPr>
              <w:spacing w:before="12" w:after="12"/>
            </w:pPr>
            <w:r>
              <w:rPr>
                <w:rFonts w:ascii="Courier New" w:cs="Courier New" w:eastAsia="Courier New" w:hAnsi="Courier New"/>
                <w:color w:val="A3E635"/>
                <w:sz w:val="18"/>
                <w:szCs w:val="18"/>
              </w:rPr>
              <w:t xml:space="preserve">    eq(projects.id, projectId),</w:t>
            </w:r>
          </w:p>
          <w:p>
            <w:pPr>
              <w:spacing w:before="12" w:after="12"/>
            </w:pPr>
            <w:r>
              <w:rPr>
                <w:rFonts w:ascii="Courier New" w:cs="Courier New" w:eastAsia="Courier New" w:hAnsi="Courier New"/>
                <w:color w:val="A3E635"/>
                <w:sz w:val="18"/>
                <w:szCs w:val="18"/>
              </w:rPr>
              <w:t xml:space="preserve">    eq(projects.workspaceId, workspaceId)  // Always include this</w:t>
            </w:r>
          </w:p>
          <w:p>
            <w:pPr>
              <w:spacing w:before="12" w:after="12"/>
            </w:pPr>
            <w:r>
              <w:rPr>
                <w:rFonts w:ascii="Courier New" w:cs="Courier New" w:eastAsia="Courier New" w:hAnsi="Courier New"/>
                <w:color w:val="A3E635"/>
                <w:sz w:val="18"/>
                <w:szCs w:val="18"/>
              </w:rPr>
              <w:t xml:space="preserve">  ))</w:t>
            </w:r>
          </w:p>
          <w:p>
            <w:pPr>
              <w:spacing w:before="12" w:after="12"/>
            </w:pPr>
            <w:r>
              <w:rPr>
                <w:rFonts w:ascii="Courier New" w:cs="Courier New" w:eastAsia="Courier New" w:hAnsi="Courier New"/>
                <w:color w:val="A3E635"/>
                <w:sz w:val="18"/>
                <w:szCs w:val="18"/>
              </w:rPr>
              <w:t xml:space="preserve">  .limit(1);</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 WRONG — relying on RLS alone (missing workspaceId filter)</w:t>
            </w:r>
          </w:p>
          <w:p>
            <w:pPr>
              <w:spacing w:before="12" w:after="12"/>
            </w:pPr>
            <w:r>
              <w:rPr>
                <w:rFonts w:ascii="Courier New" w:cs="Courier New" w:eastAsia="Courier New" w:hAnsi="Courier New"/>
                <w:color w:val="A3E635"/>
                <w:sz w:val="18"/>
                <w:szCs w:val="18"/>
              </w:rPr>
              <w:t xml:space="preserve">const project = await db</w:t>
            </w:r>
          </w:p>
          <w:p>
            <w:pPr>
              <w:spacing w:before="12" w:after="12"/>
            </w:pPr>
            <w:r>
              <w:rPr>
                <w:rFonts w:ascii="Courier New" w:cs="Courier New" w:eastAsia="Courier New" w:hAnsi="Courier New"/>
                <w:color w:val="A3E635"/>
                <w:sz w:val="18"/>
                <w:szCs w:val="18"/>
              </w:rPr>
              <w:t xml:space="preserve">  .select()</w:t>
            </w:r>
          </w:p>
          <w:p>
            <w:pPr>
              <w:spacing w:before="12" w:after="12"/>
            </w:pPr>
            <w:r>
              <w:rPr>
                <w:rFonts w:ascii="Courier New" w:cs="Courier New" w:eastAsia="Courier New" w:hAnsi="Courier New"/>
                <w:color w:val="A3E635"/>
                <w:sz w:val="18"/>
                <w:szCs w:val="18"/>
              </w:rPr>
              <w:t xml:space="preserve">  .from(projects)</w:t>
            </w:r>
          </w:p>
          <w:p>
            <w:pPr>
              <w:spacing w:before="12" w:after="12"/>
            </w:pPr>
            <w:r>
              <w:rPr>
                <w:rFonts w:ascii="Courier New" w:cs="Courier New" w:eastAsia="Courier New" w:hAnsi="Courier New"/>
                <w:color w:val="A3E635"/>
                <w:sz w:val="18"/>
                <w:szCs w:val="18"/>
              </w:rPr>
              <w:t xml:space="preserve">  .where(eq(projects.id, projectId));</w:t>
            </w:r>
          </w:p>
        </w:tc>
      </w:tr>
    </w:tbl>
    <w:p>
      <w:r>
        <w:br w:type="page"/>
      </w:r>
    </w:p>
    <w:p>
      <w:pPr>
        <w:pStyle w:val="Heading1"/>
        <w:spacing w:before="480" w:after="200"/>
      </w:pPr>
      <w:r>
        <w:rPr>
          <w:rFonts w:ascii="Arial" w:cs="Arial" w:eastAsia="Arial" w:hAnsi="Arial"/>
          <w:b/>
          <w:bCs/>
          <w:color w:val="0D1B2A"/>
          <w:sz w:val="32"/>
          <w:szCs w:val="32"/>
        </w:rPr>
        <w:t xml:space="preserve">6. Output Format — Files &amp; Folder Structure</w:t>
      </w:r>
    </w:p>
    <w:p>
      <w:pPr>
        <w:spacing w:before="80" w:after="80"/>
      </w:pPr>
      <w:r>
        <w:t xml:space="preserve"/>
      </w:r>
    </w:p>
    <w:p>
      <w:pPr>
        <w:spacing w:before="80" w:after="80"/>
      </w:pPr>
      <w:r>
        <w:rPr>
          <w:rFonts w:ascii="Arial" w:cs="Arial" w:eastAsia="Arial" w:hAnsi="Arial"/>
          <w:color w:val="4B5563"/>
          <w:sz w:val="22"/>
          <w:szCs w:val="22"/>
        </w:rPr>
        <w:t xml:space="preserve">When generating new code, always output complete files rather than partial snippets. If modifying an existing file, show the complete modified file unless it exceeds 300 lines, in which case show only changed sections with a minimum of 10 lines of context above and below each change.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6.1 Monorepo Structure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scopeiq/                           ← Turborepo monorepo root</w:t>
            </w:r>
          </w:p>
          <w:p>
            <w:pPr>
              <w:spacing w:before="12" w:after="12"/>
            </w:pPr>
            <w:r>
              <w:rPr>
                <w:rFonts w:ascii="Courier New" w:cs="Courier New" w:eastAsia="Courier New" w:hAnsi="Courier New"/>
                <w:color w:val="A3E635"/>
                <w:sz w:val="18"/>
                <w:szCs w:val="18"/>
              </w:rPr>
              <w:t xml:space="preserve">├── apps/</w:t>
            </w:r>
          </w:p>
          <w:p>
            <w:pPr>
              <w:spacing w:before="12" w:after="12"/>
            </w:pPr>
            <w:r>
              <w:rPr>
                <w:rFonts w:ascii="Courier New" w:cs="Courier New" w:eastAsia="Courier New" w:hAnsi="Courier New"/>
                <w:color w:val="A3E635"/>
                <w:sz w:val="18"/>
                <w:szCs w:val="18"/>
              </w:rPr>
              <w:t xml:space="preserve">│   ├── web/                       ← Next.js 14 frontend</w:t>
            </w:r>
          </w:p>
          <w:p>
            <w:pPr>
              <w:spacing w:before="12" w:after="12"/>
            </w:pPr>
            <w:r>
              <w:rPr>
                <w:rFonts w:ascii="Courier New" w:cs="Courier New" w:eastAsia="Courier New" w:hAnsi="Courier New"/>
                <w:color w:val="A3E635"/>
                <w:sz w:val="18"/>
                <w:szCs w:val="18"/>
              </w:rPr>
              <w:t xml:space="preserve">│   │   ├── src/</w:t>
            </w:r>
          </w:p>
          <w:p>
            <w:pPr>
              <w:spacing w:before="12" w:after="12"/>
            </w:pPr>
            <w:r>
              <w:rPr>
                <w:rFonts w:ascii="Courier New" w:cs="Courier New" w:eastAsia="Courier New" w:hAnsi="Courier New"/>
                <w:color w:val="A3E635"/>
                <w:sz w:val="18"/>
                <w:szCs w:val="18"/>
              </w:rPr>
              <w:t xml:space="preserve">│   │   │   ├── app/               ← App Router pages and layouts</w:t>
            </w:r>
          </w:p>
          <w:p>
            <w:pPr>
              <w:spacing w:before="12" w:after="12"/>
            </w:pPr>
            <w:r>
              <w:rPr>
                <w:rFonts w:ascii="Courier New" w:cs="Courier New" w:eastAsia="Courier New" w:hAnsi="Courier New"/>
                <w:color w:val="A3E635"/>
                <w:sz w:val="18"/>
                <w:szCs w:val="18"/>
              </w:rPr>
              <w:t xml:space="preserve">│   │   │   │   ├── (auth)/        ← Login, register, password reset</w:t>
            </w:r>
          </w:p>
          <w:p>
            <w:pPr>
              <w:spacing w:before="12" w:after="12"/>
            </w:pPr>
            <w:r>
              <w:rPr>
                <w:rFonts w:ascii="Courier New" w:cs="Courier New" w:eastAsia="Courier New" w:hAnsi="Courier New"/>
                <w:color w:val="A3E635"/>
                <w:sz w:val="18"/>
                <w:szCs w:val="18"/>
              </w:rPr>
              <w:t xml:space="preserve">│   │   │   │   ├── (dashboard)/   ← Agency dashboard route group</w:t>
            </w:r>
          </w:p>
          <w:p>
            <w:pPr>
              <w:spacing w:before="12" w:after="12"/>
            </w:pPr>
            <w:r>
              <w:rPr>
                <w:rFonts w:ascii="Courier New" w:cs="Courier New" w:eastAsia="Courier New" w:hAnsi="Courier New"/>
                <w:color w:val="A3E635"/>
                <w:sz w:val="18"/>
                <w:szCs w:val="18"/>
              </w:rPr>
              <w:t xml:space="preserve">│   │   │   │   │   ├── projects/</w:t>
            </w:r>
          </w:p>
          <w:p>
            <w:pPr>
              <w:spacing w:before="12" w:after="12"/>
            </w:pPr>
            <w:r>
              <w:rPr>
                <w:rFonts w:ascii="Courier New" w:cs="Courier New" w:eastAsia="Courier New" w:hAnsi="Courier New"/>
                <w:color w:val="A3E635"/>
                <w:sz w:val="18"/>
                <w:szCs w:val="18"/>
              </w:rPr>
              <w:t xml:space="preserve">│   │   │   │   │   ├── briefs/</w:t>
            </w:r>
          </w:p>
          <w:p>
            <w:pPr>
              <w:spacing w:before="12" w:after="12"/>
            </w:pPr>
            <w:r>
              <w:rPr>
                <w:rFonts w:ascii="Courier New" w:cs="Courier New" w:eastAsia="Courier New" w:hAnsi="Courier New"/>
                <w:color w:val="A3E635"/>
                <w:sz w:val="18"/>
                <w:szCs w:val="18"/>
              </w:rPr>
              <w:t xml:space="preserve">│   │   │   │   │   ├── scope-flags/</w:t>
            </w:r>
          </w:p>
          <w:p>
            <w:pPr>
              <w:spacing w:before="12" w:after="12"/>
            </w:pPr>
            <w:r>
              <w:rPr>
                <w:rFonts w:ascii="Courier New" w:cs="Courier New" w:eastAsia="Courier New" w:hAnsi="Courier New"/>
                <w:color w:val="A3E635"/>
                <w:sz w:val="18"/>
                <w:szCs w:val="18"/>
              </w:rPr>
              <w:t xml:space="preserve">│   │   │   │   │   └── settings/</w:t>
            </w:r>
          </w:p>
          <w:p>
            <w:pPr>
              <w:spacing w:before="12" w:after="12"/>
            </w:pPr>
            <w:r>
              <w:rPr>
                <w:rFonts w:ascii="Courier New" w:cs="Courier New" w:eastAsia="Courier New" w:hAnsi="Courier New"/>
                <w:color w:val="A3E635"/>
                <w:sz w:val="18"/>
                <w:szCs w:val="18"/>
              </w:rPr>
              <w:t xml:space="preserve">│   │   │   │   └── portal/        ← Client portal (white-label)</w:t>
            </w:r>
          </w:p>
          <w:p>
            <w:pPr>
              <w:spacing w:before="12" w:after="12"/>
            </w:pPr>
            <w:r>
              <w:rPr>
                <w:rFonts w:ascii="Courier New" w:cs="Courier New" w:eastAsia="Courier New" w:hAnsi="Courier New"/>
                <w:color w:val="A3E635"/>
                <w:sz w:val="18"/>
                <w:szCs w:val="18"/>
              </w:rPr>
              <w:t xml:space="preserve">│   │   │   │       └── [token]/   ← Dynamic route per project</w:t>
            </w:r>
          </w:p>
          <w:p>
            <w:pPr>
              <w:spacing w:before="12" w:after="12"/>
            </w:pPr>
            <w:r>
              <w:rPr>
                <w:rFonts w:ascii="Courier New" w:cs="Courier New" w:eastAsia="Courier New" w:hAnsi="Courier New"/>
                <w:color w:val="A3E635"/>
                <w:sz w:val="18"/>
                <w:szCs w:val="18"/>
              </w:rPr>
              <w:t xml:space="preserve">│   │   │   ├── components/</w:t>
            </w:r>
          </w:p>
          <w:p>
            <w:pPr>
              <w:spacing w:before="12" w:after="12"/>
            </w:pPr>
            <w:r>
              <w:rPr>
                <w:rFonts w:ascii="Courier New" w:cs="Courier New" w:eastAsia="Courier New" w:hAnsi="Courier New"/>
                <w:color w:val="A3E635"/>
                <w:sz w:val="18"/>
                <w:szCs w:val="18"/>
              </w:rPr>
              <w:t xml:space="preserve">│   │   │   │   ├── brief/         ← Brief Builder components</w:t>
            </w:r>
          </w:p>
          <w:p>
            <w:pPr>
              <w:spacing w:before="12" w:after="12"/>
            </w:pPr>
            <w:r>
              <w:rPr>
                <w:rFonts w:ascii="Courier New" w:cs="Courier New" w:eastAsia="Courier New" w:hAnsi="Courier New"/>
                <w:color w:val="A3E635"/>
                <w:sz w:val="18"/>
                <w:szCs w:val="18"/>
              </w:rPr>
              <w:t xml:space="preserve">│   │   │   │   ├── approval/      ← Approval Portal components</w:t>
            </w:r>
          </w:p>
          <w:p>
            <w:pPr>
              <w:spacing w:before="12" w:after="12"/>
            </w:pPr>
            <w:r>
              <w:rPr>
                <w:rFonts w:ascii="Courier New" w:cs="Courier New" w:eastAsia="Courier New" w:hAnsi="Courier New"/>
                <w:color w:val="A3E635"/>
                <w:sz w:val="18"/>
                <w:szCs w:val="18"/>
              </w:rPr>
              <w:t xml:space="preserve">│   │   │   │   ├── scope-guard/   ← Scope Guard components</w:t>
            </w:r>
          </w:p>
          <w:p>
            <w:pPr>
              <w:spacing w:before="12" w:after="12"/>
            </w:pPr>
            <w:r>
              <w:rPr>
                <w:rFonts w:ascii="Courier New" w:cs="Courier New" w:eastAsia="Courier New" w:hAnsi="Courier New"/>
                <w:color w:val="A3E635"/>
                <w:sz w:val="18"/>
                <w:szCs w:val="18"/>
              </w:rPr>
              <w:t xml:space="preserve">│   │   │   │   └── shared/        ← Cross-module shared components</w:t>
            </w:r>
          </w:p>
          <w:p>
            <w:pPr>
              <w:spacing w:before="12" w:after="12"/>
            </w:pPr>
            <w:r>
              <w:rPr>
                <w:rFonts w:ascii="Courier New" w:cs="Courier New" w:eastAsia="Courier New" w:hAnsi="Courier New"/>
                <w:color w:val="A3E635"/>
                <w:sz w:val="18"/>
                <w:szCs w:val="18"/>
              </w:rPr>
              <w:t xml:space="preserve">│   │   │   ├── hooks/             ← Custom React hooks</w:t>
            </w:r>
          </w:p>
          <w:p>
            <w:pPr>
              <w:spacing w:before="12" w:after="12"/>
            </w:pPr>
            <w:r>
              <w:rPr>
                <w:rFonts w:ascii="Courier New" w:cs="Courier New" w:eastAsia="Courier New" w:hAnsi="Courier New"/>
                <w:color w:val="A3E635"/>
                <w:sz w:val="18"/>
                <w:szCs w:val="18"/>
              </w:rPr>
              <w:t xml:space="preserve">│   │   │   ├── lib/               ← Utilities, formatters, constants</w:t>
            </w:r>
          </w:p>
          <w:p>
            <w:pPr>
              <w:spacing w:before="12" w:after="12"/>
            </w:pPr>
            <w:r>
              <w:rPr>
                <w:rFonts w:ascii="Courier New" w:cs="Courier New" w:eastAsia="Courier New" w:hAnsi="Courier New"/>
                <w:color w:val="A3E635"/>
                <w:sz w:val="18"/>
                <w:szCs w:val="18"/>
              </w:rPr>
              <w:t xml:space="preserve">│   │   │   ├── stores/            ← Zustand stores</w:t>
            </w:r>
          </w:p>
          <w:p>
            <w:pPr>
              <w:spacing w:before="12" w:after="12"/>
            </w:pPr>
            <w:r>
              <w:rPr>
                <w:rFonts w:ascii="Courier New" w:cs="Courier New" w:eastAsia="Courier New" w:hAnsi="Courier New"/>
                <w:color w:val="A3E635"/>
                <w:sz w:val="18"/>
                <w:szCs w:val="18"/>
              </w:rPr>
              <w:t xml:space="preserve">│   │   │   └── types/             ← Frontend-only types</w:t>
            </w:r>
          </w:p>
          <w:p>
            <w:pPr>
              <w:spacing w:before="12" w:after="12"/>
            </w:pPr>
            <w:r>
              <w:rPr>
                <w:rFonts w:ascii="Courier New" w:cs="Courier New" w:eastAsia="Courier New" w:hAnsi="Courier New"/>
                <w:color w:val="A3E635"/>
                <w:sz w:val="18"/>
                <w:szCs w:val="18"/>
              </w:rPr>
              <w:t xml:space="preserve">│   │   └── tests/e2e/             ← Playwright E2E tests</w:t>
            </w:r>
          </w:p>
          <w:p>
            <w:pPr>
              <w:spacing w:before="12" w:after="12"/>
            </w:pPr>
            <w:r>
              <w:rPr>
                <w:rFonts w:ascii="Courier New" w:cs="Courier New" w:eastAsia="Courier New" w:hAnsi="Courier New"/>
                <w:color w:val="A3E635"/>
                <w:sz w:val="18"/>
                <w:szCs w:val="18"/>
              </w:rPr>
              <w:t xml:space="preserve">│   │</w:t>
            </w:r>
          </w:p>
          <w:p>
            <w:pPr>
              <w:spacing w:before="12" w:after="12"/>
            </w:pPr>
            <w:r>
              <w:rPr>
                <w:rFonts w:ascii="Courier New" w:cs="Courier New" w:eastAsia="Courier New" w:hAnsi="Courier New"/>
                <w:color w:val="A3E635"/>
                <w:sz w:val="18"/>
                <w:szCs w:val="18"/>
              </w:rPr>
              <w:t xml:space="preserve">│   ├── api/                       ← Hono Node.js Core API</w:t>
            </w:r>
          </w:p>
          <w:p>
            <w:pPr>
              <w:spacing w:before="12" w:after="12"/>
            </w:pPr>
            <w:r>
              <w:rPr>
                <w:rFonts w:ascii="Courier New" w:cs="Courier New" w:eastAsia="Courier New" w:hAnsi="Courier New"/>
                <w:color w:val="A3E635"/>
                <w:sz w:val="18"/>
                <w:szCs w:val="18"/>
              </w:rPr>
              <w:t xml:space="preserve">│   │   └── src/</w:t>
            </w:r>
          </w:p>
          <w:p>
            <w:pPr>
              <w:spacing w:before="12" w:after="12"/>
            </w:pPr>
            <w:r>
              <w:rPr>
                <w:rFonts w:ascii="Courier New" w:cs="Courier New" w:eastAsia="Courier New" w:hAnsi="Courier New"/>
                <w:color w:val="A3E635"/>
                <w:sz w:val="18"/>
                <w:szCs w:val="18"/>
              </w:rPr>
              <w:t xml:space="preserve">│   │       ├── routes/            ← Route handlers (one file per resource)</w:t>
            </w:r>
          </w:p>
          <w:p>
            <w:pPr>
              <w:spacing w:before="12" w:after="12"/>
            </w:pPr>
            <w:r>
              <w:rPr>
                <w:rFonts w:ascii="Courier New" w:cs="Courier New" w:eastAsia="Courier New" w:hAnsi="Courier New"/>
                <w:color w:val="A3E635"/>
                <w:sz w:val="18"/>
                <w:szCs w:val="18"/>
              </w:rPr>
              <w:t xml:space="preserve">│   │       ├── services/          ← Business logic (calls repositories)</w:t>
            </w:r>
          </w:p>
          <w:p>
            <w:pPr>
              <w:spacing w:before="12" w:after="12"/>
            </w:pPr>
            <w:r>
              <w:rPr>
                <w:rFonts w:ascii="Courier New" w:cs="Courier New" w:eastAsia="Courier New" w:hAnsi="Courier New"/>
                <w:color w:val="A3E635"/>
                <w:sz w:val="18"/>
                <w:szCs w:val="18"/>
              </w:rPr>
              <w:t xml:space="preserve">│   │       ├── repositories/      ← Data access layer (Drizzle queries)</w:t>
            </w:r>
          </w:p>
          <w:p>
            <w:pPr>
              <w:spacing w:before="12" w:after="12"/>
            </w:pPr>
            <w:r>
              <w:rPr>
                <w:rFonts w:ascii="Courier New" w:cs="Courier New" w:eastAsia="Courier New" w:hAnsi="Courier New"/>
                <w:color w:val="A3E635"/>
                <w:sz w:val="18"/>
                <w:szCs w:val="18"/>
              </w:rPr>
              <w:t xml:space="preserve">│   │       ├── middleware/        ← Auth, rate limiting, error handling</w:t>
            </w:r>
          </w:p>
          <w:p>
            <w:pPr>
              <w:spacing w:before="12" w:after="12"/>
            </w:pPr>
            <w:r>
              <w:rPr>
                <w:rFonts w:ascii="Courier New" w:cs="Courier New" w:eastAsia="Courier New" w:hAnsi="Courier New"/>
                <w:color w:val="A3E635"/>
                <w:sz w:val="18"/>
                <w:szCs w:val="18"/>
              </w:rPr>
              <w:t xml:space="preserve">│   │       └── jobs/              ← BullMQ job dispatch helpers</w:t>
            </w:r>
          </w:p>
          <w:p>
            <w:pPr>
              <w:spacing w:before="12" w:after="12"/>
            </w:pPr>
            <w:r>
              <w:rPr>
                <w:rFonts w:ascii="Courier New" w:cs="Courier New" w:eastAsia="Courier New" w:hAnsi="Courier New"/>
                <w:color w:val="A3E635"/>
                <w:sz w:val="18"/>
                <w:szCs w:val="18"/>
              </w:rPr>
              <w:t xml:space="preserve">│   │</w:t>
            </w:r>
          </w:p>
          <w:p>
            <w:pPr>
              <w:spacing w:before="12" w:after="12"/>
            </w:pPr>
            <w:r>
              <w:rPr>
                <w:rFonts w:ascii="Courier New" w:cs="Courier New" w:eastAsia="Courier New" w:hAnsi="Courier New"/>
                <w:color w:val="A3E635"/>
                <w:sz w:val="18"/>
                <w:szCs w:val="18"/>
              </w:rPr>
              <w:t xml:space="preserve">│   └── ai/                        ← Python FastAPI AI Gateway</w:t>
            </w:r>
          </w:p>
          <w:p>
            <w:pPr>
              <w:spacing w:before="12" w:after="12"/>
            </w:pPr>
            <w:r>
              <w:rPr>
                <w:rFonts w:ascii="Courier New" w:cs="Courier New" w:eastAsia="Courier New" w:hAnsi="Courier New"/>
                <w:color w:val="A3E635"/>
                <w:sz w:val="18"/>
                <w:szCs w:val="18"/>
              </w:rPr>
              <w:t xml:space="preserve">│       ├── app/</w:t>
            </w:r>
          </w:p>
          <w:p>
            <w:pPr>
              <w:spacing w:before="12" w:after="12"/>
            </w:pPr>
            <w:r>
              <w:rPr>
                <w:rFonts w:ascii="Courier New" w:cs="Courier New" w:eastAsia="Courier New" w:hAnsi="Courier New"/>
                <w:color w:val="A3E635"/>
                <w:sz w:val="18"/>
                <w:szCs w:val="18"/>
              </w:rPr>
              <w:t xml:space="preserve">│       │   ├── workers/           ← BullMQ job workers (one per operation)</w:t>
            </w:r>
          </w:p>
          <w:p>
            <w:pPr>
              <w:spacing w:before="12" w:after="12"/>
            </w:pPr>
            <w:r>
              <w:rPr>
                <w:rFonts w:ascii="Courier New" w:cs="Courier New" w:eastAsia="Courier New" w:hAnsi="Courier New"/>
                <w:color w:val="A3E635"/>
                <w:sz w:val="18"/>
                <w:szCs w:val="18"/>
              </w:rPr>
              <w:t xml:space="preserve">│       │   ├── services/          ← AI orchestration logic</w:t>
            </w:r>
          </w:p>
          <w:p>
            <w:pPr>
              <w:spacing w:before="12" w:after="12"/>
            </w:pPr>
            <w:r>
              <w:rPr>
                <w:rFonts w:ascii="Courier New" w:cs="Courier New" w:eastAsia="Courier New" w:hAnsi="Courier New"/>
                <w:color w:val="A3E635"/>
                <w:sz w:val="18"/>
                <w:szCs w:val="18"/>
              </w:rPr>
              <w:t xml:space="preserve">│       │   ├── prompts/           ← Versioned Claude prompt templates</w:t>
            </w:r>
          </w:p>
          <w:p>
            <w:pPr>
              <w:spacing w:before="12" w:after="12"/>
            </w:pPr>
            <w:r>
              <w:rPr>
                <w:rFonts w:ascii="Courier New" w:cs="Courier New" w:eastAsia="Courier New" w:hAnsi="Courier New"/>
                <w:color w:val="A3E635"/>
                <w:sz w:val="18"/>
                <w:szCs w:val="18"/>
              </w:rPr>
              <w:t xml:space="preserve">│       │   └── schemas/           ← Pydantic I/O schemas</w:t>
            </w:r>
          </w:p>
          <w:p>
            <w:pPr>
              <w:spacing w:before="12" w:after="12"/>
            </w:pPr>
            <w:r>
              <w:rPr>
                <w:rFonts w:ascii="Courier New" w:cs="Courier New" w:eastAsia="Courier New" w:hAnsi="Courier New"/>
                <w:color w:val="A3E635"/>
                <w:sz w:val="18"/>
                <w:szCs w:val="18"/>
              </w:rPr>
              <w:t xml:space="preserve">│       └── tests/</w:t>
            </w:r>
          </w:p>
          <w:p>
            <w:pPr>
              <w:spacing w:before="12" w:after="12"/>
            </w:pPr>
            <w:r>
              <w:rPr>
                <w:rFonts w:ascii="Courier New" w:cs="Courier New" w:eastAsia="Courier New" w:hAnsi="Courier New"/>
                <w:color w:val="A3E635"/>
                <w:sz w:val="18"/>
                <w:szCs w:val="18"/>
              </w:rPr>
              <w:t xml:space="preserve">│</w:t>
            </w:r>
          </w:p>
          <w:p>
            <w:pPr>
              <w:spacing w:before="12" w:after="12"/>
            </w:pPr>
            <w:r>
              <w:rPr>
                <w:rFonts w:ascii="Courier New" w:cs="Courier New" w:eastAsia="Courier New" w:hAnsi="Courier New"/>
                <w:color w:val="A3E635"/>
                <w:sz w:val="18"/>
                <w:szCs w:val="18"/>
              </w:rPr>
              <w:t xml:space="preserve">├── packages/</w:t>
            </w:r>
          </w:p>
          <w:p>
            <w:pPr>
              <w:spacing w:before="12" w:after="12"/>
            </w:pPr>
            <w:r>
              <w:rPr>
                <w:rFonts w:ascii="Courier New" w:cs="Courier New" w:eastAsia="Courier New" w:hAnsi="Courier New"/>
                <w:color w:val="A3E635"/>
                <w:sz w:val="18"/>
                <w:szCs w:val="18"/>
              </w:rPr>
              <w:t xml:space="preserve">│   ├── db/                        ← Drizzle schema + migrations</w:t>
            </w:r>
          </w:p>
          <w:p>
            <w:pPr>
              <w:spacing w:before="12" w:after="12"/>
            </w:pPr>
            <w:r>
              <w:rPr>
                <w:rFonts w:ascii="Courier New" w:cs="Courier New" w:eastAsia="Courier New" w:hAnsi="Courier New"/>
                <w:color w:val="A3E635"/>
                <w:sz w:val="18"/>
                <w:szCs w:val="18"/>
              </w:rPr>
              <w:t xml:space="preserve">│   │   ├── schema/                ← One file per domain entity</w:t>
            </w:r>
          </w:p>
          <w:p>
            <w:pPr>
              <w:spacing w:before="12" w:after="12"/>
            </w:pPr>
            <w:r>
              <w:rPr>
                <w:rFonts w:ascii="Courier New" w:cs="Courier New" w:eastAsia="Courier New" w:hAnsi="Courier New"/>
                <w:color w:val="A3E635"/>
                <w:sz w:val="18"/>
                <w:szCs w:val="18"/>
              </w:rPr>
              <w:t xml:space="preserve">│   │   ├── migrations/            ← Auto-generated migration files</w:t>
            </w:r>
          </w:p>
          <w:p>
            <w:pPr>
              <w:spacing w:before="12" w:after="12"/>
            </w:pPr>
            <w:r>
              <w:rPr>
                <w:rFonts w:ascii="Courier New" w:cs="Courier New" w:eastAsia="Courier New" w:hAnsi="Courier New"/>
                <w:color w:val="A3E635"/>
                <w:sz w:val="18"/>
                <w:szCs w:val="18"/>
              </w:rPr>
              <w:t xml:space="preserve">│   │   └── src/                   ← Query helpers + audit log helper</w:t>
            </w:r>
          </w:p>
          <w:p>
            <w:pPr>
              <w:spacing w:before="12" w:after="12"/>
            </w:pPr>
            <w:r>
              <w:rPr>
                <w:rFonts w:ascii="Courier New" w:cs="Courier New" w:eastAsia="Courier New" w:hAnsi="Courier New"/>
                <w:color w:val="A3E635"/>
                <w:sz w:val="18"/>
                <w:szCs w:val="18"/>
              </w:rPr>
              <w:t xml:space="preserve">│   ├── ui/                        ← Shared React component library</w:t>
            </w:r>
          </w:p>
          <w:p>
            <w:pPr>
              <w:spacing w:before="12" w:after="12"/>
            </w:pPr>
            <w:r>
              <w:rPr>
                <w:rFonts w:ascii="Courier New" w:cs="Courier New" w:eastAsia="Courier New" w:hAnsi="Courier New"/>
                <w:color w:val="A3E635"/>
                <w:sz w:val="18"/>
                <w:szCs w:val="18"/>
              </w:rPr>
              <w:t xml:space="preserve">│   ├── config/                    ← ESLint, Prettier, TS base configs</w:t>
            </w:r>
          </w:p>
          <w:p>
            <w:pPr>
              <w:spacing w:before="12" w:after="12"/>
            </w:pPr>
            <w:r>
              <w:rPr>
                <w:rFonts w:ascii="Courier New" w:cs="Courier New" w:eastAsia="Courier New" w:hAnsi="Courier New"/>
                <w:color w:val="A3E635"/>
                <w:sz w:val="18"/>
                <w:szCs w:val="18"/>
              </w:rPr>
              <w:t xml:space="preserve">│   └── types/                     ← Cross-package types + error classes</w:t>
            </w:r>
          </w:p>
          <w:p>
            <w:pPr>
              <w:spacing w:before="12" w:after="12"/>
            </w:pPr>
            <w:r>
              <w:rPr>
                <w:rFonts w:ascii="Courier New" w:cs="Courier New" w:eastAsia="Courier New" w:hAnsi="Courier New"/>
                <w:color w:val="A3E635"/>
                <w:sz w:val="18"/>
                <w:szCs w:val="18"/>
              </w:rPr>
              <w:t xml:space="preserve">│</w:t>
            </w:r>
          </w:p>
          <w:p>
            <w:pPr>
              <w:spacing w:before="12" w:after="12"/>
            </w:pPr>
            <w:r>
              <w:rPr>
                <w:rFonts w:ascii="Courier New" w:cs="Courier New" w:eastAsia="Courier New" w:hAnsi="Courier New"/>
                <w:color w:val="A3E635"/>
                <w:sz w:val="18"/>
                <w:szCs w:val="18"/>
              </w:rPr>
              <w:t xml:space="preserve">├── turbo.json                     ← Turborepo pipeline config</w:t>
            </w:r>
          </w:p>
          <w:p>
            <w:pPr>
              <w:spacing w:before="12" w:after="12"/>
            </w:pPr>
            <w:r>
              <w:rPr>
                <w:rFonts w:ascii="Courier New" w:cs="Courier New" w:eastAsia="Courier New" w:hAnsi="Courier New"/>
                <w:color w:val="A3E635"/>
                <w:sz w:val="18"/>
                <w:szCs w:val="18"/>
              </w:rPr>
              <w:t xml:space="preserve">├── package.json                   ← Root workspace manager</w:t>
            </w:r>
          </w:p>
          <w:p>
            <w:pPr>
              <w:spacing w:before="12" w:after="12"/>
            </w:pPr>
            <w:r>
              <w:rPr>
                <w:rFonts w:ascii="Courier New" w:cs="Courier New" w:eastAsia="Courier New" w:hAnsi="Courier New"/>
                <w:color w:val="A3E635"/>
                <w:sz w:val="18"/>
                <w:szCs w:val="18"/>
              </w:rPr>
              <w:t xml:space="preserve">└── .env.example                   ← All env vars documented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6.2 Environment Variables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293B" w:val="clear"/>
            <w:tcMar>
              <w:top w:type="dxa" w:w="180"/>
              <w:left w:type="dxa" w:w="280"/>
              <w:bottom w:type="dxa" w:w="180"/>
              <w:right w:type="dxa" w:w="280"/>
            </w:tcMar>
          </w:tcPr>
          <w:p>
            <w:pPr>
              <w:spacing w:before="12" w:after="12"/>
            </w:pPr>
            <w:r>
              <w:rPr>
                <w:rFonts w:ascii="Courier New" w:cs="Courier New" w:eastAsia="Courier New" w:hAnsi="Courier New"/>
                <w:color w:val="A3E635"/>
                <w:sz w:val="18"/>
                <w:szCs w:val="18"/>
              </w:rPr>
              <w:t xml:space="preserve"># Supabase</w:t>
            </w:r>
          </w:p>
          <w:p>
            <w:pPr>
              <w:spacing w:before="12" w:after="12"/>
            </w:pPr>
            <w:r>
              <w:rPr>
                <w:rFonts w:ascii="Courier New" w:cs="Courier New" w:eastAsia="Courier New" w:hAnsi="Courier New"/>
                <w:color w:val="A3E635"/>
                <w:sz w:val="18"/>
                <w:szCs w:val="18"/>
              </w:rPr>
              <w:t xml:space="preserve">NEXT_PUBLIC_SUPABASE_URL=https://[project].supabase.co</w:t>
            </w:r>
          </w:p>
          <w:p>
            <w:pPr>
              <w:spacing w:before="12" w:after="12"/>
            </w:pPr>
            <w:r>
              <w:rPr>
                <w:rFonts w:ascii="Courier New" w:cs="Courier New" w:eastAsia="Courier New" w:hAnsi="Courier New"/>
                <w:color w:val="A3E635"/>
                <w:sz w:val="18"/>
                <w:szCs w:val="18"/>
              </w:rPr>
              <w:t xml:space="preserve">NEXT_PUBLIC_SUPABASE_ANON_KEY=[anon_key]</w:t>
            </w:r>
          </w:p>
          <w:p>
            <w:pPr>
              <w:spacing w:before="12" w:after="12"/>
            </w:pPr>
            <w:r>
              <w:rPr>
                <w:rFonts w:ascii="Courier New" w:cs="Courier New" w:eastAsia="Courier New" w:hAnsi="Courier New"/>
                <w:color w:val="A3E635"/>
                <w:sz w:val="18"/>
                <w:szCs w:val="18"/>
              </w:rPr>
              <w:t xml:space="preserve">SUPABASE_SERVICE_ROLE_KEY=[service_role]       # API only — NEVER in web</w:t>
            </w:r>
          </w:p>
          <w:p>
            <w:pPr>
              <w:spacing w:before="12" w:after="12"/>
            </w:pPr>
            <w:r>
              <w:rPr>
                <w:rFonts w:ascii="Courier New" w:cs="Courier New" w:eastAsia="Courier New" w:hAnsi="Courier New"/>
                <w:color w:val="A3E635"/>
                <w:sz w:val="18"/>
                <w:szCs w:val="18"/>
              </w:rPr>
              <w:t xml:space="preserve">DATABASE_URL=postgresql://...                  # API + packages/db only</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Anthropic (AI service only — NEVER in web or api)</w:t>
            </w:r>
          </w:p>
          <w:p>
            <w:pPr>
              <w:spacing w:before="12" w:after="12"/>
            </w:pPr>
            <w:r>
              <w:rPr>
                <w:rFonts w:ascii="Courier New" w:cs="Courier New" w:eastAsia="Courier New" w:hAnsi="Courier New"/>
                <w:color w:val="A3E635"/>
                <w:sz w:val="18"/>
                <w:szCs w:val="18"/>
              </w:rPr>
              <w:t xml:space="preserve">ANTHROPIC_API_KEY=[key]</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Stripe</w:t>
            </w:r>
          </w:p>
          <w:p>
            <w:pPr>
              <w:spacing w:before="12" w:after="12"/>
            </w:pPr>
            <w:r>
              <w:rPr>
                <w:rFonts w:ascii="Courier New" w:cs="Courier New" w:eastAsia="Courier New" w:hAnsi="Courier New"/>
                <w:color w:val="A3E635"/>
                <w:sz w:val="18"/>
                <w:szCs w:val="18"/>
              </w:rPr>
              <w:t xml:space="preserve">NEXT_PUBLIC_STRIPE_PUBLISHABLE_KEY=[pk_...]</w:t>
            </w:r>
          </w:p>
          <w:p>
            <w:pPr>
              <w:spacing w:before="12" w:after="12"/>
            </w:pPr>
            <w:r>
              <w:rPr>
                <w:rFonts w:ascii="Courier New" w:cs="Courier New" w:eastAsia="Courier New" w:hAnsi="Courier New"/>
                <w:color w:val="A3E635"/>
                <w:sz w:val="18"/>
                <w:szCs w:val="18"/>
              </w:rPr>
              <w:t xml:space="preserve">STRIPE_SECRET_KEY=[sk_...]                     # API only</w:t>
            </w:r>
          </w:p>
          <w:p>
            <w:pPr>
              <w:spacing w:before="12" w:after="12"/>
            </w:pPr>
            <w:r>
              <w:rPr>
                <w:rFonts w:ascii="Courier New" w:cs="Courier New" w:eastAsia="Courier New" w:hAnsi="Courier New"/>
                <w:color w:val="A3E635"/>
                <w:sz w:val="18"/>
                <w:szCs w:val="18"/>
              </w:rPr>
              <w:t xml:space="preserve">STRIPE_WEBHOOK_SECRET=[whsec_...]              # API only</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Cloudflare R2</w:t>
            </w:r>
          </w:p>
          <w:p>
            <w:pPr>
              <w:spacing w:before="12" w:after="12"/>
            </w:pPr>
            <w:r>
              <w:rPr>
                <w:rFonts w:ascii="Courier New" w:cs="Courier New" w:eastAsia="Courier New" w:hAnsi="Courier New"/>
                <w:color w:val="A3E635"/>
                <w:sz w:val="18"/>
                <w:szCs w:val="18"/>
              </w:rPr>
              <w:t xml:space="preserve">R2_ACCOUNT_ID=[id]</w:t>
            </w:r>
          </w:p>
          <w:p>
            <w:pPr>
              <w:spacing w:before="12" w:after="12"/>
            </w:pPr>
            <w:r>
              <w:rPr>
                <w:rFonts w:ascii="Courier New" w:cs="Courier New" w:eastAsia="Courier New" w:hAnsi="Courier New"/>
                <w:color w:val="A3E635"/>
                <w:sz w:val="18"/>
                <w:szCs w:val="18"/>
              </w:rPr>
              <w:t xml:space="preserve">R2_ACCESS_KEY_ID=[key]</w:t>
            </w:r>
          </w:p>
          <w:p>
            <w:pPr>
              <w:spacing w:before="12" w:after="12"/>
            </w:pPr>
            <w:r>
              <w:rPr>
                <w:rFonts w:ascii="Courier New" w:cs="Courier New" w:eastAsia="Courier New" w:hAnsi="Courier New"/>
                <w:color w:val="A3E635"/>
                <w:sz w:val="18"/>
                <w:szCs w:val="18"/>
              </w:rPr>
              <w:t xml:space="preserve">R2_SECRET_ACCESS_KEY=[secret]</w:t>
            </w:r>
          </w:p>
          <w:p>
            <w:pPr>
              <w:spacing w:before="12" w:after="12"/>
            </w:pPr>
            <w:r>
              <w:rPr>
                <w:rFonts w:ascii="Courier New" w:cs="Courier New" w:eastAsia="Courier New" w:hAnsi="Courier New"/>
                <w:color w:val="A3E635"/>
                <w:sz w:val="18"/>
                <w:szCs w:val="18"/>
              </w:rPr>
              <w:t xml:space="preserve">R2_BUCKET_NAME=scopeiq-files</w:t>
            </w:r>
          </w:p>
          <w:p>
            <w:pPr>
              <w:spacing w:before="12" w:after="12"/>
            </w:pPr>
            <w:r>
              <w:rPr>
                <w:rFonts w:ascii="Courier New" w:cs="Courier New" w:eastAsia="Courier New" w:hAnsi="Courier New"/>
                <w:color w:val="A3E635"/>
                <w:sz w:val="18"/>
                <w:szCs w:val="18"/>
              </w:rPr>
              <w:t xml:space="preserve">NEXT_PUBLIC_R2_PUBLIC_URL=https://files.scopeiq.com</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Redis (Upstash)</w:t>
            </w:r>
          </w:p>
          <w:p>
            <w:pPr>
              <w:spacing w:before="12" w:after="12"/>
            </w:pPr>
            <w:r>
              <w:rPr>
                <w:rFonts w:ascii="Courier New" w:cs="Courier New" w:eastAsia="Courier New" w:hAnsi="Courier New"/>
                <w:color w:val="A3E635"/>
                <w:sz w:val="18"/>
                <w:szCs w:val="18"/>
              </w:rPr>
              <w:t xml:space="preserve">UPSTASH_REDIS_REST_URL=[url]</w:t>
            </w:r>
          </w:p>
          <w:p>
            <w:pPr>
              <w:spacing w:before="12" w:after="12"/>
            </w:pPr>
            <w:r>
              <w:rPr>
                <w:rFonts w:ascii="Courier New" w:cs="Courier New" w:eastAsia="Courier New" w:hAnsi="Courier New"/>
                <w:color w:val="A3E635"/>
                <w:sz w:val="18"/>
                <w:szCs w:val="18"/>
              </w:rPr>
              <w:t xml:space="preserve">UPSTASH_REDIS_REST_TOKEN=[token]</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Resend Email</w:t>
            </w:r>
          </w:p>
          <w:p>
            <w:pPr>
              <w:spacing w:before="12" w:after="12"/>
            </w:pPr>
            <w:r>
              <w:rPr>
                <w:rFonts w:ascii="Courier New" w:cs="Courier New" w:eastAsia="Courier New" w:hAnsi="Courier New"/>
                <w:color w:val="A3E635"/>
                <w:sz w:val="18"/>
                <w:szCs w:val="18"/>
              </w:rPr>
              <w:t xml:space="preserve">RESEND_API_KEY=[key]</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Monitoring</w:t>
            </w:r>
          </w:p>
          <w:p>
            <w:pPr>
              <w:spacing w:before="12" w:after="12"/>
            </w:pPr>
            <w:r>
              <w:rPr>
                <w:rFonts w:ascii="Courier New" w:cs="Courier New" w:eastAsia="Courier New" w:hAnsi="Courier New"/>
                <w:color w:val="A3E635"/>
                <w:sz w:val="18"/>
                <w:szCs w:val="18"/>
              </w:rPr>
              <w:t xml:space="preserve">SENTRY_DSN=[dsn]                               # Both web and api</w:t>
            </w:r>
          </w:p>
          <w:p>
            <w:pPr>
              <w:spacing w:before="12" w:after="12"/>
            </w:pPr>
            <w:r>
              <w:rPr>
                <w:rFonts w:ascii="Courier New" w:cs="Courier New" w:eastAsia="Courier New" w:hAnsi="Courier New"/>
                <w:color w:val="A3E635"/>
                <w:sz w:val="18"/>
                <w:szCs w:val="18"/>
              </w:rPr>
              <w:t xml:space="preserve">AXIOM_TOKEN=[token]</w:t>
            </w:r>
          </w:p>
          <w:p>
            <w:pPr>
              <w:spacing w:before="12" w:after="12"/>
            </w:pPr>
            <w:r>
              <w:rPr>
                <w:rFonts w:ascii="Courier New" w:cs="Courier New" w:eastAsia="Courier New" w:hAnsi="Courier New"/>
                <w:color w:val="A3E635"/>
                <w:sz w:val="18"/>
                <w:szCs w:val="18"/>
              </w:rPr>
              <w:t xml:space="preserve">AXIOM_DATASET=scopeiq-logs</w:t>
            </w:r>
          </w:p>
          <w:p>
            <w:pPr>
              <w:spacing w:before="12" w:after="12"/>
            </w:pPr>
            <w:r>
              <w:rPr>
                <w:rFonts w:ascii="Courier New" w:cs="Courier New" w:eastAsia="Courier New" w:hAnsi="Courier New"/>
                <w:color w:val="A3E635"/>
                <w:sz w:val="18"/>
                <w:szCs w:val="18"/>
              </w:rPr>
              <w:t xml:space="preserve"/>
            </w:r>
          </w:p>
          <w:p>
            <w:pPr>
              <w:spacing w:before="12" w:after="12"/>
            </w:pPr>
            <w:r>
              <w:rPr>
                <w:rFonts w:ascii="Courier New" w:cs="Courier New" w:eastAsia="Courier New" w:hAnsi="Courier New"/>
                <w:color w:val="A3E635"/>
                <w:sz w:val="18"/>
                <w:szCs w:val="18"/>
              </w:rPr>
              <w:t xml:space="preserve"># Feature flags (local dev only)</w:t>
            </w:r>
          </w:p>
          <w:p>
            <w:pPr>
              <w:spacing w:before="12" w:after="12"/>
            </w:pPr>
            <w:r>
              <w:rPr>
                <w:rFonts w:ascii="Courier New" w:cs="Courier New" w:eastAsia="Courier New" w:hAnsi="Courier New"/>
                <w:color w:val="A3E635"/>
                <w:sz w:val="18"/>
                <w:szCs w:val="18"/>
              </w:rPr>
              <w:t xml:space="preserve">DEV_MODE=false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1D9E75" w:sz="14"/>
              <w:bottom w:val="single" w:color="0F6E56" w:sz="1"/>
              <w:right w:val="single" w:color="0F6E56" w:sz="1"/>
            </w:tcBorders>
            <w:shd w:fill="E1F5EE" w:val="clear"/>
            <w:tcMar>
              <w:top w:type="dxa" w:w="120"/>
              <w:left w:type="dxa" w:w="220"/>
              <w:bottom w:type="dxa" w:w="120"/>
              <w:right w:type="dxa" w:w="220"/>
            </w:tcMar>
          </w:tcPr>
          <w:p>
            <w:r>
              <w:rPr>
                <w:rFonts w:ascii="Arial" w:cs="Arial" w:eastAsia="Arial" w:hAnsi="Arial"/>
                <w:b/>
                <w:bCs/>
                <w:color w:val="0F6E56"/>
                <w:sz w:val="22"/>
                <w:szCs w:val="22"/>
              </w:rPr>
              <w:t xml:space="preserve">6.3 New Feature Implementation Checklist</w:t>
            </w:r>
          </w:p>
        </w:tc>
      </w:tr>
    </w:tbl>
    <w:p>
      <w:pPr>
        <w:spacing w:before="80" w:after="80"/>
      </w:pPr>
      <w:r>
        <w:t xml:space="preserve"/>
      </w:r>
    </w:p>
    <w:p>
      <w:pPr>
        <w:spacing w:before="80" w:after="80"/>
      </w:pPr>
      <w:r>
        <w:rPr>
          <w:rFonts w:ascii="Arial" w:cs="Arial" w:eastAsia="Arial" w:hAnsi="Arial"/>
          <w:color w:val="4B5563"/>
          <w:sz w:val="22"/>
          <w:szCs w:val="22"/>
        </w:rPr>
        <w:t xml:space="preserve">When implementing any new feature, generate all of the following files in this order. Each file must be complete and immediately runnable — no TODOs, no placeholders, no 'you would add X here' comments.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4400"/>
      </w:tblGrid>
      <w:tr>
        <w:tc>
          <w:tcPr>
            <w:tcW w:type="dxa" w:w="800"/>
            <w:tcBorders>
              <w:top w:val="single" w:color="0F6E56" w:sz="1"/>
              <w:left w:val="single" w:color="0F6E56" w:sz="1"/>
              <w:bottom w:val="single" w:color="0F6E56" w:sz="1"/>
              <w:right w:val="single" w:color="0F6E56" w:sz="1"/>
            </w:tcBorders>
            <w:shd w:fill="0F6E56" w:val="clear"/>
            <w:tcMar>
              <w:top w:type="dxa" w:w="100"/>
              <w:left w:type="dxa" w:w="130"/>
              <w:bottom w:type="dxa" w:w="100"/>
              <w:right w:type="dxa" w:w="130"/>
            </w:tcMar>
          </w:tcPr>
          <w:p>
            <w:r>
              <w:rPr>
                <w:rFonts w:ascii="Arial" w:cs="Arial" w:eastAsia="Arial" w:hAnsi="Arial"/>
                <w:b/>
                <w:bCs/>
                <w:color w:val="FFFFFF"/>
                <w:sz w:val="20"/>
                <w:szCs w:val="20"/>
              </w:rPr>
              <w:t xml:space="preserve">Step</w:t>
            </w:r>
          </w:p>
        </w:tc>
        <w:tc>
          <w:tcPr>
            <w:tcW w:type="dxa" w:w="4160"/>
            <w:tcBorders>
              <w:top w:val="single" w:color="0F6E56" w:sz="1"/>
              <w:left w:val="single" w:color="0F6E56" w:sz="1"/>
              <w:bottom w:val="single" w:color="0F6E56" w:sz="1"/>
              <w:right w:val="single" w:color="0F6E56" w:sz="1"/>
            </w:tcBorders>
            <w:shd w:fill="0F6E56" w:val="clear"/>
            <w:tcMar>
              <w:top w:type="dxa" w:w="100"/>
              <w:left w:type="dxa" w:w="130"/>
              <w:bottom w:type="dxa" w:w="100"/>
              <w:right w:type="dxa" w:w="130"/>
            </w:tcMar>
          </w:tcPr>
          <w:p>
            <w:r>
              <w:rPr>
                <w:rFonts w:ascii="Arial" w:cs="Arial" w:eastAsia="Arial" w:hAnsi="Arial"/>
                <w:b/>
                <w:bCs/>
                <w:color w:val="FFFFFF"/>
                <w:sz w:val="20"/>
                <w:szCs w:val="20"/>
              </w:rPr>
              <w:t xml:space="preserve">File to Generate</w:t>
            </w:r>
          </w:p>
        </w:tc>
        <w:tc>
          <w:tcPr>
            <w:tcW w:type="dxa" w:w="4400"/>
            <w:tcBorders>
              <w:top w:val="single" w:color="0F6E56" w:sz="1"/>
              <w:left w:val="single" w:color="0F6E56" w:sz="1"/>
              <w:bottom w:val="single" w:color="0F6E56" w:sz="1"/>
              <w:right w:val="single" w:color="0F6E56" w:sz="1"/>
            </w:tcBorders>
            <w:shd w:fill="0F6E56" w:val="clear"/>
            <w:tcMar>
              <w:top w:type="dxa" w:w="100"/>
              <w:left w:type="dxa" w:w="130"/>
              <w:bottom w:type="dxa" w:w="100"/>
              <w:right w:type="dxa" w:w="130"/>
            </w:tcMar>
          </w:tcPr>
          <w:p>
            <w:r>
              <w:rPr>
                <w:rFonts w:ascii="Arial" w:cs="Arial" w:eastAsia="Arial" w:hAnsi="Arial"/>
                <w:b/>
                <w:bCs/>
                <w:color w:val="FFFFFF"/>
                <w:sz w:val="20"/>
                <w:szCs w:val="20"/>
              </w:rPr>
              <w:t xml:space="preserve">Location</w:t>
            </w:r>
          </w:p>
        </w:tc>
      </w:tr>
      <w:tr>
        <w:tc>
          <w:tcPr>
            <w:tcW w:type="dxa" w:w="8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1</w:t>
            </w:r>
          </w:p>
        </w:tc>
        <w:tc>
          <w:tcPr>
            <w:tcW w:type="dxa" w:w="416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Drizzle table definition and types</w:t>
            </w:r>
          </w:p>
        </w:tc>
        <w:tc>
          <w:tcPr>
            <w:tcW w:type="dxa" w:w="44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packages/db/schema/[feature].schema.ts</w:t>
            </w:r>
          </w:p>
        </w:tc>
      </w:tr>
      <w:tr>
        <w:tc>
          <w:tcPr>
            <w:tcW w:type="dxa" w:w="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2</w:t>
            </w:r>
          </w:p>
        </w:tc>
        <w:tc>
          <w:tcPr>
            <w:tcW w:type="dxa" w:w="4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Database migration (via drizzle-kit generate)</w:t>
            </w:r>
          </w:p>
        </w:tc>
        <w:tc>
          <w:tcPr>
            <w:tcW w:type="dxa" w:w="4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packages/db/migrations/[timestamp]_[feature].sql</w:t>
            </w:r>
          </w:p>
        </w:tc>
      </w:tr>
      <w:tr>
        <w:tc>
          <w:tcPr>
            <w:tcW w:type="dxa" w:w="8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3</w:t>
            </w:r>
          </w:p>
        </w:tc>
        <w:tc>
          <w:tcPr>
            <w:tcW w:type="dxa" w:w="416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Data access layer — all DB queries</w:t>
            </w:r>
          </w:p>
        </w:tc>
        <w:tc>
          <w:tcPr>
            <w:tcW w:type="dxa" w:w="44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apps/api/src/repositories/[feature].repository.ts</w:t>
            </w:r>
          </w:p>
        </w:tc>
      </w:tr>
      <w:tr>
        <w:tc>
          <w:tcPr>
            <w:tcW w:type="dxa" w:w="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4</w:t>
            </w:r>
          </w:p>
        </w:tc>
        <w:tc>
          <w:tcPr>
            <w:tcW w:type="dxa" w:w="4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Business logic service — calls repository, dispatches jobs</w:t>
            </w:r>
          </w:p>
        </w:tc>
        <w:tc>
          <w:tcPr>
            <w:tcW w:type="dxa" w:w="4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apps/api/src/services/[feature].service.ts</w:t>
            </w:r>
          </w:p>
        </w:tc>
      </w:tr>
      <w:tr>
        <w:tc>
          <w:tcPr>
            <w:tcW w:type="dxa" w:w="8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5</w:t>
            </w:r>
          </w:p>
        </w:tc>
        <w:tc>
          <w:tcPr>
            <w:tcW w:type="dxa" w:w="416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Zod request/response schemas</w:t>
            </w:r>
          </w:p>
        </w:tc>
        <w:tc>
          <w:tcPr>
            <w:tcW w:type="dxa" w:w="44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apps/api/src/routes/[feature].schemas.ts</w:t>
            </w:r>
          </w:p>
        </w:tc>
      </w:tr>
      <w:tr>
        <w:tc>
          <w:tcPr>
            <w:tcW w:type="dxa" w:w="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6</w:t>
            </w:r>
          </w:p>
        </w:tc>
        <w:tc>
          <w:tcPr>
            <w:tcW w:type="dxa" w:w="4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Hono route handler with validation</w:t>
            </w:r>
          </w:p>
        </w:tc>
        <w:tc>
          <w:tcPr>
            <w:tcW w:type="dxa" w:w="4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apps/api/src/routes/[feature].route.ts</w:t>
            </w:r>
          </w:p>
        </w:tc>
      </w:tr>
      <w:tr>
        <w:tc>
          <w:tcPr>
            <w:tcW w:type="dxa" w:w="8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7</w:t>
            </w:r>
          </w:p>
        </w:tc>
        <w:tc>
          <w:tcPr>
            <w:tcW w:type="dxa" w:w="416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Vitest unit tests for service</w:t>
            </w:r>
          </w:p>
        </w:tc>
        <w:tc>
          <w:tcPr>
            <w:tcW w:type="dxa" w:w="44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apps/api/src/services/[feature].service.test.ts</w:t>
            </w:r>
          </w:p>
        </w:tc>
      </w:tr>
      <w:tr>
        <w:tc>
          <w:tcPr>
            <w:tcW w:type="dxa" w:w="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8</w:t>
            </w:r>
          </w:p>
        </w:tc>
        <w:tc>
          <w:tcPr>
            <w:tcW w:type="dxa" w:w="4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React Query hook for data fetching and mutations</w:t>
            </w:r>
          </w:p>
        </w:tc>
        <w:tc>
          <w:tcPr>
            <w:tcW w:type="dxa" w:w="4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apps/web/src/hooks/use[Feature].ts</w:t>
            </w:r>
          </w:p>
        </w:tc>
      </w:tr>
      <w:tr>
        <w:tc>
          <w:tcPr>
            <w:tcW w:type="dxa" w:w="8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9</w:t>
            </w:r>
          </w:p>
        </w:tc>
        <w:tc>
          <w:tcPr>
            <w:tcW w:type="dxa" w:w="416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Primary display component</w:t>
            </w:r>
          </w:p>
        </w:tc>
        <w:tc>
          <w:tcPr>
            <w:tcW w:type="dxa" w:w="4400"/>
            <w:tcBorders>
              <w:top w:val="single" w:color="DDDDDD" w:sz="1"/>
              <w:left w:val="single" w:color="DDDDDD" w:sz="1"/>
              <w:bottom w:val="single" w:color="DDDDDD" w:sz="1"/>
              <w:right w:val="single" w:color="DDDDDD" w:sz="1"/>
            </w:tcBorders>
            <w:shd w:fill="F8FAFC" w:val="clear"/>
            <w:tcMar>
              <w:top w:type="dxa" w:w="90"/>
              <w:left w:type="dxa" w:w="130"/>
              <w:bottom w:type="dxa" w:w="90"/>
              <w:right w:type="dxa" w:w="130"/>
            </w:tcMar>
          </w:tcPr>
          <w:p>
            <w:r>
              <w:rPr>
                <w:rFonts w:ascii="Arial" w:cs="Arial" w:eastAsia="Arial" w:hAnsi="Arial"/>
                <w:color w:val="4B5563"/>
                <w:sz w:val="19"/>
                <w:szCs w:val="19"/>
              </w:rPr>
              <w:t xml:space="preserve">apps/web/src/components/[module]/[Feature]Card.tsx</w:t>
            </w:r>
          </w:p>
        </w:tc>
      </w:tr>
      <w:tr>
        <w:tc>
          <w:tcPr>
            <w:tcW w:type="dxa" w:w="8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10</w:t>
            </w:r>
          </w:p>
        </w:tc>
        <w:tc>
          <w:tcPr>
            <w:tcW w:type="dxa" w:w="4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Playwright E2E test (happy path + error path)</w:t>
            </w:r>
          </w:p>
        </w:tc>
        <w:tc>
          <w:tcPr>
            <w:tcW w:type="dxa" w:w="440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4B5563"/>
                <w:sz w:val="19"/>
                <w:szCs w:val="19"/>
              </w:rPr>
              <w:t xml:space="preserve">apps/web/tests/e2e/[feature]-flow.spec.ts</w:t>
            </w:r>
          </w:p>
        </w:tc>
      </w:tr>
    </w:tbl>
    <w:p>
      <w:pPr>
        <w:spacing w:before="80" w:after="80"/>
      </w:pPr>
      <w:r>
        <w:t xml:space="preserve"/>
      </w:r>
    </w:p>
    <w:p>
      <w:pPr>
        <w:pBdr>
          <w:bottom w:val="single" w:color="E5E7EB" w:sz="4"/>
        </w:pBdr>
        <w:spacing w:before="200" w:after="200"/>
      </w:pPr>
      <w:r>
        <w:t xml:space="preserve"/>
      </w:r>
    </w:p>
    <w:p>
      <w:pPr>
        <w:spacing w:before="200"/>
        <w:jc w:val="center"/>
      </w:pPr>
      <w:r>
        <w:rPr>
          <w:rFonts w:ascii="Arial" w:cs="Arial" w:eastAsia="Arial" w:hAnsi="Arial"/>
          <w:color w:val="AAAAAA"/>
          <w:sz w:val="18"/>
          <w:szCs w:val="18"/>
        </w:rPr>
        <w:t xml:space="preserve">Novabots — ScopeIQ — Confidential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2026-04-02T10:47:08.539Z</dcterms:created>
  <dcterms:modified xsi:type="dcterms:W3CDTF">2026-04-02T10:47:08.539Z</dcterms:modified>
</cp:coreProperties>
</file>

<file path=docProps/custom.xml><?xml version="1.0" encoding="utf-8"?>
<Properties xmlns="http://schemas.openxmlformats.org/officeDocument/2006/custom-properties" xmlns:vt="http://schemas.openxmlformats.org/officeDocument/2006/docPropsVTypes"/>
</file>