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Brand Identity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Brand</w:t>
      </w:r>
    </w:p>
    <w:p>
      <w:r>
        <w:t>Brand Name: AuraSync+</w:t>
        <w:br/>
        <w:t>Tagline: Understand Your Body. Train Smarter.</w:t>
      </w:r>
    </w:p>
    <w:p>
      <w:pPr>
        <w:pStyle w:val="Heading1"/>
      </w:pPr>
      <w:r>
        <w:t>Positioning</w:t>
      </w:r>
    </w:p>
    <w:p>
      <w:r>
        <w:t>Premium AI-powered fitness and gym intelligence ecosystem.</w:t>
      </w:r>
    </w:p>
    <w:p>
      <w:pPr>
        <w:pStyle w:val="Heading1"/>
      </w:pPr>
      <w:r>
        <w:t>Personality</w:t>
      </w:r>
    </w:p>
    <w:p>
      <w:r>
        <w:t>Premium, futuristic, intelligent, trustworthy, human-centered, performance-focused and innovative.</w:t>
      </w:r>
    </w:p>
    <w:p>
      <w:pPr>
        <w:pStyle w:val="Heading1"/>
      </w:pPr>
      <w:r>
        <w:t>Color Palette</w:t>
      </w:r>
    </w:p>
    <w:p>
      <w:r>
        <w:t>Obsidian Black — #030708 — primary background</w:t>
        <w:br/>
        <w:t>Deep Teal — #062326 — cards and secondary surfaces</w:t>
        <w:br/>
        <w:t>Tech Teal — #0B3A3D — sections and gradients</w:t>
        <w:br/>
        <w:t>Electric Cyan — #00E5FF — primary data/interaction accent</w:t>
        <w:br/>
        <w:t>Electric Violet — #7B61FF — AI and secondary accent</w:t>
      </w:r>
    </w:p>
    <w:p>
      <w:pPr>
        <w:pStyle w:val="Heading1"/>
      </w:pPr>
      <w:r>
        <w:t>Typography</w:t>
      </w:r>
    </w:p>
    <w:p>
      <w:r>
        <w:t>Primary font: Inter. Use bold large headlines, clear numerical metrics, short supporting text and generous whitespace.</w:t>
      </w:r>
    </w:p>
    <w:p>
      <w:pPr>
        <w:pStyle w:val="Heading1"/>
      </w:pPr>
      <w:r>
        <w:t>Visual Direction</w:t>
      </w:r>
    </w:p>
    <w:p>
      <w:r>
        <w:t>Dark premium technology aesthetic; Apple keynote/Silicon Valley startup feel; subtle glassmorphism, clean charts, controlled glow, geometric cards, high contrast and minimal clutter.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