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Product Roadmap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Now / Prototype</w:t>
      </w:r>
    </w:p>
    <w:p>
      <w:r>
        <w:t>Member dashboard, health metrics, recovery/readiness concept, sleep analytics, AI Coach, workout experience, training history and business-side gym intelligence where completed.</w:t>
      </w:r>
    </w:p>
    <w:p>
      <w:pPr>
        <w:pStyle w:val="Heading1"/>
      </w:pPr>
      <w:r>
        <w:t>Next</w:t>
      </w:r>
    </w:p>
    <w:p>
      <w:r>
        <w:t>More robust real-health integrations, trainer workflows, deeper gym analytics, retention automation and stronger data normalization.</w:t>
      </w:r>
    </w:p>
    <w:p>
      <w:pPr>
        <w:pStyle w:val="Heading1"/>
      </w:pPr>
      <w:r>
        <w:t>Future</w:t>
      </w:r>
    </w:p>
    <w:p>
      <w:r>
        <w:t>Broader health-provider integrations, AuraSync+ wearable hardware, BLE/NFC smart-gym integrations, advanced predictive analytics and larger gym/enterprise deployments.</w:t>
      </w:r>
    </w:p>
    <w:p>
      <w:pPr>
        <w:pStyle w:val="Heading1"/>
      </w:pPr>
      <w:r>
        <w:t>Roadmap Principle</w:t>
      </w:r>
    </w:p>
    <w:p>
      <w:r>
        <w:t>Clearly distinguish shipped prototype features, simulated demonstrations and future roadmap items in the pitch.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