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5 — Ethical Hacking &amp; Exploitation (Final Report)</w:t>
      </w:r>
    </w:p>
    <w:p>
      <w:r>
        <w:t>Intern: Syeda Bushra Hamdani</w:t>
      </w:r>
    </w:p>
    <w:p>
      <w:r>
        <w:t>Repository: https://github.com/SyedaBushra914/Cyber-Security-Internship-Week-04-6</w:t>
      </w:r>
    </w:p>
    <w:p>
      <w:r>
        <w:t>Date: 2025-08-15</w:t>
      </w:r>
    </w:p>
    <w:p>
      <w:pPr>
        <w:pStyle w:val="Heading1"/>
      </w:pPr>
      <w:r>
        <w:t>Executive Summary</w:t>
      </w:r>
    </w:p>
    <w:p>
      <w:r>
        <w:t>Performed safe exploitation on test app; identified SQLi and CSRF, applied fixes.</w:t>
      </w:r>
    </w:p>
    <w:p>
      <w:pPr>
        <w:pStyle w:val="Heading1"/>
      </w:pPr>
      <w:r>
        <w:t>SQL Injection</w:t>
      </w:r>
    </w:p>
    <w:p>
      <w:r>
        <w:t>Demonstrated injectable parameter 'q' on /vulnerable using SQLMap; fixed with parameterized queries in /fixed.</w:t>
      </w:r>
    </w:p>
    <w:p>
      <w:pPr>
        <w:pStyle w:val="Heading1"/>
      </w:pPr>
      <w:r>
        <w:t>CSRF Testing</w:t>
      </w:r>
    </w:p>
    <w:p>
      <w:r>
        <w:t>Implemented csurf middleware; verified missing token causes 403 using Burp Suite.</w:t>
      </w:r>
    </w:p>
    <w:p>
      <w:pPr>
        <w:pStyle w:val="Heading1"/>
      </w:pPr>
      <w:r>
        <w:t>Remediation</w:t>
      </w:r>
    </w:p>
    <w:p>
      <w:r>
        <w:t>Applied prepared statements and CSRF tokens; added documentation and tests.</w:t>
      </w:r>
    </w:p>
    <w:p>
      <w:pPr>
        <w:pStyle w:val="Heading1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qlmap-sc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943600" cy="3820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rp-csr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