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Write C code here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CHAR;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a capital character : "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CHAR;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if(CHAR&gt;=65 &amp;&amp; CHAR&lt;=90)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if(CHAR == 'A' || CHAR=='B')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throw('A');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cout &lt;&lt; "\nSome error occurred"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catch(char 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cout &lt;&lt; "A"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cout &lt;&lt; "\nerrors! only capital letters allowed to be entered"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continue;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invalidcharachter : public exception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 *what(){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"Some error occurred";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Write C code here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char CHAR;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 &lt;&lt; "enter a capital charachter : " 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cin &gt;&gt; CHAR;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try{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if((CHAR&gt;=65 &amp;&amp; CHAR&lt;=90) || (CHAR&gt;=97 &amp;&amp; CHAR&lt;=122))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cout &lt;&lt; "charachter accepted";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throw invalidcharachter();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catch (invalidcharachter c)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c.what();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