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240"/>
        <w:jc w:val="center"/>
      </w:pPr>
      <w:r>
        <w:drawing>
          <wp:inline distT="0" distB="0" distL="0" distR="0">
            <wp:extent cx="3238500" cy="3238500"/>
            <wp:effectExtent t="0" r="0" b="0" l="0"/>
            <wp:docPr id="1" name="logo" descr="National University of Computer &amp; Emerging Sciences logo" title="NUC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3238500"/>
                    </a:xfrm>
                    <a:prstGeom prst="rect">
                      <a:avLst/>
                    </a:prstGeom>
                  </pic:spPr>
                </pic:pic>
              </a:graphicData>
            </a:graphic>
          </wp:inline>
        </w:drawing>
      </w:r>
    </w:p>
    <w:p>
      <w:pPr>
        <w:spacing w:after="100"/>
        <w:jc w:val="center"/>
      </w:pPr>
      <w:r>
        <w:rPr>
          <w:b/>
          <w:bCs/>
          <w:sz w:val="32"/>
          <w:szCs w:val="32"/>
        </w:rPr>
        <w:t xml:space="preserve">Project Proposal</w:t>
      </w:r>
    </w:p>
    <w:p>
      <w:pPr>
        <w:spacing w:after="100"/>
        <w:jc w:val="center"/>
      </w:pPr>
      <w:r>
        <w:rPr>
          <w:b/>
          <w:bCs/>
          <w:sz w:val="32"/>
          <w:szCs w:val="32"/>
        </w:rPr>
        <w:t xml:space="preserve">Data analysis and visualization</w:t>
      </w:r>
    </w:p>
    <w:p>
      <w:pPr>
        <w:spacing w:after="100"/>
        <w:jc w:val="center"/>
      </w:pPr>
      <w:r>
        <w:rPr>
          <w:b/>
          <w:bCs/>
          <w:sz w:val="32"/>
          <w:szCs w:val="32"/>
        </w:rPr>
        <w:t xml:space="preserve">Phase 1</w:t>
      </w:r>
    </w:p>
    <w:p>
      <w:pPr>
        <w:spacing w:after="100"/>
        <w:jc w:val="center"/>
      </w:pPr>
      <w:r>
        <w:rPr>
          <w:b/>
          <w:bCs/>
          <w:sz w:val="32"/>
          <w:szCs w:val="32"/>
        </w:rPr>
        <w:t xml:space="preserve">Topic : Pakistan Weather Analytics Lakehouse Pipeline</w:t>
      </w:r>
    </w:p>
    <w:p>
      <w:pPr>
        <w:spacing w:after="100"/>
        <w:jc w:val="center"/>
      </w:pPr>
      <w:r>
        <w:rPr>
          <w:b/>
          <w:bCs/>
          <w:sz w:val="32"/>
          <w:szCs w:val="32"/>
        </w:rPr>
        <w:t xml:space="preserve">(Lahore, Karachi, Islamabad, Peshawar, Quetta)</w:t>
      </w:r>
    </w:p>
    <w:p>
      <w:pPr>
        <w:spacing w:after="100"/>
        <w:jc w:val="center"/>
      </w:pPr>
      <w:r>
        <w:rPr>
          <w:b/>
          <w:bCs/>
          <w:sz w:val="32"/>
          <w:szCs w:val="32"/>
        </w:rPr>
        <w:t xml:space="preserve">Bds - 5B</w:t>
      </w:r>
    </w:p>
    <w:p>
      <w:pPr>
        <w:spacing w:after="100" w:before="400"/>
      </w:pPr>
      <w:r>
        <w:rPr>
          <w:b/>
          <w:bCs/>
          <w:sz w:val="28"/>
          <w:szCs w:val="28"/>
        </w:rPr>
        <w:t xml:space="preserve">Group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pPr>
            <w:r>
              <w:rPr>
                <w:b w:val="false"/>
                <w:bCs w:val="false"/>
              </w:rPr>
              <w:t xml:space="preserve">Syeda Faryal Zehra</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pPr>
            <w:r>
              <w:rPr>
                <w:b w:val="false"/>
                <w:bCs w:val="false"/>
              </w:rPr>
              <w:t xml:space="preserve">24L-2556</w:t>
            </w:r>
          </w:p>
        </w:tc>
      </w:tr>
      <w:tr>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pPr>
            <w:r>
              <w:rPr>
                <w:b w:val="false"/>
                <w:bCs w:val="false"/>
              </w:rPr>
              <w:t xml:space="preserve">Ibrahim Qaiser</w:t>
            </w:r>
          </w:p>
        </w:tc>
        <w:tc>
          <w:tcPr>
            <w:tcW w:type="dxa" w:w="46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pPr>
            <w:r>
              <w:rPr>
                <w:b w:val="false"/>
                <w:bCs w:val="false"/>
              </w:rPr>
              <w:t xml:space="preserve">24L-2513</w:t>
            </w:r>
          </w:p>
        </w:tc>
      </w:tr>
    </w:tbl>
    <w:p>
      <w:pPr>
        <w:pageBreakBefore/>
        <w:spacing w:after="200"/>
        <w:jc w:val="center"/>
      </w:pPr>
      <w:r>
        <w:rPr>
          <w:b/>
          <w:bCs/>
          <w:sz w:val="40"/>
          <w:szCs w:val="40"/>
        </w:rPr>
        <w:t xml:space="preserve">Phase 1 Project Proposal</w:t>
      </w:r>
    </w:p>
    <w:p>
      <w:pPr>
        <w:spacing w:after="240"/>
        <w:jc w:val="center"/>
      </w:pPr>
      <w:r>
        <w:rPr>
          <w:b/>
          <w:bCs/>
          <w:sz w:val="36"/>
          <w:szCs w:val="36"/>
        </w:rPr>
        <w:t xml:space="preserve">Pakistan Weather Analytics Lakehouse Pipeline</w:t>
      </w:r>
    </w:p>
    <w:p>
      <w:pPr>
        <w:spacing w:after="120"/>
      </w:pPr>
      <w:r>
        <w:rPr>
          <w:b/>
          <w:bCs/>
        </w:rPr>
        <w:t xml:space="preserve">Domain: </w:t>
      </w:r>
      <w:r>
        <w:t xml:space="preserve">Climate &amp; Meteorological Analytics</w:t>
      </w:r>
    </w:p>
    <w:p>
      <w:pPr>
        <w:spacing w:after="120"/>
      </w:pPr>
      <w:r>
        <w:rPr>
          <w:b/>
          <w:bCs/>
        </w:rPr>
        <w:t xml:space="preserve">Data Architecture: </w:t>
      </w:r>
      <w:r>
        <w:t xml:space="preserve">Medallion Architecture (Bronze → Silver → Gold) via Apache Spark</w:t>
      </w:r>
    </w:p>
    <w:p>
      <w:pPr>
        <w:spacing w:after="0"/>
      </w:pPr>
      <w:r>
        <w:rPr>
          <w:b/>
          <w:bCs/>
        </w:rPr>
        <w:t xml:space="preserve">GitHub Repository:</w:t>
      </w:r>
    </w:p>
    <w:p>
      <w:pPr>
        <w:spacing w:after="160" w:line="276"/>
      </w:pPr>
      <w:hyperlink w:history="1" r:id="rId5j8yxt0xtimdz87hagzgs">
        <w:r>
          <w:rPr>
            <w:color w:val="1155CC"/>
            <w:u w:val="single"/>
          </w:rPr>
          <w:t xml:space="preserve">https://github.com/Syedafaryalzehra/Lahore-Weather-Analytics-Lakehouse-Pipeline/tree/main</w:t>
        </w:r>
      </w:hyperlink>
    </w:p>
    <w:p>
      <w:pPr>
        <w:pStyle w:val="Heading1"/>
      </w:pPr>
      <w:r>
        <w:t xml:space="preserve">1. Domain &amp; Source Identification</w:t>
      </w:r>
    </w:p>
    <w:p>
      <w:pPr>
        <w:pStyle w:val="Heading2"/>
      </w:pPr>
      <w:r>
        <w:t xml:space="preserve">Project Concept</w:t>
      </w:r>
    </w:p>
    <w:p>
      <w:pPr>
        <w:spacing w:after="160" w:line="276"/>
      </w:pPr>
      <w:r>
        <w:t xml:space="preserve">This project builds an automated, distributed data pipeline for weather and climate analytics across five major cities of Pakistan: Lahore, Karachi, Islamabad, Peshawar and Quetta. Weather data is one of the most consistently generated, publicly available and analytically rich datasets in the world. The five cities cover very different climates: the coastal port of Karachi, the plains cities of Lahore and Peshawar, Islamabad at the foot of the Margalla Hills, and high-altitude Quetta. By ingesting more than 26 years of hourly meteorological readings for each city, the pipeline lets analysts, urban planners and researchers identify long-term climate trends, seasonal patterns and extreme weather events, and compare how conditions differ from city to city.</w:t>
      </w:r>
    </w:p>
    <w:p>
      <w:pPr>
        <w:pStyle w:val="Heading2"/>
      </w:pPr>
      <w:r>
        <w:t xml:space="preserve">Data Source</w:t>
      </w:r>
    </w:p>
    <w:p>
      <w:pPr>
        <w:spacing w:after="160" w:line="276"/>
      </w:pPr>
      <w:r>
        <w:t xml:space="preserve">We use the Open-Meteo Historical Weather API, a free, open-source meteorological API that requires no API key, no signup and no authentication of any kind.</w:t>
      </w:r>
    </w:p>
    <w:p>
      <w:pPr>
        <w:pStyle w:val="ListParagraph"/>
        <w:numPr>
          <w:ilvl w:val="0"/>
          <w:numId w:val="2"/>
        </w:numPr>
        <w:spacing w:after="60" w:line="276"/>
      </w:pPr>
      <w:r>
        <w:t xml:space="preserve">API Name: Open-Meteo Archive API</w:t>
      </w:r>
    </w:p>
    <w:p>
      <w:pPr>
        <w:pStyle w:val="ListParagraph"/>
        <w:numPr>
          <w:ilvl w:val="0"/>
          <w:numId w:val="2"/>
        </w:numPr>
        <w:spacing w:after="60" w:line="276"/>
      </w:pPr>
      <w:r>
        <w:t xml:space="preserve">Base URL: </w:t>
      </w:r>
      <w:hyperlink w:history="1" r:id="rId_fuif1lbvousbhx0az9bk">
        <w:r>
          <w:rPr>
            <w:color w:val="1155CC"/>
            <w:u w:val="single"/>
          </w:rPr>
          <w:t xml:space="preserve">https://archive-api.open-meteo.com/v1/archive</w:t>
        </w:r>
      </w:hyperlink>
    </w:p>
    <w:p>
      <w:pPr>
        <w:pStyle w:val="ListParagraph"/>
        <w:numPr>
          <w:ilvl w:val="0"/>
          <w:numId w:val="2"/>
        </w:numPr>
        <w:spacing w:after="60" w:line="276"/>
      </w:pPr>
      <w:r>
        <w:t xml:space="preserve">Data Format: JSON responses containing hourly weather measurement arrays</w:t>
      </w:r>
    </w:p>
    <w:p>
      <w:pPr>
        <w:pStyle w:val="ListParagraph"/>
        <w:numPr>
          <w:ilvl w:val="0"/>
          <w:numId w:val="2"/>
        </w:numPr>
        <w:spacing w:after="60" w:line="276"/>
      </w:pPr>
      <w:r>
        <w:t xml:space="preserve">Source Access: Fully public, no registration required</w:t>
      </w:r>
    </w:p>
    <w:p>
      <w:pPr>
        <w:pStyle w:val="ListParagraph"/>
        <w:numPr>
          <w:ilvl w:val="0"/>
          <w:numId w:val="2"/>
        </w:numPr>
        <w:spacing w:after="60" w:line="276"/>
      </w:pPr>
      <w:r>
        <w:t xml:space="preserve">Cost: Free, no credit card needed. The API applies fair-use rate limits, which the extraction code handles with retries and back-off.</w:t>
      </w:r>
    </w:p>
    <w:p>
      <w:pPr>
        <w:pStyle w:val="ListParagraph"/>
        <w:numPr>
          <w:ilvl w:val="0"/>
          <w:numId w:val="2"/>
        </w:numPr>
        <w:spacing w:after="60" w:line="276"/>
      </w:pPr>
      <w:r>
        <w:t xml:space="preserve">Variables: 42 hourly variables per city (temperature and humidity, pressure, precipitation and snow, wind, cloud cover, radiation, instantaneous radiation, soil temperature, soil moisture, evapotranspiration)</w:t>
      </w:r>
    </w:p>
    <w:p>
      <w:pPr>
        <w:pStyle w:val="ListParagraph"/>
        <w:numPr>
          <w:ilvl w:val="0"/>
          <w:numId w:val="2"/>
        </w:numPr>
        <w:spacing w:after="60" w:line="276"/>
      </w:pPr>
      <w:r>
        <w:t xml:space="preserve">Locations: five cities, listed below</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tcPr>
          <w:p>
            <w:pPr>
              <w:keepNext/>
              <w:spacing w:after="0"/>
            </w:pPr>
            <w:r>
              <w:rPr>
                <w:b/>
                <w:bCs/>
              </w:rPr>
              <w:t xml:space="preserve">City</w:t>
            </w:r>
          </w:p>
        </w:tc>
        <w:tc>
          <w:tcPr>
            <w:tcW w:type="dxa" w:w="312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tcPr>
          <w:p>
            <w:pPr>
              <w:keepNext/>
              <w:spacing w:after="0"/>
            </w:pPr>
            <w:r>
              <w:rPr>
                <w:b/>
                <w:bCs/>
              </w:rPr>
              <w:t xml:space="preserve">Requested latitude</w:t>
            </w:r>
          </w:p>
        </w:tc>
        <w:tc>
          <w:tcPr>
            <w:tcW w:type="dxa" w:w="312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tcPr>
          <w:p>
            <w:pPr>
              <w:keepNext/>
              <w:spacing w:after="0"/>
            </w:pPr>
            <w:r>
              <w:rPr>
                <w:b/>
                <w:bCs/>
              </w:rPr>
              <w:t xml:space="preserve">Requested longitude</w:t>
            </w:r>
          </w:p>
        </w:tc>
      </w:tr>
      <w:t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pPr>
            <w:r>
              <w:rPr>
                <w:b w:val="false"/>
                <w:bCs w:val="false"/>
              </w:rPr>
              <w:t xml:space="preserve">Lahore</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pPr>
            <w:r>
              <w:rPr>
                <w:b w:val="false"/>
                <w:bCs w:val="false"/>
              </w:rPr>
              <w:t xml:space="preserve">31.5204</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pPr>
            <w:r>
              <w:rPr>
                <w:b w:val="false"/>
                <w:bCs w:val="false"/>
              </w:rPr>
              <w:t xml:space="preserve">74.3587</w:t>
            </w:r>
          </w:p>
        </w:tc>
      </w:tr>
      <w:t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pPr>
            <w:r>
              <w:rPr>
                <w:b w:val="false"/>
                <w:bCs w:val="false"/>
              </w:rPr>
              <w:t xml:space="preserve">Karachi</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pPr>
            <w:r>
              <w:rPr>
                <w:b w:val="false"/>
                <w:bCs w:val="false"/>
              </w:rPr>
              <w:t xml:space="preserve">24.8607</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pPr>
            <w:r>
              <w:rPr>
                <w:b w:val="false"/>
                <w:bCs w:val="false"/>
              </w:rPr>
              <w:t xml:space="preserve">67.0011</w:t>
            </w:r>
          </w:p>
        </w:tc>
      </w:tr>
      <w:t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pPr>
            <w:r>
              <w:rPr>
                <w:b w:val="false"/>
                <w:bCs w:val="false"/>
              </w:rPr>
              <w:t xml:space="preserve">Islamabad</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pPr>
            <w:r>
              <w:rPr>
                <w:b w:val="false"/>
                <w:bCs w:val="false"/>
              </w:rPr>
              <w:t xml:space="preserve">33.6844</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pPr>
            <w:r>
              <w:rPr>
                <w:b w:val="false"/>
                <w:bCs w:val="false"/>
              </w:rPr>
              <w:t xml:space="preserve">73.0479</w:t>
            </w:r>
          </w:p>
        </w:tc>
      </w:tr>
      <w:t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pPr>
            <w:r>
              <w:rPr>
                <w:b w:val="false"/>
                <w:bCs w:val="false"/>
              </w:rPr>
              <w:t xml:space="preserve">Peshawar</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pPr>
            <w:r>
              <w:rPr>
                <w:b w:val="false"/>
                <w:bCs w:val="false"/>
              </w:rPr>
              <w:t xml:space="preserve">34.0151</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pPr>
            <w:r>
              <w:rPr>
                <w:b w:val="false"/>
                <w:bCs w:val="false"/>
              </w:rPr>
              <w:t xml:space="preserve">71.5249</w:t>
            </w:r>
          </w:p>
        </w:tc>
      </w:tr>
      <w:tr>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pPr>
            <w:r>
              <w:rPr>
                <w:b w:val="false"/>
                <w:bCs w:val="false"/>
              </w:rPr>
              <w:t xml:space="preserve">Quetta</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pPr>
            <w:r>
              <w:rPr>
                <w:b w:val="false"/>
                <w:bCs w:val="false"/>
              </w:rPr>
              <w:t xml:space="preserve">30.1798</w:t>
            </w:r>
          </w:p>
        </w:tc>
        <w:tc>
          <w:tcPr>
            <w:tcW w:type="dxa" w:w="31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keepNext/>
              <w:spacing w:after="0"/>
            </w:pPr>
            <w:r>
              <w:rPr>
                <w:b w:val="false"/>
                <w:bCs w:val="false"/>
              </w:rPr>
              <w:t xml:space="preserve">66.9750</w:t>
            </w:r>
          </w:p>
        </w:tc>
      </w:tr>
    </w:tbl>
    <w:p>
      <w:pPr>
        <w:spacing w:after="160" w:before="120" w:line="276"/>
      </w:pPr>
      <w:r>
        <w:t xml:space="preserve">The API snaps each requested point to its nearest model grid cell, so the latitude and longitude returned in each response differ slightly from those requested. The returned coordinates are what identify a city in the Bronze and Silver layers.</w:t>
      </w:r>
    </w:p>
    <w:p>
      <w:pPr>
        <w:pStyle w:val="Heading2"/>
      </w:pPr>
      <w:r>
        <w:t xml:space="preserve">Ingestion Pattern &amp; Dual-Load Capability</w:t>
      </w:r>
    </w:p>
    <w:p>
      <w:pPr>
        <w:pStyle w:val="ListParagraph"/>
        <w:numPr>
          <w:ilvl w:val="0"/>
          <w:numId w:val="2"/>
        </w:numPr>
        <w:spacing w:after="60" w:line="276"/>
      </w:pPr>
      <w:r>
        <w:rPr>
          <w:b/>
          <w:bCs/>
        </w:rPr>
        <w:t xml:space="preserve">Full Load: </w:t>
      </w:r>
      <w:r>
        <w:t xml:space="preserve">Using the archive endpoint with start_date=2000-01-01 and end_date=2026-09-30, we extract about 26 years and 9 months of hourly data for each of the five cities across 42 variables. To stay within API request limits, each city is requested in six date chunks (2000-2003, 2004-2007, 2008-2011, 2012-2015, 2016-2019 and 2020 to 2026-09-30), with retries and growing waits on rate-limit responses. The 30 responses (5 cities × 6 chunks) are merged into one raw file, pakistan_weather_fullload.json. This one-time pull establishes a baseline of 1,172,400 hourly records (234,480 per city).</w:t>
      </w:r>
    </w:p>
    <w:p>
      <w:pPr>
        <w:pStyle w:val="ListParagraph"/>
        <w:numPr>
          <w:ilvl w:val="0"/>
          <w:numId w:val="2"/>
        </w:numPr>
        <w:spacing w:after="60" w:line="276"/>
      </w:pPr>
      <w:r>
        <w:rPr>
          <w:b/>
          <w:bCs/>
        </w:rPr>
        <w:t xml:space="preserve">Incremental Load: </w:t>
      </w:r>
      <w:r>
        <w:t xml:space="preserve">At each scheduled run, the pipeline fetches, for each city, only the days after the latest date already loaded, up to the most recent date the archive has finalized (the archive lags real time by a few days). It uses the start_date and end_date parameters, lands the result as its own raw file and batch, and appends it to Bronze. Only new hours are merged into Silver, so historical data is never reprocessed. A daily run adds 24 hourly readings for each of the five cities, 120 records per day.</w:t>
      </w:r>
    </w:p>
    <w:p>
      <w:pPr>
        <w:pStyle w:val="ListParagraph"/>
        <w:numPr>
          <w:ilvl w:val="0"/>
          <w:numId w:val="2"/>
        </w:numPr>
        <w:spacing w:after="60" w:line="276"/>
      </w:pPr>
      <w:r>
        <w:rPr>
          <w:b/>
          <w:bCs/>
        </w:rPr>
        <w:t xml:space="preserve">Backfill: </w:t>
      </w:r>
      <w:r>
        <w:t xml:space="preserve">The same notebooks take a date range, a batch ID and a load type as parameters, so any period can be reloaded without editing code.</w:t>
      </w:r>
    </w:p>
    <w:p>
      <w:pPr>
        <w:pStyle w:val="Heading1"/>
      </w:pPr>
      <w:r>
        <w:t xml:space="preserve">2. Data Samples &amp; Volume</w:t>
      </w:r>
    </w:p>
    <w:p>
      <w:pPr>
        <w:pStyle w:val="Heading2"/>
      </w:pPr>
      <w:r>
        <w:t xml:space="preserve">Sample Files</w:t>
      </w:r>
    </w:p>
    <w:p>
      <w:pPr>
        <w:spacing w:after="160" w:line="276"/>
      </w:pPr>
      <w:r>
        <w:t xml:space="preserve">Representative raw sample files have been uploaded to our GitHub repository under the /data/ directory. Note: GitHub sample files represent a small slice of the dataset for review purposes. The actual production pipeline ingests the full date range for all five cities.</w:t>
      </w:r>
    </w:p>
    <w:p>
      <w:pPr>
        <w:pStyle w:val="ListParagraph"/>
        <w:numPr>
          <w:ilvl w:val="0"/>
          <w:numId w:val="2"/>
        </w:numPr>
        <w:spacing w:after="60" w:line="276"/>
      </w:pPr>
      <w:r>
        <w:rPr>
          <w:b/>
          <w:bCs/>
        </w:rPr>
        <w:t xml:space="preserve">data/full_load/full_load_sample.json: </w:t>
      </w:r>
      <w:r>
        <w:t xml:space="preserve">7 days of hourly weather data (January 1–7, 2024) for all five cities across 42 variables, representing the structure of the full historical load.</w:t>
      </w:r>
    </w:p>
    <w:p>
      <w:pPr>
        <w:pStyle w:val="ListParagraph"/>
        <w:numPr>
          <w:ilvl w:val="0"/>
          <w:numId w:val="2"/>
        </w:numPr>
        <w:spacing w:after="60" w:line="276"/>
      </w:pPr>
      <w:r>
        <w:rPr>
          <w:b/>
          <w:bCs/>
        </w:rPr>
        <w:t xml:space="preserve">data/incremental_load/incremental_load_sample.json: </w:t>
      </w:r>
      <w:r>
        <w:t xml:space="preserve">1 day of hourly readings (January 8, 2024) for all five cities, representing a single incremental batch as it would arrive in the live pipeline.</w:t>
      </w:r>
    </w:p>
    <w:p>
      <w:pPr>
        <w:pStyle w:val="Heading2"/>
      </w:pPr>
      <w:r>
        <w:t xml:space="preserve">Volume &amp; Frequency Estimation</w:t>
      </w:r>
    </w:p>
    <w:p>
      <w:pPr>
        <w:pStyle w:val="ListParagraph"/>
        <w:numPr>
          <w:ilvl w:val="0"/>
          <w:numId w:val="2"/>
        </w:numPr>
        <w:spacing w:after="60" w:line="276"/>
      </w:pPr>
      <w:r>
        <w:rPr>
          <w:b/>
          <w:bCs/>
        </w:rPr>
        <w:t xml:space="preserve">Initial Full Load Baseline: </w:t>
      </w:r>
      <w:r>
        <w:t xml:space="preserve">1,172,400 hourly records (5 cities × 234,480 hours) across 42 variables, about 49 million values. The merged raw JSON file is approximately 300 MB, a realistic payload that justifies Spark’s distributed processing while staying within free Databricks compute limits.</w:t>
      </w:r>
    </w:p>
    <w:p>
      <w:pPr>
        <w:pStyle w:val="ListParagraph"/>
        <w:numPr>
          <w:ilvl w:val="0"/>
          <w:numId w:val="2"/>
        </w:numPr>
        <w:spacing w:after="60" w:line="276"/>
      </w:pPr>
      <w:r>
        <w:rPr>
          <w:b/>
          <w:bCs/>
        </w:rPr>
        <w:t xml:space="preserve">Bronze Row Count: </w:t>
      </w:r>
      <w:r>
        <w:t xml:space="preserve">After the full load, Bronze holds 30 rows (one per API response, 5 cities × 6 chunks), each containing the hourly arrays. Silver expands these into 1,172,400 hourly rows.</w:t>
      </w:r>
    </w:p>
    <w:p>
      <w:pPr>
        <w:pStyle w:val="ListParagraph"/>
        <w:numPr>
          <w:ilvl w:val="0"/>
          <w:numId w:val="2"/>
        </w:numPr>
        <w:spacing w:after="60" w:line="276"/>
      </w:pPr>
      <w:r>
        <w:rPr>
          <w:b/>
          <w:bCs/>
        </w:rPr>
        <w:t xml:space="preserve">Incremental Load Frequency: </w:t>
      </w:r>
      <w:r>
        <w:t xml:space="preserve">One daily batch of 120 hourly records (5 cities × 24 hours), approximately 50–100 KB per daily run.</w:t>
      </w:r>
    </w:p>
    <w:p>
      <w:pPr>
        <w:pStyle w:val="ListParagraph"/>
        <w:numPr>
          <w:ilvl w:val="0"/>
          <w:numId w:val="2"/>
        </w:numPr>
        <w:spacing w:after="60" w:line="276"/>
      </w:pPr>
      <w:r>
        <w:rPr>
          <w:b/>
          <w:bCs/>
        </w:rPr>
        <w:t xml:space="preserve">Monthly Accumulation: </w:t>
      </w:r>
      <w:r>
        <w:t xml:space="preserve">Approximately 2–3 MB of new data added per month of pipeline operation.</w:t>
      </w:r>
    </w:p>
    <w:p>
      <w:pPr>
        <w:pStyle w:val="Heading1"/>
      </w:pPr>
      <w:r>
        <w:t xml:space="preserve">3. Security &amp; Compliance</w:t>
      </w:r>
    </w:p>
    <w:p>
      <w:pPr>
        <w:pStyle w:val="Heading2"/>
      </w:pPr>
      <w:r>
        <w:t xml:space="preserve">Identification of PII and Sensitive Data</w:t>
      </w:r>
    </w:p>
    <w:p>
      <w:pPr>
        <w:spacing w:after="160" w:line="276"/>
      </w:pPr>
      <w:r>
        <w:t xml:space="preserve">After a thorough audit of all fields returned by the Open-Meteo API, we confirm that this dataset contains no Personally Identifiable Information (PII).</w:t>
      </w:r>
    </w:p>
    <w:p>
      <w:pPr>
        <w:pStyle w:val="ListParagraph"/>
        <w:numPr>
          <w:ilvl w:val="0"/>
          <w:numId w:val="2"/>
        </w:numPr>
        <w:spacing w:after="60" w:line="276"/>
      </w:pPr>
      <w:r>
        <w:rPr>
          <w:b/>
          <w:bCs/>
        </w:rPr>
        <w:t xml:space="preserve">Weather measurement fields (temperature, precipitation, wind speed, humidity, etc.): </w:t>
      </w:r>
      <w:r>
        <w:t xml:space="preserve">Environmental sensor and model values with no connection to any individual person.</w:t>
      </w:r>
    </w:p>
    <w:p>
      <w:pPr>
        <w:pStyle w:val="ListParagraph"/>
        <w:numPr>
          <w:ilvl w:val="0"/>
          <w:numId w:val="2"/>
        </w:numPr>
        <w:spacing w:after="60" w:line="276"/>
      </w:pPr>
      <w:r>
        <w:rPr>
          <w:b/>
          <w:bCs/>
        </w:rPr>
        <w:t xml:space="preserve">Timestamps: </w:t>
      </w:r>
      <w:r>
        <w:t xml:space="preserve">Fixed hourly time slots representing measurement intervals, not tied to any individual’s activity.</w:t>
      </w:r>
    </w:p>
    <w:p>
      <w:pPr>
        <w:pStyle w:val="ListParagraph"/>
        <w:numPr>
          <w:ilvl w:val="0"/>
          <w:numId w:val="2"/>
        </w:numPr>
        <w:spacing w:after="60" w:line="276"/>
      </w:pPr>
      <w:r>
        <w:rPr>
          <w:b/>
          <w:bCs/>
        </w:rPr>
        <w:t xml:space="preserve">Location coordinates: </w:t>
      </w:r>
      <w:r>
        <w:t xml:space="preserve">Five fixed city-level coordinates, not personal location data.</w:t>
      </w:r>
    </w:p>
    <w:p>
      <w:pPr>
        <w:pStyle w:val="ListParagraph"/>
        <w:numPr>
          <w:ilvl w:val="0"/>
          <w:numId w:val="2"/>
        </w:numPr>
        <w:spacing w:after="60" w:line="276"/>
      </w:pPr>
      <w:r>
        <w:rPr>
          <w:b/>
          <w:bCs/>
        </w:rPr>
        <w:t xml:space="preserve">Soil and atmospheric variables: </w:t>
      </w:r>
      <w:r>
        <w:t xml:space="preserve">Environmental readings only.</w:t>
      </w:r>
    </w:p>
    <w:p>
      <w:pPr>
        <w:pStyle w:val="ListParagraph"/>
        <w:numPr>
          <w:ilvl w:val="0"/>
          <w:numId w:val="2"/>
        </w:numPr>
        <w:spacing w:after="60" w:line="276"/>
      </w:pPr>
      <w:r>
        <w:rPr>
          <w:b/>
          <w:bCs/>
        </w:rPr>
        <w:t xml:space="preserve">Names, email addresses, phone numbers, IP addresses, financial details: </w:t>
      </w:r>
      <w:r>
        <w:t xml:space="preserve">Not present.</w:t>
      </w:r>
    </w:p>
    <w:p>
      <w:pPr>
        <w:pStyle w:val="Heading2"/>
      </w:pPr>
      <w:r>
        <w:t xml:space="preserve">Handling Strategy</w:t>
      </w:r>
    </w:p>
    <w:p>
      <w:pPr>
        <w:spacing w:after="160" w:line="276"/>
      </w:pPr>
      <w:r>
        <w:t xml:space="preserve">Since no PII exists in this dataset at any point, no hashing, masking, or anonymization steps are required. However, the following data governance practices are still applied:</w:t>
      </w:r>
    </w:p>
    <w:p>
      <w:pPr>
        <w:pStyle w:val="ListParagraph"/>
        <w:numPr>
          <w:ilvl w:val="0"/>
          <w:numId w:val="3"/>
        </w:numPr>
        <w:spacing w:after="60" w:line="276"/>
      </w:pPr>
      <w:r>
        <w:rPr>
          <w:b/>
          <w:bCs/>
        </w:rPr>
        <w:t xml:space="preserve">Timestamp Standardization: </w:t>
      </w:r>
      <w:r>
        <w:t xml:space="preserve">No timezone parameter is sent, so Open-Meteo returns all timestamps in GMT/UTC (utc_offset_seconds is 0). Silver parses them into a proper timestamp type and keeps them in UTC, so all five cities share one consistent time basis. Local time (Asia/Karachi, UTC+5) can be derived when needed for reporting.</w:t>
      </w:r>
    </w:p>
    <w:p>
      <w:pPr>
        <w:pStyle w:val="ListParagraph"/>
        <w:numPr>
          <w:ilvl w:val="0"/>
          <w:numId w:val="3"/>
        </w:numPr>
        <w:spacing w:after="60" w:line="276"/>
      </w:pPr>
      <w:r>
        <w:rPr>
          <w:b/>
          <w:bCs/>
        </w:rPr>
        <w:t xml:space="preserve">Schema Enforcement: </w:t>
      </w:r>
      <w:r>
        <w:t xml:space="preserve">Bronze reads every file with an explicit schema (no schema inference). Fields that do not match the schema, such as new fields in a future API version, are captured in a rescued-data column instead of being silently dropped or crashing the load. Delta schema merging is allowed on incremental appends so new columns can be added safely.</w:t>
      </w:r>
    </w:p>
    <w:p>
      <w:pPr>
        <w:pStyle w:val="ListParagraph"/>
        <w:numPr>
          <w:ilvl w:val="0"/>
          <w:numId w:val="3"/>
        </w:numPr>
        <w:spacing w:after="60" w:line="276"/>
      </w:pPr>
      <w:r>
        <w:rPr>
          <w:b/>
          <w:bCs/>
        </w:rPr>
        <w:t xml:space="preserve">Data Quality Quarantine: </w:t>
      </w:r>
      <w:r>
        <w:t xml:space="preserve">Rows with an unparsable timestamp, a non-numeric value, or a physically impossible reading are written to a separate silver_quarantine table with the reason and the original raw values, rather than silently dropped, preserving data lineage. Range limits cover all five cities, not only Lahore: temperature is valid from -30 °C to 55 °C, because winter nights in Quetta can fall below the -10 °C limit that was suitable for Lahore alone.</w:t>
      </w:r>
    </w:p>
    <w:p>
      <w:pPr>
        <w:pStyle w:val="Heading1"/>
      </w:pPr>
      <w:r>
        <w:t xml:space="preserve">4. High-Level Medallion Data Modeling</w:t>
      </w:r>
    </w:p>
    <w:p>
      <w:pPr>
        <w:spacing w:after="0" w:line="252"/>
      </w:pPr>
      <w:r>
        <w:rPr>
          <w:rFonts w:ascii="Courier New" w:cs="Courier New" w:eastAsia="Courier New" w:hAnsi="Courier New"/>
          <w:sz w:val="19"/>
          <w:szCs w:val="19"/>
        </w:rPr>
        <w:t xml:space="preserve">[ Open-Meteo API: 5 cities × 6 date chunks ]</w:t>
      </w:r>
    </w:p>
    <w:p>
      <w:pPr>
        <w:spacing w:after="0" w:line="252"/>
      </w:pPr>
      <w:r>
        <w:rPr>
          <w:rFonts w:ascii="Courier New" w:cs="Courier New" w:eastAsia="Courier New" w:hAnsi="Courier New"/>
          <w:sz w:val="19"/>
          <w:szCs w:val="19"/>
        </w:rPr>
        <w:t xml:space="preserve">        |</w:t>
      </w:r>
    </w:p>
    <w:p>
      <w:pPr>
        <w:spacing w:after="0" w:line="252"/>
      </w:pPr>
      <w:r>
        <w:rPr>
          <w:rFonts w:ascii="Courier New" w:cs="Courier New" w:eastAsia="Courier New" w:hAnsi="Courier New"/>
          <w:sz w:val="19"/>
          <w:szCs w:val="19"/>
        </w:rPr>
        <w:t xml:space="preserve">        v</w:t>
      </w:r>
    </w:p>
    <w:p>
      <w:pPr>
        <w:spacing w:after="0" w:line="252"/>
      </w:pPr>
      <w:r>
        <w:rPr>
          <w:rFonts w:ascii="Courier New" w:cs="Courier New" w:eastAsia="Courier New" w:hAnsi="Courier New"/>
          <w:sz w:val="19"/>
          <w:szCs w:val="19"/>
        </w:rPr>
        <w:t xml:space="preserve">[ RAW FILES ]    One JSON file per city, merged into one full-load file</w:t>
      </w:r>
    </w:p>
    <w:p>
      <w:pPr>
        <w:spacing w:after="0" w:line="252"/>
      </w:pPr>
      <w:r>
        <w:rPr>
          <w:rFonts w:ascii="Courier New" w:cs="Courier New" w:eastAsia="Courier New" w:hAnsi="Courier New"/>
          <w:sz w:val="19"/>
          <w:szCs w:val="19"/>
        </w:rPr>
        <w:t xml:space="preserve">        |</w:t>
      </w:r>
    </w:p>
    <w:p>
      <w:pPr>
        <w:spacing w:after="0" w:line="252"/>
      </w:pPr>
      <w:r>
        <w:rPr>
          <w:rFonts w:ascii="Courier New" w:cs="Courier New" w:eastAsia="Courier New" w:hAnsi="Courier New"/>
          <w:sz w:val="19"/>
          <w:szCs w:val="19"/>
        </w:rPr>
        <w:t xml:space="preserve">        v</w:t>
      </w:r>
    </w:p>
    <w:p>
      <w:pPr>
        <w:spacing w:after="0" w:line="252"/>
      </w:pPr>
      <w:r>
        <w:rPr>
          <w:rFonts w:ascii="Courier New" w:cs="Courier New" w:eastAsia="Courier New" w:hAnsi="Courier New"/>
          <w:sz w:val="19"/>
          <w:szCs w:val="19"/>
        </w:rPr>
        <w:t xml:space="preserve">[ BRONZE LAYER ] Raw API responses as Delta rows (arrays kept intact)</w:t>
      </w:r>
    </w:p>
    <w:p>
      <w:pPr>
        <w:spacing w:after="0" w:line="252"/>
      </w:pPr>
      <w:r>
        <w:rPr>
          <w:rFonts w:ascii="Courier New" w:cs="Courier New" w:eastAsia="Courier New" w:hAnsi="Courier New"/>
          <w:sz w:val="19"/>
          <w:szCs w:val="19"/>
        </w:rPr>
        <w:t xml:space="preserve">        |</w:t>
      </w:r>
    </w:p>
    <w:p>
      <w:pPr>
        <w:spacing w:after="0" w:line="252"/>
      </w:pPr>
      <w:r>
        <w:rPr>
          <w:rFonts w:ascii="Courier New" w:cs="Courier New" w:eastAsia="Courier New" w:hAnsi="Courier New"/>
          <w:sz w:val="19"/>
          <w:szCs w:val="19"/>
        </w:rPr>
        <w:t xml:space="preserve">        v</w:t>
      </w:r>
    </w:p>
    <w:p>
      <w:pPr>
        <w:spacing w:after="0" w:line="252"/>
      </w:pPr>
      <w:r>
        <w:rPr>
          <w:rFonts w:ascii="Courier New" w:cs="Courier New" w:eastAsia="Courier New" w:hAnsi="Courier New"/>
          <w:sz w:val="19"/>
          <w:szCs w:val="19"/>
        </w:rPr>
        <w:t xml:space="preserve">[ SILVER LAYER ] One typed, cleaned, deduplicated row per city per hour</w:t>
      </w:r>
    </w:p>
    <w:p>
      <w:pPr>
        <w:spacing w:after="0" w:line="252"/>
      </w:pPr>
      <w:r>
        <w:rPr>
          <w:rFonts w:ascii="Courier New" w:cs="Courier New" w:eastAsia="Courier New" w:hAnsi="Courier New"/>
          <w:sz w:val="19"/>
          <w:szCs w:val="19"/>
        </w:rPr>
        <w:t xml:space="preserve">        |</w:t>
      </w:r>
    </w:p>
    <w:p>
      <w:pPr>
        <w:spacing w:after="0" w:line="252"/>
      </w:pPr>
      <w:r>
        <w:rPr>
          <w:rFonts w:ascii="Courier New" w:cs="Courier New" w:eastAsia="Courier New" w:hAnsi="Courier New"/>
          <w:sz w:val="19"/>
          <w:szCs w:val="19"/>
        </w:rPr>
        <w:t xml:space="preserve">        v</w:t>
      </w:r>
    </w:p>
    <w:p>
      <w:pPr>
        <w:spacing w:after="0" w:line="252"/>
      </w:pPr>
      <w:r>
        <w:rPr>
          <w:rFonts w:ascii="Courier New" w:cs="Courier New" w:eastAsia="Courier New" w:hAnsi="Courier New"/>
          <w:sz w:val="19"/>
          <w:szCs w:val="19"/>
        </w:rPr>
        <w:t xml:space="preserve">[ GOLD LAYER ]   Star schema and aggregates for Power BI</w:t>
      </w:r>
    </w:p>
    <w:p>
      <w:pPr>
        <w:spacing w:after="120"/>
      </w:pPr>
    </w:p>
    <w:p>
      <w:pPr>
        <w:pStyle w:val="Heading2"/>
      </w:pPr>
      <w:r>
        <w:t xml:space="preserve">Bronze Layer (Raw Ingestion)</w:t>
      </w:r>
    </w:p>
    <w:p>
      <w:pPr>
        <w:pStyle w:val="ListParagraph"/>
        <w:numPr>
          <w:ilvl w:val="0"/>
          <w:numId w:val="2"/>
        </w:numPr>
        <w:spacing w:after="60" w:line="276"/>
      </w:pPr>
      <w:r>
        <w:t xml:space="preserve">Each row is one API response (one city, one date chunk) with the hourly variables stored as arrays of strings, read with an explicit StructType and no transformations.</w:t>
      </w:r>
    </w:p>
    <w:p>
      <w:pPr>
        <w:pStyle w:val="ListParagraph"/>
        <w:numPr>
          <w:ilvl w:val="0"/>
          <w:numId w:val="2"/>
        </w:numPr>
        <w:spacing w:after="60" w:line="276"/>
      </w:pPr>
      <w:r>
        <w:t xml:space="preserve">Adds metadata columns: load_timestamp, load_type, batch_id and source_file, so every row can be traced to the file and run that produced it. A rescued-data column holds anything that does not fit the schema.</w:t>
      </w:r>
    </w:p>
    <w:p>
      <w:pPr>
        <w:pStyle w:val="ListParagraph"/>
        <w:numPr>
          <w:ilvl w:val="0"/>
          <w:numId w:val="2"/>
        </w:numPr>
        <w:spacing w:after="60" w:line="276"/>
      </w:pPr>
      <w:r>
        <w:t xml:space="preserve">A full load rebuilds the table; an incremental load appends.</w:t>
      </w:r>
    </w:p>
    <w:p>
      <w:pPr>
        <w:pStyle w:val="ListParagraph"/>
        <w:numPr>
          <w:ilvl w:val="0"/>
          <w:numId w:val="2"/>
        </w:numPr>
        <w:spacing w:after="60" w:line="276"/>
      </w:pPr>
      <w:r>
        <w:t xml:space="preserve">Every run writes a row to pipeline_execution_logs (layer, load type, file, start and end time, status, rows inserted and updated, error message, batch ID).</w:t>
      </w:r>
    </w:p>
    <w:p>
      <w:pPr>
        <w:pStyle w:val="Heading2"/>
      </w:pPr>
      <w:r>
        <w:t xml:space="preserve">Silver Layer (Cleansed &amp; Typed)</w:t>
      </w:r>
    </w:p>
    <w:p>
      <w:pPr>
        <w:pStyle w:val="ListParagraph"/>
        <w:numPr>
          <w:ilvl w:val="0"/>
          <w:numId w:val="2"/>
        </w:numPr>
        <w:spacing w:after="60" w:line="276"/>
      </w:pPr>
      <w:r>
        <w:rPr>
          <w:b/>
          <w:bCs/>
        </w:rPr>
        <w:t xml:space="preserve">Explode: </w:t>
      </w:r>
      <w:r>
        <w:t xml:space="preserve">each Bronze row is exploded so every array position becomes one hourly row for one city.</w:t>
      </w:r>
    </w:p>
    <w:p>
      <w:pPr>
        <w:pStyle w:val="ListParagraph"/>
        <w:numPr>
          <w:ilvl w:val="0"/>
          <w:numId w:val="2"/>
        </w:numPr>
        <w:spacing w:after="60" w:line="276"/>
      </w:pPr>
      <w:r>
        <w:rPr>
          <w:b/>
          <w:bCs/>
        </w:rPr>
        <w:t xml:space="preserve">Type Casting: </w:t>
      </w:r>
      <w:r>
        <w:t xml:space="preserve">all fields cast to proper Spark types: TimestampType, DoubleType, LongType.</w:t>
      </w:r>
    </w:p>
    <w:p>
      <w:pPr>
        <w:pStyle w:val="ListParagraph"/>
        <w:numPr>
          <w:ilvl w:val="0"/>
          <w:numId w:val="2"/>
        </w:numPr>
        <w:spacing w:after="60" w:line="276"/>
      </w:pPr>
      <w:r>
        <w:rPr>
          <w:b/>
          <w:bCs/>
        </w:rPr>
        <w:t xml:space="preserve">Timestamp Handling: </w:t>
      </w:r>
      <w:r>
        <w:t xml:space="preserve">timestamps stay in UTC. Year, month, day, hour extracted as separate columns.</w:t>
      </w:r>
    </w:p>
    <w:p>
      <w:pPr>
        <w:pStyle w:val="ListParagraph"/>
        <w:numPr>
          <w:ilvl w:val="0"/>
          <w:numId w:val="2"/>
        </w:numPr>
        <w:spacing w:after="60" w:line="276"/>
      </w:pPr>
      <w:r>
        <w:rPr>
          <w:b/>
          <w:bCs/>
        </w:rPr>
        <w:t xml:space="preserve">Null Handling: </w:t>
      </w:r>
      <w:r>
        <w:t xml:space="preserve">forward-fill for isolated nulls within each city. Rows with 3+ consecutive null hours for a city are quarantined.</w:t>
      </w:r>
    </w:p>
    <w:p>
      <w:pPr>
        <w:pStyle w:val="ListParagraph"/>
        <w:numPr>
          <w:ilvl w:val="0"/>
          <w:numId w:val="2"/>
        </w:numPr>
        <w:spacing w:after="60" w:line="276"/>
      </w:pPr>
      <w:r>
        <w:rPr>
          <w:b/>
          <w:bCs/>
        </w:rPr>
        <w:t xml:space="preserve">Deduplication and Upsert: </w:t>
      </w:r>
      <w:r>
        <w:t xml:space="preserve">one row per city per hour. The merge key is (observation_timestamp, latitude, longitude), deduplicated before an idempotent MERGE, so re-running a batch never creates duplicates.</w:t>
      </w:r>
    </w:p>
    <w:p>
      <w:pPr>
        <w:pStyle w:val="ListParagraph"/>
        <w:numPr>
          <w:ilvl w:val="0"/>
          <w:numId w:val="2"/>
        </w:numPr>
        <w:spacing w:after="60" w:line="276"/>
      </w:pPr>
      <w:r>
        <w:rPr>
          <w:b/>
          <w:bCs/>
        </w:rPr>
        <w:t xml:space="preserve">Quarantine: </w:t>
      </w:r>
      <w:r>
        <w:t xml:space="preserve">rows failing validation go to silver_quarantine.</w:t>
      </w:r>
    </w:p>
    <w:p>
      <w:pPr>
        <w:pStyle w:val="ListParagraph"/>
        <w:numPr>
          <w:ilvl w:val="0"/>
          <w:numId w:val="2"/>
        </w:numPr>
        <w:spacing w:after="60" w:line="276"/>
      </w:pPr>
      <w:r>
        <w:rPr>
          <w:b/>
          <w:bCs/>
        </w:rPr>
        <w:t xml:space="preserve">Derived Columns: </w:t>
      </w:r>
      <w:r>
        <w:t xml:space="preserve">season (Spring/Summer/Monsoon/Winter), time_of_day, heat_index added.</w:t>
      </w:r>
    </w:p>
    <w:p>
      <w:pPr>
        <w:pStyle w:val="Heading2"/>
      </w:pPr>
      <w:r>
        <w:t xml:space="preserve">Gold Layer (Aggregations &amp; Star Schema)</w:t>
      </w:r>
    </w:p>
    <w:p>
      <w:pPr>
        <w:pStyle w:val="ListParagraph"/>
        <w:numPr>
          <w:ilvl w:val="0"/>
          <w:numId w:val="2"/>
        </w:numPr>
        <w:spacing w:after="60" w:line="276"/>
      </w:pPr>
      <w:r>
        <w:rPr>
          <w:b/>
          <w:bCs/>
        </w:rPr>
        <w:t xml:space="preserve">DimCity: </w:t>
      </w:r>
      <w:r>
        <w:t xml:space="preserve">city_key, city_name, province, latitude, longitude and grid elevation for each of the five cities.</w:t>
      </w:r>
    </w:p>
    <w:p>
      <w:pPr>
        <w:pStyle w:val="ListParagraph"/>
        <w:numPr>
          <w:ilvl w:val="0"/>
          <w:numId w:val="2"/>
        </w:numPr>
        <w:spacing w:after="60" w:line="276"/>
      </w:pPr>
      <w:r>
        <w:rPr>
          <w:b/>
          <w:bCs/>
        </w:rPr>
        <w:t xml:space="preserve">FactHourlyWeather: </w:t>
      </w:r>
      <w:r>
        <w:t xml:space="preserve">one record per city per hour, all cleaned measurements and a city_key. Main fact table (about 1.17 million rows).</w:t>
      </w:r>
    </w:p>
    <w:p>
      <w:pPr>
        <w:pStyle w:val="ListParagraph"/>
        <w:numPr>
          <w:ilvl w:val="0"/>
          <w:numId w:val="2"/>
        </w:numPr>
        <w:spacing w:after="60" w:line="276"/>
      </w:pPr>
      <w:r>
        <w:rPr>
          <w:b/>
          <w:bCs/>
        </w:rPr>
        <w:t xml:space="preserve">AggMonthlyClimate: </w:t>
      </w:r>
      <w:r>
        <w:t xml:space="preserve">avg/max/min temperature, total precipitation, avg wind per month per year per city.</w:t>
      </w:r>
    </w:p>
    <w:p>
      <w:pPr>
        <w:pStyle w:val="ListParagraph"/>
        <w:numPr>
          <w:ilvl w:val="0"/>
          <w:numId w:val="2"/>
        </w:numPr>
        <w:spacing w:after="60" w:line="276"/>
      </w:pPr>
      <w:r>
        <w:rPr>
          <w:b/>
          <w:bCs/>
        </w:rPr>
        <w:t xml:space="preserve">AggYearlyExtremes: </w:t>
      </w:r>
      <w:r>
        <w:t xml:space="preserve">hottest day, coldest day, wettest day, highest wind per year per city.</w:t>
      </w:r>
    </w:p>
    <w:p>
      <w:pPr>
        <w:pStyle w:val="ListParagraph"/>
        <w:numPr>
          <w:ilvl w:val="0"/>
          <w:numId w:val="2"/>
        </w:numPr>
        <w:spacing w:after="60" w:line="276"/>
      </w:pPr>
      <w:r>
        <w:rPr>
          <w:b/>
          <w:bCs/>
        </w:rPr>
        <w:t xml:space="preserve">DimDate: </w:t>
      </w:r>
      <w:r>
        <w:t xml:space="preserve">standard date dimension for Power BI time-intelligence queries.</w:t>
      </w:r>
    </w:p>
    <w:p>
      <w:pPr>
        <w:pStyle w:val="Heading1"/>
      </w:pPr>
      <w:r>
        <w:t xml:space="preserve">5. Business Intelligence &amp; Dashboards</w:t>
      </w:r>
    </w:p>
    <w:p>
      <w:pPr>
        <w:spacing w:after="160" w:line="276"/>
      </w:pPr>
      <w:r>
        <w:t xml:space="preserve">The final Power BI dashboard will answer four core questions, with a city slicer on every page:</w:t>
      </w:r>
    </w:p>
    <w:p>
      <w:pPr>
        <w:pStyle w:val="ListParagraph"/>
        <w:numPr>
          <w:ilvl w:val="0"/>
          <w:numId w:val="4"/>
        </w:numPr>
        <w:spacing w:after="60" w:line="276"/>
      </w:pPr>
      <w:r>
        <w:t xml:space="preserve">How has temperature changed in each city over the last 26 years?</w:t>
      </w:r>
    </w:p>
    <w:p>
      <w:pPr>
        <w:pStyle w:val="ListParagraph"/>
        <w:numPr>
          <w:ilvl w:val="0"/>
          <w:numId w:val="4"/>
        </w:numPr>
        <w:spacing w:after="60" w:line="276"/>
      </w:pPr>
      <w:r>
        <w:t xml:space="preserve">Which months and seasons receive the most rainfall, and how does this differ between cities?</w:t>
      </w:r>
    </w:p>
    <w:p>
      <w:pPr>
        <w:pStyle w:val="ListParagraph"/>
        <w:numPr>
          <w:ilvl w:val="0"/>
          <w:numId w:val="4"/>
        </w:numPr>
        <w:spacing w:after="60" w:line="276"/>
      </w:pPr>
      <w:r>
        <w:t xml:space="preserve">What are the most extreme weather events recorded in each city?</w:t>
      </w:r>
    </w:p>
    <w:p>
      <w:pPr>
        <w:pStyle w:val="ListParagraph"/>
        <w:numPr>
          <w:ilvl w:val="0"/>
          <w:numId w:val="4"/>
        </w:numPr>
        <w:spacing w:after="60" w:line="276"/>
      </w:pPr>
      <w:r>
        <w:t xml:space="preserve">How do the climates of the five cities compare (temperature, rainfall, wind)?</w:t>
      </w:r>
    </w:p>
    <w:p>
      <w:pPr>
        <w:pStyle w:val="Heading2"/>
      </w:pPr>
      <w:r>
        <w:t xml:space="preserve">Visual Charts &amp; Key Metrics</w:t>
      </w:r>
    </w:p>
    <w:p>
      <w:pPr>
        <w:pStyle w:val="ListParagraph"/>
        <w:numPr>
          <w:ilvl w:val="0"/>
          <w:numId w:val="2"/>
        </w:numPr>
        <w:spacing w:after="60" w:line="276"/>
      </w:pPr>
      <w:r>
        <w:rPr>
          <w:b/>
          <w:bCs/>
        </w:rPr>
        <w:t xml:space="preserve">Annual Temperature Trend Line (2000–2026): </w:t>
      </w:r>
      <w:r>
        <w:t xml:space="preserve">line chart showing average annual temperature with one line per city (or the selected city). Highlights long-term warming trends. 2026 is a partial year (January to September) and is marked as such so it is not read as a cooling trend.</w:t>
      </w:r>
    </w:p>
    <w:p>
      <w:pPr>
        <w:pStyle w:val="ListParagraph"/>
        <w:numPr>
          <w:ilvl w:val="0"/>
          <w:numId w:val="2"/>
        </w:numPr>
        <w:spacing w:after="60" w:line="276"/>
      </w:pPr>
      <w:r>
        <w:rPr>
          <w:b/>
          <w:bCs/>
        </w:rPr>
        <w:t xml:space="preserve">Monthly Rainfall Bar Chart: </w:t>
      </w:r>
      <w:r>
        <w:t xml:space="preserve">clustered bar chart showing average precipitation per month across all years, color coded by season with Monsoon months highlighted, filterable by city. Useful for flood risk and agricultural planning.</w:t>
      </w:r>
    </w:p>
    <w:p>
      <w:pPr>
        <w:pStyle w:val="ListParagraph"/>
        <w:numPr>
          <w:ilvl w:val="0"/>
          <w:numId w:val="2"/>
        </w:numPr>
        <w:spacing w:after="60" w:line="276"/>
      </w:pPr>
      <w:r>
        <w:rPr>
          <w:b/>
          <w:bCs/>
        </w:rPr>
        <w:t xml:space="preserve">Extreme Weather KPI Cards + Heatmap: </w:t>
      </w:r>
      <w:r>
        <w:t xml:space="preserve">four KPI cards showing Hottest Day, Coldest Day, Wettest Day and Highest Wind Speed for the selected city, with a calendar heatmap of daily maximum temperatures.</w:t>
      </w:r>
    </w:p>
    <w:p>
      <w:pPr>
        <w:pStyle w:val="ListParagraph"/>
        <w:numPr>
          <w:ilvl w:val="0"/>
          <w:numId w:val="2"/>
        </w:numPr>
        <w:spacing w:after="60" w:line="276"/>
      </w:pPr>
      <w:r>
        <w:rPr>
          <w:b/>
          <w:bCs/>
        </w:rPr>
        <w:t xml:space="preserve">City Comparison View: </w:t>
      </w:r>
      <w:r>
        <w:t xml:space="preserve">side-by-side comparison of average temperature, total rainfall and wind across the five cities.</w:t>
      </w:r>
    </w:p>
    <w:p>
      <w:pPr>
        <w:pStyle w:val="Heading1"/>
      </w:pPr>
      <w:r>
        <w:t xml:space="preserve">6. Engineering Setup &amp; FinOps</w:t>
      </w:r>
    </w:p>
    <w:p>
      <w:pPr>
        <w:pStyle w:val="Heading2"/>
      </w:pPr>
      <w:r>
        <w:t xml:space="preserve">Version Control &amp; Repository Structure</w:t>
      </w:r>
    </w:p>
    <w:p>
      <w:pPr>
        <w:spacing w:after="0"/>
      </w:pPr>
      <w:r>
        <w:t xml:space="preserve">All source code, notebooks, sample data, and documentation are hosted on GitHub:</w:t>
      </w:r>
    </w:p>
    <w:p>
      <w:pPr>
        <w:spacing w:after="160" w:line="276"/>
      </w:pPr>
      <w:r>
        <w:t xml:space="preserve">Repository Link: </w:t>
      </w:r>
      <w:hyperlink w:history="1" r:id="rIdvnxlznjovf0igv9glfumj">
        <w:r>
          <w:rPr>
            <w:color w:val="1155CC"/>
            <w:u w:val="single"/>
          </w:rPr>
          <w:t xml:space="preserve">https://github.com/Syedafaryalzehra/Lahore-Weather-Analytics-Lakehouse-Pipeline/tree/main</w:t>
        </w:r>
      </w:hyperlink>
    </w:p>
    <w:p>
      <w:pPr>
        <w:pStyle w:val="ListParagraph"/>
        <w:numPr>
          <w:ilvl w:val="0"/>
          <w:numId w:val="2"/>
        </w:numPr>
        <w:spacing w:after="60" w:line="276"/>
      </w:pPr>
      <w:r>
        <w:t xml:space="preserve">Full load sample: data/full_load/full_load_sample.json</w:t>
      </w:r>
    </w:p>
    <w:p>
      <w:pPr>
        <w:pStyle w:val="ListParagraph"/>
        <w:numPr>
          <w:ilvl w:val="0"/>
          <w:numId w:val="2"/>
        </w:numPr>
        <w:spacing w:after="60" w:line="276"/>
      </w:pPr>
      <w:r>
        <w:t xml:space="preserve">Incremental load sample: data/incremental_load/incremental_load_sample.json</w:t>
      </w:r>
    </w:p>
    <w:p>
      <w:pPr>
        <w:pStyle w:val="Heading2"/>
      </w:pPr>
      <w:r>
        <w:t xml:space="preserve">FinOps &amp; Cost Awareness</w:t>
      </w:r>
    </w:p>
    <w:p>
      <w:pPr>
        <w:spacing w:after="160" w:line="276"/>
      </w:pPr>
      <w:r>
        <w:t xml:space="preserve">All infrastructure used in this project is completely free:</w:t>
      </w:r>
    </w:p>
    <w:p>
      <w:pPr>
        <w:pStyle w:val="ListParagraph"/>
        <w:numPr>
          <w:ilvl w:val="0"/>
          <w:numId w:val="2"/>
        </w:numPr>
        <w:spacing w:after="60" w:line="276"/>
      </w:pPr>
      <w:r>
        <w:t xml:space="preserve">Distributed Processing: Databricks Free Edition</w:t>
      </w:r>
    </w:p>
    <w:p>
      <w:pPr>
        <w:pStyle w:val="ListParagraph"/>
        <w:numPr>
          <w:ilvl w:val="0"/>
          <w:numId w:val="2"/>
        </w:numPr>
        <w:spacing w:after="60" w:line="276"/>
      </w:pPr>
      <w:r>
        <w:t xml:space="preserve">Storage: Delta Lake with Snappy compression, raw files in a Unity Catalog Volume</w:t>
      </w:r>
    </w:p>
    <w:p>
      <w:pPr>
        <w:pStyle w:val="ListParagraph"/>
        <w:numPr>
          <w:ilvl w:val="0"/>
          <w:numId w:val="2"/>
        </w:numPr>
        <w:spacing w:after="60" w:line="276"/>
      </w:pPr>
      <w:r>
        <w:t xml:space="preserve">API: Open-Meteo, no cost and no key, with fair-use rate limits handled by retries</w:t>
      </w:r>
    </w:p>
    <w:p>
      <w:pPr>
        <w:pStyle w:val="ListParagraph"/>
        <w:numPr>
          <w:ilvl w:val="0"/>
          <w:numId w:val="2"/>
        </w:numPr>
        <w:spacing w:after="60" w:line="276"/>
      </w:pPr>
      <w:r>
        <w:t xml:space="preserve">Dashboard: Power BI Desktop (Free)</w:t>
      </w:r>
    </w:p>
    <w:p>
      <w:pPr>
        <w:pStyle w:val="ListParagraph"/>
        <w:numPr>
          <w:ilvl w:val="0"/>
          <w:numId w:val="2"/>
        </w:numPr>
        <w:spacing w:after="60" w:line="276"/>
      </w:pPr>
      <w:r>
        <w:t xml:space="preserve">Version Control: GitHub (Free)</w:t>
      </w:r>
    </w:p>
    <w:p>
      <w:pPr>
        <w:pStyle w:val="ListParagraph"/>
        <w:numPr>
          <w:ilvl w:val="0"/>
          <w:numId w:val="2"/>
        </w:numPr>
        <w:spacing w:after="60" w:line="276"/>
      </w:pPr>
      <w:r>
        <w:t xml:space="preserve">Total Cost: $0.00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j8yxt0xtimdz87hagzgs" Type="http://schemas.openxmlformats.org/officeDocument/2006/relationships/hyperlink" Target="https://github.com/Syedafaryalzehra/Lahore-Weather-Analytics-Lakehouse-Pipeline/tree/main" TargetMode="External"/><Relationship Id="rId_fuif1lbvousbhx0az9bk" Type="http://schemas.openxmlformats.org/officeDocument/2006/relationships/hyperlink" Target="https://archive-api.open-meteo.com/v1/archive" TargetMode="External"/><Relationship Id="rIdvnxlznjovf0igv9glfumj" Type="http://schemas.openxmlformats.org/officeDocument/2006/relationships/hyperlink" Target="https://github.com/Syedafaryalzehra/Lahore-Weather-Analytics-Lakehouse-Pipeline/tree/main" TargetMode="External"/><Relationship Id="rId7" Type="http://schemas.openxmlformats.org/officeDocument/2006/relationships/image" Target="media/88aad5ec680d7418f31e558cc85ad726a273dd7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2026-10-24T05:11:30.594Z</dcterms:created>
  <dcterms:modified xsi:type="dcterms:W3CDTF">2026-10-24T05:11:30.594Z</dcterms:modified>
</cp:coreProperties>
</file>

<file path=docProps/custom.xml><?xml version="1.0" encoding="utf-8"?>
<Properties xmlns="http://schemas.openxmlformats.org/officeDocument/2006/custom-properties" xmlns:vt="http://schemas.openxmlformats.org/officeDocument/2006/docPropsVTypes"/>
</file>