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i w:val="false"/>
          <w:iCs w:val="false"/>
          <w:color w:val="595959"/>
          <w:sz w:val="22"/>
          <w:szCs w:val="22"/>
        </w:rPr>
        <w:t xml:space="preserve">ONLINE QURAN ACADEMY</w:t>
      </w:r>
    </w:p>
    <w:p>
      <w:pPr>
        <w:spacing w:after="120" w:before="0"/>
        <w:jc w:val="center"/>
      </w:pPr>
      <w:r>
        <w:rPr>
          <w:rFonts w:ascii="Arial" w:cs="Arial" w:eastAsia="Arial" w:hAnsi="Arial"/>
          <w:b/>
          <w:bCs/>
          <w:i w:val="false"/>
          <w:iCs w:val="false"/>
          <w:color w:val="0D2B52"/>
          <w:sz w:val="44"/>
          <w:szCs w:val="44"/>
        </w:rPr>
        <w:t xml:space="preserve">AI-Powered Class Monitoring Platform</w:t>
      </w:r>
    </w:p>
    <w:p>
      <w:pPr>
        <w:spacing w:after="60" w:before="0"/>
        <w:jc w:val="center"/>
      </w:pPr>
      <w:r>
        <w:rPr>
          <w:rFonts w:ascii="Arial" w:cs="Arial" w:eastAsia="Arial" w:hAnsi="Arial"/>
          <w:b w:val="false"/>
          <w:bCs w:val="false"/>
          <w:i w:val="false"/>
          <w:iCs w:val="false"/>
          <w:color w:val="1B4F8A"/>
          <w:sz w:val="30"/>
          <w:szCs w:val="30"/>
        </w:rPr>
        <w:t xml:space="preserve">Software Requirements Specification</w:t>
      </w:r>
    </w:p>
    <w:p>
      <w:pPr>
        <w:spacing w:after="80" w:before="0"/>
        <w:jc w:val="center"/>
      </w:pPr>
      <w:r>
        <w:rPr>
          <w:rFonts w:ascii="Arial" w:cs="Arial" w:eastAsia="Arial" w:hAnsi="Arial"/>
          <w:b w:val="false"/>
          <w:bCs w:val="false"/>
          <w:i/>
          <w:iCs/>
          <w:color w:val="595959"/>
          <w:sz w:val="22"/>
          <w:szCs w:val="22"/>
        </w:rPr>
        <w:t xml:space="preserve">SRS Document · Version 1.0</w:t>
      </w:r>
    </w:p>
    <w:p>
      <w:pPr>
        <w:pBdr>
          <w:bottom w:val="single" w:color="2E75B6" w:sz="24" w:space="1"/>
        </w:pBdr>
        <w:spacing w:after="0" w:before="0"/>
      </w:pPr>
      <w:r>
        <w:rPr>
          <w:rFonts w:ascii="Arial" w:cs="Arial" w:eastAsia="Arial" w:hAnsi="Arial"/>
          <w:b w:val="false"/>
          <w:bCs w:val="false"/>
          <w:i w:val="false"/>
          <w:iCs w:val="false"/>
          <w:color w:val="2D2D2D"/>
          <w:sz w:val="4"/>
          <w:szCs w:val="4"/>
        </w:rPr>
        <w:t xml:space="preserve">  </w:t>
      </w:r>
    </w:p>
    <w:p>
      <w:r>
        <w:t xml:space="preserve"/>
      </w:r>
    </w:p>
    <w:p>
      <w:r>
        <w:t xml:space="preserve"/>
      </w:r>
    </w:p>
    <w:tbl>
      <w:tblPr>
        <w:tblpPr w:tblpX="1680" w:horzAnchor="margin"/>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100"/>
            </w:tcMar>
          </w:tcPr>
          <w:p>
            <w:r>
              <w:rPr>
                <w:rFonts w:ascii="Arial" w:cs="Arial" w:eastAsia="Arial" w:hAnsi="Arial"/>
                <w:b/>
                <w:bCs/>
                <w:i w:val="false"/>
                <w:iCs w:val="false"/>
                <w:color w:val="595959"/>
                <w:sz w:val="20"/>
                <w:szCs w:val="20"/>
              </w:rPr>
              <w:t xml:space="preserve">Document ID</w:t>
            </w:r>
          </w:p>
        </w:tc>
        <w:tc>
          <w:tcPr>
            <w:tcW w:type="dxa" w:w="4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val="false"/>
                <w:bCs w:val="false"/>
                <w:i w:val="false"/>
                <w:iCs w:val="false"/>
                <w:color w:val="2D2D2D"/>
                <w:sz w:val="20"/>
                <w:szCs w:val="20"/>
              </w:rPr>
              <w:t xml:space="preserve">QA-MON-SRS-001</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100"/>
            </w:tcMar>
          </w:tcPr>
          <w:p>
            <w:r>
              <w:rPr>
                <w:rFonts w:ascii="Arial" w:cs="Arial" w:eastAsia="Arial" w:hAnsi="Arial"/>
                <w:b/>
                <w:bCs/>
                <w:i w:val="false"/>
                <w:iCs w:val="false"/>
                <w:color w:val="595959"/>
                <w:sz w:val="20"/>
                <w:szCs w:val="20"/>
              </w:rPr>
              <w:t xml:space="preserve">Version</w:t>
            </w:r>
          </w:p>
        </w:tc>
        <w:tc>
          <w:tcPr>
            <w:tcW w:type="dxa" w:w="4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val="false"/>
                <w:bCs w:val="false"/>
                <w:i w:val="false"/>
                <w:iCs w:val="false"/>
                <w:color w:val="2D2D2D"/>
                <w:sz w:val="20"/>
                <w:szCs w:val="20"/>
              </w:rPr>
              <w:t xml:space="preserve">1.0 — Initial Release</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100"/>
            </w:tcMar>
          </w:tcPr>
          <w:p>
            <w:r>
              <w:rPr>
                <w:rFonts w:ascii="Arial" w:cs="Arial" w:eastAsia="Arial" w:hAnsi="Arial"/>
                <w:b/>
                <w:bCs/>
                <w:i w:val="false"/>
                <w:iCs w:val="false"/>
                <w:color w:val="595959"/>
                <w:sz w:val="20"/>
                <w:szCs w:val="20"/>
              </w:rPr>
              <w:t xml:space="preserve">Date</w:t>
            </w:r>
          </w:p>
        </w:tc>
        <w:tc>
          <w:tcPr>
            <w:tcW w:type="dxa" w:w="4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val="false"/>
                <w:bCs w:val="false"/>
                <w:i w:val="false"/>
                <w:iCs w:val="false"/>
                <w:color w:val="2D2D2D"/>
                <w:sz w:val="20"/>
                <w:szCs w:val="20"/>
              </w:rPr>
              <w:t xml:space="preserve">May 2026</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100"/>
            </w:tcMar>
          </w:tcPr>
          <w:p>
            <w:r>
              <w:rPr>
                <w:rFonts w:ascii="Arial" w:cs="Arial" w:eastAsia="Arial" w:hAnsi="Arial"/>
                <w:b/>
                <w:bCs/>
                <w:i w:val="false"/>
                <w:iCs w:val="false"/>
                <w:color w:val="595959"/>
                <w:sz w:val="20"/>
                <w:szCs w:val="20"/>
              </w:rPr>
              <w:t xml:space="preserve">Classification</w:t>
            </w:r>
          </w:p>
        </w:tc>
        <w:tc>
          <w:tcPr>
            <w:tcW w:type="dxa" w:w="4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val="false"/>
                <w:bCs w:val="false"/>
                <w:i w:val="false"/>
                <w:iCs w:val="false"/>
                <w:color w:val="2D2D2D"/>
                <w:sz w:val="20"/>
                <w:szCs w:val="20"/>
              </w:rPr>
              <w:t xml:space="preserve">Confidential — Internal Use Only</w:t>
            </w:r>
          </w:p>
        </w:tc>
      </w:tr>
    </w:tbl>
    <w:p>
      <w:r>
        <w:t xml:space="preserve"/>
      </w:r>
    </w:p>
    <w:p>
      <w:r>
        <w:t xml:space="preserve"/>
      </w:r>
    </w:p>
    <w:p>
      <w:r>
        <w:br w:type="page"/>
      </w:r>
    </w:p>
    <w:p>
      <w:pPr>
        <w:pStyle w:val="Heading1"/>
        <w:spacing w:after="120" w:before="320"/>
      </w:pPr>
      <w:r>
        <w:rPr>
          <w:rFonts w:ascii="Arial" w:cs="Arial" w:eastAsia="Arial" w:hAnsi="Arial"/>
          <w:b/>
          <w:bCs/>
          <w:i w:val="false"/>
          <w:iCs w:val="false"/>
          <w:color w:val="0D2B52"/>
          <w:sz w:val="32"/>
          <w:szCs w:val="32"/>
        </w:rPr>
        <w:t xml:space="preserve">Document Control</w:t>
      </w:r>
    </w:p>
    <w:p>
      <w:pPr>
        <w:pStyle w:val="Heading2"/>
        <w:spacing w:after="100" w:before="240"/>
      </w:pPr>
      <w:r>
        <w:rPr>
          <w:rFonts w:ascii="Arial" w:cs="Arial" w:eastAsia="Arial" w:hAnsi="Arial"/>
          <w:b/>
          <w:bCs/>
          <w:i w:val="false"/>
          <w:iCs w:val="false"/>
          <w:color w:val="1B4F8A"/>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1300"/>
        <w:gridCol w:w="4360"/>
      </w:tblGrid>
      <w:tr>
        <w:tc>
          <w:tcPr>
            <w:tcW w:type="dxa" w:w="9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Version</w:t>
            </w:r>
          </w:p>
        </w:tc>
        <w:tc>
          <w:tcPr>
            <w:tcW w:type="dxa" w:w="1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Date</w:t>
            </w:r>
          </w:p>
        </w:tc>
        <w:tc>
          <w:tcPr>
            <w:tcW w:type="dxa" w:w="1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Author</w:t>
            </w:r>
          </w:p>
        </w:tc>
        <w:tc>
          <w:tcPr>
            <w:tcW w:type="dxa" w:w="13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Status</w:t>
            </w:r>
          </w:p>
        </w:tc>
        <w:tc>
          <w:tcPr>
            <w:tcW w:type="dxa" w:w="43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 of Change</w:t>
            </w:r>
          </w:p>
        </w:tc>
      </w:tr>
      <w:tr>
        <w:tc>
          <w:tcPr>
            <w:tcW w:type="dxa" w:w="9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1.0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May 2026</w:t>
            </w:r>
          </w:p>
        </w:tc>
        <w:tc>
          <w:tcPr>
            <w:tcW w:type="dxa" w:w="1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Project Team</w:t>
            </w:r>
          </w:p>
        </w:tc>
        <w:tc>
          <w:tcPr>
            <w:tcW w:type="dxa" w:w="13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Draft</w:t>
            </w:r>
          </w:p>
        </w:tc>
        <w:tc>
          <w:tcPr>
            <w:tcW w:type="dxa" w:w="4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Initial version of the Software Requirements Specification document.</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Name</w:t>
            </w:r>
          </w:p>
        </w:tc>
        <w:tc>
          <w:tcPr>
            <w:tcW w:type="dxa" w:w="25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Role</w:t>
            </w:r>
          </w:p>
        </w:tc>
        <w:tc>
          <w:tcPr>
            <w:tcW w:type="dxa" w:w="218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Signature</w:t>
            </w:r>
          </w:p>
        </w:tc>
        <w:tc>
          <w:tcPr>
            <w:tcW w:type="dxa" w:w="218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Date</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Project Sponsor</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Product Owner</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Lead Architect</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c>
          <w:tcPr>
            <w:tcW w:type="dxa" w:w="21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 </w:t>
            </w:r>
          </w:p>
        </w:tc>
      </w:tr>
    </w:tbl>
    <w:p>
      <w:r>
        <w:br w:type="page"/>
      </w:r>
    </w:p>
    <w:p>
      <w:pPr>
        <w:pStyle w:val="Heading1"/>
        <w:spacing w:after="120" w:before="320"/>
      </w:pPr>
      <w:r>
        <w:rPr>
          <w:rFonts w:ascii="Arial" w:cs="Arial" w:eastAsia="Arial" w:hAnsi="Arial"/>
          <w:b/>
          <w:bCs/>
          <w:i w:val="false"/>
          <w:iCs w:val="false"/>
          <w:color w:val="0D2B52"/>
          <w:sz w:val="32"/>
          <w:szCs w:val="32"/>
        </w:rPr>
        <w:t xml:space="preserve">1. Introduction</w:t>
      </w:r>
    </w:p>
    <w:p>
      <w:pPr>
        <w:pStyle w:val="Heading2"/>
        <w:spacing w:after="100" w:before="240"/>
      </w:pPr>
      <w:r>
        <w:rPr>
          <w:rFonts w:ascii="Arial" w:cs="Arial" w:eastAsia="Arial" w:hAnsi="Arial"/>
          <w:b/>
          <w:bCs/>
          <w:i w:val="false"/>
          <w:iCs w:val="false"/>
          <w:color w:val="1B4F8A"/>
          <w:sz w:val="28"/>
          <w:szCs w:val="28"/>
        </w:rPr>
        <w:t xml:space="preserve">1.1  Purpose</w:t>
      </w:r>
    </w:p>
    <w:p>
      <w:pPr>
        <w:spacing w:after="80" w:before="80"/>
        <w:jc w:val="left"/>
      </w:pPr>
      <w:r>
        <w:rPr>
          <w:rFonts w:ascii="Arial" w:cs="Arial" w:eastAsia="Arial" w:hAnsi="Arial"/>
          <w:b w:val="false"/>
          <w:bCs w:val="false"/>
          <w:i w:val="false"/>
          <w:iCs w:val="false"/>
          <w:color w:val="2D2D2D"/>
          <w:sz w:val="22"/>
          <w:szCs w:val="22"/>
        </w:rPr>
        <w:t xml:space="preserve">This Software Requirements Specification (SRS) defines the functional and non-functional requirements for the AI-Powered Class Monitoring Platform for an online Quran academy. The platform is designed to automate the supervision of live online classes delivered via video conferencing tools such as Zoom and Google Meet, replacing and significantly augmenting the manual spot-checking process currently performed by administrative staff.</w:t>
      </w:r>
    </w:p>
    <w:p>
      <w:pPr>
        <w:spacing w:after="80" w:before="80"/>
        <w:jc w:val="left"/>
      </w:pPr>
      <w:r>
        <w:rPr>
          <w:rFonts w:ascii="Arial" w:cs="Arial" w:eastAsia="Arial" w:hAnsi="Arial"/>
          <w:b w:val="false"/>
          <w:bCs w:val="false"/>
          <w:i w:val="false"/>
          <w:iCs w:val="false"/>
          <w:color w:val="2D2D2D"/>
          <w:sz w:val="22"/>
          <w:szCs w:val="22"/>
        </w:rPr>
        <w:t xml:space="preserve">This document is intended for use by the development team, project managers, QA engineers, system architects, and all other stakeholders involved in the design, development, and approval of the platform.</w:t>
      </w:r>
    </w:p>
    <w:p>
      <w:pPr>
        <w:pStyle w:val="Heading2"/>
        <w:spacing w:after="100" w:before="240"/>
      </w:pPr>
      <w:r>
        <w:rPr>
          <w:rFonts w:ascii="Arial" w:cs="Arial" w:eastAsia="Arial" w:hAnsi="Arial"/>
          <w:b/>
          <w:bCs/>
          <w:i w:val="false"/>
          <w:iCs w:val="false"/>
          <w:color w:val="1B4F8A"/>
          <w:sz w:val="28"/>
          <w:szCs w:val="28"/>
        </w:rPr>
        <w:t xml:space="preserve">1.2  Scope</w:t>
      </w:r>
    </w:p>
    <w:p>
      <w:pPr>
        <w:spacing w:after="80" w:before="80"/>
        <w:jc w:val="left"/>
      </w:pPr>
      <w:r>
        <w:rPr>
          <w:rFonts w:ascii="Arial" w:cs="Arial" w:eastAsia="Arial" w:hAnsi="Arial"/>
          <w:b w:val="false"/>
          <w:bCs w:val="false"/>
          <w:i w:val="false"/>
          <w:iCs w:val="false"/>
          <w:color w:val="2D2D2D"/>
          <w:sz w:val="22"/>
          <w:szCs w:val="22"/>
        </w:rPr>
        <w:t xml:space="preserve">The platform — hereafter referred to as QaraQib (Arabic: watchful guardian) — will provide the following high-level capabilities: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Automated real-time monitoring of all active online class sessions simultaneously.</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AI-driven detection of anomalies including teacher or student absence, mobile phone usage, and off-topic content.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Automatic attendance recording for teachers and students with precise join, leave, and duration data.</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Speech transcription and Quran content verification to ensure teaching quality.</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AI-generated lecture summaries and session reports delivered after each class.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 centralised admin dashboard providing live oversight of all rooms and historical analytics.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 parent-facing progress portal enabling transparent communication on student attendance and learning progress.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Teacher performance analytics to identify trends and support professional development.</w:t>
      </w:r>
    </w:p>
    <w:p>
      <w:pPr>
        <w:spacing w:after="80" w:before="80"/>
        <w:jc w:val="left"/>
      </w:pPr>
      <w:r>
        <w:rPr>
          <w:rFonts w:ascii="Arial" w:cs="Arial" w:eastAsia="Arial" w:hAnsi="Arial"/>
          <w:b w:val="false"/>
          <w:bCs w:val="false"/>
          <w:i w:val="false"/>
          <w:iCs w:val="false"/>
          <w:color w:val="2D2D2D"/>
          <w:sz w:val="22"/>
          <w:szCs w:val="22"/>
        </w:rPr>
        <w:t xml:space="preserve">The system will not directly control or interrupt any live class session. It operates as a passive observer, collecting data and surfacing insights for human review and decision-making.</w:t>
      </w:r>
    </w:p>
    <w:p>
      <w:pPr>
        <w:pStyle w:val="Heading2"/>
        <w:spacing w:after="100" w:before="240"/>
      </w:pPr>
      <w:r>
        <w:rPr>
          <w:rFonts w:ascii="Arial" w:cs="Arial" w:eastAsia="Arial" w:hAnsi="Arial"/>
          <w:b/>
          <w:bCs/>
          <w:i w:val="false"/>
          <w:iCs w:val="false"/>
          <w:color w:val="1B4F8A"/>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Term / Acronym</w:t>
            </w:r>
          </w:p>
        </w:tc>
        <w:tc>
          <w:tcPr>
            <w:tcW w:type="dxa" w:w="73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Definition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AI</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Artificial Intelligence</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API</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Application Programming Interface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CV</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Computer Vision</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NLP</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Natural Language Processing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SRS</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Software Requirements Specification</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SDK</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Software Development Kit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UC</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Use Case</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FR</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Functional Requirement</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NFR</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Non-Functional Requirement</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MFA</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Multi-Factor Authentication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RBAC</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Role-Based Access Control</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KPI</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Key Performance Indicator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SLA</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Service Level Agreement</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REST</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Representational State Transfer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GDPR</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General Data Protection Regulation</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PII</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Personally Identifiable Information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OCR</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Optical Character Recognition</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ASR</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Automatic Speech Recognition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LLM</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Large Language Model</w:t>
            </w:r>
          </w:p>
        </w:tc>
      </w:tr>
      <w:tr>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20"/>
                <w:szCs w:val="20"/>
              </w:rPr>
              <w:t xml:space="preserve">FPS</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Frames Per Second</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1.4  Document Conventions</w:t>
      </w:r>
    </w:p>
    <w:p>
      <w:pPr>
        <w:spacing w:after="80" w:before="80"/>
        <w:jc w:val="left"/>
      </w:pPr>
      <w:r>
        <w:rPr>
          <w:rFonts w:ascii="Arial" w:cs="Arial" w:eastAsia="Arial" w:hAnsi="Arial"/>
          <w:b w:val="false"/>
          <w:bCs w:val="false"/>
          <w:i w:val="false"/>
          <w:iCs w:val="false"/>
          <w:color w:val="2D2D2D"/>
          <w:sz w:val="22"/>
          <w:szCs w:val="22"/>
        </w:rPr>
        <w:t xml:space="preserve">Requirements throughout this document follow a structured identifier scheme: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Functional Requirements are prefixed by their module code, e.g., MI-FR-001 (Meeting Integration, Functional Requirement 1).</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Non-Functional Requirements are prefixed NFR, e.g., NFR-PERF-001.</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Use Cases are prefixed UC, e.g., UC-001.</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Priority levels used throughout are: High (must have for launch), Medium (should have for launch), Low (nice to have / future phase).</w:t>
      </w:r>
    </w:p>
    <w:p>
      <w:pPr>
        <w:pStyle w:val="Heading2"/>
        <w:spacing w:after="100" w:before="240"/>
      </w:pPr>
      <w:r>
        <w:rPr>
          <w:rFonts w:ascii="Arial" w:cs="Arial" w:eastAsia="Arial" w:hAnsi="Arial"/>
          <w:b/>
          <w:bCs/>
          <w:i w:val="false"/>
          <w:iCs w:val="false"/>
          <w:color w:val="1B4F8A"/>
          <w:sz w:val="28"/>
          <w:szCs w:val="28"/>
        </w:rPr>
        <w:t xml:space="preserve">1.5  Intended Audience</w:t>
      </w:r>
    </w:p>
    <w:p>
      <w:pPr>
        <w:spacing w:after="80" w:before="80"/>
        <w:jc w:val="left"/>
      </w:pPr>
      <w:r>
        <w:rPr>
          <w:rFonts w:ascii="Arial" w:cs="Arial" w:eastAsia="Arial" w:hAnsi="Arial"/>
          <w:b w:val="false"/>
          <w:bCs w:val="false"/>
          <w:i w:val="false"/>
          <w:iCs w:val="false"/>
          <w:color w:val="2D2D2D"/>
          <w:sz w:val="22"/>
          <w:szCs w:val="22"/>
        </w:rPr>
        <w:t xml:space="preserve">This document is written for technical and non-technical readers. Section 2 (Overall Description) and Section 3 (Stakeholders) are accessible to all audiences. Sections 5 onward contain detailed technical requirements intended primarily for developers, architects, and QA engineers.</w:t>
      </w:r>
    </w:p>
    <w:p>
      <w:r>
        <w:br w:type="page"/>
      </w:r>
    </w:p>
    <w:p>
      <w:pPr>
        <w:pStyle w:val="Heading1"/>
        <w:spacing w:after="120" w:before="320"/>
      </w:pPr>
      <w:r>
        <w:rPr>
          <w:rFonts w:ascii="Arial" w:cs="Arial" w:eastAsia="Arial" w:hAnsi="Arial"/>
          <w:b/>
          <w:bCs/>
          <w:i w:val="false"/>
          <w:iCs w:val="false"/>
          <w:color w:val="0D2B52"/>
          <w:sz w:val="32"/>
          <w:szCs w:val="32"/>
        </w:rPr>
        <w:t xml:space="preserve">2. Overall Description</w:t>
      </w:r>
    </w:p>
    <w:p>
      <w:pPr>
        <w:pStyle w:val="Heading2"/>
        <w:spacing w:after="100" w:before="240"/>
      </w:pPr>
      <w:r>
        <w:rPr>
          <w:rFonts w:ascii="Arial" w:cs="Arial" w:eastAsia="Arial" w:hAnsi="Arial"/>
          <w:b/>
          <w:bCs/>
          <w:i w:val="false"/>
          <w:iCs w:val="false"/>
          <w:color w:val="1B4F8A"/>
          <w:sz w:val="28"/>
          <w:szCs w:val="28"/>
        </w:rPr>
        <w:t xml:space="preserve">2.1  Product Overview</w:t>
      </w:r>
    </w:p>
    <w:p>
      <w:pPr>
        <w:spacing w:after="80" w:before="80"/>
        <w:jc w:val="left"/>
      </w:pPr>
      <w:r>
        <w:rPr>
          <w:rFonts w:ascii="Arial" w:cs="Arial" w:eastAsia="Arial" w:hAnsi="Arial"/>
          <w:b w:val="false"/>
          <w:bCs w:val="false"/>
          <w:i w:val="false"/>
          <w:iCs w:val="false"/>
          <w:color w:val="2D2D2D"/>
          <w:sz w:val="22"/>
          <w:szCs w:val="22"/>
        </w:rPr>
        <w:t xml:space="preserve">QaraQib is a cloud-based, AI-augmented monitoring service that integrates with video conferencing platforms to provide continuous, automated oversight of online Quran classes. It ingests audio and video streams from all active meeting rooms, processes them through multiple AI and rule-based analysis pipelines, and outputs structured insights to administrators, teachers, and parents via a web dashboard and automated notifications.</w:t>
      </w:r>
    </w:p>
    <w:p>
      <w:pPr>
        <w:spacing w:after="80" w:before="80"/>
        <w:jc w:val="left"/>
      </w:pPr>
      <w:r>
        <w:rPr>
          <w:rFonts w:ascii="Arial" w:cs="Arial" w:eastAsia="Arial" w:hAnsi="Arial"/>
          <w:b w:val="false"/>
          <w:bCs w:val="false"/>
          <w:i w:val="false"/>
          <w:iCs w:val="false"/>
          <w:color w:val="2D2D2D"/>
          <w:sz w:val="22"/>
          <w:szCs w:val="22"/>
        </w:rPr>
        <w:t xml:space="preserve">The system functions as a silent observer — it never interrupts a class, does not appear as a visible participant to students, and does not intervene in teaching. All monitoring data is retained for audit, reporting, and analytics purposes.</w:t>
      </w:r>
    </w:p>
    <w:p>
      <w:pPr>
        <w:pStyle w:val="Heading2"/>
        <w:spacing w:after="100" w:before="240"/>
      </w:pPr>
      <w:r>
        <w:rPr>
          <w:rFonts w:ascii="Arial" w:cs="Arial" w:eastAsia="Arial" w:hAnsi="Arial"/>
          <w:b/>
          <w:bCs/>
          <w:i w:val="false"/>
          <w:iCs w:val="false"/>
          <w:color w:val="1B4F8A"/>
          <w:sz w:val="28"/>
          <w:szCs w:val="28"/>
        </w:rPr>
        <w:t xml:space="preserve">2.2  System Context</w:t>
      </w:r>
    </w:p>
    <w:p>
      <w:pPr>
        <w:spacing w:after="80" w:before="80"/>
        <w:jc w:val="left"/>
      </w:pPr>
      <w:r>
        <w:rPr>
          <w:rFonts w:ascii="Arial" w:cs="Arial" w:eastAsia="Arial" w:hAnsi="Arial"/>
          <w:b w:val="false"/>
          <w:bCs w:val="false"/>
          <w:i w:val="false"/>
          <w:iCs w:val="false"/>
          <w:color w:val="2D2D2D"/>
          <w:sz w:val="22"/>
          <w:szCs w:val="22"/>
        </w:rPr>
        <w:t xml:space="preserve">The online Quran academy operates on a timetable-based scheduling model. Each class slot is pre-assigned with a teacher, one or more students, a meeting room link, and a duration. Classes may be: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One-to-one: a single teacher and a single student.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Group classes: a single teacher and multiple students (typically 2–15).</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Multiple classes run simultaneously across different meeting rooms at any given time.</w:t>
      </w:r>
    </w:p>
    <w:p>
      <w:pPr>
        <w:spacing w:after="80" w:before="80"/>
        <w:jc w:val="left"/>
      </w:pPr>
      <w:r>
        <w:rPr>
          <w:rFonts w:ascii="Arial" w:cs="Arial" w:eastAsia="Arial" w:hAnsi="Arial"/>
          <w:b w:val="false"/>
          <w:bCs w:val="false"/>
          <w:i w:val="false"/>
          <w:iCs w:val="false"/>
          <w:color w:val="2D2D2D"/>
          <w:sz w:val="22"/>
          <w:szCs w:val="22"/>
        </w:rPr>
        <w:t xml:space="preserve">Currently, an administrative representative manually joins random meeting rooms at random intervals to assess whether classes are being conducted properly. This approach provides very low coverage, is labour-intensive, and creates no structured data or audit trail. QaraQib replaces this process with comprehensive, systematic, automated monitoring across all rooms simultaneously.</w:t>
      </w:r>
    </w:p>
    <w:p>
      <w:pPr>
        <w:pStyle w:val="Heading2"/>
        <w:spacing w:after="100" w:before="240"/>
      </w:pPr>
      <w:r>
        <w:rPr>
          <w:rFonts w:ascii="Arial" w:cs="Arial" w:eastAsia="Arial" w:hAnsi="Arial"/>
          <w:b/>
          <w:bCs/>
          <w:i w:val="false"/>
          <w:iCs w:val="false"/>
          <w:color w:val="1B4F8A"/>
          <w:sz w:val="28"/>
          <w:szCs w:val="28"/>
        </w:rPr>
        <w:t xml:space="preserve">2.3  Key Actors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Super Admin: Full system access, manages configuration, users, and billing.</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Admin / Operations Staff: Views dashboards, receives alerts, reviews reports, manages schedules.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Teacher: Conducts classes; receives post-class feedback and summaries.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Student: Attends classes; tracked for participation and attendance.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Parent / Guardian: Receives progress reports and attendance summaries via portal.</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System (Automated Agent): The monitoring bot that joins meeting rooms and processes data.</w:t>
      </w:r>
    </w:p>
    <w:p>
      <w:pPr>
        <w:pStyle w:val="Heading2"/>
        <w:spacing w:after="100" w:before="240"/>
      </w:pPr>
      <w:r>
        <w:rPr>
          <w:rFonts w:ascii="Arial" w:cs="Arial" w:eastAsia="Arial" w:hAnsi="Arial"/>
          <w:b/>
          <w:bCs/>
          <w:i w:val="false"/>
          <w:iCs w:val="false"/>
          <w:color w:val="1B4F8A"/>
          <w:sz w:val="28"/>
          <w:szCs w:val="28"/>
        </w:rPr>
        <w:t xml:space="preserve">2.4  Operating Environment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Cloud-hosted on AWS, Google Cloud, or Azure (specific provider TBD during architecture phase).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Web dashboard accessible on modern browsers (Chrome, Firefox, Safari, Edge).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Mobile-responsive design for admin and parent access on smartphones.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Meeting platform support: Zoom (primary), Google Meet (secondary). Additional platforms configurable in later phases.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Server operating system: Ubuntu 22.04 LTS or equivalent.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Time zone: System natively supports multiple time zones; display adjusted per user preference.</w:t>
      </w:r>
    </w:p>
    <w:p>
      <w:pPr>
        <w:pStyle w:val="Heading2"/>
        <w:spacing w:after="100" w:before="240"/>
      </w:pPr>
      <w:r>
        <w:rPr>
          <w:rFonts w:ascii="Arial" w:cs="Arial" w:eastAsia="Arial" w:hAnsi="Arial"/>
          <w:b/>
          <w:bCs/>
          <w:i w:val="false"/>
          <w:iCs w:val="false"/>
          <w:color w:val="1B4F8A"/>
          <w:sz w:val="28"/>
          <w:szCs w:val="28"/>
        </w:rPr>
        <w:t xml:space="preserve">2.5  Assumptions and Dependencies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academy maintains a structured timetable in a digital format (or will migrate to one as part of this project).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Teacher and student consent to monitoring is obtained and documented prior to system deployment, in compliance with local and applicable international data privacy regulations.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Meeting rooms are created and managed via Zoom or Google Meet accounts controlled by the academy (not individual teacher accounts).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Reliable internet connectivity (minimum 5 Mbps upload) is available at the server infrastructure level for stream ingestion.</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Teachers and students use video conferencing on devices with functioning cameras and microphones.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Arabic language speech recognition accuracy is assumed to be at a minimum of 80% using the selected ASR engine; Quran-specific fine-tuning may be required in Phase 2.</w:t>
      </w:r>
    </w:p>
    <w:p>
      <w:r>
        <w:br w:type="page"/>
      </w:r>
    </w:p>
    <w:p>
      <w:pPr>
        <w:pStyle w:val="Heading1"/>
        <w:spacing w:after="120" w:before="320"/>
      </w:pPr>
      <w:r>
        <w:rPr>
          <w:rFonts w:ascii="Arial" w:cs="Arial" w:eastAsia="Arial" w:hAnsi="Arial"/>
          <w:b/>
          <w:bCs/>
          <w:i w:val="false"/>
          <w:iCs w:val="false"/>
          <w:color w:val="0D2B52"/>
          <w:sz w:val="32"/>
          <w:szCs w:val="32"/>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Stakeholder</w:t>
            </w:r>
          </w:p>
        </w:tc>
        <w:tc>
          <w:tcPr>
            <w:tcW w:type="dxa" w:w="3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Role</w:t>
            </w:r>
          </w:p>
        </w:tc>
        <w:tc>
          <w:tcPr>
            <w:tcW w:type="dxa" w:w="41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Responsibilities &amp; Interests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Super Admin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Academy owner or CTO</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Full platform control; configuration, user management, billing, and compliance oversight.</w:t>
            </w:r>
          </w:p>
        </w:tc>
      </w:tr>
      <w:tr>
        <w:tc>
          <w:tcPr>
            <w:tcW w:type="dxa" w:w="22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Operations Admin</w:t>
            </w:r>
          </w:p>
        </w:tc>
        <w:tc>
          <w:tcPr>
            <w:tcW w:type="dxa" w:w="3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 monitoring staff</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Daily monitoring dashboard access, alert management, schedule management, report generation.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Quran teacher (employee or contractor)</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Receives post-class feedback, session summaries, and personal performance analytics.</w:t>
            </w:r>
          </w:p>
        </w:tc>
      </w:tr>
      <w:tr>
        <w:tc>
          <w:tcPr>
            <w:tcW w:type="dxa" w:w="22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Student</w:t>
            </w:r>
          </w:p>
        </w:tc>
        <w:tc>
          <w:tcPr>
            <w:tcW w:type="dxa" w:w="3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Enrolled student</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Tracked for attendance and participation; no direct system access.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Parent / Guardian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 or guardian of student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Reads progress reports and attendance summaries via the parent portal.</w:t>
            </w:r>
          </w:p>
        </w:tc>
      </w:tr>
      <w:tr>
        <w:tc>
          <w:tcPr>
            <w:tcW w:type="dxa" w:w="22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IT / DevOps Team</w:t>
            </w:r>
          </w:p>
        </w:tc>
        <w:tc>
          <w:tcPr>
            <w:tcW w:type="dxa" w:w="3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Internal or outsourced technical team</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deployment, maintenance, integrations, and security management.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Auditor / Compliance Officer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Internal or external auditor</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Reads historical reports and audit logs for regulatory or quality compliance.</w:t>
            </w:r>
          </w:p>
        </w:tc>
      </w:tr>
    </w:tbl>
    <w:p>
      <w:r>
        <w:br w:type="page"/>
      </w:r>
    </w:p>
    <w:p>
      <w:pPr>
        <w:pStyle w:val="Heading1"/>
        <w:spacing w:after="120" w:before="320"/>
      </w:pPr>
      <w:r>
        <w:rPr>
          <w:rFonts w:ascii="Arial" w:cs="Arial" w:eastAsia="Arial" w:hAnsi="Arial"/>
          <w:b/>
          <w:bCs/>
          <w:i w:val="false"/>
          <w:iCs w:val="false"/>
          <w:color w:val="0D2B52"/>
          <w:sz w:val="32"/>
          <w:szCs w:val="32"/>
        </w:rPr>
        <w:t xml:space="preserve">4. Use Cases</w:t>
      </w:r>
    </w:p>
    <w:p>
      <w:pPr>
        <w:pStyle w:val="Heading2"/>
        <w:spacing w:after="100" w:before="240"/>
      </w:pPr>
      <w:r>
        <w:rPr>
          <w:rFonts w:ascii="Arial" w:cs="Arial" w:eastAsia="Arial" w:hAnsi="Arial"/>
          <w:b/>
          <w:bCs/>
          <w:i w:val="false"/>
          <w:iCs w:val="false"/>
          <w:color w:val="1B4F8A"/>
          <w:sz w:val="28"/>
          <w:szCs w:val="28"/>
        </w:rPr>
        <w:t xml:space="preserve">4.1  Use Case Summary</w:t>
      </w:r>
    </w:p>
    <w:p>
      <w:pPr>
        <w:spacing w:after="80" w:before="80"/>
        <w:jc w:val="left"/>
      </w:pPr>
      <w:r>
        <w:rPr>
          <w:rFonts w:ascii="Arial" w:cs="Arial" w:eastAsia="Arial" w:hAnsi="Arial"/>
          <w:b w:val="false"/>
          <w:bCs w:val="false"/>
          <w:i w:val="false"/>
          <w:iCs w:val="false"/>
          <w:color w:val="2D2D2D"/>
          <w:sz w:val="22"/>
          <w:szCs w:val="22"/>
        </w:rPr>
        <w:t xml:space="preserve">The following table provides an overview of all defined use cases. Core use cases represent the minimum viable functionality required for initial launch. Enhanced use cases add significant value and are targeted for subsequent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600"/>
        <w:gridCol w:w="1800"/>
        <w:gridCol w:w="880"/>
        <w:gridCol w:w="1560"/>
      </w:tblGrid>
      <w:tr>
        <w:tc>
          <w:tcPr>
            <w:tcW w:type="dxa" w:w="72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ID</w:t>
            </w:r>
          </w:p>
        </w:tc>
        <w:tc>
          <w:tcPr>
            <w:tcW w:type="dxa" w:w="28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Use Case Name</w:t>
            </w:r>
          </w:p>
        </w:tc>
        <w:tc>
          <w:tcPr>
            <w:tcW w:type="dxa" w:w="1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18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Module</w:t>
            </w:r>
          </w:p>
        </w:tc>
        <w:tc>
          <w:tcPr>
            <w:tcW w:type="dxa" w:w="88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15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Category</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Automated Attendance Recording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Attendance Engine</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UC-002</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Empty Classroom Detection</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Video Analysis</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Mobile Phone Usage Detection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Video Analysis</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UC-004</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Presence Monitoring</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Video Analysis</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Duration Tracking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Attendance Engine</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UC-006</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Lecture Summary Generation</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Teacher,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Speech &amp; NLP</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Abnormal Pattern Alerting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Intelligence Engine</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UC-008</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Live Overview Dashboard</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Admin Dashboard</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top"/>
          </w:tcPr>
          <w:p>
            <w:r>
              <w:rPr>
                <w:rFonts w:ascii="Arial" w:cs="Arial" w:eastAsia="Arial" w:hAnsi="Arial"/>
                <w:b w:val="false"/>
                <w:bCs w:val="false"/>
                <w:i w:val="false"/>
                <w:iCs w:val="false"/>
                <w:color w:val="375623"/>
                <w:sz w:val="19"/>
                <w:szCs w:val="19"/>
              </w:rPr>
              <w:t xml:space="preserve">Core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UC-009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Tajweed &amp; Recitation Quality Assessment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Teacher,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Speech &amp; NLP</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UC-010</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 Engagement Analysis</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Teacher,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Video &amp; NLP</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 Progress Portal</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Parent, System</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Parent Portal</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UC-012</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Performance Analytics</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Admin, Teacher</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Analytics</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Late Arrival &amp; Early Departure Detection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Attendance Engine</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UC-014</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Substitute Teacher Identification</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Video Analysis</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Scheduled vs Actual Class Comparison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Intelligence Engine</w:t>
            </w:r>
          </w:p>
        </w:tc>
        <w:tc>
          <w:tcPr>
            <w:tcW w:type="dxa" w:w="8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UC-016</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Quality &amp; Environment Monitoring</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Speech &amp; NLP</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Automated Certificate Generation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Student,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Reporting</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UC-018</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Fee &amp; Billing Attendance Integration</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 Finance</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Billing Integration</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UC-019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Student–Teacher Ratio Monitoring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Admin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Attendance Engine</w:t>
            </w:r>
          </w:p>
        </w:tc>
        <w:tc>
          <w:tcPr>
            <w:tcW w:type="dxa" w:w="88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r>
        <w:tc>
          <w:tcPr>
            <w:tcW w:type="dxa" w:w="72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UC-020</w:t>
            </w:r>
          </w:p>
        </w:tc>
        <w:tc>
          <w:tcPr>
            <w:tcW w:type="dxa" w:w="2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Custom Report Export</w:t>
            </w:r>
          </w:p>
        </w:tc>
        <w:tc>
          <w:tcPr>
            <w:tcW w:type="dxa" w:w="1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Admin, Super Admin</w:t>
            </w:r>
          </w:p>
        </w:tc>
        <w:tc>
          <w:tcPr>
            <w:tcW w:type="dxa" w:w="18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Reporting</w:t>
            </w:r>
          </w:p>
        </w:tc>
        <w:tc>
          <w:tcPr>
            <w:tcW w:type="dxa" w:w="8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Enhanced</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4.2  Detailed Use Case Specifications</w:t>
      </w:r>
    </w:p>
    <w:p>
      <w:pPr>
        <w:pStyle w:val="Heading3"/>
        <w:spacing w:after="80" w:before="180"/>
      </w:pPr>
      <w:r>
        <w:rPr>
          <w:rFonts w:ascii="Arial" w:cs="Arial" w:eastAsia="Arial" w:hAnsi="Arial"/>
          <w:b/>
          <w:bCs/>
          <w:i w:val="false"/>
          <w:iCs w:val="false"/>
          <w:color w:val="2E75B6"/>
          <w:sz w:val="24"/>
          <w:szCs w:val="24"/>
        </w:rPr>
        <w:t xml:space="preserve">UC-001 — Automated Attendance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(Monitoring Bot),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scheduled class reaches its start time in the timetable.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is scheduled in the system. Meeting room link is registered. Teacher and students are enrolled in the class.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bot silently joins the scheduled meeting room at start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detects each participant's join event via meeting platform API and records timestamp.</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cross-references participant identities against the enrolled class roster.</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Attendance status is marked: Present, Late (joined after grace period), or Absent.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continuously tracks participant leave events and records exit timestamps.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At class end, final attendance record is committed to the database.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Attendance summary notification is dispatched to the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a participant joins with a name not on the roster, the system flags an unknown participant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complete attendance record exists for the session, including join time, leave time, and total duration for each participant.</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UC-002 — Empty Classroom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class session is active but no participants are detected in the video frame.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is in session. Video feed is being processed.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continuously samples video frames from the meeting room feed.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Computer vision model analyses each frame for human presence.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no human is detected for a configurable threshold period (default: 3 minutes), an empty room event is triggered.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records the timestamp and duration of detected emptiness.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An alert is dispatched to the admin with the room identifier and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the room re-populates, system records the return event and marks the alert as resolved.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video feed is temporarily unavailable, system logs a video interruption event rather than an empty room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Empty room event is logged. Admin is notified in real time.</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UC-003 — Mobile Phone Usage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 Teacher</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mobile phone is detected in the video frame of a teacher or student.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is active. Video analysis module is running.</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Object detection model scans each sampled video frame for mobile phone objects.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a mobile phone is detected in the frame of a known participant, a detection event is logged.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Multiple detections within a session are aggregated to avoid false-positive noise.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a configurable count threshold is exceeded (default: 3 detections in one session), an alert is generated.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Alert includes the session ID, approximate timestamp, and participant role (teacher or student).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real-time push notification and the event is added to the session report.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maintains a confidence threshold; low-confidence detections are logged but do not trigger alerts.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Mobile usage events are recorded in the session audit log.</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UC-004 — Teacher Presence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face is not detected in the meeting room video feed for an extended period.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class is in session. Teacher is enrolled in the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uses face detection to confirm teacher presence at regular intervals.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teacher face is not detected for a configurable period (default: 5 minutes), a teacher absence event is triggered.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distinguishes between video being turned off and video being on but teacher absent.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teacher's video is off, a 'video disabled' flag is raised separately.</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an alert containing session details and absence duration.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teacher returns and is detected, system logs the return and resolves the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the teacher has a documented reason for disabling video, admin can suppress the alert manually.</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absence events are logged with duration for performance review.</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UC-005 — Class Duration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Continuous throughout an active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session has started.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records exact class start time when the first participant (teacher) joins.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tracks elapsed class time continuously.</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At class end, total duration is calculated and stored.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Duration is compared against the scheduled duration from the timetable.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class ends more than a configurable time early (default: 10 minutes), a short-class alert is raised.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Duration data is included in the session report.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a class overruns significantly, a note is added to the session report.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Precise session duration is stored for reporting and billing purposes.</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UC-006 — Lecture Summary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Teacher,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session ends.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was captured during the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Audio stream is transcribed using Automatic Speech Recognition (ASR) post-session.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Transcript is processed by an LLM to produce a concise lecture summary.</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Summary includes: topics covered, Quranic surahs or verses discussed, key teaching points.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Summary is stored and linked to the session record.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Teacher receives the summary by email or in-app notification.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view all summaries on the dashboard.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Summary is optionally shared with parents via the progress portal.</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audio quality is too poor for reliable transcription, system flags a low-quality audio event and omits the summary.</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structured lecture summary is stored and distributed to relevant stakeholders.</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UC-007 — Abnormal Pattern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intelligence engine detects a pattern that deviates from established norms.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Sufficient historical session data exists for baseline calculation.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Intelligence engine analyses session data against historical norms for each teacher and class.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Patterns assessed include: consistent early endings, recurring absences, repeated phone usage, below-average session durations.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When a pattern exceeds configured thresholds, the engine generates a pattern alert.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Alert is categorised by type and severity.</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a structured alert with supporting data and trend chart.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acknowledge, dismiss, or escalate the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Alerts can be muted for specific teachers for a defined period (e.g., known leave period).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Pattern alert is logged in the audit trail with admin action recorded.</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UC-008 — Admin Live Overview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Super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logs into the system during active class hours.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Classes are in session. Admin is authenticated.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Dashboard displays a live grid of all currently active meeting rooms.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Each room card shows: teacher name, number of students, elapsed time, and current status.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Status indicators show: Normal, Warning (anomaly detected), Alert (action required), Offline.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click any room card to view a detailed live view with event log.</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Summary counters display total active rooms, total alerts, total students present.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Dashboard auto-refreshes every 30 seconds without full page reload.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no classes are active, dashboard shows the upcoming scheduled classes.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has full real-time situational awareness of all class activity.</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UC-009 — Tajweed &amp; Recitation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Teacher,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or student is detected reciting Quranic verses during a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transcription is active. Quran text corpus is loaded.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ASR engine transcribes recitation audio in real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Transcribed text is compared against the reference Quran text database.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identifies the specific Surah and Ayah being recited.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 specialised Tajweed analysis model assesses common errors: madd elongation, pronunciation of specific Arabic phonemes, and stopping rules.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Quality score is calculated per recitation segment.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Scores are aggregated per session and stored.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Teacher receives a Tajweed quality report per session and per student over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view class-level Tajweed trends.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recitation cannot be identified (e.g., teacher is explaining in prose), the segment is skipped.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Tajweed quality data is stored and available for teacher coaching and student progress tracking.</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UC-010 — Student Engagement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Teacher,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Continuous during an active class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 video is enabled.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Computer vision model analyses student video feed for engagement signals.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Signals assessed include: eye gaze direction, head position, facial orientation toward screen.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Distraction events (student looking away repeatedly, inattentive posture) are logged.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Engagement score is calculated per student per session.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Low engagement alerts are raised for students below a threshold.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Teachers receive a session engagement summary per student after class.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student video is off, engagement cannot be assessed and the session is flagged as 'video unavailable'.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Engagement data assists teachers in identifying students who may need additional support.</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UC-011 — Parent Progress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 / Guardian, System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 logs into the portal or receives a scheduled weekly report.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 is enrolled. Parent account is set up and linked to the student.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Parent logs into the parent portal using their credentials.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Portal displays the student's class attendance record for the current and previous months.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Parent views session-by-session summaries including topics covered and Quranic content taught.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Portal displays the student's Tajweed quality trend over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Parent receives an automated weekly email digest summarising the week's sessions.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Parent can send a message to the admin through the portal.</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no session data exists for the period, portal displays a 'no sessions recorded' message.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 is informed and engaged with the student's learning progress without requiring admin effort.</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UC-012 — Teacher Performance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Super Admin, Teacher</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views the teacher analytics section or a monthly report is generated.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At least four weeks of session data exist for the teacher.</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aggregates all session data for a given teacher over a selected period.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Metrics calculated: punctuality rate, average session duration vs scheduled, phone usage incidents, Tajweed quality average for their students, student engagement scores.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 performance scorecard is generated for the teacher.</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view comparative analytics across all teachers.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Teachers can view their own scorecard (personal metrics only) via their account.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generates a monthly performance summary report for all teachers.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Teachers are notified in advance that these metrics are tracked, in accordance with employment agreements.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has objective, data-driven insights to support teacher reviews and development discussions.</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UC-013 — Late Arrival &amp; Early Departure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or student joins after the scheduled start time or leaves before the scheduled end time.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schedule is configured in the system.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records each participant's actual join timestamp.</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Join timestamp is compared against the scheduled class start time.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participant joins after a grace period (default: 5 minutes), a Late Arrival event is logged.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participant leaves before scheduled end time (minus a 5-minute buffer), an Early Departure event is logged.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Cumulative patterns (e.g., teacher consistently late) trigger a pattern alert.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Late and early departure data is included in session and periodic reports.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can mark a lateness event as excused with a note, which suppresses it from KPI calculations.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Punctuality data is available for performance reviews and attendance records.</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UC-014 — Substitute Teacher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face detected in the teacher role does not match the registered teacher for that slot.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Teacher face reference images are registered in the system.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performs face recognition on the video feed at class start.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Detected face is compared against the registered teacher's reference images.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a match score is below the configured threshold, a 'Unrecognised Teacher' alert is raised.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an alert with the session details.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confirm whether a substitute was scheduled or flag an unauthorised substitution.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Substitute details can be logged manually by admin for the record.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face recognition fails due to poor lighting or angle, system notes 'face verification unavailable' without raising an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instances of teacher substitution are recorded for quality assurance.</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UC-015 — Scheduled vs Actual Class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End of each class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Session is complete. Schedule data is available.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compares actual session metrics against the scheduled plan.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Metrics compared: start time, end time, total duration, teacher identity, student count.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 compliance score is calculated for the session.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Sessions significantly deviating from schedule are flagged.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Weekly and monthly schedule compliance reports are generated automatically.</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a class was legitimately cancelled and marked so by admin in advance, it is excluded from compliance calculations.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Academy management has clear visibility into how reliably the published timetable is being executed.</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UC-016 — Audio Quality &amp; Environment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 Teacher</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stream quality drops below acceptable levels during a session.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processing is active.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continuously analyses audio stream for signal quality metrics: signal-to-noise ratio, clipping, interruptions.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audio quality falls below threshold for more than 2 consecutive minutes, an audio quality alert is raised.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Alert is sent to admin with session details.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Post-session, audio quality score is included in the session report.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Teachers with consistently poor audio are flagged for equipment support.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Background noise detection (non-classroom sounds) is logged separately as an environment alert.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Poor audio is documented and acted upon, improving the learning experience.</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UC-017 — Automated Certificate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Student,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 meets the configured completion criteria for a course or level.</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Course completion criteria are defined. Student attendance and Tajweed data are available.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evaluates student attendance rate, sessions completed, and Tajweed quality scores against completion criteria.</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criteria are met, a completion event is triggered.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generates a PDF certificate with the student's name, course completed, completion date, and academy seal.</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Certificate is emailed to the parent and stored in the student record.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a notification for each certificate generated.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can also manually trigger certificate generation for a student.</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criteria are partially met, system generates a progress milestone certificate instead.</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Formalised recognition of student achievement, enhancing the academy's value proposition to parents.</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UC-018 — Fee &amp; Billing Attendance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 Finance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Monthly billing cycle or on-demand billing run.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Fee structure is configured. Attendance data for the period is complete.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aggregates confirmed attended sessions per student for the billing period.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billing model is per-session, invoice amounts are calculated from session counts.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billing model is monthly flat-rate, attendance data is used for exception handling (e.g., pro-rata for joiners or leavers).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exports a billing report per student, suitable for integration with accounting software.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reviews and approves the billing report before dispatch.</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Invoices or billing summaries are emailed to parents.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Disputed sessions can be flagged by parents; admin reviews session recordings or logs and adjudicates.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Billing is objective, transparent, and derived directly from verified attendance data.</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UC-019 — Student–Teacher Ratio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session starts or participant count changes.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Class roster is defined. Session is active.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detects the number of students present in each active session.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Student count is compared against the configured maximum ratio for that class type.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If student count exceeds the configured maximum, a ratio breach alert is raised.</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receives notification with the affected room and student count.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Ratio data is logged for analytics and capacity planning.</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can temporarily approve an increased ratio for a specific session with a note.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Teaching quality standards are upheld and capacity planning is supported by data.</w:t>
            </w:r>
          </w:p>
        </w:tc>
      </w:tr>
    </w:tbl>
    <w:p>
      <w:r>
        <w:t xml:space="preserve"/>
      </w:r>
    </w:p>
    <w:p>
      <w:pPr>
        <w:pStyle w:val="Heading3"/>
        <w:spacing w:after="80" w:before="180"/>
      </w:pPr>
      <w:r>
        <w:rPr>
          <w:rFonts w:ascii="Arial" w:cs="Arial" w:eastAsia="Arial" w:hAnsi="Arial"/>
          <w:b/>
          <w:bCs/>
          <w:i w:val="false"/>
          <w:iCs w:val="false"/>
          <w:color w:val="2E75B6"/>
          <w:sz w:val="24"/>
          <w:szCs w:val="24"/>
        </w:rPr>
        <w:t xml:space="preserve">UC-020 — Custom Report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c>
          <w:tcPr>
            <w:tcW w:type="dxa" w:w="71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Actors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Super Admin</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Trigger</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requests a report from the reporting module.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Preconditions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is authenticated with appropriate permissions.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Main Flow</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selects report type: Attendance, Teacher Performance, Session Summary, Incident Log, or Billing.</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Admin selects filters: date range, teacher, student, class type, or room.</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System generates the report in the selected format: PDF, Excel (XLSX), or CSV.</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Report is available for immediate download and optionally emailed to the admin.</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Scheduled reports can be configured to auto-generate and deliver on a recurring basis.</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Alternative Flows</w:t>
            </w:r>
          </w:p>
        </w:tc>
        <w:tc>
          <w:tcPr>
            <w:tcW w:type="dxa" w:w="7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the selected filter returns no data, system displays an informative message.</w:t>
            </w:r>
          </w:p>
        </w:tc>
      </w:tr>
      <w:tr>
        <w:tc>
          <w:tcPr>
            <w:tcW w:type="dxa" w:w="2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Postconditions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has flexible, self-service access to all system data in portable formats.</w:t>
            </w:r>
          </w:p>
        </w:tc>
      </w:tr>
    </w:tbl>
    <w:p>
      <w:r>
        <w:t xml:space="preserve"/>
      </w:r>
    </w:p>
    <w:p>
      <w:r>
        <w:br w:type="page"/>
      </w:r>
    </w:p>
    <w:p>
      <w:pPr>
        <w:pStyle w:val="Heading1"/>
        <w:spacing w:after="120" w:before="320"/>
      </w:pPr>
      <w:r>
        <w:rPr>
          <w:rFonts w:ascii="Arial" w:cs="Arial" w:eastAsia="Arial" w:hAnsi="Arial"/>
          <w:b/>
          <w:bCs/>
          <w:i w:val="false"/>
          <w:iCs w:val="false"/>
          <w:color w:val="0D2B52"/>
          <w:sz w:val="32"/>
          <w:szCs w:val="32"/>
        </w:rPr>
        <w:t xml:space="preserve">5. Functional Requirements</w:t>
      </w:r>
    </w:p>
    <w:p>
      <w:pPr>
        <w:spacing w:after="80" w:before="80"/>
        <w:jc w:val="left"/>
      </w:pPr>
      <w:r>
        <w:rPr>
          <w:rFonts w:ascii="Arial" w:cs="Arial" w:eastAsia="Arial" w:hAnsi="Arial"/>
          <w:b w:val="false"/>
          <w:bCs w:val="false"/>
          <w:i w:val="false"/>
          <w:iCs w:val="false"/>
          <w:color w:val="2D2D2D"/>
          <w:sz w:val="22"/>
          <w:szCs w:val="22"/>
        </w:rPr>
        <w:t xml:space="preserve">Requirements are organised by system module. Each requirement is assigned a unique identifier and a priority level.</w:t>
      </w:r>
    </w:p>
    <w:p>
      <w:pPr>
        <w:pStyle w:val="Heading2"/>
        <w:spacing w:after="100" w:before="240"/>
      </w:pPr>
      <w:r>
        <w:rPr>
          <w:rFonts w:ascii="Arial" w:cs="Arial" w:eastAsia="Arial" w:hAnsi="Arial"/>
          <w:b/>
          <w:bCs/>
          <w:i w:val="false"/>
          <w:iCs w:val="false"/>
          <w:color w:val="1B4F8A"/>
          <w:sz w:val="28"/>
          <w:szCs w:val="28"/>
        </w:rPr>
        <w:t xml:space="preserve">5.1  Meeting Integration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Meeting Bot Integration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deploy a silent bot participant into each scheduled meeting room at the configured pre-start offset (default: 2 minutes before class start time) using the meeting platform SDK.</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Multi-Platform Support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support Zoom as the primary video conferencing platform, with Google Meet as secondary. The integration layer shall be abstracted to allow additional platform support in future.</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Simultaneous Room Monitoring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be capable of monitoring a minimum of 50 concurrent meeting rooms simultaneously without degradation in alert latency.</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Stream Capture</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capture both audio and video streams from each monitored meeting room. Stream quality shall be sufficient for face detection and speech transcription processing.</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Timetable Synchronisation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sync with the academy timetable (via API or manual import) to know which rooms to join and at what times.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MI-FR-006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Scheduled Class Management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Admins shall be able to create, edit, and cancel class sessions in the timetable module, with changes reflected in monitoring schedules automatically.</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5.2  Video Analysis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Face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detect human faces in the video stream using a computer vision model with a minimum accuracy of 90% under normal lighting conditions.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 Presence Monitoring</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identify whether the registered teacher is present and their video is enabled at configurable intervals throughout the session.</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Empty Room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raise an alert when no human presence is detected in the video feed for a configurable duration (default: 3 minutes).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Mobile Phone Detection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detect mobile phone objects in the video frame using an object detection model. Detections shall be logged with timestamp and confidence score.</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Student Count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count the number of visible participants in the video frame and compare this count against the enrolled student roster.</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Face Recognition for Teacher Verification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compare the detected teacher face against registered reference images to verify that the correct teacher is conducting the class. Match threshold shall be configurable.</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Engagement Signal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analyse student video for engagement indicators including gaze direction and head orientation, producing an engagement score per student per session.</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VA-FR-008</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Video Frame Sampling</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Video analysis shall process sampled frames at a configurable rate (default: 1 frame every 30 seconds) to balance detection accuracy with processing cost.</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5.3  Speech &amp; NLP (SN)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Real-Time Audio Transcription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transcribe audio from each session using an ASR engine supporting Arabic and English, with a minimum word error rate of 20% for clear audio.</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Lecture Summary Generation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generate a structured post-session summary using a large language model, including topics covered, Quranic content discussed, and key teaching points.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Quran Content Verification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identify whether the session content relates to Quranic teaching by comparing transcripts against a Quran text corpus and relevant topical keywords.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Tajweed Quality Assessment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evaluate recitation segments for common Tajweed errors and produce a quality score per segment, per student, per session.</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Off-Topic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flag sessions where the transcribed content is predominantly non-Quranic and non-educational for a configurable duration threshold (default: 10 minutes).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Audio Quality Scoring</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assess audio stream quality in real time and raise an alert if signal quality falls below acceptable thresholds for extended periods.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Silence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detect and log extended silence periods (default: 5 minutes or more) during a scheduled class as a potential anomaly.</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SN-FR-008</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Language Detection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detect the primary language spoken during a session (Arabic, Urdu, English) and log it in the session record.</w:t>
            </w:r>
          </w:p>
        </w:tc>
        <w:tc>
          <w:tcPr>
            <w:tcW w:type="dxa" w:w="10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5.4  Attendance Engine (AE)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Automatic Attendance Recording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automatically record join and leave timestamps for each teacher and student in each session using meeting API participant events.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Lateness Detection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compare participant join times against scheduled start times and flag joins after a configurable grace period (default: 5 minutes) as late arrivals.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Early Departure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flag participant exits that occur before the scheduled class end time minus a configurable buffer (default: 5 minutes).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Session Duration Calculation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calculate total actual session duration and compare it against scheduled duration, logging any significant deviations.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Absence Handling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Students and teachers who never join a scheduled session are marked absent. Admins may mark absences as excused with a reason code.</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AE-FR-006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Ratio Monitoring</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count students per session and raise an alert if the count exceeds the configured maximum student-teacher ratio for that class type.</w:t>
            </w:r>
          </w:p>
        </w:tc>
        <w:tc>
          <w:tcPr>
            <w:tcW w:type="dxa" w:w="10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5.5  Intelligence Engine (IE)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Anomaly Detection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evaluate all session events against configurable thresholds to automatically detect and classify anomalies.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Pattern Analysis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identify recurring patterns across multiple sessions, such as a teacher consistently ending classes early or a student with chronic absences.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Severity Classification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alerts shall be classified by severity: Critical (requires immediate attention), Warning (requires review within 24 hours), Info (logged for periodic review).</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Alert Deduplication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deduplicate alerts to avoid flooding admins with repeated notifications for the same ongoing event.</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 Performance Scoring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calculate a composite performance score for each teacher based on configurable weighted metrics: punctuality, session completion rate, phone usage incidents, student engagement scores.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IE-FR-006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Configurable Thresholds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detection and alerting thresholds shall be configurable by Super Admin without requiring code changes.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5.6  Alerts &amp; Notifications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Real-Time Push Alerts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dispatch real-time in-app push notifications to admin users for Critical and Warning severity events within 60 seconds of detection.</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Email Notifications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send email notifications for all Critical alerts and configurable Warning alerts. Notification preferences shall be configurable per user.</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Post-Session Report Dispatch</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automatically send a post-session summary report to the admin, and optionally to the teacher, within 15 minutes of session end.</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Weekly Parent Digest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automatically generate and email a weekly progress summary to parents, including attendance, topics covered, and Tajweed progress.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Alert Management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Admins shall be able to acknowledge, dismiss, escalate, or add notes to any alert. Alert history shall be fully searchable.</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AN-FR-006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SMS Notifications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support optional SMS notifications for Critical alerts, via a configurable SMS gateway.</w:t>
            </w:r>
          </w:p>
        </w:tc>
        <w:tc>
          <w:tcPr>
            <w:tcW w:type="dxa" w:w="10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5.7  Admin Dashboard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Live Class Grid</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dashboard shall display a real-time grid of all active sessions, updated every 30 seconds, showing teacher name, student count, elapsed time, and status.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Session Detail View</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shall be able to click any active session to view a detailed real-time event log, anomaly history, attendance status, and session metadata.</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Historical Session Browser</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shall be able to browse, search, and filter all past sessions by date, teacher, student, class type, and status.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Alert Centre</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dedicated alert management view shall display all current and historical alerts with filtering by type, severity, date, and resolution status.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 &amp; Student Profiles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shall be able to view complete profiles for each teacher and student, including contact details, enrolled classes, attendance history, and performance metrics.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Schedule Management UI</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 shall be able to create, edit, cancel, and reschedule class sessions from the dashboard.</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AD-FR-007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Analytics Overview</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Dashboard shall include an analytics section with charts and KPI cards covering: overall attendance rates, class completion rates, average session quality scores, and alert frequency trends.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5.8  Reporting (RP)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Attendance Report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attendance reports by student, teacher, class, or date range, exportable as PDF, XLSX, or CSV.</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 Performance Report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periodic teacher performance reports with all tracked KPIs for admin and teacher review.</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Session Summary Report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a per-session report including attendance, anomalies detected, audio/video quality scores, and lecture summary.</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Incident Log Report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a filtered incident/anomaly log exportable by type, date, teacher, or class.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Billing Report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a billing-ready attendance summary per student per billing period.</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Scheduled Automated Reports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Admins shall be able to schedule recurring reports (daily, weekly, monthly) to be auto-generated and emailed to configured recipients.</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RP-FR-007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Certificate Generation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System shall generate PDF completion certificates for students who meet configured course completion criteria.</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5.9  Parent Portal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760"/>
        <w:gridCol w:w="1000"/>
      </w:tblGrid>
      <w:tr>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 Name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Parent Portal Authentication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Parents shall authenticate via email/password or a one-time link sent by email. MFA shall be available as an optional security enhancement.</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PP-FR-002</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Student Attendance View</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Portal shall display a calendar and tabular view of the student's attendance history for all enrolled classes.</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Session Summary Access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Parents shall be able to read the AI-generated session summary for any completed class of their child.</w:t>
            </w:r>
          </w:p>
        </w:tc>
        <w:tc>
          <w:tcPr>
            <w:tcW w:type="dxa" w:w="10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PP-FR-004</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Tajweed Progress Chart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Portal shall display a trend chart of the student's Tajweed quality score over time.</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Messaging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Parents shall be able to send messages to the admin through the portal. Admin can reply from the dashboard.</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PP-FR-006</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Multi-Child Support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parent account shall support multiple linked student profiles, switchable via a dropdown.</w:t>
            </w:r>
          </w:p>
        </w:tc>
        <w:tc>
          <w:tcPr>
            <w:tcW w:type="dxa" w:w="10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bl>
    <w:p>
      <w:r>
        <w:br w:type="page"/>
      </w:r>
    </w:p>
    <w:p>
      <w:pPr>
        <w:pStyle w:val="Heading1"/>
        <w:spacing w:after="120" w:before="320"/>
      </w:pPr>
      <w:r>
        <w:rPr>
          <w:rFonts w:ascii="Arial" w:cs="Arial" w:eastAsia="Arial" w:hAnsi="Arial"/>
          <w:b/>
          <w:bCs/>
          <w:i w:val="false"/>
          <w:iCs w:val="false"/>
          <w:color w:val="0D2B52"/>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760"/>
        <w:gridCol w:w="1100"/>
      </w:tblGrid>
      <w:tr>
        <w:tc>
          <w:tcPr>
            <w:tcW w:type="dxa" w:w="11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 ID</w:t>
            </w:r>
          </w:p>
        </w:tc>
        <w:tc>
          <w:tcPr>
            <w:tcW w:type="dxa" w:w="24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Attribute</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Requirement</w:t>
            </w:r>
          </w:p>
        </w:tc>
        <w:tc>
          <w:tcPr>
            <w:tcW w:type="dxa" w:w="11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NFR-PERF-001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Alert Latency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Critical alerts shall be generated and dispatched within 60 seconds of the triggering event being detected.</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NFR-PERF-002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Dashboard Load Time</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admin dashboard shall load initial data within 3 seconds under normal network conditions.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NFR-PERF-003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Transcription Latency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Audio transcription shall be available within 10 minutes of session end for sessions up to 60 minutes in duration.</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NFR-PERF-004</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Report Generation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Standard reports shall generate and be available for download within 30 seconds for data sets up to 12 months.</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NFR-SCAL-001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Concurrent Session Capacity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support a minimum of 50 simultaneous monitored sessions in Phase 1, scalable to 500 sessions in Phase 3 via horizontal scaling.</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NFR-SCAL-002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User Scalability</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support up to 5,000 registered students and 500 registered teachers without performance degradation.</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NFR-SCAL-003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Storage Scalability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Session data, transcripts, and media references shall be stored in a scalable cloud storage architecture designed for at least 5 years of data retention.</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NFR-AVAIL-001</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Uptime SLA</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maintain 99.5% uptime during peak class hours (6 AM to 11 PM local time), equivalent to less than 22 hours of unplanned downtime per year during peak hours.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NFR-AVAIL-002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Maintenance Windows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Scheduled maintenance shall be conducted outside peak class hours. Admin shall receive at least 48 hours advance notice.</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NFR-AVAIL-003</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Graceful Degradation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If the video analysis module is unavailable, the system shall continue to function for attendance tracking and audio processing without interruption.</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Authentication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user accounts shall require strong password authentication. Admin and Super Admin accounts shall require Multi-Factor Authentication (MFA).</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Role-Based Access Control</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implement RBAC with distinct permission sets for Super Admin, Admin, Teacher, Student, and Parent roles.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Encryption in Transit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data transmitted between the client and server shall use TLS 1.3 or higher.</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NFR-SEC-004</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Encryption at Rest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stored session data, transcripts, and personal information shall be encrypted at rest using AES-256 or equivalent.</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Audit Logging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system actions, including logins, configuration changes, and alert resolutions, shall be logged with user ID and timestamp in a tamper-evident audit log.</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NFR-SEC-006</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Session Recording Consent</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not activate monitoring for any meeting room without a verifiable consent record for all regular participants in that class.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NFR-PRIV-001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Minimisation</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collect only data necessary for its defined monitoring functions. Video frames shall not be retained beyond the analysis window unless explicitly configured for audit storage.</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NFR-PRIV-002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Retention Policy</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Session metadata, attendance records, and summaries shall be retained for a configurable period (default: 2 years). Raw audio/video streams shall not be stored by default.</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NFR-PRIV-003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Right to Access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Students, parents, and teachers shall be able to request a copy of their personal data stored in the system. Requests shall be fulfilled within 30 days.</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NFR-PRIV-004</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Deletion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support full deletion of a student's or teacher's data upon request or account closure, except where retention is legally required.</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NFR-REL-001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Face Detection Accuracy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computer vision model shall achieve a minimum face detection accuracy of 90% under normal classroom lighting conditions.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NFR-REL-002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Phone Detection Accuracy</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Object detection for mobile phones shall achieve a minimum precision of 85% to maintain a useful signal-to-noise ratio in alerts.</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NFR-REL-003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False Positive Rate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system shall not generate more than 5% false positive alerts across any calendar month, measured per alert type.</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NFR-REL-004</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ASR Accuracy</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Arabic speech recognition shall achieve a Word Error Rate of no more than 25% for clear audio, with a target of 15% following Quran-specific fine-tuning.</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NFR-USE-001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Admin Onboarding</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 new admin user shall be able to access and interpret the live dashboard within 15 minutes of receiving their account, without formal training.</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NFR-USE-002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Mobile Responsiveness</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admin dashboard and parent portal shall be fully functional on modern mobile browsers without requiring a native app installation.</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NFR-USE-003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Accessibility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The web dashboard and parent portal shall conform to WCAG 2.1 Level AA accessibility standards.</w:t>
            </w:r>
          </w:p>
        </w:tc>
        <w:tc>
          <w:tcPr>
            <w:tcW w:type="dxa" w:w="11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NFR-MAINT-001</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Threshold Configuration</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detection thresholds, grace periods, and alert rules shall be configurable through the Super Admin panel without requiring code deployment.</w:t>
            </w:r>
          </w:p>
        </w:tc>
        <w:tc>
          <w:tcPr>
            <w:tcW w:type="dxa" w:w="11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NFR-MAINT-002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Model Updatability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AI models used for detection and NLP shall be replaceable or updatable without significant system downtime.</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1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NFR-MAINT-003</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API Versioning</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All external-facing APIs shall be versioned to allow backward-compatible evolution of integrations.</w:t>
            </w:r>
          </w:p>
        </w:tc>
        <w:tc>
          <w:tcPr>
            <w:tcW w:type="dxa" w:w="11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bl>
    <w:p>
      <w:r>
        <w:br w:type="page"/>
      </w:r>
    </w:p>
    <w:p>
      <w:pPr>
        <w:pStyle w:val="Heading1"/>
        <w:spacing w:after="120" w:before="320"/>
      </w:pPr>
      <w:r>
        <w:rPr>
          <w:rFonts w:ascii="Arial" w:cs="Arial" w:eastAsia="Arial" w:hAnsi="Arial"/>
          <w:b/>
          <w:bCs/>
          <w:i w:val="false"/>
          <w:iCs w:val="false"/>
          <w:color w:val="0D2B52"/>
          <w:sz w:val="32"/>
          <w:szCs w:val="32"/>
        </w:rPr>
        <w:t xml:space="preserve">7. Constraints and Assumptions</w:t>
      </w:r>
    </w:p>
    <w:p>
      <w:pPr>
        <w:pStyle w:val="Heading2"/>
        <w:spacing w:after="100" w:before="240"/>
      </w:pPr>
      <w:r>
        <w:rPr>
          <w:rFonts w:ascii="Arial" w:cs="Arial" w:eastAsia="Arial" w:hAnsi="Arial"/>
          <w:b/>
          <w:bCs/>
          <w:i w:val="false"/>
          <w:iCs w:val="false"/>
          <w:color w:val="1B4F8A"/>
          <w:sz w:val="28"/>
          <w:szCs w:val="28"/>
        </w:rPr>
        <w:t xml:space="preserve">7.1  Technical Constraints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system must integrate with Zoom and/or Google Meet exclusively using their official, publicly documented APIs and SDKs. No unofficial reverse-engineering of platform protocols is permitted.</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AI models used for face detection, phone detection, and speech recognition must be deployable on cloud infrastructure within the project's compute budget. Commercially hosted inference APIs are acceptable for Phase 1.</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system is not permitted to store raw, unprocessed video recordings of any class session by default. Only metadata, derived insights, and optionally audio transcripts may be retained, subject to consent.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parent and teacher portal shall be delivered as a web application. Native mobile applications are out of scope for Phase 1.</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All AI models must be evaluated and validated against the academy's specific teaching context (Arabic language, Quran content) before production deployment.</w:t>
      </w:r>
    </w:p>
    <w:p>
      <w:pPr>
        <w:pStyle w:val="Heading2"/>
        <w:spacing w:after="100" w:before="240"/>
      </w:pPr>
      <w:r>
        <w:rPr>
          <w:rFonts w:ascii="Arial" w:cs="Arial" w:eastAsia="Arial" w:hAnsi="Arial"/>
          <w:b/>
          <w:bCs/>
          <w:i w:val="false"/>
          <w:iCs w:val="false"/>
          <w:color w:val="1B4F8A"/>
          <w:sz w:val="28"/>
          <w:szCs w:val="28"/>
        </w:rPr>
        <w:t xml:space="preserve">7.2  Regulatory and Legal Constraints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Monitoring of class participants requires informed consent from all parties including teachers, students, and parents of minor students. The system must support a consent management workflow before monitoring is activated.</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Data storage and processing must comply with applicable data protection regulations in the jurisdiction of operation. This includes but may not be limited to Pakistan's Personal Data Protection Bill, and GDPR where applicable to international students.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Recording and storage of minors' video or biometric data is subject to heightened legal requirements in many jurisdictions. Legal review of data practices is required before Phase 1 launch.</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Employee monitoring of teachers must comply with applicable labour laws and employment contract provisions.</w:t>
      </w:r>
    </w:p>
    <w:p>
      <w:pPr>
        <w:pStyle w:val="Heading2"/>
        <w:spacing w:after="100" w:before="240"/>
      </w:pPr>
      <w:r>
        <w:rPr>
          <w:rFonts w:ascii="Arial" w:cs="Arial" w:eastAsia="Arial" w:hAnsi="Arial"/>
          <w:b/>
          <w:bCs/>
          <w:i w:val="false"/>
          <w:iCs w:val="false"/>
          <w:color w:val="1B4F8A"/>
          <w:sz w:val="28"/>
          <w:szCs w:val="28"/>
        </w:rPr>
        <w:t xml:space="preserve">7.3  Organisational Assumptions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academy will migrate to a centralised digital timetable system as part of this project, or already has one that can be integrated via API or data export.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academy will assign at least one dedicated Operations Admin role to manage the platform on a daily basis.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Teacher and student onboarding to the platform (account creation, consent collection) will be managed by admin staff, not self-served by individuals.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The academy will define and document its acceptable use policy and monitoring policy for teachers and students prior to system launch.</w:t>
      </w:r>
    </w:p>
    <w:p>
      <w:r>
        <w:br w:type="page"/>
      </w:r>
    </w:p>
    <w:p>
      <w:pPr>
        <w:pStyle w:val="Heading1"/>
        <w:spacing w:after="120" w:before="320"/>
      </w:pPr>
      <w:r>
        <w:rPr>
          <w:rFonts w:ascii="Arial" w:cs="Arial" w:eastAsia="Arial" w:hAnsi="Arial"/>
          <w:b/>
          <w:bCs/>
          <w:i w:val="false"/>
          <w:iCs w:val="false"/>
          <w:color w:val="0D2B52"/>
          <w:sz w:val="32"/>
          <w:szCs w:val="32"/>
        </w:rPr>
        <w:t xml:space="preserve">8. Risk Register</w:t>
      </w:r>
    </w:p>
    <w:p>
      <w:pPr>
        <w:spacing w:after="80" w:before="80"/>
        <w:jc w:val="left"/>
      </w:pPr>
      <w:r>
        <w:rPr>
          <w:rFonts w:ascii="Arial" w:cs="Arial" w:eastAsia="Arial" w:hAnsi="Arial"/>
          <w:b w:val="false"/>
          <w:bCs w:val="false"/>
          <w:i w:val="false"/>
          <w:iCs w:val="false"/>
          <w:color w:val="2D2D2D"/>
          <w:sz w:val="22"/>
          <w:szCs w:val="22"/>
        </w:rPr>
        <w:t xml:space="preserve">The following risks have been identified during requirements analysis. Each risk is assessed for likelihood and impact, with a mitigation strategy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00"/>
        <w:gridCol w:w="1600"/>
        <w:gridCol w:w="1560"/>
        <w:gridCol w:w="600"/>
      </w:tblGrid>
      <w:tr>
        <w:tc>
          <w:tcPr>
            <w:tcW w:type="dxa" w:w="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ID</w:t>
            </w:r>
          </w:p>
        </w:tc>
        <w:tc>
          <w:tcPr>
            <w:tcW w:type="dxa" w:w="24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Risk</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Description</w:t>
            </w:r>
          </w:p>
        </w:tc>
        <w:tc>
          <w:tcPr>
            <w:tcW w:type="dxa" w:w="1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Likelihood</w:t>
            </w:r>
          </w:p>
        </w:tc>
        <w:tc>
          <w:tcPr>
            <w:tcW w:type="dxa" w:w="15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Impact</w:t>
            </w:r>
          </w:p>
        </w:tc>
        <w:tc>
          <w:tcPr>
            <w:tcW w:type="dxa" w:w="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Mitigation Strategy</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Arabic ASR Accuracy</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Speech recognition accuracy for Arabic dialects and Quranic recitation may not meet the 20% WER target with off-the-shelf models.</w:t>
            </w:r>
          </w:p>
        </w:tc>
        <w:tc>
          <w:tcPr>
            <w:tcW w:type="dxa" w:w="16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Fine-tune ASR model on Quran-specific audio corpus. Evaluate multiple ASR providers. Accept lower accuracy in Phase 1 with manual review fallback.</w:t>
            </w:r>
          </w:p>
        </w:tc>
      </w:tr>
      <w:tr>
        <w:tc>
          <w:tcPr>
            <w:tcW w:type="dxa" w:w="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R-002</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False Positive Alert Fatigue</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Excessive false positive alerts may cause admins to ignore notifications, defeating the purpose of the monitoring system.</w:t>
            </w:r>
          </w:p>
        </w:tc>
        <w:tc>
          <w:tcPr>
            <w:tcW w:type="dxa" w:w="16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Set conservative detection thresholds. Implement alert aggregation and deduplication. Monitor and tune false positive rate weekly in the first month post-launch.</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Consent &amp; Legal Non-Compliance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Monitoring without proper consent may expose the academy to legal liability, particularly regarding minors.</w:t>
            </w:r>
          </w:p>
        </w:tc>
        <w:tc>
          <w:tcPr>
            <w:tcW w:type="dxa" w:w="16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D2D2D"/>
                <w:sz w:val="18"/>
                <w:szCs w:val="18"/>
              </w:rPr>
              <w:t xml:space="preserve">Critical</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Engage legal counsel prior to launch. Build consent management into onboarding. Conduct jurisdiction-specific legal review.</w:t>
            </w:r>
          </w:p>
        </w:tc>
      </w:tr>
      <w:tr>
        <w:tc>
          <w:tcPr>
            <w:tcW w:type="dxa" w:w="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R-004</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Meeting Platform API Changes</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Zoom or Google Meet may alter or restrict their API access, breaking the monitoring bot integration.</w:t>
            </w:r>
          </w:p>
        </w:tc>
        <w:tc>
          <w:tcPr>
            <w:tcW w:type="dxa" w:w="16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Monitor platform developer changelogs. Implement abstracted integration layer to reduce re-engineering cost. Maintain fallback manual check-in process.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Compute Cost Overrun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Processing video and audio streams for 50+ simultaneous sessions may exceed projected cloud compute costs.</w:t>
            </w:r>
          </w:p>
        </w:tc>
        <w:tc>
          <w:tcPr>
            <w:tcW w:type="dxa" w:w="16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Profile costs in staging with realistic load. Optimise frame sampling rate and batch processing. Implement cost alerts and auto-scaling limits.</w:t>
            </w:r>
          </w:p>
        </w:tc>
      </w:tr>
      <w:tr>
        <w:tc>
          <w:tcPr>
            <w:tcW w:type="dxa" w:w="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R-006</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Teacher Resistance</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Teachers may resist monitoring, reducing cooperation or quality of participation.</w:t>
            </w:r>
          </w:p>
        </w:tc>
        <w:tc>
          <w:tcPr>
            <w:tcW w:type="dxa" w:w="16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Communicate the purpose and benefits clearly. Frame monitoring as quality support, not surveillance. Provide teachers access to their own performance data.</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Zoom SDK Participant Bot Restrictions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Zoom may restrict or require special approval for silent bot participants in paid meeting rooms.</w:t>
            </w:r>
          </w:p>
        </w:tc>
        <w:tc>
          <w:tcPr>
            <w:tcW w:type="dxa" w:w="16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c>
          <w:tcPr>
            <w:tcW w:type="dxa" w:w="156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c>
          <w:tcPr>
            <w:tcW w:type="dxa" w:w="73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Test bot participation behaviour in target account tier before full development. Identify alternative integration method (e.g., Zoom Webhooks + optional recording) as fallback.</w:t>
            </w:r>
          </w:p>
        </w:tc>
      </w:tr>
      <w:tr>
        <w:tc>
          <w:tcPr>
            <w:tcW w:type="dxa" w:w="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E75B6"/>
                <w:sz w:val="18"/>
                <w:szCs w:val="18"/>
              </w:rPr>
              <w:t xml:space="preserve">R-008</w:t>
            </w:r>
          </w:p>
        </w:tc>
        <w:tc>
          <w:tcPr>
            <w:tcW w:type="dxa" w:w="24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Data Breach</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A breach of student or teacher data could cause reputational and legal harm.</w:t>
            </w:r>
          </w:p>
        </w:tc>
        <w:tc>
          <w:tcPr>
            <w:tcW w:type="dxa" w:w="16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c>
          <w:tcPr>
            <w:tcW w:type="dxa" w:w="15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center"/>
          </w:tcPr>
          <w:p>
            <w:pPr>
              <w:jc w:val="center"/>
            </w:pPr>
            <w:r>
              <w:rPr>
                <w:rFonts w:ascii="Arial" w:cs="Arial" w:eastAsia="Arial" w:hAnsi="Arial"/>
                <w:b/>
                <w:bCs/>
                <w:i w:val="false"/>
                <w:iCs w:val="false"/>
                <w:color w:val="2D2D2D"/>
                <w:sz w:val="18"/>
                <w:szCs w:val="18"/>
              </w:rPr>
              <w:t xml:space="preserve">Critical</w:t>
            </w:r>
          </w:p>
        </w:tc>
        <w:tc>
          <w:tcPr>
            <w:tcW w:type="dxa" w:w="73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19"/>
                <w:szCs w:val="19"/>
              </w:rPr>
              <w:t xml:space="preserve">Implement encryption in transit and at rest. Conduct penetration testing before launch. Maintain incident response plan.</w:t>
            </w:r>
          </w:p>
        </w:tc>
      </w:tr>
    </w:tbl>
    <w:p>
      <w:r>
        <w:br w:type="page"/>
      </w:r>
    </w:p>
    <w:p>
      <w:pPr>
        <w:pStyle w:val="Heading1"/>
        <w:spacing w:after="120" w:before="320"/>
      </w:pPr>
      <w:r>
        <w:rPr>
          <w:rFonts w:ascii="Arial" w:cs="Arial" w:eastAsia="Arial" w:hAnsi="Arial"/>
          <w:b/>
          <w:bCs/>
          <w:i w:val="false"/>
          <w:iCs w:val="false"/>
          <w:color w:val="0D2B52"/>
          <w:sz w:val="32"/>
          <w:szCs w:val="32"/>
        </w:rPr>
        <w:t xml:space="preserve">9. Recommended Technology Stack</w:t>
      </w:r>
    </w:p>
    <w:p>
      <w:pPr>
        <w:spacing w:after="80" w:before="80"/>
        <w:jc w:val="left"/>
      </w:pPr>
      <w:r>
        <w:rPr>
          <w:rFonts w:ascii="Arial" w:cs="Arial" w:eastAsia="Arial" w:hAnsi="Arial"/>
          <w:b w:val="false"/>
          <w:bCs w:val="false"/>
          <w:i w:val="false"/>
          <w:iCs w:val="false"/>
          <w:color w:val="2D2D2D"/>
          <w:sz w:val="22"/>
          <w:szCs w:val="22"/>
        </w:rPr>
        <w:t xml:space="preserve">The following technology choices are recommended based on the requirements defined in this document. Final technology decisions remain subject to architectural review and team expertise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Category</w:t>
            </w:r>
          </w:p>
        </w:tc>
        <w:tc>
          <w:tcPr>
            <w:tcW w:type="dxa" w:w="26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Technology / Service</w:t>
            </w:r>
          </w:p>
        </w:tc>
        <w:tc>
          <w:tcPr>
            <w:tcW w:type="dxa" w:w="41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Notes</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Backend API</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Python 3.11 + FastAPI</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High-performance async API framework well-suited for real-time event processing.</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Meeting Integration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Zoom Meeting SDK (Python)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Official SDK for bot participant. Google Meet API for secondary platform.</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Face &amp; Object Detection</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MediaPipe + YOLOv8 (custom)</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MediaPipe for face detection; YOLOv8 fine-tuned for phone object detection.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Speech Recognition</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OpenAI Whisper (large-v3)</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Open-source; strong Arabic support. Evaluate AssemblyAI and Azure Speech as commercial alternatives.</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LLM for Summaries</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Claude API (claude-sonnet-4)</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Used for lecture summarisation, anomaly narrative generation, and content classification.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Tajweed Assessment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Custom NLP + Quran corpus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Initial rule-based system using phoneme alignment; ML-based scoring in Phase 2.</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Database (primary)</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PostgreSQL 16</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Relational schema for structured session, attendance, and user data.</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Database (timeseries)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InfluxDB or TimescaleDB</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For high-frequency event streams (frame-level detections, audio events).</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Cloud Storage</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AWS S3 or GCP Cloud Storage</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For transcript storage, report files, and certificate PDFs.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Task Queue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Celery + Redis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Async processing of transcription, summarisation, and report generation jobs.</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Frontend Dashboard</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React 18 + TypeScript</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Component-based dashboard with real-time websocket updates.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Realtime Updates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WebSockets (via FastAPI)</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Push dashboard updates and alerts to connected admin browsers without polling.</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Authentication</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Auth0 or Supabase Auth</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Managed auth with MFA support, RBAC, and social login options.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Hosting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AWS ECS (Fargate) or GCP Cloud Run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Containerised microservices with auto-scaling. Target region: closest to Pakistan.</w:t>
            </w:r>
          </w:p>
        </w:tc>
      </w:tr>
      <w:tr>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1B4F8A"/>
                <w:sz w:val="20"/>
                <w:szCs w:val="20"/>
              </w:rPr>
              <w:t xml:space="preserve">Monitoring &amp; Observability</w:t>
            </w:r>
          </w:p>
        </w:tc>
        <w:tc>
          <w:tcPr>
            <w:tcW w:type="dxa" w:w="26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Datadog or Grafana + Prometheus</w:t>
            </w:r>
          </w:p>
        </w:tc>
        <w:tc>
          <w:tcPr>
            <w:tcW w:type="dxa" w:w="41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595959"/>
                <w:sz w:val="19"/>
                <w:szCs w:val="19"/>
              </w:rPr>
              <w:t xml:space="preserve">System health monitoring, latency tracking, and alerting for infrastructure issues.</w:t>
            </w:r>
          </w:p>
        </w:tc>
      </w:tr>
    </w:tbl>
    <w:p>
      <w:r>
        <w:br w:type="page"/>
      </w:r>
    </w:p>
    <w:p>
      <w:pPr>
        <w:pStyle w:val="Heading1"/>
        <w:spacing w:after="120" w:before="320"/>
      </w:pPr>
      <w:r>
        <w:rPr>
          <w:rFonts w:ascii="Arial" w:cs="Arial" w:eastAsia="Arial" w:hAnsi="Arial"/>
          <w:b/>
          <w:bCs/>
          <w:i w:val="false"/>
          <w:iCs w:val="false"/>
          <w:color w:val="0D2B52"/>
          <w:sz w:val="32"/>
          <w:szCs w:val="32"/>
        </w:rPr>
        <w:t xml:space="preserve">10. Implementation Roadmap</w:t>
      </w:r>
    </w:p>
    <w:p>
      <w:pPr>
        <w:spacing w:after="80" w:before="80"/>
        <w:jc w:val="left"/>
      </w:pPr>
      <w:r>
        <w:rPr>
          <w:rFonts w:ascii="Arial" w:cs="Arial" w:eastAsia="Arial" w:hAnsi="Arial"/>
          <w:b w:val="false"/>
          <w:bCs w:val="false"/>
          <w:i w:val="false"/>
          <w:iCs w:val="false"/>
          <w:color w:val="2D2D2D"/>
          <w:sz w:val="22"/>
          <w:szCs w:val="22"/>
        </w:rPr>
        <w:t xml:space="preserve">The platform is recommended for phased delivery to allow early value realisation while managing technical complexity and risk. Each phase is a production-ready release with all features in that phase fully functional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760"/>
        <w:gridCol w:w="1400"/>
      </w:tblGrid>
      <w:tr>
        <w:tc>
          <w:tcPr>
            <w:tcW w:type="dxa" w:w="12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Phase</w:t>
            </w:r>
          </w:p>
        </w:tc>
        <w:tc>
          <w:tcPr>
            <w:tcW w:type="dxa" w:w="20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Focus</w:t>
            </w:r>
          </w:p>
        </w:tc>
        <w:tc>
          <w:tcPr>
            <w:tcW w:type="dxa" w:w="476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Scope</w:t>
            </w:r>
          </w:p>
        </w:tc>
        <w:tc>
          <w:tcPr>
            <w:tcW w:type="dxa" w:w="1400"/>
            <w:tcBorders>
              <w:top w:val="single" w:color="2E75B6" w:sz="4"/>
              <w:left w:val="single" w:color="2E75B6" w:sz="4"/>
              <w:bottom w:val="single" w:color="2E75B6" w:sz="4"/>
              <w:right w:val="single" w:color="2E75B6" w:sz="4"/>
            </w:tcBorders>
            <w:shd w:fill="BDD7EE" w:val="clear"/>
            <w:tcMar>
              <w:top w:type="dxa" w:w="80"/>
              <w:left w:type="dxa" w:w="130"/>
              <w:bottom w:type="dxa" w:w="80"/>
              <w:right w:type="dxa" w:w="130"/>
            </w:tcMar>
            <w:vAlign w:val="center"/>
          </w:tcPr>
          <w:p>
            <w:pPr>
              <w:jc w:val="left"/>
            </w:pPr>
            <w:r>
              <w:rPr>
                <w:rFonts w:ascii="Arial" w:cs="Arial" w:eastAsia="Arial" w:hAnsi="Arial"/>
                <w:b/>
                <w:bCs/>
                <w:i w:val="false"/>
                <w:iCs w:val="false"/>
                <w:color w:val="0D2B52"/>
                <w:sz w:val="20"/>
                <w:szCs w:val="20"/>
              </w:rPr>
              <w:t xml:space="preserve">Priority</w:t>
            </w:r>
          </w:p>
        </w:tc>
      </w:tr>
      <w:tr>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vAlign w:val="top"/>
          </w:tcPr>
          <w:p>
            <w:r>
              <w:rPr>
                <w:rFonts w:ascii="Arial" w:cs="Arial" w:eastAsia="Arial" w:hAnsi="Arial"/>
                <w:b/>
                <w:bCs/>
                <w:i w:val="false"/>
                <w:iCs w:val="false"/>
                <w:color w:val="0D2B52"/>
                <w:sz w:val="20"/>
                <w:szCs w:val="20"/>
              </w:rPr>
              <w:t xml:space="preserve">Phase 1
(Months 1-3)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Foundation &amp; Attendance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Meeting bot integration (Zoom), automatic attendance recording, late/early departure detection, schedule compliance tracking, admin dashboard (live grid + session detail), basic alert system (empty room, teacher absence), post-session reports, admin and teacher accounts.</w:t>
            </w:r>
          </w:p>
        </w:tc>
        <w:tc>
          <w:tcPr>
            <w:tcW w:type="dxa" w:w="14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vAlign w:val="top"/>
          </w:tcPr>
          <w:p>
            <w:r>
              <w:rPr>
                <w:rFonts w:ascii="Arial" w:cs="Arial" w:eastAsia="Arial" w:hAnsi="Arial"/>
                <w:b/>
                <w:bCs/>
                <w:i w:val="false"/>
                <w:iCs w:val="false"/>
                <w:color w:val="0D2B52"/>
                <w:sz w:val="20"/>
                <w:szCs w:val="20"/>
              </w:rPr>
              <w:t xml:space="preserve">Phase 2
(Months 4-6)</w:t>
            </w:r>
          </w:p>
        </w:tc>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AI Video &amp; Speech</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Phone detection, teacher face verification, video engagement signals, audio transcription, lecture summary generation, off-topic detection, audio quality monitoring, parent portal (attendance + summaries), pattern analytics.</w:t>
            </w:r>
          </w:p>
        </w:tc>
        <w:tc>
          <w:tcPr>
            <w:tcW w:type="dxa" w:w="14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vAlign w:val="center"/>
          </w:tcPr>
          <w:p>
            <w:pPr>
              <w:jc w:val="center"/>
            </w:pPr>
            <w:r>
              <w:rPr>
                <w:rFonts w:ascii="Arial" w:cs="Arial" w:eastAsia="Arial" w:hAnsi="Arial"/>
                <w:b/>
                <w:bCs/>
                <w:i w:val="false"/>
                <w:iCs w:val="false"/>
                <w:color w:val="7B1C1C"/>
                <w:sz w:val="18"/>
                <w:szCs w:val="18"/>
              </w:rPr>
              <w:t xml:space="preserve">High</w:t>
            </w:r>
          </w:p>
        </w:tc>
      </w:tr>
      <w:tr>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vAlign w:val="top"/>
          </w:tcPr>
          <w:p>
            <w:r>
              <w:rPr>
                <w:rFonts w:ascii="Arial" w:cs="Arial" w:eastAsia="Arial" w:hAnsi="Arial"/>
                <w:b/>
                <w:bCs/>
                <w:i w:val="false"/>
                <w:iCs w:val="false"/>
                <w:color w:val="0D2B52"/>
                <w:sz w:val="20"/>
                <w:szCs w:val="20"/>
              </w:rPr>
              <w:t xml:space="preserve">Phase 3
(Months 7-9)</w:t>
            </w:r>
          </w:p>
        </w:tc>
        <w:tc>
          <w:tcPr>
            <w:tcW w:type="dxa" w:w="20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Tajweed, Analytics &amp; Portals</w:t>
            </w:r>
          </w:p>
        </w:tc>
        <w:tc>
          <w:tcPr>
            <w:tcW w:type="dxa" w:w="4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Tajweed quality assessment, student engagement scoring, teacher performance analytics, parent weekly digests, billing integration, certificate generation, custom report export, Google Meet support.</w:t>
            </w:r>
          </w:p>
        </w:tc>
        <w:tc>
          <w:tcPr>
            <w:tcW w:type="dxa" w:w="14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vAlign w:val="center"/>
          </w:tcPr>
          <w:p>
            <w:pPr>
              <w:jc w:val="center"/>
            </w:pPr>
            <w:r>
              <w:rPr>
                <w:rFonts w:ascii="Arial" w:cs="Arial" w:eastAsia="Arial" w:hAnsi="Arial"/>
                <w:b/>
                <w:bCs/>
                <w:i w:val="false"/>
                <w:iCs w:val="false"/>
                <w:color w:val="7F6000"/>
                <w:sz w:val="18"/>
                <w:szCs w:val="18"/>
              </w:rPr>
              <w:t xml:space="preserve">Medium</w:t>
            </w:r>
          </w:p>
        </w:tc>
      </w:tr>
      <w:tr>
        <w:tc>
          <w:tcPr>
            <w:tcW w:type="dxa" w:w="12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vAlign w:val="top"/>
          </w:tcPr>
          <w:p>
            <w:r>
              <w:rPr>
                <w:rFonts w:ascii="Arial" w:cs="Arial" w:eastAsia="Arial" w:hAnsi="Arial"/>
                <w:b/>
                <w:bCs/>
                <w:i w:val="false"/>
                <w:iCs w:val="false"/>
                <w:color w:val="0D2B52"/>
                <w:sz w:val="20"/>
                <w:szCs w:val="20"/>
              </w:rPr>
              <w:t xml:space="preserve">Phase 4
(Month 10+)</w:t>
            </w:r>
          </w:p>
        </w:tc>
        <w:tc>
          <w:tcPr>
            <w:tcW w:type="dxa" w:w="200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bCs/>
                <w:i w:val="false"/>
                <w:iCs w:val="false"/>
                <w:color w:val="2D2D2D"/>
                <w:sz w:val="20"/>
                <w:szCs w:val="20"/>
              </w:rPr>
              <w:t xml:space="preserve">Scale &amp; Enhance</w:t>
            </w:r>
          </w:p>
        </w:tc>
        <w:tc>
          <w:tcPr>
            <w:tcW w:type="dxa" w:w="4760"/>
            <w:tcBorders>
              <w:top w:val="single" w:color="BFBFBF" w:sz="4"/>
              <w:left w:val="single" w:color="BFBFBF" w:sz="4"/>
              <w:bottom w:val="single" w:color="BFBFBF" w:sz="4"/>
              <w:right w:val="single" w:color="BFBFBF" w:sz="4"/>
            </w:tcBorders>
            <w:shd w:fill="F0F7FB" w:val="clear"/>
            <w:tcMar>
              <w:top w:type="dxa" w:w="80"/>
              <w:left w:type="dxa" w:w="130"/>
              <w:bottom w:type="dxa" w:w="80"/>
              <w:right w:type="dxa" w:w="130"/>
            </w:tcMar>
            <w:vAlign w:val="top"/>
          </w:tcPr>
          <w:p>
            <w:r>
              <w:rPr>
                <w:rFonts w:ascii="Arial" w:cs="Arial" w:eastAsia="Arial" w:hAnsi="Arial"/>
                <w:b w:val="false"/>
                <w:bCs w:val="false"/>
                <w:i w:val="false"/>
                <w:iCs w:val="false"/>
                <w:color w:val="2D2D2D"/>
                <w:sz w:val="20"/>
                <w:szCs w:val="20"/>
              </w:rPr>
              <w:t xml:space="preserve">Scale to 500+ concurrent rooms, SMS alerts, WCAG accessibility, advanced ML model fine-tuning (Arabic ASR + Tajweed), API for third-party integrations, mobile app (optional).</w:t>
            </w:r>
          </w:p>
        </w:tc>
        <w:tc>
          <w:tcPr>
            <w:tcW w:type="dxa" w:w="14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vAlign w:val="center"/>
          </w:tcPr>
          <w:p>
            <w:pPr>
              <w:jc w:val="center"/>
            </w:pPr>
            <w:r>
              <w:rPr>
                <w:rFonts w:ascii="Arial" w:cs="Arial" w:eastAsia="Arial" w:hAnsi="Arial"/>
                <w:b/>
                <w:bCs/>
                <w:i w:val="false"/>
                <w:iCs w:val="false"/>
                <w:color w:val="375623"/>
                <w:sz w:val="18"/>
                <w:szCs w:val="18"/>
              </w:rPr>
              <w:t xml:space="preserve">Low</w:t>
            </w:r>
          </w:p>
        </w:tc>
      </w:tr>
    </w:tbl>
    <w:p>
      <w:r>
        <w:t xml:space="preserve"/>
      </w:r>
    </w:p>
    <w:p>
      <w:pPr>
        <w:pStyle w:val="Heading2"/>
        <w:spacing w:after="100" w:before="240"/>
      </w:pPr>
      <w:r>
        <w:rPr>
          <w:rFonts w:ascii="Arial" w:cs="Arial" w:eastAsia="Arial" w:hAnsi="Arial"/>
          <w:b/>
          <w:bCs/>
          <w:i w:val="false"/>
          <w:iCs w:val="false"/>
          <w:color w:val="1B4F8A"/>
          <w:sz w:val="28"/>
          <w:szCs w:val="28"/>
        </w:rPr>
        <w:t xml:space="preserve">10.1  Phase 1 Success Criteria</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100% of scheduled sessions are automatically monitored without manual intervention.</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Attendance records are accurate to within 1 minute of actual join/leave times.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Empty classroom alerts are delivered within 60 seconds of detection.</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Admin dashboard displays all active rooms with live status.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Post-session reports are available within 15 minutes of class end.</w:t>
      </w:r>
    </w:p>
    <w:p>
      <w:pPr>
        <w:pStyle w:val="Heading2"/>
        <w:spacing w:after="100" w:before="240"/>
      </w:pPr>
      <w:r>
        <w:rPr>
          <w:rFonts w:ascii="Arial" w:cs="Arial" w:eastAsia="Arial" w:hAnsi="Arial"/>
          <w:b/>
          <w:bCs/>
          <w:i w:val="false"/>
          <w:iCs w:val="false"/>
          <w:color w:val="1B4F8A"/>
          <w:sz w:val="28"/>
          <w:szCs w:val="28"/>
        </w:rPr>
        <w:t xml:space="preserve">10.2  Overall Project Success Criteria</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Manual admin spot-checks are fully replaced by systematic automated monitoring.</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Admin time spent on monitoring oversight is reduced by at least 70%.</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Parent satisfaction, measured by optional survey, improves compared to pre-platform baseline.</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False positive alert rate remains below 5% across all alert types.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System uptime meets or exceeds 99.5% SLA during peak hours.</w:t>
      </w:r>
    </w:p>
    <w:p>
      <w:r>
        <w:br w:type="page"/>
      </w:r>
    </w:p>
    <w:p>
      <w:pPr>
        <w:pStyle w:val="Heading1"/>
        <w:spacing w:after="120" w:before="320"/>
      </w:pPr>
      <w:r>
        <w:rPr>
          <w:rFonts w:ascii="Arial" w:cs="Arial" w:eastAsia="Arial" w:hAnsi="Arial"/>
          <w:b/>
          <w:bCs/>
          <w:i w:val="false"/>
          <w:iCs w:val="false"/>
          <w:color w:val="0D2B52"/>
          <w:sz w:val="32"/>
          <w:szCs w:val="32"/>
        </w:rPr>
        <w:t xml:space="preserve">Appendix A: Glossary</w:t>
      </w:r>
    </w:p>
    <w:p>
      <w:pPr>
        <w:spacing w:after="80" w:before="80"/>
        <w:jc w:val="left"/>
      </w:pPr>
      <w:r>
        <w:rPr>
          <w:rFonts w:ascii="Arial" w:cs="Arial" w:eastAsia="Arial" w:hAnsi="Arial"/>
          <w:b w:val="false"/>
          <w:bCs w:val="false"/>
          <w:i w:val="false"/>
          <w:iCs w:val="false"/>
          <w:color w:val="2D2D2D"/>
          <w:sz w:val="22"/>
          <w:szCs w:val="22"/>
        </w:rPr>
        <w:t xml:space="preserve">Terms specific to this project and not defined in the main body of the document: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Tajweed: The set of rules governing the correct pronunciation of Arabic letters and words in Quranic recitation. Includes rules for elongation (madd), nasalisation (ghunnah), stopping (waqf), and letter articulation points (makhaarij).</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Surah: A chapter of the Quran. There are 114 surahs in the Quran.</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Ayah: A verse within a Surah.</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Qira'at: The various accepted traditions of Quranic recitation. The most widely taught is Hafs an 'Asim.</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Grace Period: A configurable time buffer applied to late arrival detection, within which a late join is not flagged as a lateness event.</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Session Bot: The automated participant deployed by the system into a meeting room for monitoring purposes.</w:t>
      </w:r>
    </w:p>
    <w:p>
      <w:pPr>
        <w:pStyle w:val="ListParagraph"/>
        <w:numPr>
          <w:ilvl w:val="0"/>
          <w:numId w:val="2"/>
        </w:numPr>
        <w:spacing w:after="50" w:before="50"/>
      </w:pPr>
      <w:r>
        <w:rPr>
          <w:rFonts w:ascii="Arial" w:cs="Arial" w:eastAsia="Arial" w:hAnsi="Arial"/>
          <w:b w:val="false"/>
          <w:bCs w:val="false"/>
          <w:i w:val="false"/>
          <w:iCs w:val="false"/>
          <w:color w:val="2D2D2D"/>
          <w:sz w:val="22"/>
          <w:szCs w:val="22"/>
        </w:rPr>
        <w:t xml:space="preserve">WER: Word Error Rate — a measure of ASR accuracy calculated as the percentage of words incorrectly transcribed relative to the reference text.</w:t>
      </w:r>
    </w:p>
    <w:p>
      <w:pPr>
        <w:pStyle w:val="Heading1"/>
        <w:spacing w:after="120" w:before="320"/>
      </w:pPr>
      <w:r>
        <w:rPr>
          <w:rFonts w:ascii="Arial" w:cs="Arial" w:eastAsia="Arial" w:hAnsi="Arial"/>
          <w:b/>
          <w:bCs/>
          <w:i w:val="false"/>
          <w:iCs w:val="false"/>
          <w:color w:val="0D2B52"/>
          <w:sz w:val="32"/>
          <w:szCs w:val="32"/>
        </w:rPr>
        <w:t xml:space="preserve">Appendix B: Open Questions</w:t>
      </w:r>
    </w:p>
    <w:p>
      <w:pPr>
        <w:spacing w:after="80" w:before="80"/>
        <w:jc w:val="left"/>
      </w:pPr>
      <w:r>
        <w:rPr>
          <w:rFonts w:ascii="Arial" w:cs="Arial" w:eastAsia="Arial" w:hAnsi="Arial"/>
          <w:b w:val="false"/>
          <w:bCs w:val="false"/>
          <w:i w:val="false"/>
          <w:iCs w:val="false"/>
          <w:color w:val="2D2D2D"/>
          <w:sz w:val="22"/>
          <w:szCs w:val="22"/>
        </w:rPr>
        <w:t xml:space="preserve">The following questions require resolution before or during the architecture and development phases:</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Which specific Zoom account tier is the academy using, and does it support SDK-based participant bots in all room types?</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What is the academy's current timetable management tool, and does it offer an export format or API for integration?</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Has legal counsel reviewed the monitoring and data retention practices for compliance with applicable laws in the target jurisdiction?</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Will consent be collected digitally as part of the enrolment process, or through a separate physical/manual workflow?</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What is the maximum number of simultaneous classes the academy expects to run at launch, and what is the projected growth rate?</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Is the academy willing to allocate a labelled audio dataset of actual Quran classes for ASR fine-tuning purposes?</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What is the billing model (per session, monthly flat rate, or hybrid) to guide the billing integration design?</w:t>
      </w:r>
    </w:p>
    <w:p>
      <w:pPr>
        <w:pStyle w:val="ListParagraph"/>
        <w:numPr>
          <w:ilvl w:val="0"/>
          <w:numId w:val="4"/>
        </w:numPr>
        <w:spacing w:after="50" w:before="50"/>
      </w:pPr>
      <w:r>
        <w:rPr>
          <w:rFonts w:ascii="Arial" w:cs="Arial" w:eastAsia="Arial" w:hAnsi="Arial"/>
          <w:b w:val="false"/>
          <w:bCs w:val="false"/>
          <w:i w:val="false"/>
          <w:iCs w:val="false"/>
          <w:color w:val="2D2D2D"/>
          <w:sz w:val="22"/>
          <w:szCs w:val="22"/>
        </w:rPr>
        <w:t xml:space="preserve">Will teachers be required to use academy-managed Zoom accounts, or their own accounts? This affects meeting bot access.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8"/>
      </w:pBdr>
      <w:tabs>
        <w:tab w:val="right" w:pos="9360"/>
      </w:tabs>
      <w:spacing w:after="0" w:before="120"/>
    </w:pPr>
    <w:r>
      <w:rPr>
        <w:rFonts w:ascii="Arial" w:cs="Arial" w:eastAsia="Arial" w:hAnsi="Arial"/>
        <w:b w:val="false"/>
        <w:bCs w:val="false"/>
        <w:i w:val="false"/>
        <w:iCs w:val="false"/>
        <w:color w:val="595959"/>
        <w:sz w:val="18"/>
        <w:szCs w:val="18"/>
      </w:rPr>
      <w:t xml:space="preserve">Quran Academy  |  Internal Use Only</w:t>
    </w:r>
    <w:r>
      <w:rPr>
        <w:rFonts w:ascii="Arial" w:cs="Arial" w:eastAsia="Arial" w:hAnsi="Arial"/>
        <w:b w:val="false"/>
        <w:bCs w:val="false"/>
        <w:i w:val="false"/>
        <w:iCs w:val="false"/>
        <w:color w:val="2D2D2D"/>
        <w:sz w:val="18"/>
        <w:szCs w:val="18"/>
      </w:rPr>
      <w:t xml:space="preserve">	</w:t>
    </w:r>
    <w:r>
      <w:rPr>
        <w:rFonts w:ascii="Arial" w:cs="Arial" w:eastAsia="Arial" w:hAnsi="Arial"/>
        <w:b w:val="false"/>
        <w:bCs w:val="false"/>
        <w:i w:val="false"/>
        <w:iCs w:val="false"/>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8"/>
      </w:pBdr>
      <w:spacing w:after="120" w:before="0"/>
    </w:pPr>
    <w:r>
      <w:rPr>
        <w:rFonts w:ascii="Arial" w:cs="Arial" w:eastAsia="Arial" w:hAnsi="Arial"/>
        <w:b w:val="false"/>
        <w:bCs w:val="false"/>
        <w:i/>
        <w:iCs/>
        <w:color w:val="595959"/>
        <w:sz w:val="18"/>
        <w:szCs w:val="18"/>
      </w:rPr>
      <w:t xml:space="preserve">QaraQib — AI Monitoring Platform  |  Software Requirements Specification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60"/>
      <w:outlineLvl w:val="0"/>
    </w:pPr>
    <w:rPr>
      <w:rFonts w:ascii="Arial" w:cs="Arial" w:eastAsia="Arial" w:hAnsi="Arial"/>
      <w:b/>
      <w:bCs/>
      <w:color w:val="0D2B5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 w:type="paragraph" w:styleId="Heading4">
    <w:name w:val="Heading 4"/>
    <w:basedOn w:val="Normal"/>
    <w:next w:val="Normal"/>
    <w:qFormat/>
    <w:pPr>
      <w:spacing w:after="60" w:before="12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2026-05-02T10:39:26.604Z</dcterms:created>
  <dcterms:modified xsi:type="dcterms:W3CDTF">2026-05-02T10:39:26.604Z</dcterms:modified>
</cp:coreProperties>
</file>

<file path=docProps/custom.xml><?xml version="1.0" encoding="utf-8"?>
<Properties xmlns="http://schemas.openxmlformats.org/officeDocument/2006/custom-properties" xmlns:vt="http://schemas.openxmlformats.org/officeDocument/2006/docPropsVTypes"/>
</file>